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农用抗生素项目规划设计蓝图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45" w:history="1">
        <w:r>
          <w:rPr>
            <w:rFonts w:ascii="仿宋" w:eastAsia="仿宋" w:hAnsi="仿宋" w:cs="仿宋" w:hint="eastAsia"/>
            <w:lang w:eastAsia="zh-CN"/>
          </w:rPr>
          <w:t>前言</w:t>
        </w:r>
        <w:r>
          <w:tab/>
        </w:r>
        <w:r>
          <w:fldChar w:fldCharType="begin"/>
        </w:r>
        <w:r>
          <w:instrText xml:space="preserve"> PAGEREF _Toc10245 \h </w:instrText>
        </w:r>
        <w:r>
          <w:fldChar w:fldCharType="separate"/>
        </w:r>
        <w:r>
          <w:t>3</w:t>
        </w:r>
        <w:r>
          <w:fldChar w:fldCharType="end"/>
        </w:r>
      </w:hyperlink>
    </w:p>
    <w:p>
      <w:pPr>
        <w:pStyle w:val="TOC1"/>
        <w:tabs>
          <w:tab w:val="right" w:leader="dot" w:pos="8306"/>
        </w:tabs>
      </w:pPr>
      <w:hyperlink w:anchor="_Toc32444" w:history="1">
        <w:r>
          <w:rPr>
            <w:rFonts w:ascii="仿宋" w:eastAsia="仿宋" w:hAnsi="仿宋" w:cs="仿宋" w:hint="eastAsia"/>
            <w:lang w:eastAsia="zh-CN"/>
          </w:rPr>
          <w:t>一、产品规划分析</w:t>
        </w:r>
        <w:r>
          <w:tab/>
        </w:r>
        <w:r>
          <w:fldChar w:fldCharType="begin"/>
        </w:r>
        <w:r>
          <w:instrText xml:space="preserve"> PAGEREF _Toc32444 \h </w:instrText>
        </w:r>
        <w:r>
          <w:fldChar w:fldCharType="separate"/>
        </w:r>
        <w:r>
          <w:t>3</w:t>
        </w:r>
        <w:r>
          <w:fldChar w:fldCharType="end"/>
        </w:r>
      </w:hyperlink>
    </w:p>
    <w:p>
      <w:pPr>
        <w:pStyle w:val="TOC2"/>
        <w:tabs>
          <w:tab w:val="right" w:leader="dot" w:pos="8306"/>
        </w:tabs>
      </w:pPr>
      <w:hyperlink w:anchor="_Toc16143" w:history="1">
        <w:r>
          <w:rPr>
            <w:rFonts w:ascii="仿宋" w:eastAsia="仿宋" w:hAnsi="仿宋" w:cs="仿宋" w:hint="eastAsia"/>
            <w:lang w:eastAsia="zh-CN"/>
          </w:rPr>
          <w:t>(一)、产品规划</w:t>
        </w:r>
        <w:r>
          <w:tab/>
        </w:r>
        <w:r>
          <w:fldChar w:fldCharType="begin"/>
        </w:r>
        <w:r>
          <w:instrText xml:space="preserve"> PAGEREF _Toc16143 \h </w:instrText>
        </w:r>
        <w:r>
          <w:fldChar w:fldCharType="separate"/>
        </w:r>
        <w:r>
          <w:t>3</w:t>
        </w:r>
        <w:r>
          <w:fldChar w:fldCharType="end"/>
        </w:r>
      </w:hyperlink>
    </w:p>
    <w:p>
      <w:pPr>
        <w:pStyle w:val="TOC2"/>
        <w:tabs>
          <w:tab w:val="right" w:leader="dot" w:pos="8306"/>
        </w:tabs>
      </w:pPr>
      <w:hyperlink w:anchor="_Toc6244" w:history="1">
        <w:r>
          <w:rPr>
            <w:rFonts w:ascii="仿宋" w:eastAsia="仿宋" w:hAnsi="仿宋" w:cs="仿宋" w:hint="eastAsia"/>
            <w:lang w:eastAsia="zh-CN"/>
          </w:rPr>
          <w:t>(二)、建设规模</w:t>
        </w:r>
        <w:r>
          <w:tab/>
        </w:r>
        <w:r>
          <w:fldChar w:fldCharType="begin"/>
        </w:r>
        <w:r>
          <w:instrText xml:space="preserve"> PAGEREF _Toc6244 \h </w:instrText>
        </w:r>
        <w:r>
          <w:fldChar w:fldCharType="separate"/>
        </w:r>
        <w:r>
          <w:t>4</w:t>
        </w:r>
        <w:r>
          <w:fldChar w:fldCharType="end"/>
        </w:r>
      </w:hyperlink>
    </w:p>
    <w:p>
      <w:pPr>
        <w:pStyle w:val="TOC1"/>
        <w:tabs>
          <w:tab w:val="right" w:leader="dot" w:pos="8306"/>
        </w:tabs>
      </w:pPr>
      <w:hyperlink w:anchor="_Toc18029" w:history="1">
        <w:r>
          <w:rPr>
            <w:rFonts w:ascii="仿宋" w:eastAsia="仿宋" w:hAnsi="仿宋" w:cs="仿宋" w:hint="eastAsia"/>
            <w:lang w:eastAsia="zh-CN"/>
          </w:rPr>
          <w:t>二、农用抗生素项目绩效评估</w:t>
        </w:r>
        <w:r>
          <w:tab/>
        </w:r>
        <w:r>
          <w:fldChar w:fldCharType="begin"/>
        </w:r>
        <w:r>
          <w:instrText xml:space="preserve"> PAGEREF _Toc18029 \h </w:instrText>
        </w:r>
        <w:r>
          <w:fldChar w:fldCharType="separate"/>
        </w:r>
        <w:r>
          <w:t>5</w:t>
        </w:r>
        <w:r>
          <w:fldChar w:fldCharType="end"/>
        </w:r>
      </w:hyperlink>
    </w:p>
    <w:p>
      <w:pPr>
        <w:pStyle w:val="TOC2"/>
        <w:tabs>
          <w:tab w:val="right" w:leader="dot" w:pos="8306"/>
        </w:tabs>
      </w:pPr>
      <w:hyperlink w:anchor="_Toc13163" w:history="1">
        <w:r>
          <w:rPr>
            <w:rFonts w:ascii="仿宋" w:eastAsia="仿宋" w:hAnsi="仿宋" w:cs="仿宋" w:hint="eastAsia"/>
            <w:lang w:eastAsia="zh-CN"/>
          </w:rPr>
          <w:t>(一)、绩效评估指标</w:t>
        </w:r>
        <w:r>
          <w:tab/>
        </w:r>
        <w:r>
          <w:fldChar w:fldCharType="begin"/>
        </w:r>
        <w:r>
          <w:instrText xml:space="preserve"> PAGEREF _Toc13163 \h </w:instrText>
        </w:r>
        <w:r>
          <w:fldChar w:fldCharType="separate"/>
        </w:r>
        <w:r>
          <w:t>5</w:t>
        </w:r>
        <w:r>
          <w:fldChar w:fldCharType="end"/>
        </w:r>
      </w:hyperlink>
    </w:p>
    <w:p>
      <w:pPr>
        <w:pStyle w:val="TOC2"/>
        <w:tabs>
          <w:tab w:val="right" w:leader="dot" w:pos="8306"/>
        </w:tabs>
      </w:pPr>
      <w:hyperlink w:anchor="_Toc22419" w:history="1">
        <w:r>
          <w:rPr>
            <w:rFonts w:ascii="仿宋" w:eastAsia="仿宋" w:hAnsi="仿宋" w:cs="仿宋" w:hint="eastAsia"/>
            <w:lang w:eastAsia="zh-CN"/>
          </w:rPr>
          <w:t>(二)、绩效评估方法</w:t>
        </w:r>
        <w:r>
          <w:tab/>
        </w:r>
        <w:r>
          <w:fldChar w:fldCharType="begin"/>
        </w:r>
        <w:r>
          <w:instrText xml:space="preserve"> PAGEREF _Toc22419 \h </w:instrText>
        </w:r>
        <w:r>
          <w:fldChar w:fldCharType="separate"/>
        </w:r>
        <w:r>
          <w:t>6</w:t>
        </w:r>
        <w:r>
          <w:fldChar w:fldCharType="end"/>
        </w:r>
      </w:hyperlink>
    </w:p>
    <w:p>
      <w:pPr>
        <w:pStyle w:val="TOC2"/>
        <w:tabs>
          <w:tab w:val="right" w:leader="dot" w:pos="8306"/>
        </w:tabs>
      </w:pPr>
      <w:hyperlink w:anchor="_Toc30816" w:history="1">
        <w:r>
          <w:rPr>
            <w:rFonts w:ascii="仿宋" w:eastAsia="仿宋" w:hAnsi="仿宋" w:cs="仿宋" w:hint="eastAsia"/>
            <w:lang w:eastAsia="zh-CN"/>
          </w:rPr>
          <w:t>(三)、绩效评估周期</w:t>
        </w:r>
        <w:r>
          <w:tab/>
        </w:r>
        <w:r>
          <w:fldChar w:fldCharType="begin"/>
        </w:r>
        <w:r>
          <w:instrText xml:space="preserve"> PAGEREF _Toc30816 \h </w:instrText>
        </w:r>
        <w:r>
          <w:fldChar w:fldCharType="separate"/>
        </w:r>
        <w:r>
          <w:t>7</w:t>
        </w:r>
        <w:r>
          <w:fldChar w:fldCharType="end"/>
        </w:r>
      </w:hyperlink>
    </w:p>
    <w:p>
      <w:pPr>
        <w:pStyle w:val="TOC1"/>
        <w:tabs>
          <w:tab w:val="right" w:leader="dot" w:pos="8306"/>
        </w:tabs>
      </w:pPr>
      <w:hyperlink w:anchor="_Toc16924" w:history="1">
        <w:r>
          <w:rPr>
            <w:rFonts w:ascii="仿宋" w:eastAsia="仿宋" w:hAnsi="仿宋" w:cs="仿宋" w:hint="eastAsia"/>
            <w:lang w:eastAsia="zh-CN"/>
          </w:rPr>
          <w:t>三、农用抗生素项目建设单位说明</w:t>
        </w:r>
        <w:r>
          <w:tab/>
        </w:r>
        <w:r>
          <w:fldChar w:fldCharType="begin"/>
        </w:r>
        <w:r>
          <w:instrText xml:space="preserve"> PAGEREF _Toc16924 \h </w:instrText>
        </w:r>
        <w:r>
          <w:fldChar w:fldCharType="separate"/>
        </w:r>
        <w:r>
          <w:t>8</w:t>
        </w:r>
        <w:r>
          <w:fldChar w:fldCharType="end"/>
        </w:r>
      </w:hyperlink>
    </w:p>
    <w:p>
      <w:pPr>
        <w:pStyle w:val="TOC2"/>
        <w:tabs>
          <w:tab w:val="right" w:leader="dot" w:pos="8306"/>
        </w:tabs>
      </w:pPr>
      <w:hyperlink w:anchor="_Toc9391" w:history="1">
        <w:r>
          <w:rPr>
            <w:rFonts w:ascii="仿宋" w:eastAsia="仿宋" w:hAnsi="仿宋" w:cs="仿宋" w:hint="eastAsia"/>
            <w:lang w:eastAsia="zh-CN"/>
          </w:rPr>
          <w:t>(一)、农用抗生素项目承办单位基本情况</w:t>
        </w:r>
        <w:r>
          <w:tab/>
        </w:r>
        <w:r>
          <w:fldChar w:fldCharType="begin"/>
        </w:r>
        <w:r>
          <w:instrText xml:space="preserve"> PAGEREF _Toc9391 \h </w:instrText>
        </w:r>
        <w:r>
          <w:fldChar w:fldCharType="separate"/>
        </w:r>
        <w:r>
          <w:t>8</w:t>
        </w:r>
        <w:r>
          <w:fldChar w:fldCharType="end"/>
        </w:r>
      </w:hyperlink>
    </w:p>
    <w:p>
      <w:pPr>
        <w:pStyle w:val="TOC2"/>
        <w:tabs>
          <w:tab w:val="right" w:leader="dot" w:pos="8306"/>
        </w:tabs>
      </w:pPr>
      <w:hyperlink w:anchor="_Toc12563" w:history="1">
        <w:r>
          <w:rPr>
            <w:rFonts w:ascii="仿宋" w:eastAsia="仿宋" w:hAnsi="仿宋" w:cs="仿宋" w:hint="eastAsia"/>
            <w:lang w:eastAsia="zh-CN"/>
          </w:rPr>
          <w:t>(二)、公司经济效益分析</w:t>
        </w:r>
        <w:r>
          <w:tab/>
        </w:r>
        <w:r>
          <w:fldChar w:fldCharType="begin"/>
        </w:r>
        <w:r>
          <w:instrText xml:space="preserve"> PAGEREF _Toc12563 \h </w:instrText>
        </w:r>
        <w:r>
          <w:fldChar w:fldCharType="separate"/>
        </w:r>
        <w:r>
          <w:t>9</w:t>
        </w:r>
        <w:r>
          <w:fldChar w:fldCharType="end"/>
        </w:r>
      </w:hyperlink>
    </w:p>
    <w:p>
      <w:pPr>
        <w:pStyle w:val="TOC1"/>
        <w:tabs>
          <w:tab w:val="right" w:leader="dot" w:pos="8306"/>
        </w:tabs>
      </w:pPr>
      <w:hyperlink w:anchor="_Toc21822" w:history="1">
        <w:r>
          <w:rPr>
            <w:rFonts w:ascii="仿宋" w:eastAsia="仿宋" w:hAnsi="仿宋" w:cs="仿宋" w:hint="eastAsia"/>
            <w:lang w:eastAsia="zh-CN"/>
          </w:rPr>
          <w:t>四、农用抗生素项目选址可行性分析</w:t>
        </w:r>
        <w:r>
          <w:tab/>
        </w:r>
        <w:r>
          <w:fldChar w:fldCharType="begin"/>
        </w:r>
        <w:r>
          <w:instrText xml:space="preserve"> PAGEREF _Toc21822 \h </w:instrText>
        </w:r>
        <w:r>
          <w:fldChar w:fldCharType="separate"/>
        </w:r>
        <w:r>
          <w:t>10</w:t>
        </w:r>
        <w:r>
          <w:fldChar w:fldCharType="end"/>
        </w:r>
      </w:hyperlink>
    </w:p>
    <w:p>
      <w:pPr>
        <w:pStyle w:val="TOC2"/>
        <w:tabs>
          <w:tab w:val="right" w:leader="dot" w:pos="8306"/>
        </w:tabs>
      </w:pPr>
      <w:hyperlink w:anchor="_Toc7081" w:history="1">
        <w:r>
          <w:rPr>
            <w:rFonts w:ascii="仿宋" w:eastAsia="仿宋" w:hAnsi="仿宋" w:cs="仿宋" w:hint="eastAsia"/>
            <w:lang w:eastAsia="zh-CN"/>
          </w:rPr>
          <w:t>(一)、农用抗生素项目选址</w:t>
        </w:r>
        <w:r>
          <w:tab/>
        </w:r>
        <w:r>
          <w:fldChar w:fldCharType="begin"/>
        </w:r>
        <w:r>
          <w:instrText xml:space="preserve"> PAGEREF _Toc7081 \h </w:instrText>
        </w:r>
        <w:r>
          <w:fldChar w:fldCharType="separate"/>
        </w:r>
        <w:r>
          <w:t>10</w:t>
        </w:r>
        <w:r>
          <w:fldChar w:fldCharType="end"/>
        </w:r>
      </w:hyperlink>
    </w:p>
    <w:p>
      <w:pPr>
        <w:pStyle w:val="TOC2"/>
        <w:tabs>
          <w:tab w:val="right" w:leader="dot" w:pos="8306"/>
        </w:tabs>
      </w:pPr>
      <w:hyperlink w:anchor="_Toc17111" w:history="1">
        <w:r>
          <w:rPr>
            <w:rFonts w:ascii="仿宋" w:eastAsia="仿宋" w:hAnsi="仿宋" w:cs="仿宋" w:hint="eastAsia"/>
            <w:lang w:eastAsia="zh-CN"/>
          </w:rPr>
          <w:t>(二)、用地控制指标</w:t>
        </w:r>
        <w:r>
          <w:tab/>
        </w:r>
        <w:r>
          <w:fldChar w:fldCharType="begin"/>
        </w:r>
        <w:r>
          <w:instrText xml:space="preserve"> PAGEREF _Toc17111 \h </w:instrText>
        </w:r>
        <w:r>
          <w:fldChar w:fldCharType="separate"/>
        </w:r>
        <w:r>
          <w:t>10</w:t>
        </w:r>
        <w:r>
          <w:fldChar w:fldCharType="end"/>
        </w:r>
      </w:hyperlink>
    </w:p>
    <w:p>
      <w:pPr>
        <w:pStyle w:val="TOC2"/>
        <w:tabs>
          <w:tab w:val="right" w:leader="dot" w:pos="8306"/>
        </w:tabs>
      </w:pPr>
      <w:hyperlink w:anchor="_Toc25711" w:history="1">
        <w:r>
          <w:rPr>
            <w:rFonts w:ascii="仿宋" w:eastAsia="仿宋" w:hAnsi="仿宋" w:cs="仿宋" w:hint="eastAsia"/>
            <w:lang w:eastAsia="zh-CN"/>
          </w:rPr>
          <w:t>(三)、节约用地措施</w:t>
        </w:r>
        <w:r>
          <w:tab/>
        </w:r>
        <w:r>
          <w:fldChar w:fldCharType="begin"/>
        </w:r>
        <w:r>
          <w:instrText xml:space="preserve"> PAGEREF _Toc25711 \h </w:instrText>
        </w:r>
        <w:r>
          <w:fldChar w:fldCharType="separate"/>
        </w:r>
        <w:r>
          <w:t>12</w:t>
        </w:r>
        <w:r>
          <w:fldChar w:fldCharType="end"/>
        </w:r>
      </w:hyperlink>
    </w:p>
    <w:p>
      <w:pPr>
        <w:pStyle w:val="TOC2"/>
        <w:tabs>
          <w:tab w:val="right" w:leader="dot" w:pos="8306"/>
        </w:tabs>
      </w:pPr>
      <w:hyperlink w:anchor="_Toc26351" w:history="1">
        <w:r>
          <w:rPr>
            <w:rFonts w:ascii="仿宋" w:eastAsia="仿宋" w:hAnsi="仿宋" w:cs="仿宋" w:hint="eastAsia"/>
            <w:lang w:eastAsia="zh-CN"/>
          </w:rPr>
          <w:t>(四)、总图布置方案</w:t>
        </w:r>
        <w:r>
          <w:tab/>
        </w:r>
        <w:r>
          <w:fldChar w:fldCharType="begin"/>
        </w:r>
        <w:r>
          <w:instrText xml:space="preserve"> PAGEREF _Toc26351 \h </w:instrText>
        </w:r>
        <w:r>
          <w:fldChar w:fldCharType="separate"/>
        </w:r>
        <w:r>
          <w:t>13</w:t>
        </w:r>
        <w:r>
          <w:fldChar w:fldCharType="end"/>
        </w:r>
      </w:hyperlink>
    </w:p>
    <w:p>
      <w:pPr>
        <w:pStyle w:val="TOC2"/>
        <w:tabs>
          <w:tab w:val="right" w:leader="dot" w:pos="8306"/>
        </w:tabs>
      </w:pPr>
      <w:hyperlink w:anchor="_Toc25485" w:history="1">
        <w:r>
          <w:rPr>
            <w:rFonts w:ascii="仿宋" w:eastAsia="仿宋" w:hAnsi="仿宋" w:cs="仿宋" w:hint="eastAsia"/>
            <w:lang w:eastAsia="zh-CN"/>
          </w:rPr>
          <w:t>(五)、选址综合评价</w:t>
        </w:r>
        <w:r>
          <w:tab/>
        </w:r>
        <w:r>
          <w:fldChar w:fldCharType="begin"/>
        </w:r>
        <w:r>
          <w:instrText xml:space="preserve"> PAGEREF _Toc25485 \h </w:instrText>
        </w:r>
        <w:r>
          <w:fldChar w:fldCharType="separate"/>
        </w:r>
        <w:r>
          <w:t>14</w:t>
        </w:r>
        <w:r>
          <w:fldChar w:fldCharType="end"/>
        </w:r>
      </w:hyperlink>
    </w:p>
    <w:p>
      <w:pPr>
        <w:pStyle w:val="TOC1"/>
        <w:tabs>
          <w:tab w:val="right" w:leader="dot" w:pos="8306"/>
        </w:tabs>
      </w:pPr>
      <w:hyperlink w:anchor="_Toc29573" w:history="1">
        <w:r>
          <w:rPr>
            <w:rFonts w:ascii="仿宋" w:eastAsia="仿宋" w:hAnsi="仿宋" w:cs="仿宋" w:hint="eastAsia"/>
            <w:lang w:eastAsia="zh-CN"/>
          </w:rPr>
          <w:t>五、农用抗生素项目概论</w:t>
        </w:r>
        <w:r>
          <w:tab/>
        </w:r>
        <w:r>
          <w:fldChar w:fldCharType="begin"/>
        </w:r>
        <w:r>
          <w:instrText xml:space="preserve"> PAGEREF _Toc29573 \h </w:instrText>
        </w:r>
        <w:r>
          <w:fldChar w:fldCharType="separate"/>
        </w:r>
        <w:r>
          <w:t>15</w:t>
        </w:r>
        <w:r>
          <w:fldChar w:fldCharType="end"/>
        </w:r>
      </w:hyperlink>
    </w:p>
    <w:p>
      <w:pPr>
        <w:pStyle w:val="TOC2"/>
        <w:tabs>
          <w:tab w:val="right" w:leader="dot" w:pos="8306"/>
        </w:tabs>
      </w:pPr>
      <w:hyperlink w:anchor="_Toc15252" w:history="1">
        <w:r>
          <w:rPr>
            <w:rFonts w:ascii="仿宋" w:eastAsia="仿宋" w:hAnsi="仿宋" w:cs="仿宋" w:hint="eastAsia"/>
            <w:lang w:eastAsia="zh-CN"/>
          </w:rPr>
          <w:t>(一)、农用抗生素项目概况</w:t>
        </w:r>
        <w:r>
          <w:tab/>
        </w:r>
        <w:r>
          <w:fldChar w:fldCharType="begin"/>
        </w:r>
        <w:r>
          <w:instrText xml:space="preserve"> PAGEREF _Toc15252 \h </w:instrText>
        </w:r>
        <w:r>
          <w:fldChar w:fldCharType="separate"/>
        </w:r>
        <w:r>
          <w:t>15</w:t>
        </w:r>
        <w:r>
          <w:fldChar w:fldCharType="end"/>
        </w:r>
      </w:hyperlink>
    </w:p>
    <w:p>
      <w:pPr>
        <w:pStyle w:val="TOC2"/>
        <w:tabs>
          <w:tab w:val="right" w:leader="dot" w:pos="8306"/>
        </w:tabs>
      </w:pPr>
      <w:hyperlink w:anchor="_Toc7990" w:history="1">
        <w:r>
          <w:rPr>
            <w:rFonts w:ascii="仿宋" w:eastAsia="仿宋" w:hAnsi="仿宋" w:cs="仿宋" w:hint="eastAsia"/>
            <w:lang w:eastAsia="zh-CN"/>
          </w:rPr>
          <w:t>(二)、农用抗生素项目目标</w:t>
        </w:r>
        <w:r>
          <w:tab/>
        </w:r>
        <w:r>
          <w:fldChar w:fldCharType="begin"/>
        </w:r>
        <w:r>
          <w:instrText xml:space="preserve"> PAGEREF _Toc7990 \h </w:instrText>
        </w:r>
        <w:r>
          <w:fldChar w:fldCharType="separate"/>
        </w:r>
        <w:r>
          <w:t>17</w:t>
        </w:r>
        <w:r>
          <w:fldChar w:fldCharType="end"/>
        </w:r>
      </w:hyperlink>
    </w:p>
    <w:p>
      <w:pPr>
        <w:pStyle w:val="TOC2"/>
        <w:tabs>
          <w:tab w:val="right" w:leader="dot" w:pos="8306"/>
        </w:tabs>
      </w:pPr>
      <w:hyperlink w:anchor="_Toc5582" w:history="1">
        <w:r>
          <w:rPr>
            <w:rFonts w:ascii="仿宋" w:eastAsia="仿宋" w:hAnsi="仿宋" w:cs="仿宋" w:hint="eastAsia"/>
            <w:lang w:eastAsia="zh-CN"/>
          </w:rPr>
          <w:t>(三)、农用抗生素项目提出的理由</w:t>
        </w:r>
        <w:r>
          <w:tab/>
        </w:r>
        <w:r>
          <w:fldChar w:fldCharType="begin"/>
        </w:r>
        <w:r>
          <w:instrText xml:space="preserve"> PAGEREF _Toc5582 \h </w:instrText>
        </w:r>
        <w:r>
          <w:fldChar w:fldCharType="separate"/>
        </w:r>
        <w:r>
          <w:t>18</w:t>
        </w:r>
        <w:r>
          <w:fldChar w:fldCharType="end"/>
        </w:r>
      </w:hyperlink>
    </w:p>
    <w:p>
      <w:pPr>
        <w:pStyle w:val="TOC2"/>
        <w:tabs>
          <w:tab w:val="right" w:leader="dot" w:pos="8306"/>
        </w:tabs>
      </w:pPr>
      <w:hyperlink w:anchor="_Toc3772" w:history="1">
        <w:r>
          <w:rPr>
            <w:rFonts w:ascii="仿宋" w:eastAsia="仿宋" w:hAnsi="仿宋" w:cs="仿宋" w:hint="eastAsia"/>
            <w:lang w:eastAsia="zh-CN"/>
          </w:rPr>
          <w:t>(四)、农用抗生素项目意义</w:t>
        </w:r>
        <w:r>
          <w:tab/>
        </w:r>
        <w:r>
          <w:fldChar w:fldCharType="begin"/>
        </w:r>
        <w:r>
          <w:instrText xml:space="preserve"> PAGEREF _Toc3772 \h </w:instrText>
        </w:r>
        <w:r>
          <w:fldChar w:fldCharType="separate"/>
        </w:r>
        <w:r>
          <w:t>20</w:t>
        </w:r>
        <w:r>
          <w:fldChar w:fldCharType="end"/>
        </w:r>
      </w:hyperlink>
    </w:p>
    <w:p>
      <w:pPr>
        <w:pStyle w:val="TOC2"/>
        <w:tabs>
          <w:tab w:val="right" w:leader="dot" w:pos="8306"/>
        </w:tabs>
      </w:pPr>
      <w:hyperlink w:anchor="_Toc2629" w:history="1">
        <w:r>
          <w:rPr>
            <w:rFonts w:ascii="仿宋" w:eastAsia="仿宋" w:hAnsi="仿宋" w:cs="仿宋" w:hint="eastAsia"/>
            <w:lang w:eastAsia="zh-CN"/>
          </w:rPr>
          <w:t>(五)、农用抗生素项目背景</w:t>
        </w:r>
        <w:r>
          <w:tab/>
        </w:r>
        <w:r>
          <w:fldChar w:fldCharType="begin"/>
        </w:r>
        <w:r>
          <w:instrText xml:space="preserve"> PAGEREF _Toc2629 \h </w:instrText>
        </w:r>
        <w:r>
          <w:fldChar w:fldCharType="separate"/>
        </w:r>
        <w:r>
          <w:t>21</w:t>
        </w:r>
        <w:r>
          <w:fldChar w:fldCharType="end"/>
        </w:r>
      </w:hyperlink>
    </w:p>
    <w:p>
      <w:pPr>
        <w:pStyle w:val="TOC1"/>
        <w:tabs>
          <w:tab w:val="right" w:leader="dot" w:pos="8306"/>
        </w:tabs>
      </w:pPr>
      <w:hyperlink w:anchor="_Toc12127" w:history="1">
        <w:r>
          <w:rPr>
            <w:rFonts w:ascii="仿宋" w:eastAsia="仿宋" w:hAnsi="仿宋" w:cs="仿宋" w:hint="eastAsia"/>
            <w:lang w:eastAsia="zh-CN"/>
          </w:rPr>
          <w:t>六、农用抗生素项目危机管理</w:t>
        </w:r>
        <w:r>
          <w:tab/>
        </w:r>
        <w:r>
          <w:fldChar w:fldCharType="begin"/>
        </w:r>
        <w:r>
          <w:instrText xml:space="preserve"> PAGEREF _Toc12127 \h </w:instrText>
        </w:r>
        <w:r>
          <w:fldChar w:fldCharType="separate"/>
        </w:r>
        <w:r>
          <w:t>21</w:t>
        </w:r>
        <w:r>
          <w:fldChar w:fldCharType="end"/>
        </w:r>
      </w:hyperlink>
    </w:p>
    <w:p>
      <w:pPr>
        <w:pStyle w:val="TOC2"/>
        <w:tabs>
          <w:tab w:val="right" w:leader="dot" w:pos="8306"/>
        </w:tabs>
      </w:pPr>
      <w:hyperlink w:anchor="_Toc22747" w:history="1">
        <w:r>
          <w:rPr>
            <w:rFonts w:ascii="仿宋" w:eastAsia="仿宋" w:hAnsi="仿宋" w:cs="仿宋" w:hint="eastAsia"/>
            <w:lang w:eastAsia="zh-CN"/>
          </w:rPr>
          <w:t>(一)、危机预警与识别</w:t>
        </w:r>
        <w:r>
          <w:tab/>
        </w:r>
        <w:r>
          <w:fldChar w:fldCharType="begin"/>
        </w:r>
        <w:r>
          <w:instrText xml:space="preserve"> PAGEREF _Toc22747 \h </w:instrText>
        </w:r>
        <w:r>
          <w:fldChar w:fldCharType="separate"/>
        </w:r>
        <w:r>
          <w:t>21</w:t>
        </w:r>
        <w:r>
          <w:fldChar w:fldCharType="end"/>
        </w:r>
      </w:hyperlink>
    </w:p>
    <w:p>
      <w:pPr>
        <w:pStyle w:val="TOC2"/>
        <w:tabs>
          <w:tab w:val="right" w:leader="dot" w:pos="8306"/>
        </w:tabs>
      </w:pPr>
      <w:hyperlink w:anchor="_Toc12857" w:history="1">
        <w:r>
          <w:rPr>
            <w:rFonts w:ascii="仿宋" w:eastAsia="仿宋" w:hAnsi="仿宋" w:cs="仿宋" w:hint="eastAsia"/>
            <w:lang w:eastAsia="zh-CN"/>
          </w:rPr>
          <w:t>(二)、危机应对与恢复</w:t>
        </w:r>
        <w:r>
          <w:tab/>
        </w:r>
        <w:r>
          <w:fldChar w:fldCharType="begin"/>
        </w:r>
        <w:r>
          <w:instrText xml:space="preserve"> PAGEREF _Toc12857 \h </w:instrText>
        </w:r>
        <w:r>
          <w:fldChar w:fldCharType="separate"/>
        </w:r>
        <w:r>
          <w:t>22</w:t>
        </w:r>
        <w:r>
          <w:fldChar w:fldCharType="end"/>
        </w:r>
      </w:hyperlink>
    </w:p>
    <w:p>
      <w:pPr>
        <w:pStyle w:val="TOC1"/>
        <w:tabs>
          <w:tab w:val="right" w:leader="dot" w:pos="8306"/>
        </w:tabs>
      </w:pPr>
      <w:hyperlink w:anchor="_Toc1052" w:history="1">
        <w:r>
          <w:rPr>
            <w:rFonts w:ascii="仿宋" w:eastAsia="仿宋" w:hAnsi="仿宋" w:cs="仿宋" w:hint="eastAsia"/>
            <w:lang w:eastAsia="zh-CN"/>
          </w:rPr>
          <w:t>七、农用抗生素项目技术管理</w:t>
        </w:r>
        <w:r>
          <w:tab/>
        </w:r>
        <w:r>
          <w:fldChar w:fldCharType="begin"/>
        </w:r>
        <w:r>
          <w:instrText xml:space="preserve"> PAGEREF _Toc1052 \h </w:instrText>
        </w:r>
        <w:r>
          <w:fldChar w:fldCharType="separate"/>
        </w:r>
        <w:r>
          <w:t>24</w:t>
        </w:r>
        <w:r>
          <w:fldChar w:fldCharType="end"/>
        </w:r>
      </w:hyperlink>
    </w:p>
    <w:p>
      <w:pPr>
        <w:pStyle w:val="TOC2"/>
        <w:tabs>
          <w:tab w:val="right" w:leader="dot" w:pos="8306"/>
        </w:tabs>
      </w:pPr>
      <w:hyperlink w:anchor="_Toc5679" w:history="1">
        <w:r>
          <w:rPr>
            <w:rFonts w:ascii="仿宋" w:eastAsia="仿宋" w:hAnsi="仿宋" w:cs="仿宋" w:hint="eastAsia"/>
            <w:lang w:eastAsia="zh-CN"/>
          </w:rPr>
          <w:t>(一)、技术方案选用方向</w:t>
        </w:r>
        <w:r>
          <w:tab/>
        </w:r>
        <w:r>
          <w:fldChar w:fldCharType="begin"/>
        </w:r>
        <w:r>
          <w:instrText xml:space="preserve"> PAGEREF _Toc5679 \h </w:instrText>
        </w:r>
        <w:r>
          <w:fldChar w:fldCharType="separate"/>
        </w:r>
        <w:r>
          <w:t>24</w:t>
        </w:r>
        <w:r>
          <w:fldChar w:fldCharType="end"/>
        </w:r>
      </w:hyperlink>
    </w:p>
    <w:p>
      <w:pPr>
        <w:pStyle w:val="TOC2"/>
        <w:tabs>
          <w:tab w:val="right" w:leader="dot" w:pos="8306"/>
        </w:tabs>
      </w:pPr>
      <w:hyperlink w:anchor="_Toc9143" w:history="1">
        <w:r>
          <w:rPr>
            <w:rFonts w:ascii="仿宋" w:eastAsia="仿宋" w:hAnsi="仿宋" w:cs="仿宋" w:hint="eastAsia"/>
            <w:lang w:eastAsia="zh-CN"/>
          </w:rPr>
          <w:t>(二)、工艺技术方案选用原则</w:t>
        </w:r>
        <w:r>
          <w:tab/>
        </w:r>
        <w:r>
          <w:fldChar w:fldCharType="begin"/>
        </w:r>
        <w:r>
          <w:instrText xml:space="preserve"> PAGEREF _Toc9143 \h </w:instrText>
        </w:r>
        <w:r>
          <w:fldChar w:fldCharType="separate"/>
        </w:r>
        <w:r>
          <w:t>26</w:t>
        </w:r>
        <w:r>
          <w:fldChar w:fldCharType="end"/>
        </w:r>
      </w:hyperlink>
    </w:p>
    <w:p>
      <w:pPr>
        <w:pStyle w:val="TOC2"/>
        <w:tabs>
          <w:tab w:val="right" w:leader="dot" w:pos="8306"/>
        </w:tabs>
      </w:pPr>
      <w:hyperlink w:anchor="_Toc24327" w:history="1">
        <w:r>
          <w:rPr>
            <w:rFonts w:ascii="仿宋" w:eastAsia="仿宋" w:hAnsi="仿宋" w:cs="仿宋" w:hint="eastAsia"/>
            <w:lang w:eastAsia="zh-CN"/>
          </w:rPr>
          <w:t>(三)、工艺技术方案要求</w:t>
        </w:r>
        <w:r>
          <w:tab/>
        </w:r>
        <w:r>
          <w:fldChar w:fldCharType="begin"/>
        </w:r>
        <w:r>
          <w:instrText xml:space="preserve"> PAGEREF _Toc24327 \h </w:instrText>
        </w:r>
        <w:r>
          <w:fldChar w:fldCharType="separate"/>
        </w:r>
        <w:r>
          <w:t>28</w:t>
        </w:r>
        <w:r>
          <w:fldChar w:fldCharType="end"/>
        </w:r>
      </w:hyperlink>
    </w:p>
    <w:p>
      <w:pPr>
        <w:pStyle w:val="TOC1"/>
        <w:tabs>
          <w:tab w:val="right" w:leader="dot" w:pos="8306"/>
        </w:tabs>
      </w:pPr>
      <w:hyperlink w:anchor="_Toc13259" w:history="1">
        <w:r>
          <w:rPr>
            <w:rFonts w:ascii="仿宋" w:eastAsia="仿宋" w:hAnsi="仿宋" w:cs="仿宋" w:hint="eastAsia"/>
            <w:lang w:eastAsia="zh-CN"/>
          </w:rPr>
          <w:t>八、生产安全保护</w:t>
        </w:r>
        <w:r>
          <w:tab/>
        </w:r>
        <w:r>
          <w:fldChar w:fldCharType="begin"/>
        </w:r>
        <w:r>
          <w:instrText xml:space="preserve"> PAGEREF _Toc13259 \h </w:instrText>
        </w:r>
        <w:r>
          <w:fldChar w:fldCharType="separate"/>
        </w:r>
        <w:r>
          <w:t>30</w:t>
        </w:r>
        <w:r>
          <w:fldChar w:fldCharType="end"/>
        </w:r>
      </w:hyperlink>
    </w:p>
    <w:p>
      <w:pPr>
        <w:pStyle w:val="TOC2"/>
        <w:tabs>
          <w:tab w:val="right" w:leader="dot" w:pos="8306"/>
        </w:tabs>
      </w:pPr>
      <w:hyperlink w:anchor="_Toc18967" w:history="1">
        <w:r>
          <w:rPr>
            <w:rFonts w:ascii="仿宋" w:eastAsia="仿宋" w:hAnsi="仿宋" w:cs="仿宋" w:hint="eastAsia"/>
            <w:lang w:eastAsia="zh-CN"/>
          </w:rPr>
          <w:t>(一)、消防安全</w:t>
        </w:r>
        <w:r>
          <w:tab/>
        </w:r>
        <w:r>
          <w:fldChar w:fldCharType="begin"/>
        </w:r>
        <w:r>
          <w:instrText xml:space="preserve"> PAGEREF _Toc18967 \h </w:instrText>
        </w:r>
        <w:r>
          <w:fldChar w:fldCharType="separate"/>
        </w:r>
        <w:r>
          <w:t>30</w:t>
        </w:r>
        <w:r>
          <w:fldChar w:fldCharType="end"/>
        </w:r>
      </w:hyperlink>
    </w:p>
    <w:p>
      <w:pPr>
        <w:pStyle w:val="TOC2"/>
        <w:tabs>
          <w:tab w:val="right" w:leader="dot" w:pos="8306"/>
        </w:tabs>
      </w:pPr>
      <w:hyperlink w:anchor="_Toc3930" w:history="1">
        <w:r>
          <w:rPr>
            <w:rFonts w:ascii="仿宋" w:eastAsia="仿宋" w:hAnsi="仿宋" w:cs="仿宋" w:hint="eastAsia"/>
            <w:lang w:eastAsia="zh-CN"/>
          </w:rPr>
          <w:t>(二)、防火防爆总图布置措施</w:t>
        </w:r>
        <w:r>
          <w:tab/>
        </w:r>
        <w:r>
          <w:fldChar w:fldCharType="begin"/>
        </w:r>
        <w:r>
          <w:instrText xml:space="preserve"> PAGEREF _Toc3930 \h </w:instrText>
        </w:r>
        <w:r>
          <w:fldChar w:fldCharType="separate"/>
        </w:r>
        <w:r>
          <w:t>31</w:t>
        </w:r>
        <w:r>
          <w:fldChar w:fldCharType="end"/>
        </w:r>
      </w:hyperlink>
    </w:p>
    <w:p>
      <w:pPr>
        <w:pStyle w:val="TOC2"/>
        <w:tabs>
          <w:tab w:val="right" w:leader="dot" w:pos="8306"/>
        </w:tabs>
      </w:pPr>
      <w:hyperlink w:anchor="_Toc5454" w:history="1">
        <w:r>
          <w:rPr>
            <w:rFonts w:ascii="仿宋" w:eastAsia="仿宋" w:hAnsi="仿宋" w:cs="仿宋" w:hint="eastAsia"/>
            <w:lang w:eastAsia="zh-CN"/>
          </w:rPr>
          <w:t>(三)、自然灾害防范措施</w:t>
        </w:r>
        <w:r>
          <w:tab/>
        </w:r>
        <w:r>
          <w:fldChar w:fldCharType="begin"/>
        </w:r>
        <w:r>
          <w:instrText xml:space="preserve"> PAGEREF _Toc5454 \h </w:instrText>
        </w:r>
        <w:r>
          <w:fldChar w:fldCharType="separate"/>
        </w:r>
        <w:r>
          <w:t>32</w:t>
        </w:r>
        <w:r>
          <w:fldChar w:fldCharType="end"/>
        </w:r>
      </w:hyperlink>
    </w:p>
    <w:p>
      <w:pPr>
        <w:pStyle w:val="TOC2"/>
        <w:tabs>
          <w:tab w:val="right" w:leader="dot" w:pos="8306"/>
        </w:tabs>
      </w:pPr>
      <w:hyperlink w:anchor="_Toc30632" w:history="1">
        <w:r>
          <w:rPr>
            <w:rFonts w:ascii="仿宋" w:eastAsia="仿宋" w:hAnsi="仿宋" w:cs="仿宋" w:hint="eastAsia"/>
            <w:lang w:eastAsia="zh-CN"/>
          </w:rPr>
          <w:t>(四)、安全色及安全标志使用要求</w:t>
        </w:r>
        <w:r>
          <w:tab/>
        </w:r>
        <w:r>
          <w:fldChar w:fldCharType="begin"/>
        </w:r>
        <w:r>
          <w:instrText xml:space="preserve"> PAGEREF _Toc30632 \h </w:instrText>
        </w:r>
        <w:r>
          <w:fldChar w:fldCharType="separate"/>
        </w:r>
        <w:r>
          <w:t>33</w:t>
        </w:r>
        <w:r>
          <w:fldChar w:fldCharType="end"/>
        </w:r>
      </w:hyperlink>
    </w:p>
    <w:p>
      <w:pPr>
        <w:pStyle w:val="TOC2"/>
        <w:tabs>
          <w:tab w:val="right" w:leader="dot" w:pos="8306"/>
        </w:tabs>
      </w:pPr>
      <w:hyperlink w:anchor="_Toc21420" w:history="1">
        <w:r>
          <w:rPr>
            <w:rFonts w:ascii="仿宋" w:eastAsia="仿宋" w:hAnsi="仿宋" w:cs="仿宋" w:hint="eastAsia"/>
            <w:lang w:eastAsia="zh-CN"/>
          </w:rPr>
          <w:t>(五)、防尘防毒措施</w:t>
        </w:r>
        <w:r>
          <w:tab/>
        </w:r>
        <w:r>
          <w:fldChar w:fldCharType="begin"/>
        </w:r>
        <w:r>
          <w:instrText xml:space="preserve"> PAGEREF _Toc21420 \h </w:instrText>
        </w:r>
        <w:r>
          <w:fldChar w:fldCharType="separate"/>
        </w:r>
        <w:r>
          <w:t>34</w:t>
        </w:r>
        <w:r>
          <w:fldChar w:fldCharType="end"/>
        </w:r>
      </w:hyperlink>
    </w:p>
    <w:p>
      <w:pPr>
        <w:pStyle w:val="TOC2"/>
        <w:tabs>
          <w:tab w:val="right" w:leader="dot" w:pos="8306"/>
        </w:tabs>
      </w:pPr>
      <w:hyperlink w:anchor="_Toc22357" w:history="1">
        <w:r>
          <w:rPr>
            <w:rFonts w:ascii="仿宋" w:eastAsia="仿宋" w:hAnsi="仿宋" w:cs="仿宋" w:hint="eastAsia"/>
            <w:lang w:eastAsia="zh-CN"/>
          </w:rPr>
          <w:t>(六)、防静电、触电防护及防雷措施</w:t>
        </w:r>
        <w:r>
          <w:tab/>
        </w:r>
        <w:r>
          <w:fldChar w:fldCharType="begin"/>
        </w:r>
        <w:r>
          <w:instrText xml:space="preserve"> PAGEREF _Toc22357 \h </w:instrText>
        </w:r>
        <w:r>
          <w:fldChar w:fldCharType="separate"/>
        </w:r>
        <w:r>
          <w:t>35</w:t>
        </w:r>
        <w:r>
          <w:fldChar w:fldCharType="end"/>
        </w:r>
      </w:hyperlink>
    </w:p>
    <w:p>
      <w:pPr>
        <w:pStyle w:val="TOC2"/>
        <w:tabs>
          <w:tab w:val="right" w:leader="dot" w:pos="8306"/>
        </w:tabs>
      </w:pPr>
      <w:hyperlink w:anchor="_Toc25196" w:history="1">
        <w:r>
          <w:rPr>
            <w:rFonts w:ascii="仿宋" w:eastAsia="仿宋" w:hAnsi="仿宋" w:cs="仿宋" w:hint="eastAsia"/>
            <w:lang w:eastAsia="zh-CN"/>
          </w:rPr>
          <w:t>(七)、机械设备安全保障措施</w:t>
        </w:r>
        <w:r>
          <w:tab/>
        </w:r>
        <w:r>
          <w:fldChar w:fldCharType="begin"/>
        </w:r>
        <w:r>
          <w:instrText xml:space="preserve"> PAGEREF _Toc25196 \h </w:instrText>
        </w:r>
        <w:r>
          <w:fldChar w:fldCharType="separate"/>
        </w:r>
        <w:r>
          <w:t>36</w:t>
        </w:r>
        <w:r>
          <w:fldChar w:fldCharType="end"/>
        </w:r>
      </w:hyperlink>
    </w:p>
    <w:p>
      <w:pPr>
        <w:pStyle w:val="TOC1"/>
        <w:tabs>
          <w:tab w:val="right" w:leader="dot" w:pos="8306"/>
        </w:tabs>
      </w:pPr>
      <w:hyperlink w:anchor="_Toc10089" w:history="1">
        <w:r>
          <w:rPr>
            <w:rFonts w:ascii="仿宋" w:eastAsia="仿宋" w:hAnsi="仿宋" w:cs="仿宋" w:hint="eastAsia"/>
            <w:lang w:eastAsia="zh-CN"/>
          </w:rPr>
          <w:t>九、农用抗生素项目风险管理</w:t>
        </w:r>
        <w:r>
          <w:tab/>
        </w:r>
        <w:r>
          <w:fldChar w:fldCharType="begin"/>
        </w:r>
        <w:r>
          <w:instrText xml:space="preserve"> PAGEREF _Toc10089 \h </w:instrText>
        </w:r>
        <w:r>
          <w:fldChar w:fldCharType="separate"/>
        </w:r>
        <w:r>
          <w:t>38</w:t>
        </w:r>
        <w:r>
          <w:fldChar w:fldCharType="end"/>
        </w:r>
      </w:hyperlink>
    </w:p>
    <w:p>
      <w:pPr>
        <w:pStyle w:val="TOC2"/>
        <w:tabs>
          <w:tab w:val="right" w:leader="dot" w:pos="8306"/>
        </w:tabs>
      </w:pPr>
      <w:hyperlink w:anchor="_Toc27740" w:history="1">
        <w:r>
          <w:rPr>
            <w:rFonts w:ascii="仿宋" w:eastAsia="仿宋" w:hAnsi="仿宋" w:cs="仿宋" w:hint="eastAsia"/>
            <w:lang w:eastAsia="zh-CN"/>
          </w:rPr>
          <w:t>(一)、风险识别与评估</w:t>
        </w:r>
        <w:r>
          <w:tab/>
        </w:r>
        <w:r>
          <w:fldChar w:fldCharType="begin"/>
        </w:r>
        <w:r>
          <w:instrText xml:space="preserve"> PAGEREF _Toc27740 \h </w:instrText>
        </w:r>
        <w:r>
          <w:fldChar w:fldCharType="separate"/>
        </w:r>
        <w:r>
          <w:t>38</w:t>
        </w:r>
        <w:r>
          <w:fldChar w:fldCharType="end"/>
        </w:r>
      </w:hyperlink>
    </w:p>
    <w:p>
      <w:pPr>
        <w:pStyle w:val="TOC2"/>
        <w:tabs>
          <w:tab w:val="right" w:leader="dot" w:pos="8306"/>
        </w:tabs>
      </w:pPr>
      <w:hyperlink w:anchor="_Toc19892" w:history="1">
        <w:r>
          <w:rPr>
            <w:rFonts w:ascii="仿宋" w:eastAsia="仿宋" w:hAnsi="仿宋" w:cs="仿宋" w:hint="eastAsia"/>
            <w:lang w:eastAsia="zh-CN"/>
          </w:rPr>
          <w:t>(二)、风险应对策略</w:t>
        </w:r>
        <w:r>
          <w:tab/>
        </w:r>
        <w:r>
          <w:fldChar w:fldCharType="begin"/>
        </w:r>
        <w:r>
          <w:instrText xml:space="preserve"> PAGEREF _Toc19892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6" w:history="1">
        <w:r>
          <w:rPr>
            <w:rFonts w:ascii="仿宋" w:eastAsia="仿宋" w:hAnsi="仿宋" w:cs="仿宋" w:hint="eastAsia"/>
            <w:lang w:eastAsia="zh-CN"/>
          </w:rPr>
          <w:t>(三)、风险监控与控制</w:t>
        </w:r>
        <w:r>
          <w:tab/>
        </w:r>
        <w:r>
          <w:fldChar w:fldCharType="begin"/>
        </w:r>
        <w:r>
          <w:instrText xml:space="preserve"> PAGEREF _Toc5446 \h </w:instrText>
        </w:r>
        <w:r>
          <w:fldChar w:fldCharType="separate"/>
        </w:r>
        <w:r>
          <w:t>41</w:t>
        </w:r>
        <w:r>
          <w:fldChar w:fldCharType="end"/>
        </w:r>
      </w:hyperlink>
    </w:p>
    <w:p>
      <w:pPr>
        <w:pStyle w:val="TOC1"/>
        <w:tabs>
          <w:tab w:val="right" w:leader="dot" w:pos="8306"/>
        </w:tabs>
      </w:pPr>
      <w:hyperlink w:anchor="_Toc18219" w:history="1">
        <w:r>
          <w:rPr>
            <w:rFonts w:ascii="仿宋" w:eastAsia="仿宋" w:hAnsi="仿宋" w:cs="仿宋" w:hint="eastAsia"/>
            <w:lang w:eastAsia="zh-CN"/>
          </w:rPr>
          <w:t>十、农用抗生素项目人力资源培养与发展</w:t>
        </w:r>
        <w:r>
          <w:tab/>
        </w:r>
        <w:r>
          <w:fldChar w:fldCharType="begin"/>
        </w:r>
        <w:r>
          <w:instrText xml:space="preserve"> PAGEREF _Toc18219 \h </w:instrText>
        </w:r>
        <w:r>
          <w:fldChar w:fldCharType="separate"/>
        </w:r>
        <w:r>
          <w:t>42</w:t>
        </w:r>
        <w:r>
          <w:fldChar w:fldCharType="end"/>
        </w:r>
      </w:hyperlink>
    </w:p>
    <w:p>
      <w:pPr>
        <w:pStyle w:val="TOC2"/>
        <w:tabs>
          <w:tab w:val="right" w:leader="dot" w:pos="8306"/>
        </w:tabs>
      </w:pPr>
      <w:hyperlink w:anchor="_Toc30041" w:history="1">
        <w:r>
          <w:rPr>
            <w:rFonts w:ascii="仿宋" w:eastAsia="仿宋" w:hAnsi="仿宋" w:cs="仿宋" w:hint="eastAsia"/>
            <w:lang w:eastAsia="zh-CN"/>
          </w:rPr>
          <w:t>(一)、人才需求与规划</w:t>
        </w:r>
        <w:r>
          <w:tab/>
        </w:r>
        <w:r>
          <w:fldChar w:fldCharType="begin"/>
        </w:r>
        <w:r>
          <w:instrText xml:space="preserve"> PAGEREF _Toc30041 \h </w:instrText>
        </w:r>
        <w:r>
          <w:fldChar w:fldCharType="separate"/>
        </w:r>
        <w:r>
          <w:t>42</w:t>
        </w:r>
        <w:r>
          <w:fldChar w:fldCharType="end"/>
        </w:r>
      </w:hyperlink>
    </w:p>
    <w:p>
      <w:pPr>
        <w:pStyle w:val="TOC2"/>
        <w:tabs>
          <w:tab w:val="right" w:leader="dot" w:pos="8306"/>
        </w:tabs>
      </w:pPr>
      <w:hyperlink w:anchor="_Toc17960" w:history="1">
        <w:r>
          <w:rPr>
            <w:rFonts w:ascii="仿宋" w:eastAsia="仿宋" w:hAnsi="仿宋" w:cs="仿宋" w:hint="eastAsia"/>
            <w:lang w:eastAsia="zh-CN"/>
          </w:rPr>
          <w:t>(二)、培训与发展计划</w:t>
        </w:r>
        <w:r>
          <w:tab/>
        </w:r>
        <w:r>
          <w:fldChar w:fldCharType="begin"/>
        </w:r>
        <w:r>
          <w:instrText xml:space="preserve"> PAGEREF _Toc17960 \h </w:instrText>
        </w:r>
        <w:r>
          <w:fldChar w:fldCharType="separate"/>
        </w:r>
        <w:r>
          <w:t>42</w:t>
        </w:r>
        <w:r>
          <w:fldChar w:fldCharType="end"/>
        </w:r>
      </w:hyperlink>
    </w:p>
    <w:p>
      <w:pPr>
        <w:pStyle w:val="TOC1"/>
        <w:tabs>
          <w:tab w:val="right" w:leader="dot" w:pos="8306"/>
        </w:tabs>
      </w:pPr>
      <w:hyperlink w:anchor="_Toc3296" w:history="1">
        <w:r>
          <w:rPr>
            <w:rFonts w:ascii="仿宋" w:eastAsia="仿宋" w:hAnsi="仿宋" w:cs="仿宋" w:hint="eastAsia"/>
            <w:lang w:eastAsia="zh-CN"/>
          </w:rPr>
          <w:t>十一、农用抗生素项目社会影响</w:t>
        </w:r>
        <w:r>
          <w:tab/>
        </w:r>
        <w:r>
          <w:fldChar w:fldCharType="begin"/>
        </w:r>
        <w:r>
          <w:instrText xml:space="preserve"> PAGEREF _Toc3296 \h </w:instrText>
        </w:r>
        <w:r>
          <w:fldChar w:fldCharType="separate"/>
        </w:r>
        <w:r>
          <w:t>43</w:t>
        </w:r>
        <w:r>
          <w:fldChar w:fldCharType="end"/>
        </w:r>
      </w:hyperlink>
    </w:p>
    <w:p>
      <w:pPr>
        <w:pStyle w:val="TOC2"/>
        <w:tabs>
          <w:tab w:val="right" w:leader="dot" w:pos="8306"/>
        </w:tabs>
      </w:pPr>
      <w:hyperlink w:anchor="_Toc27578" w:history="1">
        <w:r>
          <w:rPr>
            <w:rFonts w:ascii="仿宋" w:eastAsia="仿宋" w:hAnsi="仿宋" w:cs="仿宋" w:hint="eastAsia"/>
            <w:lang w:eastAsia="zh-CN"/>
          </w:rPr>
          <w:t>(一)、社会责任与义务</w:t>
        </w:r>
        <w:r>
          <w:tab/>
        </w:r>
        <w:r>
          <w:fldChar w:fldCharType="begin"/>
        </w:r>
        <w:r>
          <w:instrText xml:space="preserve"> PAGEREF _Toc27578 \h </w:instrText>
        </w:r>
        <w:r>
          <w:fldChar w:fldCharType="separate"/>
        </w:r>
        <w:r>
          <w:t>43</w:t>
        </w:r>
        <w:r>
          <w:fldChar w:fldCharType="end"/>
        </w:r>
      </w:hyperlink>
    </w:p>
    <w:p>
      <w:pPr>
        <w:pStyle w:val="TOC2"/>
        <w:tabs>
          <w:tab w:val="right" w:leader="dot" w:pos="8306"/>
        </w:tabs>
      </w:pPr>
      <w:hyperlink w:anchor="_Toc23258" w:history="1">
        <w:r>
          <w:rPr>
            <w:rFonts w:ascii="仿宋" w:eastAsia="仿宋" w:hAnsi="仿宋" w:cs="仿宋" w:hint="eastAsia"/>
            <w:lang w:eastAsia="zh-CN"/>
          </w:rPr>
          <w:t>(二)、社会参与与沟通</w:t>
        </w:r>
        <w:r>
          <w:tab/>
        </w:r>
        <w:r>
          <w:fldChar w:fldCharType="begin"/>
        </w:r>
        <w:r>
          <w:instrText xml:space="preserve"> PAGEREF _Toc23258 \h </w:instrText>
        </w:r>
        <w:r>
          <w:fldChar w:fldCharType="separate"/>
        </w:r>
        <w:r>
          <w:t>44</w:t>
        </w:r>
        <w:r>
          <w:fldChar w:fldCharType="end"/>
        </w:r>
      </w:hyperlink>
    </w:p>
    <w:p>
      <w:pPr>
        <w:pStyle w:val="TOC1"/>
        <w:tabs>
          <w:tab w:val="right" w:leader="dot" w:pos="8306"/>
        </w:tabs>
      </w:pPr>
      <w:hyperlink w:anchor="_Toc15462" w:history="1">
        <w:r>
          <w:rPr>
            <w:rFonts w:ascii="仿宋" w:eastAsia="仿宋" w:hAnsi="仿宋" w:cs="仿宋" w:hint="eastAsia"/>
            <w:lang w:eastAsia="zh-CN"/>
          </w:rPr>
          <w:t>十二、农用抗生素项目计划安排</w:t>
        </w:r>
        <w:r>
          <w:tab/>
        </w:r>
        <w:r>
          <w:fldChar w:fldCharType="begin"/>
        </w:r>
        <w:r>
          <w:instrText xml:space="preserve"> PAGEREF _Toc15462 \h </w:instrText>
        </w:r>
        <w:r>
          <w:fldChar w:fldCharType="separate"/>
        </w:r>
        <w:r>
          <w:t>45</w:t>
        </w:r>
        <w:r>
          <w:fldChar w:fldCharType="end"/>
        </w:r>
      </w:hyperlink>
    </w:p>
    <w:p>
      <w:pPr>
        <w:pStyle w:val="TOC2"/>
        <w:tabs>
          <w:tab w:val="right" w:leader="dot" w:pos="8306"/>
        </w:tabs>
      </w:pPr>
      <w:hyperlink w:anchor="_Toc21804" w:history="1">
        <w:r>
          <w:rPr>
            <w:rFonts w:ascii="仿宋" w:eastAsia="仿宋" w:hAnsi="仿宋" w:cs="仿宋" w:hint="eastAsia"/>
            <w:lang w:eastAsia="zh-CN"/>
          </w:rPr>
          <w:t>(一)、建设周期</w:t>
        </w:r>
        <w:r>
          <w:tab/>
        </w:r>
        <w:r>
          <w:fldChar w:fldCharType="begin"/>
        </w:r>
        <w:r>
          <w:instrText xml:space="preserve"> PAGEREF _Toc21804 \h </w:instrText>
        </w:r>
        <w:r>
          <w:fldChar w:fldCharType="separate"/>
        </w:r>
        <w:r>
          <w:t>45</w:t>
        </w:r>
        <w:r>
          <w:fldChar w:fldCharType="end"/>
        </w:r>
      </w:hyperlink>
    </w:p>
    <w:p>
      <w:pPr>
        <w:pStyle w:val="TOC2"/>
        <w:tabs>
          <w:tab w:val="right" w:leader="dot" w:pos="8306"/>
        </w:tabs>
      </w:pPr>
      <w:hyperlink w:anchor="_Toc13324" w:history="1">
        <w:r>
          <w:rPr>
            <w:rFonts w:ascii="仿宋" w:eastAsia="仿宋" w:hAnsi="仿宋" w:cs="仿宋" w:hint="eastAsia"/>
            <w:lang w:eastAsia="zh-CN"/>
          </w:rPr>
          <w:t>(二)、建设进度</w:t>
        </w:r>
        <w:r>
          <w:tab/>
        </w:r>
        <w:r>
          <w:fldChar w:fldCharType="begin"/>
        </w:r>
        <w:r>
          <w:instrText xml:space="preserve"> PAGEREF _Toc13324 \h </w:instrText>
        </w:r>
        <w:r>
          <w:fldChar w:fldCharType="separate"/>
        </w:r>
        <w:r>
          <w:t>45</w:t>
        </w:r>
        <w:r>
          <w:fldChar w:fldCharType="end"/>
        </w:r>
      </w:hyperlink>
    </w:p>
    <w:p>
      <w:pPr>
        <w:pStyle w:val="TOC2"/>
        <w:tabs>
          <w:tab w:val="right" w:leader="dot" w:pos="8306"/>
        </w:tabs>
      </w:pPr>
      <w:hyperlink w:anchor="_Toc14211" w:history="1">
        <w:r>
          <w:rPr>
            <w:rFonts w:ascii="仿宋" w:eastAsia="仿宋" w:hAnsi="仿宋" w:cs="仿宋" w:hint="eastAsia"/>
            <w:lang w:eastAsia="zh-CN"/>
          </w:rPr>
          <w:t>(三)、进度安排注意事项</w:t>
        </w:r>
        <w:r>
          <w:tab/>
        </w:r>
        <w:r>
          <w:fldChar w:fldCharType="begin"/>
        </w:r>
        <w:r>
          <w:instrText xml:space="preserve"> PAGEREF _Toc14211 \h </w:instrText>
        </w:r>
        <w:r>
          <w:fldChar w:fldCharType="separate"/>
        </w:r>
        <w:r>
          <w:t>46</w:t>
        </w:r>
        <w:r>
          <w:fldChar w:fldCharType="end"/>
        </w:r>
      </w:hyperlink>
    </w:p>
    <w:p>
      <w:pPr>
        <w:pStyle w:val="TOC2"/>
        <w:tabs>
          <w:tab w:val="right" w:leader="dot" w:pos="8306"/>
        </w:tabs>
      </w:pPr>
      <w:hyperlink w:anchor="_Toc14794" w:history="1">
        <w:r>
          <w:rPr>
            <w:rFonts w:ascii="仿宋" w:eastAsia="仿宋" w:hAnsi="仿宋" w:cs="仿宋" w:hint="eastAsia"/>
            <w:lang w:eastAsia="zh-CN"/>
          </w:rPr>
          <w:t>(四)、人力资源配置</w:t>
        </w:r>
        <w:r>
          <w:tab/>
        </w:r>
        <w:r>
          <w:fldChar w:fldCharType="begin"/>
        </w:r>
        <w:r>
          <w:instrText xml:space="preserve"> PAGEREF _Toc14794 \h </w:instrText>
        </w:r>
        <w:r>
          <w:fldChar w:fldCharType="separate"/>
        </w:r>
        <w:r>
          <w:t>48</w:t>
        </w:r>
        <w:r>
          <w:fldChar w:fldCharType="end"/>
        </w:r>
      </w:hyperlink>
    </w:p>
    <w:p>
      <w:pPr>
        <w:pStyle w:val="TOC1"/>
        <w:tabs>
          <w:tab w:val="right" w:leader="dot" w:pos="8306"/>
        </w:tabs>
      </w:pPr>
      <w:hyperlink w:anchor="_Toc1568" w:history="1">
        <w:r>
          <w:rPr>
            <w:rFonts w:ascii="仿宋" w:eastAsia="仿宋" w:hAnsi="仿宋" w:cs="仿宋" w:hint="eastAsia"/>
            <w:lang w:eastAsia="zh-CN"/>
          </w:rPr>
          <w:t>十三、农用抗生素项目工程方案分析</w:t>
        </w:r>
        <w:r>
          <w:tab/>
        </w:r>
        <w:r>
          <w:fldChar w:fldCharType="begin"/>
        </w:r>
        <w:r>
          <w:instrText xml:space="preserve"> PAGEREF _Toc1568 \h </w:instrText>
        </w:r>
        <w:r>
          <w:fldChar w:fldCharType="separate"/>
        </w:r>
        <w:r>
          <w:t>49</w:t>
        </w:r>
        <w:r>
          <w:fldChar w:fldCharType="end"/>
        </w:r>
      </w:hyperlink>
    </w:p>
    <w:p>
      <w:pPr>
        <w:pStyle w:val="TOC2"/>
        <w:tabs>
          <w:tab w:val="right" w:leader="dot" w:pos="8306"/>
        </w:tabs>
      </w:pPr>
      <w:hyperlink w:anchor="_Toc31758" w:history="1">
        <w:r>
          <w:rPr>
            <w:rFonts w:ascii="仿宋" w:eastAsia="仿宋" w:hAnsi="仿宋" w:cs="仿宋" w:hint="eastAsia"/>
            <w:lang w:eastAsia="zh-CN"/>
          </w:rPr>
          <w:t>(一)、建筑工程设计原则</w:t>
        </w:r>
        <w:r>
          <w:tab/>
        </w:r>
        <w:r>
          <w:fldChar w:fldCharType="begin"/>
        </w:r>
        <w:r>
          <w:instrText xml:space="preserve"> PAGEREF _Toc31758 \h </w:instrText>
        </w:r>
        <w:r>
          <w:fldChar w:fldCharType="separate"/>
        </w:r>
        <w:r>
          <w:t>49</w:t>
        </w:r>
        <w:r>
          <w:fldChar w:fldCharType="end"/>
        </w:r>
      </w:hyperlink>
    </w:p>
    <w:p>
      <w:pPr>
        <w:pStyle w:val="TOC2"/>
        <w:tabs>
          <w:tab w:val="right" w:leader="dot" w:pos="8306"/>
        </w:tabs>
      </w:pPr>
      <w:hyperlink w:anchor="_Toc19489" w:history="1">
        <w:r>
          <w:rPr>
            <w:rFonts w:ascii="仿宋" w:eastAsia="仿宋" w:hAnsi="仿宋" w:cs="仿宋" w:hint="eastAsia"/>
            <w:lang w:eastAsia="zh-CN"/>
          </w:rPr>
          <w:t>(二)、土建工程建设指标</w:t>
        </w:r>
        <w:r>
          <w:tab/>
        </w:r>
        <w:r>
          <w:fldChar w:fldCharType="begin"/>
        </w:r>
        <w:r>
          <w:instrText xml:space="preserve"> PAGEREF _Toc19489 \h </w:instrText>
        </w:r>
        <w:r>
          <w:fldChar w:fldCharType="separate"/>
        </w:r>
        <w:r>
          <w:t>52</w:t>
        </w:r>
        <w:r>
          <w:fldChar w:fldCharType="end"/>
        </w:r>
      </w:hyperlink>
    </w:p>
    <w:p>
      <w:pPr>
        <w:pStyle w:val="TOC1"/>
        <w:tabs>
          <w:tab w:val="right" w:leader="dot" w:pos="8306"/>
        </w:tabs>
      </w:pPr>
      <w:hyperlink w:anchor="_Toc15936" w:history="1">
        <w:r>
          <w:rPr>
            <w:rFonts w:ascii="仿宋" w:eastAsia="仿宋" w:hAnsi="仿宋" w:cs="仿宋" w:hint="eastAsia"/>
            <w:lang w:eastAsia="zh-CN"/>
          </w:rPr>
          <w:t>十四、农用抗生素项目实施时间节点</w:t>
        </w:r>
        <w:r>
          <w:tab/>
        </w:r>
        <w:r>
          <w:fldChar w:fldCharType="begin"/>
        </w:r>
        <w:r>
          <w:instrText xml:space="preserve"> PAGEREF _Toc15936 \h </w:instrText>
        </w:r>
        <w:r>
          <w:fldChar w:fldCharType="separate"/>
        </w:r>
        <w:r>
          <w:t>54</w:t>
        </w:r>
        <w:r>
          <w:fldChar w:fldCharType="end"/>
        </w:r>
      </w:hyperlink>
    </w:p>
    <w:p>
      <w:pPr>
        <w:pStyle w:val="TOC2"/>
        <w:tabs>
          <w:tab w:val="right" w:leader="dot" w:pos="8306"/>
        </w:tabs>
      </w:pPr>
      <w:hyperlink w:anchor="_Toc6411" w:history="1">
        <w:r>
          <w:rPr>
            <w:rFonts w:ascii="仿宋" w:eastAsia="仿宋" w:hAnsi="仿宋" w:cs="仿宋" w:hint="eastAsia"/>
            <w:lang w:eastAsia="zh-CN"/>
          </w:rPr>
          <w:t>(一)、农用抗生素项目启动阶段时间节点</w:t>
        </w:r>
        <w:r>
          <w:tab/>
        </w:r>
        <w:r>
          <w:fldChar w:fldCharType="begin"/>
        </w:r>
        <w:r>
          <w:instrText xml:space="preserve"> PAGEREF _Toc6411 \h </w:instrText>
        </w:r>
        <w:r>
          <w:fldChar w:fldCharType="separate"/>
        </w:r>
        <w:r>
          <w:t>54</w:t>
        </w:r>
        <w:r>
          <w:fldChar w:fldCharType="end"/>
        </w:r>
      </w:hyperlink>
    </w:p>
    <w:p>
      <w:pPr>
        <w:pStyle w:val="TOC2"/>
        <w:tabs>
          <w:tab w:val="right" w:leader="dot" w:pos="8306"/>
        </w:tabs>
      </w:pPr>
      <w:hyperlink w:anchor="_Toc11428" w:history="1">
        <w:r>
          <w:rPr>
            <w:rFonts w:ascii="仿宋" w:eastAsia="仿宋" w:hAnsi="仿宋" w:cs="仿宋" w:hint="eastAsia"/>
            <w:lang w:eastAsia="zh-CN"/>
          </w:rPr>
          <w:t>(二)、农用抗生素项目执行阶段时间节点</w:t>
        </w:r>
        <w:r>
          <w:tab/>
        </w:r>
        <w:r>
          <w:fldChar w:fldCharType="begin"/>
        </w:r>
        <w:r>
          <w:instrText xml:space="preserve"> PAGEREF _Toc11428 \h </w:instrText>
        </w:r>
        <w:r>
          <w:fldChar w:fldCharType="separate"/>
        </w:r>
        <w:r>
          <w:t>55</w:t>
        </w:r>
        <w:r>
          <w:fldChar w:fldCharType="end"/>
        </w:r>
      </w:hyperlink>
    </w:p>
    <w:p>
      <w:pPr>
        <w:pStyle w:val="TOC2"/>
        <w:tabs>
          <w:tab w:val="right" w:leader="dot" w:pos="8306"/>
        </w:tabs>
      </w:pPr>
      <w:hyperlink w:anchor="_Toc8091" w:history="1">
        <w:r>
          <w:rPr>
            <w:rFonts w:ascii="仿宋" w:eastAsia="仿宋" w:hAnsi="仿宋" w:cs="仿宋" w:hint="eastAsia"/>
            <w:lang w:eastAsia="zh-CN"/>
          </w:rPr>
          <w:t>(三)、农用抗生素项目完成阶段时间节点</w:t>
        </w:r>
        <w:r>
          <w:tab/>
        </w:r>
        <w:r>
          <w:fldChar w:fldCharType="begin"/>
        </w:r>
        <w:r>
          <w:instrText xml:space="preserve"> PAGEREF _Toc8091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1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农用抗生素项目的主要产品是XXXX，预计年产值为XXX万元。这一产品在市场中占据着重要的地位，其广泛的应用范围使得该农用抗生素项目的市场前景非常广阔。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用抗生素项目的xxx产品作为重要的原材料之一，将在多个领域发挥关键作用。其在建筑、交通、能源等方面的广泛应用将为整个产业链提供强大的支持，形成产业协同效应。农用抗生素项目的年产值XXX万XXX万XXX万万元不仅反映了其在市场上的巨大潜力，更预示着它对国民经济的积极贡献。这种关联度高、涉及面广的产业关系，使得该农用抗生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24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总征地面积为XXXX平方米，相当于约XX.XX亩，其中净用地面积为XXXX平方米，红线范围内相当于约XX.XX亩。这一用地规模充分考虑了农用抗生素项目的建设需求，保障了农用抗生素项目在合适的空间内得以充分发展。农用抗生素项目规划的总建筑面积为XXXX平方米，其中主体工程建设占XXXX平方米，计容建筑面积达XXXX平方米。预计建筑工程的投资将达到XXXX万元，为农用抗生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计划购置的设备共计XXXX台（套），设备购置费用为XXXX万元。这一设备购置计划充分考虑到农用抗生素项目的生产需求和技术要求，确保了农用抗生素项目在生产运营中具备先进的技术装备和高效的生产能力。设备的合理配置将为农用抗生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计划总投资为XXXX万元，预计年实现营业收入为XXXX万元。这一产能规模的设定旨在确保农用抗生素项目能够在投资与回报之间取得平衡，实现长期可持续的发展。农用抗生素项目的总投资充分考虑到各个方面的需求，包括用地建设、设备购置等多个环节，以确保农用抗生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029"/>
      <w:r>
        <w:rPr>
          <w:rFonts w:ascii="仿宋" w:eastAsia="仿宋" w:hAnsi="仿宋" w:cs="仿宋" w:hint="eastAsia"/>
          <w:sz w:val="28"/>
          <w:lang w:eastAsia="zh-CN"/>
        </w:rPr>
        <w:t>二、农用抗生素项目绩效评估</w:t>
      </w:r>
      <w:bookmarkEnd w:id="5"/>
    </w:p>
    <w:p>
      <w:pPr>
        <w:pStyle w:val="Heading2"/>
        <w:rPr>
          <w:rFonts w:ascii="仿宋" w:eastAsia="仿宋" w:hAnsi="仿宋" w:cs="仿宋" w:hint="eastAsia"/>
          <w:lang w:eastAsia="zh-CN"/>
        </w:rPr>
      </w:pPr>
      <w:bookmarkStart w:id="6" w:name="_Toc1316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农用抗生素项目中，我们设计了一套全面的绩效评估指标，以确保农用抗生素项目的可控和成功交付。这些指标跨足农用抗生素项目目标、成本、进度和质量等多个维度，为我们提供了全面洞察农用抗生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目标达成率是我们关注的首要指标。我们设定了明确的目标，并通过定期监测和评估，迅速发现并应对潜在的目标偏差。这为农用抗生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成本绩效是另一个核心关注点。通过实际成本与预算成本的对比分析，我们深入了解成本差异的原因，及时调整资源分配，保持农用抗生素项目在经济效益方面的合理水平。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进度作为关键的绩效指标之一，得到了精心的关注。我们制定了详细的农用抗生素项目进度计划，并设立了进度符合度指标，确保实际进度与计划进度保持一致。这使我们能够快速发现和解决潜在的进度问题，保持农用抗生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用抗生素项目绩效的不可或缺的一环。我们引入了一系列的质量标准和客户满意度指标，以确保农用抗生素项目交付的成果在质量上达到或超越预期水平。通过持续监测这些指标，我们努力提升农用抗生素项目整体质量水平，为农用抗生素项目的成功交付提供有力保障。通过这些科学且全面的绩效评估，我们能够更好地引导农用抗生素项目的持续改进，确保农用抗生素项目目标的顺利达成。</w:t>
      </w:r>
    </w:p>
    <w:p>
      <w:pPr>
        <w:pStyle w:val="Heading2"/>
        <w:ind w:firstLine="560" w:firstLineChars="200"/>
        <w:rPr>
          <w:rFonts w:ascii="仿宋" w:eastAsia="仿宋" w:hAnsi="仿宋" w:cs="仿宋" w:hint="eastAsia"/>
          <w:sz w:val="28"/>
          <w:lang w:eastAsia="zh-CN"/>
        </w:rPr>
      </w:pPr>
      <w:bookmarkStart w:id="7" w:name="_Toc2241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绩效评估是农用抗生素项目中的关键环节，为确保农用抗生素项目达到预期目标，我们采用了多层次、多维度的绩效评估方法。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用抗生素项目的战略目标对齐，确保每个决策和行动都与农用抗生素项目整体目标保持一致。团队会定期召开战略对齐会议，审视当前工作与农用抗生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用抗生素项目进度、质量、成本和风险等方面。这些指标通过数据收集和分析，为农用抗生素项目管理团队提供了客观的评估依据。例如，我们通过农用抗生素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绩效评估不仅仅停留在农用抗生素项目内部，还考虑了农用抗生素项目对外部环境的影响。我们定期进行干系人满意度调查，以了解各利益相关方对农用抗生素项目的期望和满意度，并及时做出调整。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这种多层次、多角度的绩效评估方法，使得我们能够全面了解农用抗生素项目的运行状态，及时做出调整，确保农用抗生素项目在不断变化的环境中保持稳健前行。</w:t>
      </w:r>
    </w:p>
    <w:p>
      <w:pPr>
        <w:pStyle w:val="Heading2"/>
        <w:ind w:firstLine="560" w:firstLineChars="200"/>
        <w:rPr>
          <w:rFonts w:ascii="仿宋" w:eastAsia="仿宋" w:hAnsi="仿宋" w:cs="仿宋" w:hint="eastAsia"/>
          <w:sz w:val="28"/>
          <w:lang w:eastAsia="zh-CN"/>
        </w:rPr>
      </w:pPr>
      <w:bookmarkStart w:id="8" w:name="_Toc3081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为了确保农用抗生素项目的有效管理和不断优化，我们采用了精心设计的绩效评估周期。这个周期旨在实现灵活、实时和全面的评估，以适应农用抗生素项目执行中的各种挑战。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用抗生素项目的不同需求，分为短期、中期和长期。短期评估关注每个迭代或工作周期，以及时发现和解决当前任务中的问题。中期评估涵盖几个迭代，深入了解整体农用抗生素项目的趋势和性能。长期评估则着眼于整个农用抗生素项目阶段，确保农用抗生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用抗生素项目管理工具和协作平台，团队成员能够随时更新和分享农用抗生素项目数据。这种实时性的反馈机制使我们能够及时察觉潜在问题，快速调整，保持农用抗生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用抗生素项目的决策制定密不可分。每个周期的农用抗生素项目回顾会议成为集体总结经验、识别问题深层次原因并找到创新解决方案的平台。这种定期的反思与调整机制使农用抗生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924"/>
      <w:r>
        <w:rPr>
          <w:rFonts w:ascii="仿宋" w:eastAsia="仿宋" w:hAnsi="仿宋" w:cs="仿宋" w:hint="eastAsia"/>
          <w:sz w:val="28"/>
          <w:lang w:eastAsia="zh-CN"/>
        </w:rPr>
        <w:t>三、农用抗生素项目建设单位说明</w:t>
      </w:r>
      <w:bookmarkEnd w:id="9"/>
    </w:p>
    <w:p>
      <w:pPr>
        <w:pStyle w:val="Heading2"/>
        <w:rPr>
          <w:rFonts w:ascii="仿宋" w:eastAsia="仿宋" w:hAnsi="仿宋" w:cs="仿宋" w:hint="eastAsia"/>
          <w:lang w:eastAsia="zh-CN"/>
        </w:rPr>
      </w:pPr>
      <w:bookmarkStart w:id="10" w:name="_Toc9391"/>
      <w:r>
        <w:rPr>
          <w:rFonts w:ascii="仿宋" w:eastAsia="仿宋" w:hAnsi="仿宋" w:cs="仿宋" w:hint="eastAsia"/>
          <w:lang w:eastAsia="zh-CN"/>
        </w:rPr>
        <w:t>(一)、农用抗生素项目承办单位基本情况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256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用抗生素项目承办单位的XXXX，我们着眼于实现可持续的经济效益。通过技术创新和解决方案的提供，公司预计在农用抗生素项目执行期间将获得可观的收入增长。这一收入来源主要包括农用抗生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同时，我们注重成本控制和效率提升，以确保农用抗生素项目的可持续盈利。透过精细的管理和资源优化，公司期望实现农用抗生素项目利润最大化。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用抗生素项目实施进行全面的投资评估，包括农用抗生素项目启动阶段的资金投入和后续运营成本。通过对农用抗生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农用抗生素项目实施过程中具备足够的资金流动性，公司将进行详尽的现金流分析。这包括资金需求的合理预测、农用抗生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1822"/>
      <w:r>
        <w:rPr>
          <w:rFonts w:ascii="仿宋" w:eastAsia="仿宋" w:hAnsi="仿宋" w:cs="仿宋" w:hint="eastAsia"/>
          <w:sz w:val="28"/>
          <w:lang w:eastAsia="zh-CN"/>
        </w:rPr>
        <w:t>四、农用抗生素项目选址可行性分析</w:t>
      </w:r>
      <w:bookmarkEnd w:id="12"/>
    </w:p>
    <w:p>
      <w:pPr>
        <w:pStyle w:val="Heading2"/>
        <w:rPr>
          <w:rFonts w:ascii="仿宋" w:eastAsia="仿宋" w:hAnsi="仿宋" w:cs="仿宋" w:hint="eastAsia"/>
          <w:lang w:eastAsia="zh-CN"/>
        </w:rPr>
      </w:pPr>
      <w:bookmarkStart w:id="13" w:name="_Toc7081"/>
      <w:r>
        <w:rPr>
          <w:rFonts w:ascii="仿宋" w:eastAsia="仿宋" w:hAnsi="仿宋" w:cs="仿宋" w:hint="eastAsia"/>
          <w:lang w:eastAsia="zh-CN"/>
        </w:rPr>
        <w:t>(一)、农用抗生素项目选址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该农用抗生素项目选址位于XX省XX市XX区XXX街道</w:t>
      </w:r>
    </w:p>
    <w:p>
      <w:pPr>
        <w:pStyle w:val="Heading2"/>
        <w:ind w:firstLine="560" w:firstLineChars="200"/>
        <w:rPr>
          <w:rFonts w:ascii="仿宋" w:eastAsia="仿宋" w:hAnsi="仿宋" w:cs="仿宋" w:hint="eastAsia"/>
          <w:sz w:val="28"/>
          <w:lang w:eastAsia="zh-CN"/>
        </w:rPr>
      </w:pPr>
      <w:bookmarkStart w:id="14" w:name="_Toc1711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农用抗生素项目的征地面积将根据农用抗生素项目的实际规模和需求进行精确规划。具体面积XXX平方米，旨在确保农用抗生素项目不仅能够满足当前的发展需求，还能够预留空间以适应未来的扩展。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净用地面积是在征地面积基础上去除不可利用面积后的实际可开发用地。具体面积XXX平方米，考虑到环保、交通、安全等多方面因素，以确保农用抗生素项目在整体利用效率上达到最优。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农用抗生素项目计划建设的建筑总规模具体面积XXX平方米。这一规模的确定综合考虑了农用抗生素项目的性质、规模，以及城市规划的相关要求，确保建筑布局与周边环境协调一致。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绿地率是农用抗生素项目用地中被规划为绿地的比例。具体面积XXX平方米，旨在通过合理规划绿地，改善农用抗生素项目周边环境，提升居民生活质量，并符合城市整体绿化规划。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容积率是用地上可以建设的建筑总体积与用地面积之比。具体面积XXX，通过合理的容积率规划，确保农用抗生素项目建筑规模与周边环境和谐共生。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用抗生素项目选址与当地城市规划相一致，具体面积XXX平方米。通过与城市规划部门深入沟通，确保农用抗生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用抗生素项目选址符合当地产业政策，具体面积XXX平方米。这包括农用抗生素项目对当地经济的促进作用，以及对相关产业的带动效应，确保农用抗生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用地总体要求必须符合环保和可持续发展的原则，具体面积XXX平方米。通过采用绿色建筑设计、节能减排等措施，确保农用抗生素项目在建设和运营过程中对环境的影响最小化，达到可持续发展的要求。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确保农用抗生素项目选址具备必要的公共设施配套，具体面积XXX平方米。这包括交通便利性、教育、医疗等基础设施，以提高居民生活品质，使得农用抗生素项目选址更具吸引力。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考虑用地总体要求对当地社会稳定性的影响，具体面积XXX平方米。通过深入了解当地社区反馈，确保农用抗生素项目的选址和建设过程对当地社会和谐稳定产生积极作用。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用抗生素项目选址不仅符合法规和规划，还在实际操作中具有可行性。这一全面规划将为农用抗生素项目的成功实施提供坚实的基础，确保农用抗生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71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抗生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用抗生素项目的设备规划和空间设计中，我们将采取灵活设备布局的措施。设备布局将根据实际需求进行灵活设计，避免不必要的浪费。通过合理规划设备摆放位置，我们将提高设备的利用率，减少设备间距，以确保农用抗生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用抗生素项目内部引入共享设施的概念，例如共享会议室、办公区等。通过这种方式，我们可以减少对资源的重复建设，提高资源共享效率，从而减小农用抗生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35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用抗生素项目的总图布置中，我们将不同功能区域进行明确的规划，以最大程度满足农用抗生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548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用抗生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农用抗生素项目对环境的影响是综合评价的重要因素之一。我们将详细考虑选址周边的自然环境、生态保护区、水源地等情况，确保农用抗生素项目的建设和运营对环境影响最小化，并符合当地的环保法规标准。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对选址的评价还需充分考虑当地政府的产业政策和法规。我们将详细了解农用抗生素项目所在地的相关政策，确保农用抗生素项目的规划和运营与当地法规相符，降低不必要的法律风险。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考虑到社会稳定性对企业运营的重要性，我们将评估选址地区的社会安全情况、劳工关系、社区反馈等方面，以确保农用抗生素项目的建设和运营不会受到社会稳定性的负面影响。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最后，我们将综合考虑用地成本，包括土地购置费用、土地开发成本等。通过对用地成本的详细评估，我们能够做出更为精确的经济效益分析，为农用抗生素项目的投资决策提供有力支持。</w:t>
      </w:r>
    </w:p>
    <w:p>
      <w:pPr>
        <w:pStyle w:val="Heading1"/>
        <w:ind w:firstLine="560" w:firstLineChars="200"/>
        <w:rPr>
          <w:rFonts w:ascii="仿宋" w:eastAsia="仿宋" w:hAnsi="仿宋" w:cs="仿宋" w:hint="eastAsia"/>
          <w:sz w:val="28"/>
          <w:lang w:eastAsia="zh-CN"/>
        </w:rPr>
      </w:pPr>
      <w:bookmarkStart w:id="18" w:name="_Toc29573"/>
      <w:r>
        <w:rPr>
          <w:rFonts w:ascii="仿宋" w:eastAsia="仿宋" w:hAnsi="仿宋" w:cs="仿宋" w:hint="eastAsia"/>
          <w:sz w:val="28"/>
          <w:lang w:eastAsia="zh-CN"/>
        </w:rPr>
        <w:t>五、农用抗生素项目概论</w:t>
      </w:r>
      <w:bookmarkEnd w:id="18"/>
    </w:p>
    <w:p>
      <w:pPr>
        <w:pStyle w:val="Heading2"/>
        <w:rPr>
          <w:rFonts w:ascii="仿宋" w:eastAsia="仿宋" w:hAnsi="仿宋" w:cs="仿宋" w:hint="eastAsia"/>
          <w:lang w:eastAsia="zh-CN"/>
        </w:rPr>
      </w:pPr>
      <w:bookmarkStart w:id="19" w:name="_Toc15252"/>
      <w:r>
        <w:rPr>
          <w:rFonts w:ascii="仿宋" w:eastAsia="仿宋" w:hAnsi="仿宋" w:cs="仿宋" w:hint="eastAsia"/>
          <w:lang w:eastAsia="zh-CN"/>
        </w:rPr>
        <w:t>(一)、农用抗生素项目概况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起源追溯至对市场的深入洞察。市场的不断演变与变革为农用抗生素项目提供了难得的机遇。当前市场存在的需求缺口和变革的大环境共同构成了农用抗生素项目的背景。这个农用抗生素项目旨在充分利用市场机遇，填补行业中尚未满足的需求，为客户提供全新的解决方案。市场的变革和需求的增长使得这个农用抗生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农用抗生素项目名称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正式命名为农用抗生素。这个名称不仅仅是一个标识，更代表了农用抗生素项目的核心理念和愿景。它蕴含着农用抗生素项目所要解决问题的关键字，具有强烈的表达和辨识度，为农用抗生素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农用抗生素项目目标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核心目标是提供一种全新、高效的解决方案，满足客户日益增长的需求。农用抗生素项目追求的不仅仅是满足市场需求，更是在市场中获得卓越的竞争优势。通过不断提升产品或服务的质量和创新水平，农用抗生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农用抗生素项目范围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全面涵盖了产品研发、制造、市场推广和售后服务，确保从产品设计到最终用户体验的全方位关注。这一全面的农用抗生素项目范围是为了确保农用抗生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农用抗生素项目时间表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农用抗生素项目计划在未来18个月内完成，包括研发、测试、市场试点和正式推出等不同阶段。这个时间表的合理设计是为了确保农用抗生素项目各个阶段的顺利推进，以便按时交付高质量的成果。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农用抗生素项目预算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农用抗生素项目总预算估算为XX百万美元，主要分配在研发、市场推广、人员培训和运营等方面。这一充足的预算为农用抗生素项目提供了充足的资源，确保农用抗生素项目在各个方面都能取得优异的表现。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农用抗生素项目风险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https://d.book118.com/227030156016006035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92B87"/>
    <w:rsid w:val="72A92B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30156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2024-01-27T17:24:00Z</dcterms:created>
  <dcterms:modified xsi:type="dcterms:W3CDTF">2024-01-27T17:24:47Z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A576BA7785944DA49863686F056F0E4B_11</vt:lpwstr>
  </property>
  <property fmtid="{D5CDD505-2E9C-101B-9397-08002B2CF9AE}" pid="3" name="KSOProductBuildVer">
    <vt:lpwstr>2052-12.1.0.16120</vt:lpwstr>
  </property>
</Properties>
</file>