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霍尔汽车点火系统项目规划设计纲要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5" w:history="1">
        <w:r>
          <w:rPr>
            <w:rFonts w:ascii="仿宋" w:eastAsia="仿宋" w:hAnsi="仿宋" w:cs="仿宋" w:hint="eastAsia"/>
            <w:lang w:eastAsia="zh-CN"/>
          </w:rPr>
          <w:t>序言</w:t>
        </w:r>
        <w:r>
          <w:tab/>
        </w:r>
        <w:r>
          <w:fldChar w:fldCharType="begin"/>
        </w:r>
        <w:r>
          <w:instrText xml:space="preserve"> PAGEREF _Toc7025 \h </w:instrText>
        </w:r>
        <w:r>
          <w:fldChar w:fldCharType="separate"/>
        </w:r>
        <w:r>
          <w:t>3</w:t>
        </w:r>
        <w:r>
          <w:fldChar w:fldCharType="end"/>
        </w:r>
      </w:hyperlink>
    </w:p>
    <w:p>
      <w:pPr>
        <w:pStyle w:val="TOC1"/>
        <w:tabs>
          <w:tab w:val="right" w:leader="dot" w:pos="8306"/>
        </w:tabs>
      </w:pPr>
      <w:hyperlink w:anchor="_Toc27885" w:history="1">
        <w:r>
          <w:rPr>
            <w:rFonts w:ascii="仿宋" w:eastAsia="仿宋" w:hAnsi="仿宋" w:cs="仿宋" w:hint="eastAsia"/>
            <w:lang w:eastAsia="zh-CN"/>
          </w:rPr>
          <w:t>一、工艺说明</w:t>
        </w:r>
        <w:r>
          <w:tab/>
        </w:r>
        <w:r>
          <w:fldChar w:fldCharType="begin"/>
        </w:r>
        <w:r>
          <w:instrText xml:space="preserve"> PAGEREF _Toc27885 \h </w:instrText>
        </w:r>
        <w:r>
          <w:fldChar w:fldCharType="separate"/>
        </w:r>
        <w:r>
          <w:t>3</w:t>
        </w:r>
        <w:r>
          <w:fldChar w:fldCharType="end"/>
        </w:r>
      </w:hyperlink>
    </w:p>
    <w:p>
      <w:pPr>
        <w:pStyle w:val="TOC2"/>
        <w:tabs>
          <w:tab w:val="right" w:leader="dot" w:pos="8306"/>
        </w:tabs>
      </w:pPr>
      <w:hyperlink w:anchor="_Toc28108" w:history="1">
        <w:r>
          <w:rPr>
            <w:rFonts w:ascii="仿宋" w:eastAsia="仿宋" w:hAnsi="仿宋" w:cs="仿宋" w:hint="eastAsia"/>
            <w:lang w:eastAsia="zh-CN"/>
          </w:rPr>
          <w:t>(一)、技术管理特点</w:t>
        </w:r>
        <w:r>
          <w:tab/>
        </w:r>
        <w:r>
          <w:fldChar w:fldCharType="begin"/>
        </w:r>
        <w:r>
          <w:instrText xml:space="preserve"> PAGEREF _Toc28108 \h </w:instrText>
        </w:r>
        <w:r>
          <w:fldChar w:fldCharType="separate"/>
        </w:r>
        <w:r>
          <w:t>3</w:t>
        </w:r>
        <w:r>
          <w:fldChar w:fldCharType="end"/>
        </w:r>
      </w:hyperlink>
    </w:p>
    <w:p>
      <w:pPr>
        <w:pStyle w:val="TOC2"/>
        <w:tabs>
          <w:tab w:val="right" w:leader="dot" w:pos="8306"/>
        </w:tabs>
      </w:pPr>
      <w:hyperlink w:anchor="_Toc26664" w:history="1">
        <w:r>
          <w:rPr>
            <w:rFonts w:ascii="仿宋" w:eastAsia="仿宋" w:hAnsi="仿宋" w:cs="仿宋" w:hint="eastAsia"/>
            <w:lang w:eastAsia="zh-CN"/>
          </w:rPr>
          <w:t>(二)、霍尔汽车点火系统项目工艺技术设计方案</w:t>
        </w:r>
        <w:r>
          <w:tab/>
        </w:r>
        <w:r>
          <w:fldChar w:fldCharType="begin"/>
        </w:r>
        <w:r>
          <w:instrText xml:space="preserve"> PAGEREF _Toc26664 \h </w:instrText>
        </w:r>
        <w:r>
          <w:fldChar w:fldCharType="separate"/>
        </w:r>
        <w:r>
          <w:t>4</w:t>
        </w:r>
        <w:r>
          <w:fldChar w:fldCharType="end"/>
        </w:r>
      </w:hyperlink>
    </w:p>
    <w:p>
      <w:pPr>
        <w:pStyle w:val="TOC2"/>
        <w:tabs>
          <w:tab w:val="right" w:leader="dot" w:pos="8306"/>
        </w:tabs>
      </w:pPr>
      <w:hyperlink w:anchor="_Toc11099" w:history="1">
        <w:r>
          <w:rPr>
            <w:rFonts w:ascii="仿宋" w:eastAsia="仿宋" w:hAnsi="仿宋" w:cs="仿宋" w:hint="eastAsia"/>
            <w:lang w:eastAsia="zh-CN"/>
          </w:rPr>
          <w:t>(三)、设备选型方案</w:t>
        </w:r>
        <w:r>
          <w:tab/>
        </w:r>
        <w:r>
          <w:fldChar w:fldCharType="begin"/>
        </w:r>
        <w:r>
          <w:instrText xml:space="preserve"> PAGEREF _Toc11099 \h </w:instrText>
        </w:r>
        <w:r>
          <w:fldChar w:fldCharType="separate"/>
        </w:r>
        <w:r>
          <w:t>5</w:t>
        </w:r>
        <w:r>
          <w:fldChar w:fldCharType="end"/>
        </w:r>
      </w:hyperlink>
    </w:p>
    <w:p>
      <w:pPr>
        <w:pStyle w:val="TOC1"/>
        <w:tabs>
          <w:tab w:val="right" w:leader="dot" w:pos="8306"/>
        </w:tabs>
      </w:pPr>
      <w:hyperlink w:anchor="_Toc3935" w:history="1">
        <w:r>
          <w:rPr>
            <w:rFonts w:ascii="仿宋" w:eastAsia="仿宋" w:hAnsi="仿宋" w:cs="仿宋" w:hint="eastAsia"/>
            <w:lang w:eastAsia="zh-CN"/>
          </w:rPr>
          <w:t>二、霍尔汽车点火系统项目绩效评估</w:t>
        </w:r>
        <w:r>
          <w:tab/>
        </w:r>
        <w:r>
          <w:fldChar w:fldCharType="begin"/>
        </w:r>
        <w:r>
          <w:instrText xml:space="preserve"> PAGEREF _Toc3935 \h </w:instrText>
        </w:r>
        <w:r>
          <w:fldChar w:fldCharType="separate"/>
        </w:r>
        <w:r>
          <w:t>7</w:t>
        </w:r>
        <w:r>
          <w:fldChar w:fldCharType="end"/>
        </w:r>
      </w:hyperlink>
    </w:p>
    <w:p>
      <w:pPr>
        <w:pStyle w:val="TOC2"/>
        <w:tabs>
          <w:tab w:val="right" w:leader="dot" w:pos="8306"/>
        </w:tabs>
      </w:pPr>
      <w:hyperlink w:anchor="_Toc19757" w:history="1">
        <w:r>
          <w:rPr>
            <w:rFonts w:ascii="仿宋" w:eastAsia="仿宋" w:hAnsi="仿宋" w:cs="仿宋" w:hint="eastAsia"/>
            <w:lang w:eastAsia="zh-CN"/>
          </w:rPr>
          <w:t>(一)、绩效评估指标</w:t>
        </w:r>
        <w:r>
          <w:tab/>
        </w:r>
        <w:r>
          <w:fldChar w:fldCharType="begin"/>
        </w:r>
        <w:r>
          <w:instrText xml:space="preserve"> PAGEREF _Toc19757 \h </w:instrText>
        </w:r>
        <w:r>
          <w:fldChar w:fldCharType="separate"/>
        </w:r>
        <w:r>
          <w:t>7</w:t>
        </w:r>
        <w:r>
          <w:fldChar w:fldCharType="end"/>
        </w:r>
      </w:hyperlink>
    </w:p>
    <w:p>
      <w:pPr>
        <w:pStyle w:val="TOC2"/>
        <w:tabs>
          <w:tab w:val="right" w:leader="dot" w:pos="8306"/>
        </w:tabs>
      </w:pPr>
      <w:hyperlink w:anchor="_Toc15911" w:history="1">
        <w:r>
          <w:rPr>
            <w:rFonts w:ascii="仿宋" w:eastAsia="仿宋" w:hAnsi="仿宋" w:cs="仿宋" w:hint="eastAsia"/>
            <w:lang w:eastAsia="zh-CN"/>
          </w:rPr>
          <w:t>(二)、绩效评估方法</w:t>
        </w:r>
        <w:r>
          <w:tab/>
        </w:r>
        <w:r>
          <w:fldChar w:fldCharType="begin"/>
        </w:r>
        <w:r>
          <w:instrText xml:space="preserve"> PAGEREF _Toc15911 \h </w:instrText>
        </w:r>
        <w:r>
          <w:fldChar w:fldCharType="separate"/>
        </w:r>
        <w:r>
          <w:t>8</w:t>
        </w:r>
        <w:r>
          <w:fldChar w:fldCharType="end"/>
        </w:r>
      </w:hyperlink>
    </w:p>
    <w:p>
      <w:pPr>
        <w:pStyle w:val="TOC2"/>
        <w:tabs>
          <w:tab w:val="right" w:leader="dot" w:pos="8306"/>
        </w:tabs>
      </w:pPr>
      <w:hyperlink w:anchor="_Toc29754" w:history="1">
        <w:r>
          <w:rPr>
            <w:rFonts w:ascii="仿宋" w:eastAsia="仿宋" w:hAnsi="仿宋" w:cs="仿宋" w:hint="eastAsia"/>
            <w:lang w:eastAsia="zh-CN"/>
          </w:rPr>
          <w:t>(三)、绩效评估周期</w:t>
        </w:r>
        <w:r>
          <w:tab/>
        </w:r>
        <w:r>
          <w:fldChar w:fldCharType="begin"/>
        </w:r>
        <w:r>
          <w:instrText xml:space="preserve"> PAGEREF _Toc29754 \h </w:instrText>
        </w:r>
        <w:r>
          <w:fldChar w:fldCharType="separate"/>
        </w:r>
        <w:r>
          <w:t>9</w:t>
        </w:r>
        <w:r>
          <w:fldChar w:fldCharType="end"/>
        </w:r>
      </w:hyperlink>
    </w:p>
    <w:p>
      <w:pPr>
        <w:pStyle w:val="TOC1"/>
        <w:tabs>
          <w:tab w:val="right" w:leader="dot" w:pos="8306"/>
        </w:tabs>
      </w:pPr>
      <w:hyperlink w:anchor="_Toc24169" w:history="1">
        <w:r>
          <w:rPr>
            <w:rFonts w:ascii="仿宋" w:eastAsia="仿宋" w:hAnsi="仿宋" w:cs="仿宋" w:hint="eastAsia"/>
            <w:lang w:eastAsia="zh-CN"/>
          </w:rPr>
          <w:t>三、霍尔汽车点火系统项目可持续发展</w:t>
        </w:r>
        <w:r>
          <w:tab/>
        </w:r>
        <w:r>
          <w:fldChar w:fldCharType="begin"/>
        </w:r>
        <w:r>
          <w:instrText xml:space="preserve"> PAGEREF _Toc24169 \h </w:instrText>
        </w:r>
        <w:r>
          <w:fldChar w:fldCharType="separate"/>
        </w:r>
        <w:r>
          <w:t>10</w:t>
        </w:r>
        <w:r>
          <w:fldChar w:fldCharType="end"/>
        </w:r>
      </w:hyperlink>
    </w:p>
    <w:p>
      <w:pPr>
        <w:pStyle w:val="TOC2"/>
        <w:tabs>
          <w:tab w:val="right" w:leader="dot" w:pos="8306"/>
        </w:tabs>
      </w:pPr>
      <w:hyperlink w:anchor="_Toc17497" w:history="1">
        <w:r>
          <w:rPr>
            <w:rFonts w:ascii="仿宋" w:eastAsia="仿宋" w:hAnsi="仿宋" w:cs="仿宋" w:hint="eastAsia"/>
            <w:lang w:eastAsia="zh-CN"/>
          </w:rPr>
          <w:t>(一)、可持续战略与实践</w:t>
        </w:r>
        <w:r>
          <w:tab/>
        </w:r>
        <w:r>
          <w:fldChar w:fldCharType="begin"/>
        </w:r>
        <w:r>
          <w:instrText xml:space="preserve"> PAGEREF _Toc17497 \h </w:instrText>
        </w:r>
        <w:r>
          <w:fldChar w:fldCharType="separate"/>
        </w:r>
        <w:r>
          <w:t>10</w:t>
        </w:r>
        <w:r>
          <w:fldChar w:fldCharType="end"/>
        </w:r>
      </w:hyperlink>
    </w:p>
    <w:p>
      <w:pPr>
        <w:pStyle w:val="TOC2"/>
        <w:tabs>
          <w:tab w:val="right" w:leader="dot" w:pos="8306"/>
        </w:tabs>
      </w:pPr>
      <w:hyperlink w:anchor="_Toc2052" w:history="1">
        <w:r>
          <w:rPr>
            <w:rFonts w:ascii="仿宋" w:eastAsia="仿宋" w:hAnsi="仿宋" w:cs="仿宋" w:hint="eastAsia"/>
            <w:lang w:eastAsia="zh-CN"/>
          </w:rPr>
          <w:t>(二)、环保与社会责任</w:t>
        </w:r>
        <w:r>
          <w:tab/>
        </w:r>
        <w:r>
          <w:fldChar w:fldCharType="begin"/>
        </w:r>
        <w:r>
          <w:instrText xml:space="preserve"> PAGEREF _Toc2052 \h </w:instrText>
        </w:r>
        <w:r>
          <w:fldChar w:fldCharType="separate"/>
        </w:r>
        <w:r>
          <w:t>11</w:t>
        </w:r>
        <w:r>
          <w:fldChar w:fldCharType="end"/>
        </w:r>
      </w:hyperlink>
    </w:p>
    <w:p>
      <w:pPr>
        <w:pStyle w:val="TOC1"/>
        <w:tabs>
          <w:tab w:val="right" w:leader="dot" w:pos="8306"/>
        </w:tabs>
      </w:pPr>
      <w:hyperlink w:anchor="_Toc29630" w:history="1">
        <w:r>
          <w:rPr>
            <w:rFonts w:ascii="仿宋" w:eastAsia="仿宋" w:hAnsi="仿宋" w:cs="仿宋" w:hint="eastAsia"/>
            <w:lang w:eastAsia="zh-CN"/>
          </w:rPr>
          <w:t>四、霍尔汽车点火系统项目文档管理</w:t>
        </w:r>
        <w:r>
          <w:tab/>
        </w:r>
        <w:r>
          <w:fldChar w:fldCharType="begin"/>
        </w:r>
        <w:r>
          <w:instrText xml:space="preserve"> PAGEREF _Toc29630 \h </w:instrText>
        </w:r>
        <w:r>
          <w:fldChar w:fldCharType="separate"/>
        </w:r>
        <w:r>
          <w:t>12</w:t>
        </w:r>
        <w:r>
          <w:fldChar w:fldCharType="end"/>
        </w:r>
      </w:hyperlink>
    </w:p>
    <w:p>
      <w:pPr>
        <w:pStyle w:val="TOC2"/>
        <w:tabs>
          <w:tab w:val="right" w:leader="dot" w:pos="8306"/>
        </w:tabs>
      </w:pPr>
      <w:hyperlink w:anchor="_Toc1741" w:history="1">
        <w:r>
          <w:rPr>
            <w:rFonts w:ascii="仿宋" w:eastAsia="仿宋" w:hAnsi="仿宋" w:cs="仿宋" w:hint="eastAsia"/>
            <w:lang w:eastAsia="zh-CN"/>
          </w:rPr>
          <w:t>(一)、文档编制与审查</w:t>
        </w:r>
        <w:r>
          <w:tab/>
        </w:r>
        <w:r>
          <w:fldChar w:fldCharType="begin"/>
        </w:r>
        <w:r>
          <w:instrText xml:space="preserve"> PAGEREF _Toc1741 \h </w:instrText>
        </w:r>
        <w:r>
          <w:fldChar w:fldCharType="separate"/>
        </w:r>
        <w:r>
          <w:t>12</w:t>
        </w:r>
        <w:r>
          <w:fldChar w:fldCharType="end"/>
        </w:r>
      </w:hyperlink>
    </w:p>
    <w:p>
      <w:pPr>
        <w:pStyle w:val="TOC2"/>
        <w:tabs>
          <w:tab w:val="right" w:leader="dot" w:pos="8306"/>
        </w:tabs>
      </w:pPr>
      <w:hyperlink w:anchor="_Toc7066" w:history="1">
        <w:r>
          <w:rPr>
            <w:rFonts w:ascii="仿宋" w:eastAsia="仿宋" w:hAnsi="仿宋" w:cs="仿宋" w:hint="eastAsia"/>
            <w:lang w:eastAsia="zh-CN"/>
          </w:rPr>
          <w:t>(二)、文档发布与分发</w:t>
        </w:r>
        <w:r>
          <w:tab/>
        </w:r>
        <w:r>
          <w:fldChar w:fldCharType="begin"/>
        </w:r>
        <w:r>
          <w:instrText xml:space="preserve"> PAGEREF _Toc7066 \h </w:instrText>
        </w:r>
        <w:r>
          <w:fldChar w:fldCharType="separate"/>
        </w:r>
        <w:r>
          <w:t>13</w:t>
        </w:r>
        <w:r>
          <w:fldChar w:fldCharType="end"/>
        </w:r>
      </w:hyperlink>
    </w:p>
    <w:p>
      <w:pPr>
        <w:pStyle w:val="TOC2"/>
        <w:tabs>
          <w:tab w:val="right" w:leader="dot" w:pos="8306"/>
        </w:tabs>
      </w:pPr>
      <w:hyperlink w:anchor="_Toc16692" w:history="1">
        <w:r>
          <w:rPr>
            <w:rFonts w:ascii="仿宋" w:eastAsia="仿宋" w:hAnsi="仿宋" w:cs="仿宋" w:hint="eastAsia"/>
            <w:lang w:eastAsia="zh-CN"/>
          </w:rPr>
          <w:t>(三)、文档存档与归档</w:t>
        </w:r>
        <w:r>
          <w:tab/>
        </w:r>
        <w:r>
          <w:fldChar w:fldCharType="begin"/>
        </w:r>
        <w:r>
          <w:instrText xml:space="preserve"> PAGEREF _Toc16692 \h </w:instrText>
        </w:r>
        <w:r>
          <w:fldChar w:fldCharType="separate"/>
        </w:r>
        <w:r>
          <w:t>14</w:t>
        </w:r>
        <w:r>
          <w:fldChar w:fldCharType="end"/>
        </w:r>
      </w:hyperlink>
    </w:p>
    <w:p>
      <w:pPr>
        <w:pStyle w:val="TOC1"/>
        <w:tabs>
          <w:tab w:val="right" w:leader="dot" w:pos="8306"/>
        </w:tabs>
      </w:pPr>
      <w:hyperlink w:anchor="_Toc31382" w:history="1">
        <w:r>
          <w:rPr>
            <w:rFonts w:ascii="仿宋" w:eastAsia="仿宋" w:hAnsi="仿宋" w:cs="仿宋" w:hint="eastAsia"/>
            <w:lang w:eastAsia="zh-CN"/>
          </w:rPr>
          <w:t>五、霍尔汽车点火系统项目土建工程</w:t>
        </w:r>
        <w:r>
          <w:tab/>
        </w:r>
        <w:r>
          <w:fldChar w:fldCharType="begin"/>
        </w:r>
        <w:r>
          <w:instrText xml:space="preserve"> PAGEREF _Toc31382 \h </w:instrText>
        </w:r>
        <w:r>
          <w:fldChar w:fldCharType="separate"/>
        </w:r>
        <w:r>
          <w:t>15</w:t>
        </w:r>
        <w:r>
          <w:fldChar w:fldCharType="end"/>
        </w:r>
      </w:hyperlink>
    </w:p>
    <w:p>
      <w:pPr>
        <w:pStyle w:val="TOC2"/>
        <w:tabs>
          <w:tab w:val="right" w:leader="dot" w:pos="8306"/>
        </w:tabs>
      </w:pPr>
      <w:hyperlink w:anchor="_Toc3406" w:history="1">
        <w:r>
          <w:rPr>
            <w:rFonts w:ascii="仿宋" w:eastAsia="仿宋" w:hAnsi="仿宋" w:cs="仿宋" w:hint="eastAsia"/>
            <w:lang w:eastAsia="zh-CN"/>
          </w:rPr>
          <w:t>(一)、建筑工程设计原则</w:t>
        </w:r>
        <w:r>
          <w:tab/>
        </w:r>
        <w:r>
          <w:fldChar w:fldCharType="begin"/>
        </w:r>
        <w:r>
          <w:instrText xml:space="preserve"> PAGEREF _Toc3406 \h </w:instrText>
        </w:r>
        <w:r>
          <w:fldChar w:fldCharType="separate"/>
        </w:r>
        <w:r>
          <w:t>15</w:t>
        </w:r>
        <w:r>
          <w:fldChar w:fldCharType="end"/>
        </w:r>
      </w:hyperlink>
    </w:p>
    <w:p>
      <w:pPr>
        <w:pStyle w:val="TOC2"/>
        <w:tabs>
          <w:tab w:val="right" w:leader="dot" w:pos="8306"/>
        </w:tabs>
      </w:pPr>
      <w:hyperlink w:anchor="_Toc8251" w:history="1">
        <w:r>
          <w:rPr>
            <w:rFonts w:ascii="仿宋" w:eastAsia="仿宋" w:hAnsi="仿宋" w:cs="仿宋" w:hint="eastAsia"/>
            <w:lang w:eastAsia="zh-CN"/>
          </w:rPr>
          <w:t>(二)、土建工程设计年限及安全等级</w:t>
        </w:r>
        <w:r>
          <w:tab/>
        </w:r>
        <w:r>
          <w:fldChar w:fldCharType="begin"/>
        </w:r>
        <w:r>
          <w:instrText xml:space="preserve"> PAGEREF _Toc8251 \h </w:instrText>
        </w:r>
        <w:r>
          <w:fldChar w:fldCharType="separate"/>
        </w:r>
        <w:r>
          <w:t>17</w:t>
        </w:r>
        <w:r>
          <w:fldChar w:fldCharType="end"/>
        </w:r>
      </w:hyperlink>
    </w:p>
    <w:p>
      <w:pPr>
        <w:pStyle w:val="TOC2"/>
        <w:tabs>
          <w:tab w:val="right" w:leader="dot" w:pos="8306"/>
        </w:tabs>
      </w:pPr>
      <w:hyperlink w:anchor="_Toc12070" w:history="1">
        <w:r>
          <w:rPr>
            <w:rFonts w:ascii="仿宋" w:eastAsia="仿宋" w:hAnsi="仿宋" w:cs="仿宋" w:hint="eastAsia"/>
            <w:lang w:eastAsia="zh-CN"/>
          </w:rPr>
          <w:t>(三)、建筑工程设计总体要求</w:t>
        </w:r>
        <w:r>
          <w:tab/>
        </w:r>
        <w:r>
          <w:fldChar w:fldCharType="begin"/>
        </w:r>
        <w:r>
          <w:instrText xml:space="preserve"> PAGEREF _Toc12070 \h </w:instrText>
        </w:r>
        <w:r>
          <w:fldChar w:fldCharType="separate"/>
        </w:r>
        <w:r>
          <w:t>18</w:t>
        </w:r>
        <w:r>
          <w:fldChar w:fldCharType="end"/>
        </w:r>
      </w:hyperlink>
    </w:p>
    <w:p>
      <w:pPr>
        <w:pStyle w:val="TOC2"/>
        <w:tabs>
          <w:tab w:val="right" w:leader="dot" w:pos="8306"/>
        </w:tabs>
      </w:pPr>
      <w:hyperlink w:anchor="_Toc28806" w:history="1">
        <w:r>
          <w:rPr>
            <w:rFonts w:ascii="仿宋" w:eastAsia="仿宋" w:hAnsi="仿宋" w:cs="仿宋" w:hint="eastAsia"/>
            <w:lang w:eastAsia="zh-CN"/>
          </w:rPr>
          <w:t>(四)、土建工程建设指标</w:t>
        </w:r>
        <w:r>
          <w:tab/>
        </w:r>
        <w:r>
          <w:fldChar w:fldCharType="begin"/>
        </w:r>
        <w:r>
          <w:instrText xml:space="preserve"> PAGEREF _Toc28806 \h </w:instrText>
        </w:r>
        <w:r>
          <w:fldChar w:fldCharType="separate"/>
        </w:r>
        <w:r>
          <w:t>18</w:t>
        </w:r>
        <w:r>
          <w:fldChar w:fldCharType="end"/>
        </w:r>
      </w:hyperlink>
    </w:p>
    <w:p>
      <w:pPr>
        <w:pStyle w:val="TOC1"/>
        <w:tabs>
          <w:tab w:val="right" w:leader="dot" w:pos="8306"/>
        </w:tabs>
      </w:pPr>
      <w:hyperlink w:anchor="_Toc21105" w:history="1">
        <w:r>
          <w:rPr>
            <w:rFonts w:ascii="仿宋" w:eastAsia="仿宋" w:hAnsi="仿宋" w:cs="仿宋" w:hint="eastAsia"/>
            <w:lang w:eastAsia="zh-CN"/>
          </w:rPr>
          <w:t>六、霍尔汽车点火系统项目概论</w:t>
        </w:r>
        <w:r>
          <w:tab/>
        </w:r>
        <w:r>
          <w:fldChar w:fldCharType="begin"/>
        </w:r>
        <w:r>
          <w:instrText xml:space="preserve"> PAGEREF _Toc21105 \h </w:instrText>
        </w:r>
        <w:r>
          <w:fldChar w:fldCharType="separate"/>
        </w:r>
        <w:r>
          <w:t>19</w:t>
        </w:r>
        <w:r>
          <w:fldChar w:fldCharType="end"/>
        </w:r>
      </w:hyperlink>
    </w:p>
    <w:p>
      <w:pPr>
        <w:pStyle w:val="TOC2"/>
        <w:tabs>
          <w:tab w:val="right" w:leader="dot" w:pos="8306"/>
        </w:tabs>
      </w:pPr>
      <w:hyperlink w:anchor="_Toc10556" w:history="1">
        <w:r>
          <w:rPr>
            <w:rFonts w:ascii="仿宋" w:eastAsia="仿宋" w:hAnsi="仿宋" w:cs="仿宋" w:hint="eastAsia"/>
            <w:lang w:eastAsia="zh-CN"/>
          </w:rPr>
          <w:t>(一)、霍尔汽车点火系统项目概况</w:t>
        </w:r>
        <w:r>
          <w:tab/>
        </w:r>
        <w:r>
          <w:fldChar w:fldCharType="begin"/>
        </w:r>
        <w:r>
          <w:instrText xml:space="preserve"> PAGEREF _Toc10556 \h </w:instrText>
        </w:r>
        <w:r>
          <w:fldChar w:fldCharType="separate"/>
        </w:r>
        <w:r>
          <w:t>19</w:t>
        </w:r>
        <w:r>
          <w:fldChar w:fldCharType="end"/>
        </w:r>
      </w:hyperlink>
    </w:p>
    <w:p>
      <w:pPr>
        <w:pStyle w:val="TOC2"/>
        <w:tabs>
          <w:tab w:val="right" w:leader="dot" w:pos="8306"/>
        </w:tabs>
      </w:pPr>
      <w:hyperlink w:anchor="_Toc8997" w:history="1">
        <w:r>
          <w:rPr>
            <w:rFonts w:ascii="仿宋" w:eastAsia="仿宋" w:hAnsi="仿宋" w:cs="仿宋" w:hint="eastAsia"/>
            <w:lang w:eastAsia="zh-CN"/>
          </w:rPr>
          <w:t>(二)、霍尔汽车点火系统项目目标</w:t>
        </w:r>
        <w:r>
          <w:tab/>
        </w:r>
        <w:r>
          <w:fldChar w:fldCharType="begin"/>
        </w:r>
        <w:r>
          <w:instrText xml:space="preserve"> PAGEREF _Toc8997 \h </w:instrText>
        </w:r>
        <w:r>
          <w:fldChar w:fldCharType="separate"/>
        </w:r>
        <w:r>
          <w:t>21</w:t>
        </w:r>
        <w:r>
          <w:fldChar w:fldCharType="end"/>
        </w:r>
      </w:hyperlink>
    </w:p>
    <w:p>
      <w:pPr>
        <w:pStyle w:val="TOC2"/>
        <w:tabs>
          <w:tab w:val="right" w:leader="dot" w:pos="8306"/>
        </w:tabs>
      </w:pPr>
      <w:hyperlink w:anchor="_Toc7866" w:history="1">
        <w:r>
          <w:rPr>
            <w:rFonts w:ascii="仿宋" w:eastAsia="仿宋" w:hAnsi="仿宋" w:cs="仿宋" w:hint="eastAsia"/>
            <w:lang w:eastAsia="zh-CN"/>
          </w:rPr>
          <w:t>(三)、霍尔汽车点火系统项目提出的理由</w:t>
        </w:r>
        <w:r>
          <w:tab/>
        </w:r>
        <w:r>
          <w:fldChar w:fldCharType="begin"/>
        </w:r>
        <w:r>
          <w:instrText xml:space="preserve"> PAGEREF _Toc7866 \h </w:instrText>
        </w:r>
        <w:r>
          <w:fldChar w:fldCharType="separate"/>
        </w:r>
        <w:r>
          <w:t>22</w:t>
        </w:r>
        <w:r>
          <w:fldChar w:fldCharType="end"/>
        </w:r>
      </w:hyperlink>
    </w:p>
    <w:p>
      <w:pPr>
        <w:pStyle w:val="TOC2"/>
        <w:tabs>
          <w:tab w:val="right" w:leader="dot" w:pos="8306"/>
        </w:tabs>
      </w:pPr>
      <w:hyperlink w:anchor="_Toc897" w:history="1">
        <w:r>
          <w:rPr>
            <w:rFonts w:ascii="仿宋" w:eastAsia="仿宋" w:hAnsi="仿宋" w:cs="仿宋" w:hint="eastAsia"/>
            <w:lang w:eastAsia="zh-CN"/>
          </w:rPr>
          <w:t>(四)、霍尔汽车点火系统项目意义</w:t>
        </w:r>
        <w:r>
          <w:tab/>
        </w:r>
        <w:r>
          <w:fldChar w:fldCharType="begin"/>
        </w:r>
        <w:r>
          <w:instrText xml:space="preserve"> PAGEREF _Toc897 \h </w:instrText>
        </w:r>
        <w:r>
          <w:fldChar w:fldCharType="separate"/>
        </w:r>
        <w:r>
          <w:t>24</w:t>
        </w:r>
        <w:r>
          <w:fldChar w:fldCharType="end"/>
        </w:r>
      </w:hyperlink>
    </w:p>
    <w:p>
      <w:pPr>
        <w:pStyle w:val="TOC2"/>
        <w:tabs>
          <w:tab w:val="right" w:leader="dot" w:pos="8306"/>
        </w:tabs>
      </w:pPr>
      <w:hyperlink w:anchor="_Toc21579" w:history="1">
        <w:r>
          <w:rPr>
            <w:rFonts w:ascii="仿宋" w:eastAsia="仿宋" w:hAnsi="仿宋" w:cs="仿宋" w:hint="eastAsia"/>
            <w:lang w:eastAsia="zh-CN"/>
          </w:rPr>
          <w:t>(五)、霍尔汽车点火系统项目背景</w:t>
        </w:r>
        <w:r>
          <w:tab/>
        </w:r>
        <w:r>
          <w:fldChar w:fldCharType="begin"/>
        </w:r>
        <w:r>
          <w:instrText xml:space="preserve"> PAGEREF _Toc21579 \h </w:instrText>
        </w:r>
        <w:r>
          <w:fldChar w:fldCharType="separate"/>
        </w:r>
        <w:r>
          <w:t>25</w:t>
        </w:r>
        <w:r>
          <w:fldChar w:fldCharType="end"/>
        </w:r>
      </w:hyperlink>
    </w:p>
    <w:p>
      <w:pPr>
        <w:pStyle w:val="TOC1"/>
        <w:tabs>
          <w:tab w:val="right" w:leader="dot" w:pos="8306"/>
        </w:tabs>
      </w:pPr>
      <w:hyperlink w:anchor="_Toc4991" w:history="1">
        <w:r>
          <w:rPr>
            <w:rFonts w:ascii="仿宋" w:eastAsia="仿宋" w:hAnsi="仿宋" w:cs="仿宋" w:hint="eastAsia"/>
            <w:lang w:eastAsia="zh-CN"/>
          </w:rPr>
          <w:t>七、霍尔汽车点火系统项目风险管理</w:t>
        </w:r>
        <w:r>
          <w:tab/>
        </w:r>
        <w:r>
          <w:fldChar w:fldCharType="begin"/>
        </w:r>
        <w:r>
          <w:instrText xml:space="preserve"> PAGEREF _Toc4991 \h </w:instrText>
        </w:r>
        <w:r>
          <w:fldChar w:fldCharType="separate"/>
        </w:r>
        <w:r>
          <w:t>26</w:t>
        </w:r>
        <w:r>
          <w:fldChar w:fldCharType="end"/>
        </w:r>
      </w:hyperlink>
    </w:p>
    <w:p>
      <w:pPr>
        <w:pStyle w:val="TOC2"/>
        <w:tabs>
          <w:tab w:val="right" w:leader="dot" w:pos="8306"/>
        </w:tabs>
      </w:pPr>
      <w:hyperlink w:anchor="_Toc29786" w:history="1">
        <w:r>
          <w:rPr>
            <w:rFonts w:ascii="仿宋" w:eastAsia="仿宋" w:hAnsi="仿宋" w:cs="仿宋" w:hint="eastAsia"/>
            <w:lang w:eastAsia="zh-CN"/>
          </w:rPr>
          <w:t>(一)、风险识别与评估</w:t>
        </w:r>
        <w:r>
          <w:tab/>
        </w:r>
        <w:r>
          <w:fldChar w:fldCharType="begin"/>
        </w:r>
        <w:r>
          <w:instrText xml:space="preserve"> PAGEREF _Toc29786 \h </w:instrText>
        </w:r>
        <w:r>
          <w:fldChar w:fldCharType="separate"/>
        </w:r>
        <w:r>
          <w:t>26</w:t>
        </w:r>
        <w:r>
          <w:fldChar w:fldCharType="end"/>
        </w:r>
      </w:hyperlink>
    </w:p>
    <w:p>
      <w:pPr>
        <w:pStyle w:val="TOC2"/>
        <w:tabs>
          <w:tab w:val="right" w:leader="dot" w:pos="8306"/>
        </w:tabs>
      </w:pPr>
      <w:hyperlink w:anchor="_Toc7381" w:history="1">
        <w:r>
          <w:rPr>
            <w:rFonts w:ascii="仿宋" w:eastAsia="仿宋" w:hAnsi="仿宋" w:cs="仿宋" w:hint="eastAsia"/>
            <w:lang w:eastAsia="zh-CN"/>
          </w:rPr>
          <w:t>(二)、风险应对策略</w:t>
        </w:r>
        <w:r>
          <w:tab/>
        </w:r>
        <w:r>
          <w:fldChar w:fldCharType="begin"/>
        </w:r>
        <w:r>
          <w:instrText xml:space="preserve"> PAGEREF _Toc7381 \h </w:instrText>
        </w:r>
        <w:r>
          <w:fldChar w:fldCharType="separate"/>
        </w:r>
        <w:r>
          <w:t>27</w:t>
        </w:r>
        <w:r>
          <w:fldChar w:fldCharType="end"/>
        </w:r>
      </w:hyperlink>
    </w:p>
    <w:p>
      <w:pPr>
        <w:pStyle w:val="TOC2"/>
        <w:tabs>
          <w:tab w:val="right" w:leader="dot" w:pos="8306"/>
        </w:tabs>
      </w:pPr>
      <w:hyperlink w:anchor="_Toc3824" w:history="1">
        <w:r>
          <w:rPr>
            <w:rFonts w:ascii="仿宋" w:eastAsia="仿宋" w:hAnsi="仿宋" w:cs="仿宋" w:hint="eastAsia"/>
            <w:lang w:eastAsia="zh-CN"/>
          </w:rPr>
          <w:t>(三)、风险监控与控制</w:t>
        </w:r>
        <w:r>
          <w:tab/>
        </w:r>
        <w:r>
          <w:fldChar w:fldCharType="begin"/>
        </w:r>
        <w:r>
          <w:instrText xml:space="preserve"> PAGEREF _Toc3824 \h </w:instrText>
        </w:r>
        <w:r>
          <w:fldChar w:fldCharType="separate"/>
        </w:r>
        <w:r>
          <w:t>29</w:t>
        </w:r>
        <w:r>
          <w:fldChar w:fldCharType="end"/>
        </w:r>
      </w:hyperlink>
    </w:p>
    <w:p>
      <w:pPr>
        <w:pStyle w:val="TOC1"/>
        <w:tabs>
          <w:tab w:val="right" w:leader="dot" w:pos="8306"/>
        </w:tabs>
      </w:pPr>
      <w:hyperlink w:anchor="_Toc20455" w:history="1">
        <w:r>
          <w:rPr>
            <w:rFonts w:ascii="仿宋" w:eastAsia="仿宋" w:hAnsi="仿宋" w:cs="仿宋" w:hint="eastAsia"/>
            <w:lang w:eastAsia="zh-CN"/>
          </w:rPr>
          <w:t>八、霍尔汽车点火系统项目投资规划</w:t>
        </w:r>
        <w:r>
          <w:tab/>
        </w:r>
        <w:r>
          <w:fldChar w:fldCharType="begin"/>
        </w:r>
        <w:r>
          <w:instrText xml:space="preserve"> PAGEREF _Toc20455 \h </w:instrText>
        </w:r>
        <w:r>
          <w:fldChar w:fldCharType="separate"/>
        </w:r>
        <w:r>
          <w:t>30</w:t>
        </w:r>
        <w:r>
          <w:fldChar w:fldCharType="end"/>
        </w:r>
      </w:hyperlink>
    </w:p>
    <w:p>
      <w:pPr>
        <w:pStyle w:val="TOC2"/>
        <w:tabs>
          <w:tab w:val="right" w:leader="dot" w:pos="8306"/>
        </w:tabs>
      </w:pPr>
      <w:hyperlink w:anchor="_Toc31070" w:history="1">
        <w:r>
          <w:rPr>
            <w:rFonts w:ascii="仿宋" w:eastAsia="仿宋" w:hAnsi="仿宋" w:cs="仿宋" w:hint="eastAsia"/>
            <w:lang w:eastAsia="zh-CN"/>
          </w:rPr>
          <w:t>(一)、霍尔汽车点火系统项目总投资估算</w:t>
        </w:r>
        <w:r>
          <w:tab/>
        </w:r>
        <w:r>
          <w:fldChar w:fldCharType="begin"/>
        </w:r>
        <w:r>
          <w:instrText xml:space="preserve"> PAGEREF _Toc31070 \h </w:instrText>
        </w:r>
        <w:r>
          <w:fldChar w:fldCharType="separate"/>
        </w:r>
        <w:r>
          <w:t>30</w:t>
        </w:r>
        <w:r>
          <w:fldChar w:fldCharType="end"/>
        </w:r>
      </w:hyperlink>
    </w:p>
    <w:p>
      <w:pPr>
        <w:pStyle w:val="TOC2"/>
        <w:tabs>
          <w:tab w:val="right" w:leader="dot" w:pos="8306"/>
        </w:tabs>
      </w:pPr>
      <w:hyperlink w:anchor="_Toc24918" w:history="1">
        <w:r>
          <w:rPr>
            <w:rFonts w:ascii="仿宋" w:eastAsia="仿宋" w:hAnsi="仿宋" w:cs="仿宋" w:hint="eastAsia"/>
            <w:lang w:eastAsia="zh-CN"/>
          </w:rPr>
          <w:t>(二)、资金筹措</w:t>
        </w:r>
        <w:r>
          <w:tab/>
        </w:r>
        <w:r>
          <w:fldChar w:fldCharType="begin"/>
        </w:r>
        <w:r>
          <w:instrText xml:space="preserve"> PAGEREF _Toc24918 \h </w:instrText>
        </w:r>
        <w:r>
          <w:fldChar w:fldCharType="separate"/>
        </w:r>
        <w:r>
          <w:t>31</w:t>
        </w:r>
        <w:r>
          <w:fldChar w:fldCharType="end"/>
        </w:r>
      </w:hyperlink>
    </w:p>
    <w:p>
      <w:pPr>
        <w:pStyle w:val="TOC1"/>
        <w:tabs>
          <w:tab w:val="right" w:leader="dot" w:pos="8306"/>
        </w:tabs>
      </w:pPr>
      <w:hyperlink w:anchor="_Toc16392" w:history="1">
        <w:r>
          <w:rPr>
            <w:rFonts w:ascii="仿宋" w:eastAsia="仿宋" w:hAnsi="仿宋" w:cs="仿宋" w:hint="eastAsia"/>
            <w:lang w:eastAsia="zh-CN"/>
          </w:rPr>
          <w:t>九、霍尔汽车点火系统项目财务管理</w:t>
        </w:r>
        <w:r>
          <w:tab/>
        </w:r>
        <w:r>
          <w:fldChar w:fldCharType="begin"/>
        </w:r>
        <w:r>
          <w:instrText xml:space="preserve"> PAGEREF _Toc16392 \h </w:instrText>
        </w:r>
        <w:r>
          <w:fldChar w:fldCharType="separate"/>
        </w:r>
        <w:r>
          <w:t>32</w:t>
        </w:r>
        <w:r>
          <w:fldChar w:fldCharType="end"/>
        </w:r>
      </w:hyperlink>
    </w:p>
    <w:p>
      <w:pPr>
        <w:pStyle w:val="TOC2"/>
        <w:tabs>
          <w:tab w:val="right" w:leader="dot" w:pos="8306"/>
        </w:tabs>
      </w:pPr>
      <w:hyperlink w:anchor="_Toc21784" w:history="1">
        <w:r>
          <w:rPr>
            <w:rFonts w:ascii="仿宋" w:eastAsia="仿宋" w:hAnsi="仿宋" w:cs="仿宋" w:hint="eastAsia"/>
            <w:lang w:eastAsia="zh-CN"/>
          </w:rPr>
          <w:t>(一)、资金需求大</w:t>
        </w:r>
        <w:r>
          <w:tab/>
        </w:r>
        <w:r>
          <w:fldChar w:fldCharType="begin"/>
        </w:r>
        <w:r>
          <w:instrText xml:space="preserve"> PAGEREF _Toc21784 \h </w:instrText>
        </w:r>
        <w:r>
          <w:fldChar w:fldCharType="separate"/>
        </w:r>
        <w:r>
          <w:t>32</w:t>
        </w:r>
        <w:r>
          <w:fldChar w:fldCharType="end"/>
        </w:r>
      </w:hyperlink>
    </w:p>
    <w:p>
      <w:pPr>
        <w:pStyle w:val="TOC2"/>
        <w:tabs>
          <w:tab w:val="right" w:leader="dot" w:pos="8306"/>
        </w:tabs>
      </w:pPr>
      <w:hyperlink w:anchor="_Toc25508" w:history="1">
        <w:r>
          <w:rPr>
            <w:rFonts w:ascii="仿宋" w:eastAsia="仿宋" w:hAnsi="仿宋" w:cs="仿宋" w:hint="eastAsia"/>
            <w:lang w:eastAsia="zh-CN"/>
          </w:rPr>
          <w:t>(二)、研发周期长</w:t>
        </w:r>
        <w:r>
          <w:tab/>
        </w:r>
        <w:r>
          <w:fldChar w:fldCharType="begin"/>
        </w:r>
        <w:r>
          <w:instrText xml:space="preserve"> PAGEREF _Toc25508 \h </w:instrText>
        </w:r>
        <w:r>
          <w:fldChar w:fldCharType="separate"/>
        </w:r>
        <w:r>
          <w:t>33</w:t>
        </w:r>
        <w:r>
          <w:fldChar w:fldCharType="end"/>
        </w:r>
      </w:hyperlink>
    </w:p>
    <w:p>
      <w:pPr>
        <w:pStyle w:val="TOC2"/>
        <w:tabs>
          <w:tab w:val="right" w:leader="dot" w:pos="8306"/>
        </w:tabs>
      </w:pPr>
      <w:hyperlink w:anchor="_Toc27451" w:history="1">
        <w:r>
          <w:rPr>
            <w:rFonts w:ascii="仿宋" w:eastAsia="仿宋" w:hAnsi="仿宋" w:cs="仿宋" w:hint="eastAsia"/>
            <w:lang w:eastAsia="zh-CN"/>
          </w:rPr>
          <w:t>(三)、市场风险大</w:t>
        </w:r>
        <w:r>
          <w:tab/>
        </w:r>
        <w:r>
          <w:fldChar w:fldCharType="begin"/>
        </w:r>
        <w:r>
          <w:instrText xml:space="preserve"> PAGEREF _Toc27451 \h </w:instrText>
        </w:r>
        <w:r>
          <w:fldChar w:fldCharType="separate"/>
        </w:r>
        <w:r>
          <w:t>34</w:t>
        </w:r>
        <w:r>
          <w:fldChar w:fldCharType="end"/>
        </w:r>
      </w:hyperlink>
    </w:p>
    <w:p>
      <w:pPr>
        <w:pStyle w:val="TOC2"/>
        <w:tabs>
          <w:tab w:val="right" w:leader="dot" w:pos="8306"/>
        </w:tabs>
      </w:pPr>
      <w:hyperlink w:anchor="_Toc9588" w:history="1">
        <w:r>
          <w:rPr>
            <w:rFonts w:ascii="仿宋" w:eastAsia="仿宋" w:hAnsi="仿宋" w:cs="仿宋" w:hint="eastAsia"/>
            <w:lang w:eastAsia="zh-CN"/>
          </w:rPr>
          <w:t>(四)、利润率高</w:t>
        </w:r>
        <w:r>
          <w:tab/>
        </w:r>
        <w:r>
          <w:fldChar w:fldCharType="begin"/>
        </w:r>
        <w:r>
          <w:instrText xml:space="preserve"> PAGEREF _Toc9588 \h </w:instrText>
        </w:r>
        <w:r>
          <w:fldChar w:fldCharType="separate"/>
        </w:r>
        <w:r>
          <w:t>37</w:t>
        </w:r>
        <w:r>
          <w:fldChar w:fldCharType="end"/>
        </w:r>
      </w:hyperlink>
    </w:p>
    <w:p>
      <w:pPr>
        <w:pStyle w:val="TOC1"/>
        <w:tabs>
          <w:tab w:val="right" w:leader="dot" w:pos="8306"/>
        </w:tabs>
      </w:pPr>
      <w:hyperlink w:anchor="_Toc955" w:history="1">
        <w:r>
          <w:rPr>
            <w:rFonts w:ascii="仿宋" w:eastAsia="仿宋" w:hAnsi="仿宋" w:cs="仿宋" w:hint="eastAsia"/>
            <w:lang w:eastAsia="zh-CN"/>
          </w:rPr>
          <w:t>十、霍尔汽车点火系统项目社会影响</w:t>
        </w:r>
        <w:r>
          <w:tab/>
        </w:r>
        <w:r>
          <w:fldChar w:fldCharType="begin"/>
        </w:r>
        <w:r>
          <w:instrText xml:space="preserve"> PAGEREF _Toc955 \h </w:instrText>
        </w:r>
        <w:r>
          <w:fldChar w:fldCharType="separate"/>
        </w:r>
        <w:r>
          <w:t>39</w:t>
        </w:r>
        <w:r>
          <w:fldChar w:fldCharType="end"/>
        </w:r>
      </w:hyperlink>
    </w:p>
    <w:p>
      <w:pPr>
        <w:pStyle w:val="TOC2"/>
        <w:tabs>
          <w:tab w:val="right" w:leader="dot" w:pos="8306"/>
        </w:tabs>
      </w:pPr>
      <w:hyperlink w:anchor="_Toc575" w:history="1">
        <w:r>
          <w:rPr>
            <w:rFonts w:ascii="仿宋" w:eastAsia="仿宋" w:hAnsi="仿宋" w:cs="仿宋" w:hint="eastAsia"/>
            <w:lang w:eastAsia="zh-CN"/>
          </w:rPr>
          <w:t>(一)、社会责任与义务</w:t>
        </w:r>
        <w:r>
          <w:tab/>
        </w:r>
        <w:r>
          <w:fldChar w:fldCharType="begin"/>
        </w:r>
        <w:r>
          <w:instrText xml:space="preserve"> PAGEREF _Toc575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1" w:history="1">
        <w:r>
          <w:rPr>
            <w:rFonts w:ascii="仿宋" w:eastAsia="仿宋" w:hAnsi="仿宋" w:cs="仿宋" w:hint="eastAsia"/>
            <w:lang w:eastAsia="zh-CN"/>
          </w:rPr>
          <w:t>(二)、社会参与与沟通</w:t>
        </w:r>
        <w:r>
          <w:tab/>
        </w:r>
        <w:r>
          <w:fldChar w:fldCharType="begin"/>
        </w:r>
        <w:r>
          <w:instrText xml:space="preserve"> PAGEREF _Toc14871 \h </w:instrText>
        </w:r>
        <w:r>
          <w:fldChar w:fldCharType="separate"/>
        </w:r>
        <w:r>
          <w:t>40</w:t>
        </w:r>
        <w:r>
          <w:fldChar w:fldCharType="end"/>
        </w:r>
      </w:hyperlink>
    </w:p>
    <w:p>
      <w:pPr>
        <w:pStyle w:val="TOC1"/>
        <w:tabs>
          <w:tab w:val="right" w:leader="dot" w:pos="8306"/>
        </w:tabs>
      </w:pPr>
      <w:hyperlink w:anchor="_Toc14866" w:history="1">
        <w:r>
          <w:rPr>
            <w:rFonts w:ascii="仿宋" w:eastAsia="仿宋" w:hAnsi="仿宋" w:cs="仿宋" w:hint="eastAsia"/>
            <w:lang w:eastAsia="zh-CN"/>
          </w:rPr>
          <w:t>十一、生产安全保护</w:t>
        </w:r>
        <w:r>
          <w:tab/>
        </w:r>
        <w:r>
          <w:fldChar w:fldCharType="begin"/>
        </w:r>
        <w:r>
          <w:instrText xml:space="preserve"> PAGEREF _Toc14866 \h </w:instrText>
        </w:r>
        <w:r>
          <w:fldChar w:fldCharType="separate"/>
        </w:r>
        <w:r>
          <w:t>41</w:t>
        </w:r>
        <w:r>
          <w:fldChar w:fldCharType="end"/>
        </w:r>
      </w:hyperlink>
    </w:p>
    <w:p>
      <w:pPr>
        <w:pStyle w:val="TOC2"/>
        <w:tabs>
          <w:tab w:val="right" w:leader="dot" w:pos="8306"/>
        </w:tabs>
      </w:pPr>
      <w:hyperlink w:anchor="_Toc16011" w:history="1">
        <w:r>
          <w:rPr>
            <w:rFonts w:ascii="仿宋" w:eastAsia="仿宋" w:hAnsi="仿宋" w:cs="仿宋" w:hint="eastAsia"/>
            <w:lang w:eastAsia="zh-CN"/>
          </w:rPr>
          <w:t>(一)、消防安全</w:t>
        </w:r>
        <w:r>
          <w:tab/>
        </w:r>
        <w:r>
          <w:fldChar w:fldCharType="begin"/>
        </w:r>
        <w:r>
          <w:instrText xml:space="preserve"> PAGEREF _Toc16011 \h </w:instrText>
        </w:r>
        <w:r>
          <w:fldChar w:fldCharType="separate"/>
        </w:r>
        <w:r>
          <w:t>41</w:t>
        </w:r>
        <w:r>
          <w:fldChar w:fldCharType="end"/>
        </w:r>
      </w:hyperlink>
    </w:p>
    <w:p>
      <w:pPr>
        <w:pStyle w:val="TOC2"/>
        <w:tabs>
          <w:tab w:val="right" w:leader="dot" w:pos="8306"/>
        </w:tabs>
      </w:pPr>
      <w:hyperlink w:anchor="_Toc29459" w:history="1">
        <w:r>
          <w:rPr>
            <w:rFonts w:ascii="仿宋" w:eastAsia="仿宋" w:hAnsi="仿宋" w:cs="仿宋" w:hint="eastAsia"/>
            <w:lang w:eastAsia="zh-CN"/>
          </w:rPr>
          <w:t>(二)、防火防爆总图布置措施</w:t>
        </w:r>
        <w:r>
          <w:tab/>
        </w:r>
        <w:r>
          <w:fldChar w:fldCharType="begin"/>
        </w:r>
        <w:r>
          <w:instrText xml:space="preserve"> PAGEREF _Toc29459 \h </w:instrText>
        </w:r>
        <w:r>
          <w:fldChar w:fldCharType="separate"/>
        </w:r>
        <w:r>
          <w:t>42</w:t>
        </w:r>
        <w:r>
          <w:fldChar w:fldCharType="end"/>
        </w:r>
      </w:hyperlink>
    </w:p>
    <w:p>
      <w:pPr>
        <w:pStyle w:val="TOC2"/>
        <w:tabs>
          <w:tab w:val="right" w:leader="dot" w:pos="8306"/>
        </w:tabs>
      </w:pPr>
      <w:hyperlink w:anchor="_Toc25110" w:history="1">
        <w:r>
          <w:rPr>
            <w:rFonts w:ascii="仿宋" w:eastAsia="仿宋" w:hAnsi="仿宋" w:cs="仿宋" w:hint="eastAsia"/>
            <w:lang w:eastAsia="zh-CN"/>
          </w:rPr>
          <w:t>(三)、自然灾害防范措施</w:t>
        </w:r>
        <w:r>
          <w:tab/>
        </w:r>
        <w:r>
          <w:fldChar w:fldCharType="begin"/>
        </w:r>
        <w:r>
          <w:instrText xml:space="preserve"> PAGEREF _Toc25110 \h </w:instrText>
        </w:r>
        <w:r>
          <w:fldChar w:fldCharType="separate"/>
        </w:r>
        <w:r>
          <w:t>43</w:t>
        </w:r>
        <w:r>
          <w:fldChar w:fldCharType="end"/>
        </w:r>
      </w:hyperlink>
    </w:p>
    <w:p>
      <w:pPr>
        <w:pStyle w:val="TOC2"/>
        <w:tabs>
          <w:tab w:val="right" w:leader="dot" w:pos="8306"/>
        </w:tabs>
      </w:pPr>
      <w:hyperlink w:anchor="_Toc14316" w:history="1">
        <w:r>
          <w:rPr>
            <w:rFonts w:ascii="仿宋" w:eastAsia="仿宋" w:hAnsi="仿宋" w:cs="仿宋" w:hint="eastAsia"/>
            <w:lang w:eastAsia="zh-CN"/>
          </w:rPr>
          <w:t>(四)、安全色及安全标志使用要求</w:t>
        </w:r>
        <w:r>
          <w:tab/>
        </w:r>
        <w:r>
          <w:fldChar w:fldCharType="begin"/>
        </w:r>
        <w:r>
          <w:instrText xml:space="preserve"> PAGEREF _Toc14316 \h </w:instrText>
        </w:r>
        <w:r>
          <w:fldChar w:fldCharType="separate"/>
        </w:r>
        <w:r>
          <w:t>44</w:t>
        </w:r>
        <w:r>
          <w:fldChar w:fldCharType="end"/>
        </w:r>
      </w:hyperlink>
    </w:p>
    <w:p>
      <w:pPr>
        <w:pStyle w:val="TOC2"/>
        <w:tabs>
          <w:tab w:val="right" w:leader="dot" w:pos="8306"/>
        </w:tabs>
      </w:pPr>
      <w:hyperlink w:anchor="_Toc13239" w:history="1">
        <w:r>
          <w:rPr>
            <w:rFonts w:ascii="仿宋" w:eastAsia="仿宋" w:hAnsi="仿宋" w:cs="仿宋" w:hint="eastAsia"/>
            <w:lang w:eastAsia="zh-CN"/>
          </w:rPr>
          <w:t>(五)、防尘防毒措施</w:t>
        </w:r>
        <w:r>
          <w:tab/>
        </w:r>
        <w:r>
          <w:fldChar w:fldCharType="begin"/>
        </w:r>
        <w:r>
          <w:instrText xml:space="preserve"> PAGEREF _Toc13239 \h </w:instrText>
        </w:r>
        <w:r>
          <w:fldChar w:fldCharType="separate"/>
        </w:r>
        <w:r>
          <w:t>45</w:t>
        </w:r>
        <w:r>
          <w:fldChar w:fldCharType="end"/>
        </w:r>
      </w:hyperlink>
    </w:p>
    <w:p>
      <w:pPr>
        <w:pStyle w:val="TOC2"/>
        <w:tabs>
          <w:tab w:val="right" w:leader="dot" w:pos="8306"/>
        </w:tabs>
      </w:pPr>
      <w:hyperlink w:anchor="_Toc22175" w:history="1">
        <w:r>
          <w:rPr>
            <w:rFonts w:ascii="仿宋" w:eastAsia="仿宋" w:hAnsi="仿宋" w:cs="仿宋" w:hint="eastAsia"/>
            <w:lang w:eastAsia="zh-CN"/>
          </w:rPr>
          <w:t>(六)、防静电、触电防护及防雷措施</w:t>
        </w:r>
        <w:r>
          <w:tab/>
        </w:r>
        <w:r>
          <w:fldChar w:fldCharType="begin"/>
        </w:r>
        <w:r>
          <w:instrText xml:space="preserve"> PAGEREF _Toc22175 \h </w:instrText>
        </w:r>
        <w:r>
          <w:fldChar w:fldCharType="separate"/>
        </w:r>
        <w:r>
          <w:t>46</w:t>
        </w:r>
        <w:r>
          <w:fldChar w:fldCharType="end"/>
        </w:r>
      </w:hyperlink>
    </w:p>
    <w:p>
      <w:pPr>
        <w:pStyle w:val="TOC2"/>
        <w:tabs>
          <w:tab w:val="right" w:leader="dot" w:pos="8306"/>
        </w:tabs>
      </w:pPr>
      <w:hyperlink w:anchor="_Toc16515" w:history="1">
        <w:r>
          <w:rPr>
            <w:rFonts w:ascii="仿宋" w:eastAsia="仿宋" w:hAnsi="仿宋" w:cs="仿宋" w:hint="eastAsia"/>
            <w:lang w:eastAsia="zh-CN"/>
          </w:rPr>
          <w:t>(七)、机械设备安全保障措施</w:t>
        </w:r>
        <w:r>
          <w:tab/>
        </w:r>
        <w:r>
          <w:fldChar w:fldCharType="begin"/>
        </w:r>
        <w:r>
          <w:instrText xml:space="preserve"> PAGEREF _Toc16515 \h </w:instrText>
        </w:r>
        <w:r>
          <w:fldChar w:fldCharType="separate"/>
        </w:r>
        <w:r>
          <w:t>48</w:t>
        </w:r>
        <w:r>
          <w:fldChar w:fldCharType="end"/>
        </w:r>
      </w:hyperlink>
    </w:p>
    <w:p>
      <w:pPr>
        <w:pStyle w:val="TOC1"/>
        <w:tabs>
          <w:tab w:val="right" w:leader="dot" w:pos="8306"/>
        </w:tabs>
      </w:pPr>
      <w:hyperlink w:anchor="_Toc2736" w:history="1">
        <w:r>
          <w:rPr>
            <w:rFonts w:ascii="仿宋" w:eastAsia="仿宋" w:hAnsi="仿宋" w:cs="仿宋" w:hint="eastAsia"/>
            <w:lang w:eastAsia="zh-CN"/>
          </w:rPr>
          <w:t>十二、霍尔汽车点火系统项目人力资源培养与发展</w:t>
        </w:r>
        <w:r>
          <w:tab/>
        </w:r>
        <w:r>
          <w:fldChar w:fldCharType="begin"/>
        </w:r>
        <w:r>
          <w:instrText xml:space="preserve"> PAGEREF _Toc2736 \h </w:instrText>
        </w:r>
        <w:r>
          <w:fldChar w:fldCharType="separate"/>
        </w:r>
        <w:r>
          <w:t>49</w:t>
        </w:r>
        <w:r>
          <w:fldChar w:fldCharType="end"/>
        </w:r>
      </w:hyperlink>
    </w:p>
    <w:p>
      <w:pPr>
        <w:pStyle w:val="TOC2"/>
        <w:tabs>
          <w:tab w:val="right" w:leader="dot" w:pos="8306"/>
        </w:tabs>
      </w:pPr>
      <w:hyperlink w:anchor="_Toc21895" w:history="1">
        <w:r>
          <w:rPr>
            <w:rFonts w:ascii="仿宋" w:eastAsia="仿宋" w:hAnsi="仿宋" w:cs="仿宋" w:hint="eastAsia"/>
            <w:lang w:eastAsia="zh-CN"/>
          </w:rPr>
          <w:t>(一)、人才需求与规划</w:t>
        </w:r>
        <w:r>
          <w:tab/>
        </w:r>
        <w:r>
          <w:fldChar w:fldCharType="begin"/>
        </w:r>
        <w:r>
          <w:instrText xml:space="preserve"> PAGEREF _Toc21895 \h </w:instrText>
        </w:r>
        <w:r>
          <w:fldChar w:fldCharType="separate"/>
        </w:r>
        <w:r>
          <w:t>49</w:t>
        </w:r>
        <w:r>
          <w:fldChar w:fldCharType="end"/>
        </w:r>
      </w:hyperlink>
    </w:p>
    <w:p>
      <w:pPr>
        <w:pStyle w:val="TOC2"/>
        <w:tabs>
          <w:tab w:val="right" w:leader="dot" w:pos="8306"/>
        </w:tabs>
      </w:pPr>
      <w:hyperlink w:anchor="_Toc30233" w:history="1">
        <w:r>
          <w:rPr>
            <w:rFonts w:ascii="仿宋" w:eastAsia="仿宋" w:hAnsi="仿宋" w:cs="仿宋" w:hint="eastAsia"/>
            <w:lang w:eastAsia="zh-CN"/>
          </w:rPr>
          <w:t>(二)、培训与发展计划</w:t>
        </w:r>
        <w:r>
          <w:tab/>
        </w:r>
        <w:r>
          <w:fldChar w:fldCharType="begin"/>
        </w:r>
        <w:r>
          <w:instrText xml:space="preserve"> PAGEREF _Toc30233 \h </w:instrText>
        </w:r>
        <w:r>
          <w:fldChar w:fldCharType="separate"/>
        </w:r>
        <w:r>
          <w:t>50</w:t>
        </w:r>
        <w:r>
          <w:fldChar w:fldCharType="end"/>
        </w:r>
      </w:hyperlink>
    </w:p>
    <w:p>
      <w:pPr>
        <w:pStyle w:val="TOC1"/>
        <w:tabs>
          <w:tab w:val="right" w:leader="dot" w:pos="8306"/>
        </w:tabs>
      </w:pPr>
      <w:hyperlink w:anchor="_Toc22926" w:history="1">
        <w:r>
          <w:rPr>
            <w:rFonts w:ascii="仿宋" w:eastAsia="仿宋" w:hAnsi="仿宋" w:cs="仿宋" w:hint="eastAsia"/>
            <w:lang w:eastAsia="zh-CN"/>
          </w:rPr>
          <w:t>十三、风险识别与分类</w:t>
        </w:r>
        <w:r>
          <w:tab/>
        </w:r>
        <w:r>
          <w:fldChar w:fldCharType="begin"/>
        </w:r>
        <w:r>
          <w:instrText xml:space="preserve"> PAGEREF _Toc22926 \h </w:instrText>
        </w:r>
        <w:r>
          <w:fldChar w:fldCharType="separate"/>
        </w:r>
        <w:r>
          <w:t>50</w:t>
        </w:r>
        <w:r>
          <w:fldChar w:fldCharType="end"/>
        </w:r>
      </w:hyperlink>
    </w:p>
    <w:p>
      <w:pPr>
        <w:pStyle w:val="TOC2"/>
        <w:tabs>
          <w:tab w:val="right" w:leader="dot" w:pos="8306"/>
        </w:tabs>
      </w:pPr>
      <w:hyperlink w:anchor="_Toc18017" w:history="1">
        <w:r>
          <w:rPr>
            <w:rFonts w:ascii="仿宋" w:eastAsia="仿宋" w:hAnsi="仿宋" w:cs="仿宋" w:hint="eastAsia"/>
            <w:lang w:eastAsia="zh-CN"/>
          </w:rPr>
          <w:t>(一)、风险识别</w:t>
        </w:r>
        <w:r>
          <w:tab/>
        </w:r>
        <w:r>
          <w:fldChar w:fldCharType="begin"/>
        </w:r>
        <w:r>
          <w:instrText xml:space="preserve"> PAGEREF _Toc18017 \h </w:instrText>
        </w:r>
        <w:r>
          <w:fldChar w:fldCharType="separate"/>
        </w:r>
        <w:r>
          <w:t>50</w:t>
        </w:r>
        <w:r>
          <w:fldChar w:fldCharType="end"/>
        </w:r>
      </w:hyperlink>
    </w:p>
    <w:p>
      <w:pPr>
        <w:pStyle w:val="TOC2"/>
        <w:tabs>
          <w:tab w:val="right" w:leader="dot" w:pos="8306"/>
        </w:tabs>
      </w:pPr>
      <w:hyperlink w:anchor="_Toc17987" w:history="1">
        <w:r>
          <w:rPr>
            <w:rFonts w:ascii="仿宋" w:eastAsia="仿宋" w:hAnsi="仿宋" w:cs="仿宋" w:hint="eastAsia"/>
            <w:lang w:eastAsia="zh-CN"/>
          </w:rPr>
          <w:t>(二)、风险分类</w:t>
        </w:r>
        <w:r>
          <w:tab/>
        </w:r>
        <w:r>
          <w:fldChar w:fldCharType="begin"/>
        </w:r>
        <w:r>
          <w:instrText xml:space="preserve"> PAGEREF _Toc17987 \h </w:instrText>
        </w:r>
        <w:r>
          <w:fldChar w:fldCharType="separate"/>
        </w:r>
        <w:r>
          <w:t>52</w:t>
        </w:r>
        <w:r>
          <w:fldChar w:fldCharType="end"/>
        </w:r>
      </w:hyperlink>
    </w:p>
    <w:p>
      <w:pPr>
        <w:pStyle w:val="TOC1"/>
        <w:tabs>
          <w:tab w:val="right" w:leader="dot" w:pos="8306"/>
        </w:tabs>
      </w:pPr>
      <w:hyperlink w:anchor="_Toc4032" w:history="1">
        <w:r>
          <w:rPr>
            <w:rFonts w:ascii="仿宋" w:eastAsia="仿宋" w:hAnsi="仿宋" w:cs="仿宋" w:hint="eastAsia"/>
            <w:lang w:eastAsia="zh-CN"/>
          </w:rPr>
          <w:t>十四、供应链管理</w:t>
        </w:r>
        <w:r>
          <w:tab/>
        </w:r>
        <w:r>
          <w:fldChar w:fldCharType="begin"/>
        </w:r>
        <w:r>
          <w:instrText xml:space="preserve"> PAGEREF _Toc4032 \h </w:instrText>
        </w:r>
        <w:r>
          <w:fldChar w:fldCharType="separate"/>
        </w:r>
        <w:r>
          <w:t>54</w:t>
        </w:r>
        <w:r>
          <w:fldChar w:fldCharType="end"/>
        </w:r>
      </w:hyperlink>
    </w:p>
    <w:p>
      <w:pPr>
        <w:pStyle w:val="TOC2"/>
        <w:tabs>
          <w:tab w:val="right" w:leader="dot" w:pos="8306"/>
        </w:tabs>
      </w:pPr>
      <w:hyperlink w:anchor="_Toc17229" w:history="1">
        <w:r>
          <w:rPr>
            <w:rFonts w:ascii="仿宋" w:eastAsia="仿宋" w:hAnsi="仿宋" w:cs="仿宋" w:hint="eastAsia"/>
            <w:lang w:eastAsia="zh-CN"/>
          </w:rPr>
          <w:t>(一)、供应链战略规划</w:t>
        </w:r>
        <w:r>
          <w:tab/>
        </w:r>
        <w:r>
          <w:fldChar w:fldCharType="begin"/>
        </w:r>
        <w:r>
          <w:instrText xml:space="preserve"> PAGEREF _Toc17229 \h </w:instrText>
        </w:r>
        <w:r>
          <w:fldChar w:fldCharType="separate"/>
        </w:r>
        <w:r>
          <w:t>54</w:t>
        </w:r>
        <w:r>
          <w:fldChar w:fldCharType="end"/>
        </w:r>
      </w:hyperlink>
    </w:p>
    <w:p>
      <w:pPr>
        <w:pStyle w:val="TOC2"/>
        <w:tabs>
          <w:tab w:val="right" w:leader="dot" w:pos="8306"/>
        </w:tabs>
      </w:pPr>
      <w:hyperlink w:anchor="_Toc30283" w:history="1">
        <w:r>
          <w:rPr>
            <w:rFonts w:ascii="仿宋" w:eastAsia="仿宋" w:hAnsi="仿宋" w:cs="仿宋" w:hint="eastAsia"/>
            <w:lang w:eastAsia="zh-CN"/>
          </w:rPr>
          <w:t>(二)、供应商选择与合作</w:t>
        </w:r>
        <w:r>
          <w:tab/>
        </w:r>
        <w:r>
          <w:fldChar w:fldCharType="begin"/>
        </w:r>
        <w:r>
          <w:instrText xml:space="preserve"> PAGEREF _Toc30283 \h </w:instrText>
        </w:r>
        <w:r>
          <w:fldChar w:fldCharType="separate"/>
        </w:r>
        <w:r>
          <w:t>55</w:t>
        </w:r>
        <w:r>
          <w:fldChar w:fldCharType="end"/>
        </w:r>
      </w:hyperlink>
    </w:p>
    <w:p>
      <w:pPr>
        <w:pStyle w:val="TOC2"/>
        <w:tabs>
          <w:tab w:val="right" w:leader="dot" w:pos="8306"/>
        </w:tabs>
      </w:pPr>
      <w:hyperlink w:anchor="_Toc15185" w:history="1">
        <w:r>
          <w:rPr>
            <w:rFonts w:ascii="仿宋" w:eastAsia="仿宋" w:hAnsi="仿宋" w:cs="仿宋" w:hint="eastAsia"/>
            <w:lang w:eastAsia="zh-CN"/>
          </w:rPr>
          <w:t>(三)、物流与库存管理</w:t>
        </w:r>
        <w:r>
          <w:tab/>
        </w:r>
        <w:r>
          <w:fldChar w:fldCharType="begin"/>
        </w:r>
        <w:r>
          <w:instrText xml:space="preserve"> PAGEREF _Toc15185 \h </w:instrText>
        </w:r>
        <w:r>
          <w:fldChar w:fldCharType="separate"/>
        </w:r>
        <w:r>
          <w:t>56</w:t>
        </w:r>
        <w:r>
          <w:fldChar w:fldCharType="end"/>
        </w:r>
      </w:hyperlink>
    </w:p>
    <w:p>
      <w:pPr>
        <w:pStyle w:val="TOC1"/>
        <w:tabs>
          <w:tab w:val="right" w:leader="dot" w:pos="8306"/>
        </w:tabs>
      </w:pPr>
      <w:hyperlink w:anchor="_Toc15726" w:history="1">
        <w:r>
          <w:rPr>
            <w:rFonts w:ascii="仿宋" w:eastAsia="仿宋" w:hAnsi="仿宋" w:cs="仿宋" w:hint="eastAsia"/>
            <w:lang w:eastAsia="zh-CN"/>
          </w:rPr>
          <w:t>十五、利益相关者分析与沟通计划</w:t>
        </w:r>
        <w:r>
          <w:tab/>
        </w:r>
        <w:r>
          <w:fldChar w:fldCharType="begin"/>
        </w:r>
        <w:r>
          <w:instrText xml:space="preserve"> PAGEREF _Toc15726 \h </w:instrText>
        </w:r>
        <w:r>
          <w:fldChar w:fldCharType="separate"/>
        </w:r>
        <w:r>
          <w:t>58</w:t>
        </w:r>
        <w:r>
          <w:fldChar w:fldCharType="end"/>
        </w:r>
      </w:hyperlink>
    </w:p>
    <w:p>
      <w:pPr>
        <w:pStyle w:val="TOC2"/>
        <w:tabs>
          <w:tab w:val="right" w:leader="dot" w:pos="8306"/>
        </w:tabs>
      </w:pPr>
      <w:hyperlink w:anchor="_Toc16896" w:history="1">
        <w:r>
          <w:rPr>
            <w:rFonts w:ascii="仿宋" w:eastAsia="仿宋" w:hAnsi="仿宋" w:cs="仿宋" w:hint="eastAsia"/>
            <w:lang w:eastAsia="zh-CN"/>
          </w:rPr>
          <w:t>(一)、利益相关者分析</w:t>
        </w:r>
        <w:r>
          <w:tab/>
        </w:r>
        <w:r>
          <w:fldChar w:fldCharType="begin"/>
        </w:r>
        <w:r>
          <w:instrText xml:space="preserve"> PAGEREF _Toc16896 \h </w:instrText>
        </w:r>
        <w:r>
          <w:fldChar w:fldCharType="separate"/>
        </w:r>
        <w:r>
          <w:t>58</w:t>
        </w:r>
        <w:r>
          <w:fldChar w:fldCharType="end"/>
        </w:r>
      </w:hyperlink>
    </w:p>
    <w:p>
      <w:pPr>
        <w:pStyle w:val="TOC2"/>
        <w:tabs>
          <w:tab w:val="right" w:leader="dot" w:pos="8306"/>
        </w:tabs>
      </w:pPr>
      <w:hyperlink w:anchor="_Toc22588" w:history="1">
        <w:r>
          <w:rPr>
            <w:rFonts w:ascii="仿宋" w:eastAsia="仿宋" w:hAnsi="仿宋" w:cs="仿宋" w:hint="eastAsia"/>
            <w:lang w:eastAsia="zh-CN"/>
          </w:rPr>
          <w:t>(二)、沟通计划</w:t>
        </w:r>
        <w:r>
          <w:tab/>
        </w:r>
        <w:r>
          <w:fldChar w:fldCharType="begin"/>
        </w:r>
        <w:r>
          <w:instrText xml:space="preserve"> PAGEREF _Toc22588 \h </w:instrText>
        </w:r>
        <w:r>
          <w:fldChar w:fldCharType="separate"/>
        </w:r>
        <w:r>
          <w:t>59</w:t>
        </w:r>
        <w:r>
          <w:fldChar w:fldCharType="end"/>
        </w:r>
      </w:hyperlink>
    </w:p>
    <w:p>
      <w:pPr>
        <w:pStyle w:val="TOC1"/>
        <w:tabs>
          <w:tab w:val="right" w:leader="dot" w:pos="8306"/>
        </w:tabs>
      </w:pPr>
      <w:hyperlink w:anchor="_Toc7069" w:history="1">
        <w:r>
          <w:rPr>
            <w:rFonts w:ascii="仿宋" w:eastAsia="仿宋" w:hAnsi="仿宋" w:cs="仿宋" w:hint="eastAsia"/>
            <w:lang w:eastAsia="zh-CN"/>
          </w:rPr>
          <w:t>十六、霍尔汽车点火系统项目治理与监督</w:t>
        </w:r>
        <w:r>
          <w:tab/>
        </w:r>
        <w:r>
          <w:fldChar w:fldCharType="begin"/>
        </w:r>
        <w:r>
          <w:instrText xml:space="preserve"> PAGEREF _Toc7069 \h </w:instrText>
        </w:r>
        <w:r>
          <w:fldChar w:fldCharType="separate"/>
        </w:r>
        <w:r>
          <w:t>60</w:t>
        </w:r>
        <w:r>
          <w:fldChar w:fldCharType="end"/>
        </w:r>
      </w:hyperlink>
    </w:p>
    <w:p>
      <w:pPr>
        <w:pStyle w:val="TOC2"/>
        <w:tabs>
          <w:tab w:val="right" w:leader="dot" w:pos="8306"/>
        </w:tabs>
      </w:pPr>
      <w:hyperlink w:anchor="_Toc10604" w:history="1">
        <w:r>
          <w:rPr>
            <w:rFonts w:ascii="仿宋" w:eastAsia="仿宋" w:hAnsi="仿宋" w:cs="仿宋" w:hint="eastAsia"/>
            <w:lang w:eastAsia="zh-CN"/>
          </w:rPr>
          <w:t>(一)、霍尔汽车点火系统项目治理结构</w:t>
        </w:r>
        <w:r>
          <w:tab/>
        </w:r>
        <w:r>
          <w:fldChar w:fldCharType="begin"/>
        </w:r>
        <w:r>
          <w:instrText xml:space="preserve"> PAGEREF _Toc10604 \h </w:instrText>
        </w:r>
        <w:r>
          <w:fldChar w:fldCharType="separate"/>
        </w:r>
        <w:r>
          <w:t>60</w:t>
        </w:r>
        <w:r>
          <w:fldChar w:fldCharType="end"/>
        </w:r>
      </w:hyperlink>
    </w:p>
    <w:p>
      <w:pPr>
        <w:pStyle w:val="TOC2"/>
        <w:tabs>
          <w:tab w:val="right" w:leader="dot" w:pos="8306"/>
        </w:tabs>
      </w:pPr>
      <w:hyperlink w:anchor="_Toc31129" w:history="1">
        <w:r>
          <w:rPr>
            <w:rFonts w:ascii="仿宋" w:eastAsia="仿宋" w:hAnsi="仿宋" w:cs="仿宋" w:hint="eastAsia"/>
            <w:lang w:eastAsia="zh-CN"/>
          </w:rPr>
          <w:t>(二)、监督与审计</w:t>
        </w:r>
        <w:r>
          <w:tab/>
        </w:r>
        <w:r>
          <w:fldChar w:fldCharType="begin"/>
        </w:r>
        <w:r>
          <w:instrText xml:space="preserve"> PAGEREF _Toc31129 \h </w:instrText>
        </w:r>
        <w:r>
          <w:fldChar w:fldCharType="separate"/>
        </w:r>
        <w:r>
          <w:t>62</w:t>
        </w:r>
        <w:r>
          <w:fldChar w:fldCharType="end"/>
        </w:r>
      </w:hyperlink>
    </w:p>
    <w:p>
      <w:pPr>
        <w:pStyle w:val="TOC1"/>
        <w:tabs>
          <w:tab w:val="right" w:leader="dot" w:pos="8306"/>
        </w:tabs>
      </w:pPr>
      <w:hyperlink w:anchor="_Toc22513" w:history="1">
        <w:r>
          <w:rPr>
            <w:rFonts w:ascii="仿宋" w:eastAsia="仿宋" w:hAnsi="仿宋" w:cs="仿宋" w:hint="eastAsia"/>
            <w:lang w:eastAsia="zh-CN"/>
          </w:rPr>
          <w:t>十七、霍尔汽车点火系统项目变更管理</w:t>
        </w:r>
        <w:r>
          <w:tab/>
        </w:r>
        <w:r>
          <w:fldChar w:fldCharType="begin"/>
        </w:r>
        <w:r>
          <w:instrText xml:space="preserve"> PAGEREF _Toc22513 \h </w:instrText>
        </w:r>
        <w:r>
          <w:fldChar w:fldCharType="separate"/>
        </w:r>
        <w:r>
          <w:t>63</w:t>
        </w:r>
        <w:r>
          <w:fldChar w:fldCharType="end"/>
        </w:r>
      </w:hyperlink>
    </w:p>
    <w:p>
      <w:pPr>
        <w:pStyle w:val="TOC2"/>
        <w:tabs>
          <w:tab w:val="right" w:leader="dot" w:pos="8306"/>
        </w:tabs>
      </w:pPr>
      <w:hyperlink w:anchor="_Toc23870" w:history="1">
        <w:r>
          <w:rPr>
            <w:rFonts w:ascii="仿宋" w:eastAsia="仿宋" w:hAnsi="仿宋" w:cs="仿宋" w:hint="eastAsia"/>
            <w:lang w:eastAsia="zh-CN"/>
          </w:rPr>
          <w:t>(一)、变更申请与评估</w:t>
        </w:r>
        <w:r>
          <w:tab/>
        </w:r>
        <w:r>
          <w:fldChar w:fldCharType="begin"/>
        </w:r>
        <w:r>
          <w:instrText xml:space="preserve"> PAGEREF _Toc23870 \h </w:instrText>
        </w:r>
        <w:r>
          <w:fldChar w:fldCharType="separate"/>
        </w:r>
        <w:r>
          <w:t>63</w:t>
        </w:r>
        <w:r>
          <w:fldChar w:fldCharType="end"/>
        </w:r>
      </w:hyperlink>
    </w:p>
    <w:p>
      <w:pPr>
        <w:pStyle w:val="TOC2"/>
        <w:tabs>
          <w:tab w:val="right" w:leader="dot" w:pos="8306"/>
        </w:tabs>
      </w:pPr>
      <w:hyperlink w:anchor="_Toc1419" w:history="1">
        <w:r>
          <w:rPr>
            <w:rFonts w:ascii="仿宋" w:eastAsia="仿宋" w:hAnsi="仿宋" w:cs="仿宋" w:hint="eastAsia"/>
            <w:lang w:eastAsia="zh-CN"/>
          </w:rPr>
          <w:t>(二)、变更实施与控制</w:t>
        </w:r>
        <w:r>
          <w:tab/>
        </w:r>
        <w:r>
          <w:fldChar w:fldCharType="begin"/>
        </w:r>
        <w:r>
          <w:instrText xml:space="preserve"> PAGEREF _Toc1419 \h </w:instrText>
        </w:r>
        <w:r>
          <w:fldChar w:fldCharType="separate"/>
        </w:r>
        <w:r>
          <w:t>64</w:t>
        </w:r>
        <w:r>
          <w:fldChar w:fldCharType="end"/>
        </w:r>
      </w:hyperlink>
    </w:p>
    <w:p>
      <w:pPr>
        <w:pStyle w:val="TOC1"/>
        <w:tabs>
          <w:tab w:val="right" w:leader="dot" w:pos="8306"/>
        </w:tabs>
      </w:pPr>
      <w:hyperlink w:anchor="_Toc22652" w:history="1">
        <w:r>
          <w:rPr>
            <w:rFonts w:ascii="仿宋" w:eastAsia="仿宋" w:hAnsi="仿宋" w:cs="仿宋" w:hint="eastAsia"/>
            <w:lang w:eastAsia="zh-CN"/>
          </w:rPr>
          <w:t>十八、营销与推广策略</w:t>
        </w:r>
        <w:r>
          <w:tab/>
        </w:r>
        <w:r>
          <w:fldChar w:fldCharType="begin"/>
        </w:r>
        <w:r>
          <w:instrText xml:space="preserve"> PAGEREF _Toc22652 \h </w:instrText>
        </w:r>
        <w:r>
          <w:fldChar w:fldCharType="separate"/>
        </w:r>
        <w:r>
          <w:t>64</w:t>
        </w:r>
        <w:r>
          <w:fldChar w:fldCharType="end"/>
        </w:r>
      </w:hyperlink>
    </w:p>
    <w:p>
      <w:pPr>
        <w:pStyle w:val="TOC2"/>
        <w:tabs>
          <w:tab w:val="right" w:leader="dot" w:pos="8306"/>
        </w:tabs>
      </w:pPr>
      <w:hyperlink w:anchor="_Toc24271" w:history="1">
        <w:r>
          <w:rPr>
            <w:rFonts w:ascii="仿宋" w:eastAsia="仿宋" w:hAnsi="仿宋" w:cs="仿宋" w:hint="eastAsia"/>
            <w:lang w:eastAsia="zh-CN"/>
          </w:rPr>
          <w:t>(一)、产品/服务定位与特点</w:t>
        </w:r>
        <w:r>
          <w:tab/>
        </w:r>
        <w:r>
          <w:fldChar w:fldCharType="begin"/>
        </w:r>
        <w:r>
          <w:instrText xml:space="preserve"> PAGEREF _Toc24271 \h </w:instrText>
        </w:r>
        <w:r>
          <w:fldChar w:fldCharType="separate"/>
        </w:r>
        <w:r>
          <w:t>64</w:t>
        </w:r>
        <w:r>
          <w:fldChar w:fldCharType="end"/>
        </w:r>
      </w:hyperlink>
    </w:p>
    <w:p>
      <w:pPr>
        <w:pStyle w:val="TOC2"/>
        <w:tabs>
          <w:tab w:val="right" w:leader="dot" w:pos="8306"/>
        </w:tabs>
      </w:pPr>
      <w:hyperlink w:anchor="_Toc26198" w:history="1">
        <w:r>
          <w:rPr>
            <w:rFonts w:ascii="仿宋" w:eastAsia="仿宋" w:hAnsi="仿宋" w:cs="仿宋" w:hint="eastAsia"/>
            <w:lang w:eastAsia="zh-CN"/>
          </w:rPr>
          <w:t>(二)、市场定位与竞争分析</w:t>
        </w:r>
        <w:r>
          <w:tab/>
        </w:r>
        <w:r>
          <w:fldChar w:fldCharType="begin"/>
        </w:r>
        <w:r>
          <w:instrText xml:space="preserve"> PAGEREF _Toc26198 \h </w:instrText>
        </w:r>
        <w:r>
          <w:fldChar w:fldCharType="separate"/>
        </w:r>
        <w:r>
          <w:t>66</w:t>
        </w:r>
        <w:r>
          <w:fldChar w:fldCharType="end"/>
        </w:r>
      </w:hyperlink>
    </w:p>
    <w:p>
      <w:pPr>
        <w:pStyle w:val="TOC2"/>
        <w:tabs>
          <w:tab w:val="right" w:leader="dot" w:pos="8306"/>
        </w:tabs>
      </w:pPr>
      <w:hyperlink w:anchor="_Toc30832" w:history="1">
        <w:r>
          <w:rPr>
            <w:rFonts w:ascii="仿宋" w:eastAsia="仿宋" w:hAnsi="仿宋" w:cs="仿宋" w:hint="eastAsia"/>
            <w:lang w:eastAsia="zh-CN"/>
          </w:rPr>
          <w:t>(三)、营销渠道与策略</w:t>
        </w:r>
        <w:r>
          <w:tab/>
        </w:r>
        <w:r>
          <w:fldChar w:fldCharType="begin"/>
        </w:r>
        <w:r>
          <w:instrText xml:space="preserve"> PAGEREF _Toc30832 \h </w:instrText>
        </w:r>
        <w:r>
          <w:fldChar w:fldCharType="separate"/>
        </w:r>
        <w:r>
          <w:t>67</w:t>
        </w:r>
        <w:r>
          <w:fldChar w:fldCharType="end"/>
        </w:r>
      </w:hyperlink>
    </w:p>
    <w:p>
      <w:pPr>
        <w:pStyle w:val="TOC2"/>
        <w:tabs>
          <w:tab w:val="right" w:leader="dot" w:pos="8306"/>
        </w:tabs>
      </w:pPr>
      <w:hyperlink w:anchor="_Toc8067" w:history="1">
        <w:r>
          <w:rPr>
            <w:rFonts w:ascii="仿宋" w:eastAsia="仿宋" w:hAnsi="仿宋" w:cs="仿宋" w:hint="eastAsia"/>
            <w:lang w:eastAsia="zh-CN"/>
          </w:rPr>
          <w:t>(四)、推广与宣传活动</w:t>
        </w:r>
        <w:r>
          <w:tab/>
        </w:r>
        <w:r>
          <w:fldChar w:fldCharType="begin"/>
        </w:r>
        <w:r>
          <w:instrText xml:space="preserve"> PAGEREF _Toc8067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1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的技术管理特点体现在其创新导向。通过引入最先进的技术趋势和解决方案，霍尔汽车点火系统项目致力于提升科技含量、提高质量和效率水平。这意味着我们将采用最新的工具和方法，确保霍尔汽车点火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霍尔汽车点火系统项目技术管理的显著特征。通过整合不同领域的技术资源，我们实现了跨学科的协同工作。这有助于优化技术架构，提高整体效能。此外，整合性策略还促进了不同技术团队之间的紧密沟通和高效合作，确保霍尔汽车点火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霍尔汽车点火系统项目所采用的技术。通过不断优化技术方案，霍尔汽车点火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霍尔汽车点火系统项目团队将在霍尔汽车点火系统项目初期识别可能的技术风险，并采取相应的预防和应对措施。通过建立健全的风险评估机制，霍尔汽车点火系统项目能够在实施过程中及时发现并解决潜在的技术问题，保障霍尔汽车点火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霍尔汽车点火系统项目中，技术将成为霍尔汽车点火系统项目成功的有力支持。这一深度剖析揭示了技术管理在霍尔汽车点火系统项目实施中的关键作用，为霍尔汽车点火系统项目的技术基础奠定了坚实的基础。</w:t>
      </w:r>
    </w:p>
    <w:p>
      <w:pPr>
        <w:pStyle w:val="Heading2"/>
        <w:ind w:firstLine="560" w:firstLineChars="200"/>
        <w:rPr>
          <w:rFonts w:ascii="仿宋" w:eastAsia="仿宋" w:hAnsi="仿宋" w:cs="仿宋" w:hint="eastAsia"/>
          <w:sz w:val="28"/>
          <w:lang w:eastAsia="zh-CN"/>
        </w:rPr>
      </w:pPr>
      <w:bookmarkStart w:id="4" w:name="_Toc26664"/>
      <w:r>
        <w:rPr>
          <w:rFonts w:ascii="仿宋" w:eastAsia="仿宋" w:hAnsi="仿宋" w:cs="仿宋" w:hint="eastAsia"/>
          <w:sz w:val="28"/>
          <w:lang w:eastAsia="zh-CN"/>
        </w:rPr>
        <w:t>(二)、霍尔汽车点火系统项目工艺技术设计方案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霍尔汽车点火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霍尔汽车点火系统项目将严格按照相关行业规范要求进行组织。通过有效控制产品质量，霍尔汽车点火系统项目将致力于为顾客提供优质的霍尔汽车点火系统项目产品和良好的服务。这体现了霍尔汽车点火系统项目对于生产活动合规性和质量标准的高度重视，为霍尔汽车点火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霍尔汽车点火系统项目注重生态效益和清洁生产原则。霍尔汽车点火系统项目建设将紧密结合地方特色经济发展，与社会经济发展规划和区域环境保护规划方案相协调一致。通过与当地区域自然生态系统的结合，霍尔汽车点火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霍尔汽车点火系统项目产品具有多样化的客户需求和个性化的特点。因此，霍尔汽车点火系统项目产品规格品种多样，且单批生产数量较小。为满足这一特点，霍尔汽车点火系统项目承办单位将建设先进的柔性制造生产线。通过广泛应用柔性制造技术，霍尔汽车点火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霍尔汽车点火系统项目采用的技术具有较高的技术含量和自动化水平，处于国内先进水平。这一技术选用不仅体现了对生产效率、质量和环境友好性的高标准要求，同时为霍尔汽车点火系统项目的可持续发展奠定了坚实的基础。</w:t>
      </w:r>
    </w:p>
    <w:p>
      <w:pPr>
        <w:pStyle w:val="Heading2"/>
        <w:ind w:firstLine="560" w:firstLineChars="200"/>
        <w:rPr>
          <w:rFonts w:ascii="仿宋" w:eastAsia="仿宋" w:hAnsi="仿宋" w:cs="仿宋" w:hint="eastAsia"/>
          <w:sz w:val="28"/>
          <w:lang w:eastAsia="zh-CN"/>
        </w:rPr>
      </w:pPr>
      <w:bookmarkStart w:id="5" w:name="_Toc110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为确保霍尔汽车点火系统项目的高效生产和技术实施，我们制定了一套精心设计的设备选型方案，以满足霍尔汽车点火系统项目生产、质量和环保的要求。该方案的主要特点如下：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霍尔汽车点火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针对霍尔汽车点火系统项目产品的多样性和小批量生产的特点，我们将建设柔性制造生产线。通过在设备选型中考虑柔性制造技术，可以灵活应对不同产品规格和生产需求，实现生产线的高度灵活性和适应性。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935"/>
      <w:r>
        <w:rPr>
          <w:rFonts w:ascii="仿宋" w:eastAsia="仿宋" w:hAnsi="仿宋" w:cs="仿宋" w:hint="eastAsia"/>
          <w:sz w:val="28"/>
          <w:lang w:eastAsia="zh-CN"/>
        </w:rPr>
        <w:t>二、霍尔汽车点火系统项目绩效评估</w:t>
      </w:r>
      <w:bookmarkEnd w:id="6"/>
    </w:p>
    <w:p>
      <w:pPr>
        <w:pStyle w:val="Heading2"/>
        <w:rPr>
          <w:rFonts w:ascii="仿宋" w:eastAsia="仿宋" w:hAnsi="仿宋" w:cs="仿宋" w:hint="eastAsia"/>
          <w:lang w:eastAsia="zh-CN"/>
        </w:rPr>
      </w:pPr>
      <w:bookmarkStart w:id="7" w:name="_Toc1975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我们设计了一套全面的绩效评估指标，以确保霍尔汽车点火系统项目的可控和成功交付。这些指标跨足霍尔汽车点火系统项目目标、成本、进度和质量等多个维度，为我们提供了全面洞察霍尔汽车点火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目标达成率是我们关注的首要指标。我们设定了明确的目标，并通过定期监测和评估，迅速发现并应对潜在的目标偏差。这为霍尔汽车点火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成本绩效是另一个核心关注点。通过实际成本与预算成本的对比分析，我们深入了解成本差异的原因，及时调整资源分配，保持霍尔汽车点火系统项目在经济效益方面的合理水平。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霍尔汽车点火系统项目进度作为关键的绩效指标之一，得到了精心的关注。我们制定了详细的霍尔汽车点火系统项目进度计划，并设立了进度符合度指标，确保实际进度与计划进度保持一致。这使我们能够快速发现和解决潜在的进度问题，保持霍尔汽车点火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霍尔汽车点火系统项目绩效的不可或缺的一环。我们引入了一系列的质量标准和客户满意度指标，以确保霍尔汽车点火系统项目交付的成果在质量上达到或超越预期水平。通过持续监测这些指标，我们努力提升霍尔汽车点火系统项目整体质量水平，为霍尔汽车点火系统项目的成功交付提供有力保障。通过这些科学且全面的绩效评估，我们能够更好地引导霍尔汽车点火系统项目的持续改进，确保霍尔汽车点火系统项目目标的顺利达成。</w:t>
      </w:r>
    </w:p>
    <w:p>
      <w:pPr>
        <w:pStyle w:val="Heading2"/>
        <w:ind w:firstLine="560" w:firstLineChars="200"/>
        <w:rPr>
          <w:rFonts w:ascii="仿宋" w:eastAsia="仿宋" w:hAnsi="仿宋" w:cs="仿宋" w:hint="eastAsia"/>
          <w:sz w:val="28"/>
          <w:lang w:eastAsia="zh-CN"/>
        </w:rPr>
      </w:pPr>
      <w:bookmarkStart w:id="8" w:name="_Toc1591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绩效评估是霍尔汽车点火系统项目中的关键环节，为确保霍尔汽车点火系统项目达到预期目标，我们采用了多层次、多维度的绩效评估方法。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霍尔汽车点火系统项目的战略目标对齐，确保每个决策和行动都与霍尔汽车点火系统项目整体目标保持一致。团队会定期召开战略对齐会议，审视当前工作与霍尔汽车点火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霍尔汽车点火系统项目进度、质量、成本和风险等方面。这些指标通过数据收集和分析，为霍尔汽车点火系统项目管理团队提供了客观的评估依据。例如，我们通过霍尔汽车点火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霍尔汽车点火系统项目内部，还考虑了霍尔汽车点火系统项目对外部环境的影响。我们定期进行干系人满意度调查，以了解各利益相关方对霍尔汽车点火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这种多层次、多角度的绩效评估方法，使得我们能够全面了解霍尔汽车点火系统项目的运行状态，及时做出调整，确保霍尔汽车点火系统项目在不断变化的环境中保持稳健前行。</w:t>
      </w:r>
    </w:p>
    <w:p>
      <w:pPr>
        <w:pStyle w:val="Heading2"/>
        <w:ind w:firstLine="560" w:firstLineChars="200"/>
        <w:rPr>
          <w:rFonts w:ascii="仿宋" w:eastAsia="仿宋" w:hAnsi="仿宋" w:cs="仿宋" w:hint="eastAsia"/>
          <w:sz w:val="28"/>
          <w:lang w:eastAsia="zh-CN"/>
        </w:rPr>
      </w:pPr>
      <w:bookmarkStart w:id="9" w:name="_Toc2975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为了确保霍尔汽车点火系统项目的有效管理和不断优化，我们采用了精心设计的绩效评估周期。这个周期旨在实现灵活、实时和全面的评估，以适应霍尔汽车点火系统项目执行中的各种挑战。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霍尔汽车点火系统项目的不同需求，分为短期、中期和长期。短期评估关注每个迭代或工作周期，以及时发现和解决当前任务中的问题。中期评估涵盖几个迭代，深入了解整体霍尔汽车点火系统项目的趋势和性能。长期评估则着眼于整个霍尔汽车点火系统项目阶段，确保霍尔汽车点火系统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霍尔汽车点火系统项目管理工具和协作平台，团队成员能够随时更新和分享霍尔汽车点火系统项目数据。这种实时性的反馈机制使我们能够及时察觉潜在问题，快速调整，保持霍尔汽车点火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霍尔汽车点火系统项目的决策制定密不可分。每个周期的霍尔汽车点火系统项目回顾会议成为集体总结经验、识别问题深层次原因并找到创新解决方案的平台。这种定期的反思与调整机制使霍尔汽车点火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4169"/>
      <w:r>
        <w:rPr>
          <w:rFonts w:ascii="仿宋" w:eastAsia="仿宋" w:hAnsi="仿宋" w:cs="仿宋" w:hint="eastAsia"/>
          <w:sz w:val="28"/>
          <w:lang w:eastAsia="zh-CN"/>
        </w:rPr>
        <w:t>三、霍尔汽车点火系统项目可持续发展</w:t>
      </w:r>
      <w:bookmarkEnd w:id="10"/>
    </w:p>
    <w:p>
      <w:pPr>
        <w:pStyle w:val="Heading2"/>
        <w:rPr>
          <w:rFonts w:ascii="仿宋" w:eastAsia="仿宋" w:hAnsi="仿宋" w:cs="仿宋" w:hint="eastAsia"/>
          <w:lang w:eastAsia="zh-CN"/>
        </w:rPr>
      </w:pPr>
      <w:bookmarkStart w:id="11" w:name="_Toc1749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霍尔汽车点火系统项目团队着眼于未来，明确了可持续发展的战略方向。制定的具体可持续发展目标包括降低资源使用、采用环保技术、最大化社会效益等。这一步骤不仅有助于霍尔汽车点火系统项目在环保和社会责任方面达到最高标准，也为未来提供了明确的指引，确保霍尔汽车点火系统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可持续实践的融入霍尔汽车点火系统项目管理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霍尔汽车点火系统项目管理周期。从霍尔汽车点火系统项目规划开始，霍尔汽车点火系统项目团队就考虑了环境和社会的因素。在执行阶段，霍尔汽车点火系统项目团队积极推动绿色技术的应用，优化资源利用。此外，关注员工的社会责任，通过培训和沟通活动提高员工对可持续发展的认知，使他们能够在日常工作中践行可持续实践。这些举措不仅为霍尔汽车点火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05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霍尔汽车点火系统项目的可持续发展理念，我们深信环保与社会责任是霍尔汽车点火系统项目成功的关键支柱。在霍尔汽车点火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团队通过引入先进的环保技术、建立高效的废物处理系统以及推动能源节约措施，积极履行环保责任。定期的环保监测和评估确保霍尔汽车点火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不仅致力于自身可持续发展，还注重对社会的回馈。通过支持社区霍尔汽车点火系统项目、参与慈善事业、提供培训机会等方式，霍尔汽车点火系统项目积极履行社会责任。与当地社区建立积极互动，关注员工的工作与生活平衡，以及员工的身心健康，是霍尔汽车点火系统项目在社会责任层面的关键举措。这样的实践不仅增强了霍尔汽车点火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630"/>
      <w:r>
        <w:rPr>
          <w:rFonts w:ascii="仿宋" w:eastAsia="仿宋" w:hAnsi="仿宋" w:cs="仿宋" w:hint="eastAsia"/>
          <w:sz w:val="28"/>
          <w:lang w:eastAsia="zh-CN"/>
        </w:rPr>
        <w:t>四、霍尔汽车点火系统项目文档管理</w:t>
      </w:r>
      <w:bookmarkEnd w:id="13"/>
    </w:p>
    <w:p>
      <w:pPr>
        <w:pStyle w:val="Heading2"/>
        <w:rPr>
          <w:rFonts w:ascii="仿宋" w:eastAsia="仿宋" w:hAnsi="仿宋" w:cs="仿宋" w:hint="eastAsia"/>
          <w:lang w:eastAsia="zh-CN"/>
        </w:rPr>
      </w:pPr>
      <w:bookmarkStart w:id="14" w:name="_Toc174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霍尔汽车点火系统项目高度重视文档的质量和准确性，以支持霍尔汽车点火系统项目的各项活动和决策。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文档的编制始于霍尔汽车点火系统项目计划的初期，我们制定了详细的文档编制计划，明确了每个文档的内容、格式和编写责任人。在霍尔汽车点火系统项目启动阶段，我们首先编制了霍尔汽车点火系统项目章程，明确定义了霍尔汽车点火系统项目的目标、范围、风险等关键要素。随后，霍尔汽车点火系统项目团队根据计划陆续编制了需求文档、设计文档、测试文档等各类文档，确保霍尔汽车点火系统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霍尔汽车点火系统项目管理中的重要环节，旨在确保霍尔汽车点火系统项目文档符合质量标准和霍尔汽车点火系统项目需求。在霍尔汽车点火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霍尔汽车点火系统项目相关利益方和专业领域的专家对文档进行独立审查。这有助于获取更全面、客观的反馈，确保霍尔汽车点火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在文档编制与审查方面建立了严格的管理机制，通过规范的流程和多维度的审查，确保霍尔汽车点火系统项目文档的质量、准确性和可靠性，为霍尔汽车点火系统项目的顺利推进提供了有力支持。</w:t>
      </w:r>
    </w:p>
    <w:p>
      <w:pPr>
        <w:pStyle w:val="Heading2"/>
        <w:ind w:firstLine="560" w:firstLineChars="200"/>
        <w:rPr>
          <w:rFonts w:ascii="仿宋" w:eastAsia="仿宋" w:hAnsi="仿宋" w:cs="仿宋" w:hint="eastAsia"/>
          <w:sz w:val="28"/>
          <w:lang w:eastAsia="zh-CN"/>
        </w:rPr>
      </w:pPr>
      <w:bookmarkStart w:id="15" w:name="_Toc706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我们通过多渠道发布文档，包括电子邮件、霍尔汽车点火系统项目管理平台、内部网站等，以满足不同团队成员的偏好和需求。多渠道发布确保了信息的全面覆盖。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我们采用了精细的权限控制，确保只有授权人员可以访问敏感信息。这种安全措施保护了霍尔汽车点火系统项目文档的机密性，防止了未经授权的信息泄露。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69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霍尔汽车点火系统项目生命周期中一个至关重要的环节，直接关系到霍尔汽车点火系统项目信息的长期保存和历史记录的完整性。在霍尔汽车点火系统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382"/>
      <w:r>
        <w:rPr>
          <w:rFonts w:ascii="仿宋" w:eastAsia="仿宋" w:hAnsi="仿宋" w:cs="仿宋" w:hint="eastAsia"/>
          <w:sz w:val="28"/>
          <w:lang w:eastAsia="zh-CN"/>
        </w:rPr>
        <w:t>五、霍尔汽车点火系统项目土建工程</w:t>
      </w:r>
      <w:bookmarkEnd w:id="17"/>
    </w:p>
    <w:p>
      <w:pPr>
        <w:pStyle w:val="Heading2"/>
        <w:rPr>
          <w:rFonts w:ascii="仿宋" w:eastAsia="仿宋" w:hAnsi="仿宋" w:cs="仿宋" w:hint="eastAsia"/>
          <w:lang w:eastAsia="zh-CN"/>
        </w:rPr>
      </w:pPr>
      <w:bookmarkStart w:id="18" w:name="_Toc340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在霍尔汽车点火系统项目的建筑工程设计中，我们将秉承一系列重要的设计原则，以确保霍尔汽车点火系统项目建筑在功能、美观、可持续性等方面达到最佳效果。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首要原则是确保建筑的功能性得到最大化的发挥。我们将充分理解霍尔汽车点火系统项目的实际需求，合理布局各个功能区域，保证建筑在满足业务需求的同时，提供高效的工作环境。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在建筑设计中，我们将综合考虑建设和运营成本。通过精细的经济效益分析，确保设计方案在高效利用资源的同时，对霍尔汽车点火系统项目的长期盈利能力有积极的贡献。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https://d.book118.com/227034013056006053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651B3"/>
    <w:rsid w:val="2F365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4013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2024-03-04T18:17:00Z</dcterms:created>
  <dcterms:modified xsi:type="dcterms:W3CDTF">2024-03-04T18:17:44Z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D6AD03896D9346C3AB74CAAEF8A9C1DC_11</vt:lpwstr>
  </property>
  <property fmtid="{D5CDD505-2E9C-101B-9397-08002B2CF9AE}" pid="3" name="KSOProductBuildVer">
    <vt:lpwstr>2052-12.1.0.16388</vt:lpwstr>
  </property>
</Properties>
</file>