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val="0"/>
        <w:keepLines w:val="0"/>
        <w:widowControl w:val="0"/>
        <w:shd w:val="clear" w:color="auto" w:fill="auto"/>
        <w:bidi w:val="0"/>
        <w:spacing w:before="0" w:after="0"/>
        <w:ind w:left="2120" w:right="0" w:firstLine="0"/>
        <w:jc w:val="left"/>
      </w:pPr>
      <w:r>
        <w:rPr>
          <w:color w:val="000000"/>
          <w:spacing w:val="0"/>
          <w:w w:val="100"/>
          <w:position w:val="0"/>
          <w:shd w:val="clear" w:color="auto" w:fill="auto"/>
        </w:rPr>
        <w:t>料</w:t>
      </w:r>
    </w:p>
    <w:p>
      <w:pPr>
        <w:pStyle w:val="21"/>
        <w:keepNext w:val="0"/>
        <w:keepLines w:val="0"/>
        <w:widowControl w:val="0"/>
        <w:shd w:val="clear" w:color="auto" w:fill="auto"/>
        <w:bidi w:val="0"/>
        <w:spacing w:before="0" w:after="0"/>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6</w:t>
      </w:r>
      <w:r>
        <w:rPr>
          <w:color w:val="000000"/>
          <w:spacing w:val="0"/>
          <w:w w:val="100"/>
          <w:position w:val="0"/>
          <w:shd w:val="clear" w:color="auto" w:fill="auto"/>
        </w:rPr>
        <w:t>〕图纸</w:t>
      </w:r>
    </w:p>
    <w:p>
      <w:pPr>
        <w:pStyle w:val="21"/>
        <w:keepNext w:val="0"/>
        <w:keepLines w:val="0"/>
        <w:widowControl w:val="0"/>
        <w:shd w:val="clear" w:color="auto" w:fill="auto"/>
        <w:bidi w:val="0"/>
        <w:spacing w:before="0" w:after="0"/>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7</w:t>
      </w:r>
      <w:r>
        <w:rPr>
          <w:color w:val="000000"/>
          <w:spacing w:val="0"/>
          <w:w w:val="100"/>
          <w:position w:val="0"/>
          <w:shd w:val="clear" w:color="auto" w:fill="auto"/>
        </w:rPr>
        <w:t>〕参考资料</w:t>
      </w:r>
    </w:p>
    <w:p>
      <w:pPr>
        <w:pStyle w:val="21"/>
        <w:keepNext w:val="0"/>
        <w:keepLines w:val="0"/>
        <w:widowControl w:val="0"/>
        <w:shd w:val="clear" w:color="auto" w:fill="auto"/>
        <w:bidi w:val="0"/>
        <w:spacing w:before="0" w:after="0"/>
        <w:ind w:left="1080" w:right="0" w:firstLine="0"/>
        <w:jc w:val="left"/>
      </w:pPr>
      <w:r>
        <w:rPr>
          <w:color w:val="000000"/>
          <w:spacing w:val="0"/>
          <w:w w:val="100"/>
          <w:position w:val="0"/>
          <w:shd w:val="clear" w:color="auto" w:fill="auto"/>
        </w:rPr>
        <w:t>国际招标文件与国内招标文件的区别主要有：</w:t>
      </w:r>
    </w:p>
    <w:p>
      <w:pPr>
        <w:pStyle w:val="21"/>
        <w:keepNext w:val="0"/>
        <w:keepLines w:val="0"/>
        <w:widowControl w:val="0"/>
        <w:shd w:val="clear" w:color="auto" w:fill="auto"/>
        <w:bidi w:val="0"/>
        <w:spacing w:before="0" w:after="0"/>
        <w:ind w:left="3700" w:right="0" w:firstLine="0"/>
        <w:jc w:val="left"/>
      </w:pPr>
      <w:r>
        <w:rPr>
          <w:color w:val="000000"/>
          <w:spacing w:val="0"/>
          <w:w w:val="100"/>
          <w:position w:val="0"/>
          <w:shd w:val="clear" w:color="auto" w:fill="auto"/>
        </w:rPr>
        <w:t>〔</w:t>
      </w:r>
      <w:r>
        <w:rPr>
          <w:b/>
          <w:bCs/>
          <w:color w:val="000000"/>
          <w:spacing w:val="0"/>
          <w:w w:val="100"/>
          <w:position w:val="0"/>
          <w:shd w:val="clear" w:color="auto" w:fill="auto"/>
        </w:rPr>
        <w:t>1</w:t>
      </w:r>
      <w:r>
        <w:rPr>
          <w:color w:val="000000"/>
          <w:spacing w:val="0"/>
          <w:w w:val="100"/>
          <w:position w:val="0"/>
          <w:shd w:val="clear" w:color="auto" w:fill="auto"/>
        </w:rPr>
        <w:t>〕投标人须知</w:t>
      </w:r>
    </w:p>
    <w:p>
      <w:pPr>
        <w:pStyle w:val="21"/>
        <w:keepNext w:val="0"/>
        <w:keepLines w:val="0"/>
        <w:widowControl w:val="0"/>
        <w:shd w:val="clear" w:color="auto" w:fill="auto"/>
        <w:bidi w:val="0"/>
        <w:spacing w:before="0" w:after="0" w:line="1245" w:lineRule="exact"/>
        <w:ind w:left="0" w:right="0" w:firstLine="1100"/>
        <w:jc w:val="both"/>
      </w:pPr>
      <w:r>
        <w:rPr>
          <w:color w:val="000000"/>
          <w:spacing w:val="0"/>
          <w:w w:val="100"/>
          <w:position w:val="0"/>
          <w:shd w:val="clear" w:color="auto" w:fill="auto"/>
        </w:rPr>
        <w:t>国际招标投标人须知中应参加投标书语言、投标与支付的货币、 国内投标的优惠等条款。</w:t>
      </w:r>
    </w:p>
    <w:p>
      <w:pPr>
        <w:pStyle w:val="21"/>
        <w:keepNext w:val="0"/>
        <w:keepLines w:val="0"/>
        <w:widowControl w:val="0"/>
        <w:shd w:val="clear" w:color="auto" w:fill="auto"/>
        <w:bidi w:val="0"/>
        <w:spacing w:before="0" w:after="0" w:line="1245" w:lineRule="exact"/>
        <w:ind w:left="1340" w:right="0" w:firstLine="0"/>
        <w:jc w:val="left"/>
      </w:pPr>
      <w:r>
        <w:rPr>
          <w:color w:val="000000"/>
          <w:spacing w:val="0"/>
          <w:w w:val="100"/>
          <w:position w:val="0"/>
          <w:shd w:val="clear" w:color="auto" w:fill="auto"/>
        </w:rPr>
        <w:t>〔</w:t>
      </w:r>
      <w:r>
        <w:rPr>
          <w:b/>
          <w:bCs/>
          <w:color w:val="000000"/>
          <w:spacing w:val="0"/>
          <w:w w:val="100"/>
          <w:position w:val="0"/>
          <w:shd w:val="clear" w:color="auto" w:fill="auto"/>
        </w:rPr>
        <w:t>2</w:t>
      </w:r>
      <w:r>
        <w:rPr>
          <w:color w:val="000000"/>
          <w:spacing w:val="0"/>
          <w:w w:val="100"/>
          <w:position w:val="0"/>
          <w:shd w:val="clear" w:color="auto" w:fill="auto"/>
        </w:rPr>
        <w:t>〕合同条件</w:t>
      </w:r>
    </w:p>
    <w:p>
      <w:pPr>
        <w:pStyle w:val="21"/>
        <w:keepNext w:val="0"/>
        <w:keepLines w:val="0"/>
        <w:widowControl w:val="0"/>
        <w:shd w:val="clear" w:color="auto" w:fill="auto"/>
        <w:bidi w:val="0"/>
        <w:spacing w:before="0" w:after="0"/>
        <w:ind w:left="0" w:right="0" w:firstLine="2160"/>
        <w:jc w:val="both"/>
      </w:pPr>
      <w:r>
        <w:rPr>
          <w:color w:val="000000"/>
          <w:spacing w:val="0"/>
          <w:w w:val="100"/>
          <w:position w:val="0"/>
          <w:shd w:val="clear" w:color="auto" w:fill="auto"/>
        </w:rPr>
        <w:t>国际招标的合同条件通常由合同的共同条件和合同的专用 条件两局部组成。目前国际上招标工程应用比拟广泛的通用的合同 条款是国际咨询工程师联合会</w:t>
      </w:r>
      <w:r>
        <w:rPr>
          <w:color w:val="000000"/>
          <w:spacing w:val="0"/>
          <w:w w:val="100"/>
          <w:position w:val="0"/>
          <w:shd w:val="clear" w:color="auto" w:fill="auto"/>
          <w:lang w:val="en-US" w:eastAsia="en-US" w:bidi="en-US"/>
        </w:rPr>
        <w:t>〔</w:t>
      </w:r>
      <w:r>
        <w:rPr>
          <w:b/>
          <w:bCs/>
          <w:color w:val="000000"/>
          <w:spacing w:val="0"/>
          <w:w w:val="100"/>
          <w:position w:val="0"/>
          <w:shd w:val="clear" w:color="auto" w:fill="auto"/>
          <w:lang w:val="en-US" w:eastAsia="en-US" w:bidi="en-US"/>
        </w:rPr>
        <w:t>FIDIC)</w:t>
      </w:r>
      <w:r>
        <w:rPr>
          <w:color w:val="000000"/>
          <w:spacing w:val="0"/>
          <w:w w:val="100"/>
          <w:position w:val="0"/>
          <w:shd w:val="clear" w:color="auto" w:fill="auto"/>
        </w:rPr>
        <w:t>编订的?土木工程施工合同 条件?，即'菲迪克条款〃。</w:t>
      </w:r>
    </w:p>
    <w:p>
      <w:pPr>
        <w:pStyle w:val="21"/>
        <w:keepNext w:val="0"/>
        <w:keepLines w:val="0"/>
        <w:widowControl w:val="0"/>
        <w:shd w:val="clear" w:color="auto" w:fill="auto"/>
        <w:bidi w:val="0"/>
        <w:spacing w:before="0" w:after="0"/>
        <w:ind w:left="1080" w:right="0" w:firstLine="0"/>
        <w:jc w:val="both"/>
      </w:pPr>
      <w:r>
        <w:rPr>
          <w:color w:val="000000"/>
          <w:spacing w:val="0"/>
          <w:w w:val="100"/>
          <w:position w:val="0"/>
          <w:shd w:val="clear" w:color="auto" w:fill="auto"/>
        </w:rPr>
        <w:t>菲迪克条款的主要内容有：</w:t>
      </w:r>
    </w:p>
    <w:p>
      <w:pPr>
        <w:pStyle w:val="21"/>
        <w:keepNext w:val="0"/>
        <w:keepLines w:val="0"/>
        <w:widowControl w:val="0"/>
        <w:shd w:val="clear" w:color="auto" w:fill="auto"/>
        <w:bidi w:val="0"/>
        <w:spacing w:before="0" w:after="0" w:line="1305" w:lineRule="exact"/>
        <w:ind w:left="0" w:right="0" w:firstLine="1100"/>
        <w:jc w:val="both"/>
      </w:pPr>
      <w:r>
        <w:rPr>
          <w:b/>
          <w:bCs/>
          <w:color w:val="000000"/>
          <w:spacing w:val="0"/>
          <w:w w:val="100"/>
          <w:position w:val="0"/>
          <w:shd w:val="clear" w:color="auto" w:fill="auto"/>
          <w:lang w:val="en-US" w:eastAsia="en-US" w:bidi="en-US"/>
        </w:rPr>
        <w:t xml:space="preserve">A </w:t>
      </w:r>
      <w:r>
        <w:rPr>
          <w:color w:val="000000"/>
          <w:spacing w:val="0"/>
          <w:w w:val="100"/>
          <w:position w:val="0"/>
          <w:shd w:val="clear" w:color="auto" w:fill="auto"/>
        </w:rPr>
        <w:t>技术条款：如有关工期、进度、质量、标准、标准、检验及 养护等方面条款。</w:t>
      </w:r>
    </w:p>
    <w:p>
      <w:pPr>
        <w:pStyle w:val="21"/>
        <w:keepNext w:val="0"/>
        <w:keepLines w:val="0"/>
        <w:widowControl w:val="0"/>
        <w:shd w:val="clear" w:color="auto" w:fill="auto"/>
        <w:bidi w:val="0"/>
        <w:spacing w:before="0" w:after="0" w:line="1290" w:lineRule="exact"/>
        <w:ind w:left="0" w:right="0" w:firstLine="1100"/>
        <w:jc w:val="both"/>
      </w:pPr>
      <w:r>
        <w:rPr>
          <w:b/>
          <w:bCs/>
          <w:color w:val="000000"/>
          <w:spacing w:val="0"/>
          <w:w w:val="100"/>
          <w:position w:val="0"/>
          <w:shd w:val="clear" w:color="auto" w:fill="auto"/>
          <w:lang w:val="en-US" w:eastAsia="en-US" w:bidi="en-US"/>
        </w:rPr>
        <w:t>B</w:t>
      </w:r>
      <w:r>
        <w:rPr>
          <w:color w:val="000000"/>
          <w:spacing w:val="0"/>
          <w:w w:val="100"/>
          <w:position w:val="0"/>
          <w:shd w:val="clear" w:color="auto" w:fill="auto"/>
        </w:rPr>
        <w:t>经济条款〔商务条款〕：如费用、支付与货币，调价与保值 赔偿等方面的条款。</w:t>
      </w:r>
    </w:p>
    <w:p>
      <w:pPr>
        <w:pStyle w:val="21"/>
        <w:keepNext w:val="0"/>
        <w:keepLines w:val="0"/>
        <w:widowControl w:val="0"/>
        <w:shd w:val="clear" w:color="auto" w:fill="auto"/>
        <w:bidi w:val="0"/>
        <w:spacing w:before="0" w:after="0" w:line="1305" w:lineRule="exact"/>
        <w:ind w:left="0" w:right="0" w:firstLine="1100"/>
        <w:jc w:val="both"/>
      </w:pPr>
      <w:r>
        <w:rPr>
          <w:b/>
          <w:bCs/>
          <w:color w:val="000000"/>
          <w:spacing w:val="0"/>
          <w:w w:val="100"/>
          <w:position w:val="0"/>
          <w:shd w:val="clear" w:color="auto" w:fill="auto"/>
          <w:lang w:val="en-US" w:eastAsia="en-US" w:bidi="en-US"/>
        </w:rPr>
        <w:t>C</w:t>
      </w:r>
      <w:r>
        <w:rPr>
          <w:color w:val="000000"/>
          <w:spacing w:val="0"/>
          <w:w w:val="100"/>
          <w:position w:val="0"/>
          <w:shd w:val="clear" w:color="auto" w:fill="auto"/>
        </w:rPr>
        <w:t>法律条款：如不可抗力、争议与仲裁，适用的法律等方面的 条款。</w:t>
      </w:r>
    </w:p>
    <w:p>
      <w:pPr>
        <w:pStyle w:val="21"/>
        <w:keepNext w:val="0"/>
        <w:keepLines w:val="0"/>
        <w:widowControl w:val="0"/>
        <w:shd w:val="clear" w:color="auto" w:fill="auto"/>
        <w:bidi w:val="0"/>
        <w:spacing w:before="0" w:after="0" w:line="1215" w:lineRule="exact"/>
        <w:ind w:left="0" w:right="0" w:firstLine="1100"/>
        <w:jc w:val="both"/>
      </w:pPr>
      <w:r>
        <w:rPr>
          <w:color w:val="000000"/>
          <w:spacing w:val="0"/>
          <w:w w:val="100"/>
          <w:position w:val="0"/>
          <w:shd w:val="clear" w:color="auto" w:fill="auto"/>
        </w:rPr>
        <w:t>合同专用条款是为了补充说明共同条件或解释特殊情况及其施 工方法而制订的。</w:t>
      </w:r>
    </w:p>
    <w:p>
      <w:pPr>
        <w:pStyle w:val="21"/>
        <w:keepNext w:val="0"/>
        <w:keepLines w:val="0"/>
        <w:widowControl w:val="0"/>
        <w:shd w:val="clear" w:color="auto" w:fill="auto"/>
        <w:bidi w:val="0"/>
        <w:spacing w:before="0" w:after="0"/>
        <w:ind w:left="2120" w:right="0" w:firstLine="0"/>
        <w:jc w:val="left"/>
      </w:pPr>
      <w:r>
        <w:rPr>
          <w:b/>
          <w:bCs/>
          <w:color w:val="000000"/>
          <w:spacing w:val="0"/>
          <w:w w:val="100"/>
          <w:position w:val="0"/>
          <w:shd w:val="clear" w:color="auto" w:fill="auto"/>
        </w:rPr>
        <w:t>(3)</w:t>
      </w:r>
      <w:r>
        <w:rPr>
          <w:color w:val="000000"/>
          <w:spacing w:val="0"/>
          <w:w w:val="100"/>
          <w:position w:val="0"/>
          <w:shd w:val="clear" w:color="auto" w:fill="auto"/>
        </w:rPr>
        <w:t>标书的格式、工程量清单及各种附件</w:t>
      </w:r>
    </w:p>
    <w:p>
      <w:pPr>
        <w:pStyle w:val="21"/>
        <w:keepNext w:val="0"/>
        <w:keepLines w:val="0"/>
        <w:widowControl w:val="0"/>
        <w:shd w:val="clear" w:color="auto" w:fill="auto"/>
        <w:bidi w:val="0"/>
        <w:spacing w:before="0" w:after="0" w:line="240" w:lineRule="auto"/>
        <w:ind w:left="2120" w:right="0" w:firstLine="0"/>
        <w:jc w:val="both"/>
        <w:sectPr>
          <w:pgSz w:w="23565" w:h="31680"/>
          <w:pgMar w:top="2002" w:right="3714" w:bottom="1990" w:left="3501" w:header="0" w:footer="3" w:gutter="0"/>
          <w:cols w:space="720"/>
          <w:noEndnote/>
          <w:rtlGutter w:val="0"/>
          <w:docGrid w:linePitch="360"/>
        </w:sectPr>
      </w:pPr>
      <w:r>
        <w:rPr>
          <w:color w:val="000000"/>
          <w:spacing w:val="0"/>
          <w:w w:val="100"/>
          <w:position w:val="0"/>
          <w:shd w:val="clear" w:color="auto" w:fill="auto"/>
        </w:rPr>
        <w:t>国际招标的工程量清单中比国内增加了关税、工商统一税</w:t>
      </w:r>
    </w:p>
    <w:p>
      <w:pPr>
        <w:pStyle w:val="21"/>
        <w:keepNext w:val="0"/>
        <w:keepLines w:val="0"/>
        <w:widowControl w:val="0"/>
        <w:shd w:val="clear" w:color="auto" w:fill="auto"/>
        <w:bidi w:val="0"/>
        <w:spacing w:before="0" w:after="0" w:line="1241" w:lineRule="exact"/>
        <w:ind w:left="0" w:right="0" w:firstLine="0"/>
        <w:jc w:val="both"/>
      </w:pPr>
      <w:r>
        <w:rPr>
          <w:color w:val="000000"/>
          <w:spacing w:val="0"/>
          <w:w w:val="100"/>
          <w:position w:val="0"/>
          <w:shd w:val="clear" w:color="auto" w:fill="auto"/>
        </w:rPr>
        <w:t>等税种、外汇需求估算表、价风格整指数表等。</w:t>
      </w:r>
    </w:p>
    <w:p>
      <w:pPr>
        <w:pStyle w:val="21"/>
        <w:keepNext w:val="0"/>
        <w:keepLines w:val="0"/>
        <w:widowControl w:val="0"/>
        <w:shd w:val="clear" w:color="auto" w:fill="auto"/>
        <w:bidi w:val="0"/>
        <w:spacing w:before="0" w:after="60" w:line="1283" w:lineRule="exact"/>
        <w:ind w:left="1040" w:right="0" w:firstLine="1160"/>
        <w:jc w:val="both"/>
      </w:pPr>
      <w:r>
        <w:rPr>
          <w:b/>
          <w:bCs/>
          <w:color w:val="000000"/>
          <w:spacing w:val="0"/>
          <w:w w:val="100"/>
          <w:position w:val="0"/>
          <w:shd w:val="clear" w:color="auto" w:fill="auto"/>
        </w:rPr>
        <w:t>(4)</w:t>
      </w:r>
      <w:r>
        <w:rPr>
          <w:color w:val="000000"/>
          <w:spacing w:val="0"/>
          <w:w w:val="100"/>
          <w:position w:val="0"/>
          <w:shd w:val="clear" w:color="auto" w:fill="auto"/>
        </w:rPr>
        <w:t>世界银行贷款工程的招标文件以英文为准，中文只供参 考。</w:t>
      </w:r>
    </w:p>
    <w:p>
      <w:pPr>
        <w:pStyle w:val="21"/>
        <w:keepNext w:val="0"/>
        <w:keepLines w:val="0"/>
        <w:widowControl w:val="0"/>
        <w:shd w:val="clear" w:color="auto" w:fill="auto"/>
        <w:bidi w:val="0"/>
        <w:spacing w:before="0" w:after="0" w:line="1241" w:lineRule="exact"/>
        <w:ind w:left="3680" w:right="0" w:firstLine="0"/>
        <w:jc w:val="both"/>
      </w:pPr>
      <w:r>
        <w:rPr>
          <w:color w:val="000000"/>
          <w:spacing w:val="0"/>
          <w:w w:val="100"/>
          <w:position w:val="0"/>
          <w:shd w:val="clear" w:color="auto" w:fill="auto"/>
        </w:rPr>
        <w:t>〔六〕出售招标文件</w:t>
      </w:r>
    </w:p>
    <w:p>
      <w:pPr>
        <w:pStyle w:val="21"/>
        <w:keepNext w:val="0"/>
        <w:keepLines w:val="0"/>
        <w:widowControl w:val="0"/>
        <w:shd w:val="clear" w:color="auto" w:fill="auto"/>
        <w:bidi w:val="0"/>
        <w:spacing w:before="0" w:after="0" w:line="1241" w:lineRule="exact"/>
        <w:ind w:left="3680" w:right="0" w:firstLine="0"/>
        <w:jc w:val="both"/>
      </w:pPr>
      <w:r>
        <w:rPr>
          <w:color w:val="000000"/>
          <w:spacing w:val="0"/>
          <w:w w:val="100"/>
          <w:position w:val="0"/>
          <w:shd w:val="clear" w:color="auto" w:fill="auto"/>
        </w:rPr>
        <w:t>〔七〕 组织现场考察和标前会议</w:t>
      </w:r>
    </w:p>
    <w:p>
      <w:pPr>
        <w:pStyle w:val="21"/>
        <w:keepNext w:val="0"/>
        <w:keepLines w:val="0"/>
        <w:widowControl w:val="0"/>
        <w:shd w:val="clear" w:color="auto" w:fill="auto"/>
        <w:bidi w:val="0"/>
        <w:spacing w:before="0" w:after="140" w:line="1241" w:lineRule="exact"/>
        <w:ind w:left="3680" w:right="0" w:firstLine="0"/>
        <w:jc w:val="both"/>
      </w:pPr>
      <w:r>
        <w:rPr>
          <w:color w:val="000000"/>
          <w:spacing w:val="0"/>
          <w:w w:val="100"/>
          <w:position w:val="0"/>
          <w:shd w:val="clear" w:color="auto" w:fill="auto"/>
        </w:rPr>
        <w:t>〔八〕 编写“问题与解答〃</w:t>
      </w:r>
    </w:p>
    <w:p>
      <w:pPr>
        <w:pStyle w:val="21"/>
        <w:keepNext w:val="0"/>
        <w:keepLines w:val="0"/>
        <w:widowControl w:val="0"/>
        <w:shd w:val="clear" w:color="auto" w:fill="auto"/>
        <w:bidi w:val="0"/>
        <w:spacing w:before="0" w:after="0" w:line="1192" w:lineRule="exact"/>
        <w:ind w:left="0" w:right="0" w:firstLine="1080"/>
        <w:jc w:val="both"/>
      </w:pPr>
      <w:r>
        <w:rPr>
          <w:color w:val="000000"/>
          <w:spacing w:val="0"/>
          <w:w w:val="100"/>
          <w:position w:val="0"/>
          <w:shd w:val="clear" w:color="auto" w:fill="auto"/>
        </w:rPr>
        <w:t>在标前会议上投标人提出的问题，业主除以口头形式答复外， 还要以书面形式答复，并作为招标文件的一局部。</w:t>
      </w:r>
    </w:p>
    <w:p>
      <w:pPr>
        <w:pStyle w:val="21"/>
        <w:keepNext w:val="0"/>
        <w:keepLines w:val="0"/>
        <w:widowControl w:val="0"/>
        <w:shd w:val="clear" w:color="auto" w:fill="auto"/>
        <w:bidi w:val="0"/>
        <w:spacing w:before="0" w:after="0" w:line="1241" w:lineRule="exact"/>
        <w:ind w:left="1340" w:right="0" w:firstLine="0"/>
        <w:jc w:val="both"/>
      </w:pPr>
      <w:r>
        <w:rPr>
          <w:color w:val="000000"/>
          <w:spacing w:val="0"/>
          <w:w w:val="100"/>
          <w:position w:val="0"/>
          <w:shd w:val="clear" w:color="auto" w:fill="auto"/>
        </w:rPr>
        <w:t>〔九〕编写补遗书</w:t>
      </w:r>
    </w:p>
    <w:p>
      <w:pPr>
        <w:pStyle w:val="21"/>
        <w:keepNext w:val="0"/>
        <w:keepLines w:val="0"/>
        <w:widowControl w:val="0"/>
        <w:shd w:val="clear" w:color="auto" w:fill="auto"/>
        <w:bidi w:val="0"/>
        <w:spacing w:before="0" w:after="60" w:line="1260" w:lineRule="exact"/>
        <w:ind w:left="0" w:right="0" w:firstLine="1080"/>
        <w:jc w:val="both"/>
      </w:pPr>
      <w:r>
        <w:rPr>
          <w:color w:val="000000"/>
          <w:spacing w:val="0"/>
          <w:w w:val="100"/>
          <w:position w:val="0"/>
          <w:shd w:val="clear" w:color="auto" w:fill="auto"/>
        </w:rPr>
        <w:t>应投标者要求编写的补遗应在截止日期前</w:t>
      </w:r>
      <w:r>
        <w:rPr>
          <w:b/>
          <w:bCs/>
          <w:color w:val="000000"/>
          <w:spacing w:val="0"/>
          <w:w w:val="100"/>
          <w:position w:val="0"/>
          <w:shd w:val="clear" w:color="auto" w:fill="auto"/>
        </w:rPr>
        <w:t>21</w:t>
      </w:r>
      <w:r>
        <w:rPr>
          <w:color w:val="000000"/>
          <w:spacing w:val="0"/>
          <w:w w:val="100"/>
          <w:position w:val="0"/>
          <w:shd w:val="clear" w:color="auto" w:fill="auto"/>
        </w:rPr>
        <w:t>天进行，业主主动 补遗不受时间限制，但要考虑投标人的做标时间。编写的补遗书还 要报世界银行备案。投标者收到补遗书后要以电报或电传确认。</w:t>
      </w:r>
    </w:p>
    <w:p>
      <w:pPr>
        <w:pStyle w:val="21"/>
        <w:keepNext w:val="0"/>
        <w:keepLines w:val="0"/>
        <w:widowControl w:val="0"/>
        <w:shd w:val="clear" w:color="auto" w:fill="auto"/>
        <w:bidi w:val="0"/>
        <w:spacing w:before="0" w:after="0" w:line="1241" w:lineRule="exact"/>
        <w:ind w:left="1340" w:right="0" w:firstLine="0"/>
        <w:jc w:val="both"/>
      </w:pPr>
      <w:r>
        <w:rPr>
          <w:color w:val="000000"/>
          <w:spacing w:val="0"/>
          <w:w w:val="100"/>
          <w:position w:val="0"/>
          <w:shd w:val="clear" w:color="auto" w:fill="auto"/>
        </w:rPr>
        <w:t>〔十〕接受投标书</w:t>
      </w:r>
    </w:p>
    <w:p>
      <w:pPr>
        <w:pStyle w:val="21"/>
        <w:keepNext w:val="0"/>
        <w:keepLines w:val="0"/>
        <w:widowControl w:val="0"/>
        <w:shd w:val="clear" w:color="auto" w:fill="auto"/>
        <w:bidi w:val="0"/>
        <w:spacing w:before="0" w:after="60" w:line="1241" w:lineRule="exact"/>
        <w:ind w:left="0" w:right="0" w:firstLine="1080"/>
        <w:jc w:val="both"/>
      </w:pPr>
      <w:r>
        <w:rPr>
          <w:color w:val="000000"/>
          <w:spacing w:val="0"/>
          <w:w w:val="100"/>
          <w:position w:val="0"/>
          <w:shd w:val="clear" w:color="auto" w:fill="auto"/>
        </w:rPr>
        <w:t>投标者在规定的投标截止时间前递交标书，同时提交投标保证 金，招标单位接到投标书后，记录接到标书的时间，检查标书的密 封情况，妥善保管到开标时间。</w:t>
      </w:r>
    </w:p>
    <w:p>
      <w:pPr>
        <w:pStyle w:val="21"/>
        <w:keepNext w:val="0"/>
        <w:keepLines w:val="0"/>
        <w:widowControl w:val="0"/>
        <w:shd w:val="clear" w:color="auto" w:fill="auto"/>
        <w:bidi w:val="0"/>
        <w:spacing w:before="0" w:after="0" w:line="1230" w:lineRule="exact"/>
        <w:ind w:left="4160" w:right="0" w:firstLine="0"/>
        <w:jc w:val="both"/>
      </w:pPr>
      <w:r>
        <w:rPr>
          <w:color w:val="000000"/>
          <w:spacing w:val="0"/>
          <w:w w:val="100"/>
          <w:position w:val="0"/>
          <w:shd w:val="clear" w:color="auto" w:fill="auto"/>
        </w:rPr>
        <w:t>〔十一〕开标和评标</w:t>
      </w:r>
    </w:p>
    <w:p>
      <w:pPr>
        <w:pStyle w:val="21"/>
        <w:keepNext w:val="0"/>
        <w:keepLines w:val="0"/>
        <w:widowControl w:val="0"/>
        <w:shd w:val="clear" w:color="auto" w:fill="auto"/>
        <w:bidi w:val="0"/>
        <w:spacing w:before="0" w:after="60" w:line="1230" w:lineRule="exact"/>
        <w:ind w:left="0" w:right="0" w:firstLine="1080"/>
        <w:jc w:val="both"/>
      </w:pPr>
      <w:r>
        <w:rPr>
          <w:color w:val="000000"/>
          <w:spacing w:val="0"/>
          <w:w w:val="100"/>
          <w:position w:val="0"/>
          <w:shd w:val="clear" w:color="auto" w:fill="auto"/>
        </w:rPr>
        <w:t>招标者按招标文件规定的时间和地点当众开标，并记录投标者 名称和投标总报价。</w:t>
      </w:r>
    </w:p>
    <w:p>
      <w:pPr>
        <w:pStyle w:val="21"/>
        <w:keepNext w:val="0"/>
        <w:keepLines w:val="0"/>
        <w:widowControl w:val="0"/>
        <w:shd w:val="clear" w:color="auto" w:fill="auto"/>
        <w:bidi w:val="0"/>
        <w:spacing w:before="0" w:after="60" w:line="1208" w:lineRule="exact"/>
        <w:ind w:left="0" w:right="0" w:firstLine="1080"/>
        <w:jc w:val="both"/>
      </w:pPr>
      <w:r>
        <w:rPr>
          <w:color w:val="000000"/>
          <w:spacing w:val="0"/>
          <w:w w:val="100"/>
          <w:position w:val="0"/>
          <w:shd w:val="clear" w:color="auto" w:fill="auto"/>
        </w:rPr>
        <w:t>招标者对投标书进行算术性复核，如果单价和总数有出入，按 单价纠正，如果数字和文字不一致，以文字为准。这种投标书算术</w:t>
      </w:r>
    </w:p>
    <w:p>
      <w:pPr>
        <w:pStyle w:val="21"/>
        <w:keepNext w:val="0"/>
        <w:keepLines w:val="0"/>
        <w:widowControl w:val="0"/>
        <w:shd w:val="clear" w:color="auto" w:fill="auto"/>
        <w:bidi w:val="0"/>
        <w:spacing w:before="0" w:after="0" w:line="1305" w:lineRule="exact"/>
        <w:ind w:left="0" w:right="0" w:firstLine="0"/>
        <w:jc w:val="both"/>
        <w:sectPr>
          <w:type w:val="nextPage"/>
          <w:pgSz w:w="23565" w:h="31680"/>
          <w:pgMar w:top="2002" w:right="3714" w:bottom="1990" w:left="3501" w:header="0" w:footer="3" w:gutter="0"/>
          <w:pgNumType w:start="2"/>
          <w:cols w:space="720"/>
          <w:noEndnote/>
          <w:titlePg w:val="0"/>
          <w:rtlGutter w:val="0"/>
          <w:docGrid w:linePitch="360"/>
        </w:sectPr>
      </w:pPr>
      <w:r>
        <w:rPr>
          <w:color w:val="000000"/>
          <w:spacing w:val="0"/>
          <w:w w:val="100"/>
          <w:position w:val="0"/>
          <w:shd w:val="clear" w:color="auto" w:fill="auto"/>
        </w:rPr>
        <w:t>上的错误，一般可以纠正，不作为拒绝投标的理由。除了检查计算</w:t>
      </w:r>
    </w:p>
    <w:p>
      <w:pPr>
        <w:pStyle w:val="21"/>
        <w:keepNext w:val="0"/>
        <w:keepLines w:val="0"/>
        <w:widowControl w:val="0"/>
        <w:shd w:val="clear" w:color="auto" w:fill="auto"/>
        <w:bidi w:val="0"/>
        <w:spacing w:before="0" w:after="0" w:line="1305" w:lineRule="exact"/>
        <w:ind w:left="0" w:right="0" w:firstLine="0"/>
        <w:jc w:val="both"/>
      </w:pPr>
      <w:r>
        <w:rPr>
          <w:color w:val="000000"/>
          <w:spacing w:val="0"/>
          <w:w w:val="100"/>
          <w:position w:val="0"/>
          <w:shd w:val="clear" w:color="auto" w:fill="auto"/>
        </w:rPr>
        <w:t xml:space="preserve"> 上有无错误外，还应审查：</w:t>
      </w:r>
    </w:p>
    <w:p>
      <w:pPr>
        <w:pStyle w:val="21"/>
        <w:keepNext w:val="0"/>
        <w:keepLines w:val="0"/>
        <w:widowControl w:val="0"/>
        <w:shd w:val="clear" w:color="auto" w:fill="auto"/>
        <w:bidi w:val="0"/>
        <w:spacing w:before="0" w:after="0" w:line="1239" w:lineRule="exact"/>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1</w:t>
      </w:r>
      <w:r>
        <w:rPr>
          <w:color w:val="000000"/>
          <w:spacing w:val="0"/>
          <w:w w:val="100"/>
          <w:position w:val="0"/>
          <w:shd w:val="clear" w:color="auto" w:fill="auto"/>
        </w:rPr>
        <w:t>〕投标书是否符合招标文件的要求；</w:t>
      </w:r>
    </w:p>
    <w:p>
      <w:pPr>
        <w:pStyle w:val="21"/>
        <w:keepNext w:val="0"/>
        <w:keepLines w:val="0"/>
        <w:widowControl w:val="0"/>
        <w:shd w:val="clear" w:color="auto" w:fill="auto"/>
        <w:bidi w:val="0"/>
        <w:spacing w:before="0" w:after="0" w:line="1239" w:lineRule="exact"/>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2</w:t>
      </w:r>
      <w:r>
        <w:rPr>
          <w:color w:val="000000"/>
          <w:spacing w:val="0"/>
          <w:w w:val="100"/>
          <w:position w:val="0"/>
          <w:shd w:val="clear" w:color="auto" w:fill="auto"/>
        </w:rPr>
        <w:t>〕是否提供了所需要的各项保证；</w:t>
      </w:r>
    </w:p>
    <w:p>
      <w:pPr>
        <w:pStyle w:val="21"/>
        <w:keepNext w:val="0"/>
        <w:keepLines w:val="0"/>
        <w:widowControl w:val="0"/>
        <w:shd w:val="clear" w:color="auto" w:fill="auto"/>
        <w:bidi w:val="0"/>
        <w:spacing w:before="0" w:after="0" w:line="1239" w:lineRule="exact"/>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3</w:t>
      </w:r>
      <w:r>
        <w:rPr>
          <w:color w:val="000000"/>
          <w:spacing w:val="0"/>
          <w:w w:val="100"/>
          <w:position w:val="0"/>
          <w:shd w:val="clear" w:color="auto" w:fill="auto"/>
        </w:rPr>
        <w:t>〕有关文件的签署是否严格符合手续。</w:t>
      </w:r>
    </w:p>
    <w:p>
      <w:pPr>
        <w:pStyle w:val="21"/>
        <w:keepNext w:val="0"/>
        <w:keepLines w:val="0"/>
        <w:widowControl w:val="0"/>
        <w:shd w:val="clear" w:color="auto" w:fill="auto"/>
        <w:bidi w:val="0"/>
        <w:spacing w:before="0" w:after="60" w:line="1230" w:lineRule="exact"/>
        <w:ind w:left="0" w:right="0" w:firstLine="1080"/>
        <w:jc w:val="both"/>
      </w:pPr>
      <w:r>
        <w:rPr>
          <w:color w:val="000000"/>
          <w:spacing w:val="0"/>
          <w:w w:val="100"/>
          <w:position w:val="0"/>
          <w:shd w:val="clear" w:color="auto" w:fill="auto"/>
        </w:rPr>
        <w:t>如果经过审查，投标书未能充分符合招标要求，或者包含有业 主不能接受的保存意见，该项投标应该予以拒绝。</w:t>
      </w:r>
    </w:p>
    <w:p>
      <w:pPr>
        <w:pStyle w:val="21"/>
        <w:keepNext w:val="0"/>
        <w:keepLines w:val="0"/>
        <w:widowControl w:val="0"/>
        <w:shd w:val="clear" w:color="auto" w:fill="auto"/>
        <w:bidi w:val="0"/>
        <w:spacing w:before="0" w:after="0" w:line="1239" w:lineRule="exact"/>
        <w:ind w:left="1020" w:right="0" w:firstLine="0"/>
        <w:jc w:val="both"/>
      </w:pPr>
      <w:r>
        <w:rPr>
          <w:color w:val="000000"/>
          <w:spacing w:val="0"/>
          <w:w w:val="100"/>
          <w:position w:val="0"/>
          <w:shd w:val="clear" w:color="auto" w:fill="auto"/>
        </w:rPr>
        <w:t>评标按以下程序进行：</w:t>
      </w:r>
    </w:p>
    <w:p>
      <w:pPr>
        <w:pStyle w:val="21"/>
        <w:keepNext w:val="0"/>
        <w:keepLines w:val="0"/>
        <w:widowControl w:val="0"/>
        <w:shd w:val="clear" w:color="auto" w:fill="auto"/>
        <w:bidi w:val="0"/>
        <w:spacing w:before="0" w:after="0" w:line="1239" w:lineRule="exact"/>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1</w:t>
      </w:r>
      <w:r>
        <w:rPr>
          <w:color w:val="000000"/>
          <w:spacing w:val="0"/>
          <w:w w:val="100"/>
          <w:position w:val="0"/>
          <w:shd w:val="clear" w:color="auto" w:fill="auto"/>
        </w:rPr>
        <w:t>〕确定评比标准，成立评比组织；</w:t>
      </w:r>
    </w:p>
    <w:p>
      <w:pPr>
        <w:pStyle w:val="21"/>
        <w:keepNext w:val="0"/>
        <w:keepLines w:val="0"/>
        <w:widowControl w:val="0"/>
        <w:shd w:val="clear" w:color="auto" w:fill="auto"/>
        <w:bidi w:val="0"/>
        <w:spacing w:before="0" w:after="0" w:line="1239" w:lineRule="exact"/>
        <w:ind w:left="3480" w:right="0" w:firstLine="0"/>
        <w:jc w:val="left"/>
      </w:pPr>
      <w:r>
        <w:rPr>
          <w:color w:val="000000"/>
          <w:spacing w:val="0"/>
          <w:w w:val="100"/>
          <w:position w:val="0"/>
          <w:shd w:val="clear" w:color="auto" w:fill="auto"/>
        </w:rPr>
        <w:t>〔</w:t>
      </w:r>
      <w:r>
        <w:rPr>
          <w:b/>
          <w:bCs/>
          <w:color w:val="000000"/>
          <w:spacing w:val="0"/>
          <w:w w:val="100"/>
          <w:position w:val="0"/>
          <w:shd w:val="clear" w:color="auto" w:fill="auto"/>
        </w:rPr>
        <w:t>2</w:t>
      </w:r>
      <w:r>
        <w:rPr>
          <w:color w:val="000000"/>
          <w:spacing w:val="0"/>
          <w:w w:val="100"/>
          <w:position w:val="0"/>
          <w:shd w:val="clear" w:color="auto" w:fill="auto"/>
        </w:rPr>
        <w:t>〕标书的签发检查和算术错误的改正；</w:t>
      </w:r>
    </w:p>
    <w:p>
      <w:pPr>
        <w:pStyle w:val="21"/>
        <w:keepNext w:val="0"/>
        <w:keepLines w:val="0"/>
        <w:widowControl w:val="0"/>
        <w:shd w:val="clear" w:color="auto" w:fill="auto"/>
        <w:bidi w:val="0"/>
        <w:spacing w:before="0" w:after="0" w:line="1239" w:lineRule="exact"/>
        <w:ind w:left="3480" w:right="0" w:firstLine="0"/>
        <w:jc w:val="both"/>
      </w:pPr>
      <w:r>
        <w:rPr>
          <w:color w:val="000000"/>
          <w:spacing w:val="0"/>
          <w:w w:val="100"/>
          <w:position w:val="0"/>
          <w:shd w:val="clear" w:color="auto" w:fill="auto"/>
        </w:rPr>
        <w:t>〔</w:t>
      </w:r>
      <w:r>
        <w:rPr>
          <w:b/>
          <w:bCs/>
          <w:color w:val="000000"/>
          <w:spacing w:val="0"/>
          <w:w w:val="100"/>
          <w:position w:val="0"/>
          <w:shd w:val="clear" w:color="auto" w:fill="auto"/>
        </w:rPr>
        <w:t>3</w:t>
      </w:r>
      <w:r>
        <w:rPr>
          <w:color w:val="000000"/>
          <w:spacing w:val="0"/>
          <w:w w:val="100"/>
          <w:position w:val="0"/>
          <w:shd w:val="clear" w:color="auto" w:fill="auto"/>
        </w:rPr>
        <w:t>〕技术评价；</w:t>
      </w:r>
    </w:p>
    <w:p>
      <w:pPr>
        <w:pStyle w:val="21"/>
        <w:keepNext w:val="0"/>
        <w:keepLines w:val="0"/>
        <w:widowControl w:val="0"/>
        <w:shd w:val="clear" w:color="auto" w:fill="auto"/>
        <w:bidi w:val="0"/>
        <w:spacing w:before="0" w:after="0" w:line="1239" w:lineRule="exact"/>
        <w:ind w:left="3480" w:right="0" w:firstLine="0"/>
        <w:jc w:val="both"/>
      </w:pPr>
      <w:r>
        <w:rPr>
          <w:color w:val="000000"/>
          <w:spacing w:val="0"/>
          <w:w w:val="100"/>
          <w:position w:val="0"/>
          <w:shd w:val="clear" w:color="auto" w:fill="auto"/>
        </w:rPr>
        <w:t>〔</w:t>
      </w:r>
      <w:r>
        <w:rPr>
          <w:b/>
          <w:bCs/>
          <w:color w:val="000000"/>
          <w:spacing w:val="0"/>
          <w:w w:val="100"/>
          <w:position w:val="0"/>
          <w:shd w:val="clear" w:color="auto" w:fill="auto"/>
        </w:rPr>
        <w:t>4</w:t>
      </w:r>
      <w:r>
        <w:rPr>
          <w:color w:val="000000"/>
          <w:spacing w:val="0"/>
          <w:w w:val="100"/>
          <w:position w:val="0"/>
          <w:shd w:val="clear" w:color="auto" w:fill="auto"/>
        </w:rPr>
        <w:t>〕经济评价；</w:t>
      </w:r>
    </w:p>
    <w:p>
      <w:pPr>
        <w:pStyle w:val="21"/>
        <w:keepNext w:val="0"/>
        <w:keepLines w:val="0"/>
        <w:widowControl w:val="0"/>
        <w:shd w:val="clear" w:color="auto" w:fill="auto"/>
        <w:bidi w:val="0"/>
        <w:spacing w:before="0" w:after="0" w:line="1239" w:lineRule="exact"/>
        <w:ind w:left="3480" w:right="0" w:firstLine="0"/>
        <w:jc w:val="both"/>
      </w:pPr>
      <w:r>
        <w:rPr>
          <w:color w:val="000000"/>
          <w:spacing w:val="0"/>
          <w:w w:val="100"/>
          <w:position w:val="0"/>
          <w:shd w:val="clear" w:color="auto" w:fill="auto"/>
        </w:rPr>
        <w:t>〔</w:t>
      </w:r>
      <w:r>
        <w:rPr>
          <w:b/>
          <w:bCs/>
          <w:color w:val="000000"/>
          <w:spacing w:val="0"/>
          <w:w w:val="100"/>
          <w:position w:val="0"/>
          <w:shd w:val="clear" w:color="auto" w:fill="auto"/>
        </w:rPr>
        <w:t>5</w:t>
      </w:r>
      <w:r>
        <w:rPr>
          <w:color w:val="000000"/>
          <w:spacing w:val="0"/>
          <w:w w:val="100"/>
          <w:position w:val="0"/>
          <w:shd w:val="clear" w:color="auto" w:fill="auto"/>
        </w:rPr>
        <w:t>〕分析论证，提出短名单；</w:t>
      </w:r>
    </w:p>
    <w:p>
      <w:pPr>
        <w:pStyle w:val="21"/>
        <w:keepNext w:val="0"/>
        <w:keepLines w:val="0"/>
        <w:widowControl w:val="0"/>
        <w:shd w:val="clear" w:color="auto" w:fill="auto"/>
        <w:bidi w:val="0"/>
        <w:spacing w:before="0" w:after="0" w:line="1239" w:lineRule="exact"/>
        <w:ind w:left="3480" w:right="0" w:firstLine="0"/>
        <w:jc w:val="both"/>
      </w:pPr>
      <w:r>
        <w:rPr>
          <w:color w:val="000000"/>
          <w:spacing w:val="0"/>
          <w:w w:val="100"/>
          <w:position w:val="0"/>
          <w:shd w:val="clear" w:color="auto" w:fill="auto"/>
        </w:rPr>
        <w:t>〔</w:t>
      </w:r>
      <w:r>
        <w:rPr>
          <w:b/>
          <w:bCs/>
          <w:color w:val="000000"/>
          <w:spacing w:val="0"/>
          <w:w w:val="100"/>
          <w:position w:val="0"/>
          <w:shd w:val="clear" w:color="auto" w:fill="auto"/>
        </w:rPr>
        <w:t>6</w:t>
      </w:r>
      <w:r>
        <w:rPr>
          <w:color w:val="000000"/>
          <w:spacing w:val="0"/>
          <w:w w:val="100"/>
          <w:position w:val="0"/>
          <w:shd w:val="clear" w:color="auto" w:fill="auto"/>
        </w:rPr>
        <w:t>〕编写澄清提纲；</w:t>
      </w:r>
    </w:p>
    <w:p>
      <w:pPr>
        <w:pStyle w:val="21"/>
        <w:keepNext w:val="0"/>
        <w:keepLines w:val="0"/>
        <w:widowControl w:val="0"/>
        <w:shd w:val="clear" w:color="auto" w:fill="auto"/>
        <w:bidi w:val="0"/>
        <w:spacing w:before="0" w:after="0" w:line="1239" w:lineRule="exact"/>
        <w:ind w:left="3480" w:right="0" w:firstLine="0"/>
        <w:jc w:val="both"/>
      </w:pPr>
      <w:r>
        <w:rPr>
          <w:color w:val="000000"/>
          <w:spacing w:val="0"/>
          <w:w w:val="100"/>
          <w:position w:val="0"/>
          <w:shd w:val="clear" w:color="auto" w:fill="auto"/>
        </w:rPr>
        <w:t>〔</w:t>
      </w:r>
      <w:r>
        <w:rPr>
          <w:b/>
          <w:bCs/>
          <w:color w:val="000000"/>
          <w:spacing w:val="0"/>
          <w:w w:val="100"/>
          <w:position w:val="0"/>
          <w:shd w:val="clear" w:color="auto" w:fill="auto"/>
        </w:rPr>
        <w:t>7</w:t>
      </w:r>
      <w:r>
        <w:rPr>
          <w:color w:val="000000"/>
          <w:spacing w:val="0"/>
          <w:w w:val="100"/>
          <w:position w:val="0"/>
          <w:shd w:val="clear" w:color="auto" w:fill="auto"/>
        </w:rPr>
        <w:t>〕初评报告；</w:t>
      </w:r>
    </w:p>
    <w:p>
      <w:pPr>
        <w:pStyle w:val="21"/>
        <w:keepNext w:val="0"/>
        <w:keepLines w:val="0"/>
        <w:widowControl w:val="0"/>
        <w:shd w:val="clear" w:color="auto" w:fill="auto"/>
        <w:bidi w:val="0"/>
        <w:spacing w:before="0" w:after="60" w:line="1239" w:lineRule="exact"/>
        <w:ind w:left="3480" w:right="0" w:firstLine="0"/>
        <w:jc w:val="both"/>
      </w:pPr>
      <w:r>
        <w:rPr>
          <w:color w:val="000000"/>
          <w:spacing w:val="0"/>
          <w:w w:val="100"/>
          <w:position w:val="0"/>
          <w:shd w:val="clear" w:color="auto" w:fill="auto"/>
        </w:rPr>
        <w:t>〔</w:t>
      </w:r>
      <w:r>
        <w:rPr>
          <w:b/>
          <w:bCs/>
          <w:color w:val="000000"/>
          <w:spacing w:val="0"/>
          <w:w w:val="100"/>
          <w:position w:val="0"/>
          <w:shd w:val="clear" w:color="auto" w:fill="auto"/>
        </w:rPr>
        <w:t>8</w:t>
      </w:r>
      <w:r>
        <w:rPr>
          <w:color w:val="000000"/>
          <w:spacing w:val="0"/>
          <w:w w:val="100"/>
          <w:position w:val="0"/>
          <w:shd w:val="clear" w:color="auto" w:fill="auto"/>
        </w:rPr>
        <w:t>〕详细报告。</w:t>
      </w:r>
    </w:p>
    <w:p>
      <w:pPr>
        <w:pStyle w:val="21"/>
        <w:keepNext w:val="0"/>
        <w:keepLines w:val="0"/>
        <w:widowControl w:val="0"/>
        <w:shd w:val="clear" w:color="auto" w:fill="auto"/>
        <w:bidi w:val="0"/>
        <w:spacing w:before="0" w:after="680" w:line="1239" w:lineRule="exact"/>
        <w:ind w:left="0" w:right="0" w:firstLine="1080"/>
        <w:jc w:val="both"/>
      </w:pPr>
      <w:r>
        <w:rPr>
          <w:color w:val="000000"/>
          <w:spacing w:val="0"/>
          <w:w w:val="100"/>
          <w:position w:val="0"/>
          <w:shd w:val="clear" w:color="auto" w:fill="auto"/>
        </w:rPr>
        <w:t>评标的目的是为了在同一根底上对各个标书进行比拟，以确定 每个投标所需的费用。合同只应授予评标价格最低的标书，但不一 定是报价最低的标书。按照世界银行的规定，招标单位不采用因超 过或低于某一预定的投标估值即被淘汰的程序。这是国际公路工程 招标同国内公路工程招标在原那么上最大的区别。</w:t>
      </w:r>
    </w:p>
    <w:p>
      <w:pPr>
        <w:pStyle w:val="21"/>
        <w:keepNext w:val="0"/>
        <w:keepLines w:val="0"/>
        <w:widowControl w:val="0"/>
        <w:shd w:val="clear" w:color="auto" w:fill="auto"/>
        <w:bidi w:val="0"/>
        <w:spacing w:before="0" w:after="0" w:line="240" w:lineRule="auto"/>
        <w:ind w:left="1020" w:right="0" w:firstLine="0"/>
        <w:jc w:val="both"/>
        <w:sectPr>
          <w:type w:val="nextPage"/>
          <w:pgSz w:w="23565" w:h="31680"/>
          <w:pgMar w:top="2002" w:right="3714" w:bottom="1990" w:left="3501" w:header="0" w:footer="3" w:gutter="0"/>
          <w:pgNumType w:start="3"/>
          <w:cols w:space="720"/>
          <w:noEndnote/>
          <w:titlePg w:val="0"/>
          <w:rtlGutter w:val="0"/>
          <w:docGrid w:linePitch="360"/>
        </w:sectPr>
      </w:pPr>
      <w:r>
        <w:rPr>
          <w:color w:val="000000"/>
          <w:spacing w:val="0"/>
          <w:w w:val="100"/>
          <w:position w:val="0"/>
          <w:shd w:val="clear" w:color="auto" w:fill="auto"/>
        </w:rPr>
        <w:t xml:space="preserve">评标报告要通过省级评委员、国家评委会后报世界银行，世界 </w:t>
      </w:r>
      <w:r>
        <w:rPr>
          <w:color w:val="000000"/>
          <w:spacing w:val="0"/>
          <w:w w:val="100"/>
          <w:position w:val="0"/>
          <w:shd w:val="clear" w:color="auto" w:fill="auto"/>
        </w:rPr>
        <w:t>银行批准前方可向中标公司发中标通知书。</w:t>
      </w:r>
    </w:p>
    <w:p>
      <w:pPr>
        <w:pStyle w:val="21"/>
        <w:keepNext w:val="0"/>
        <w:keepLines w:val="0"/>
        <w:widowControl w:val="0"/>
        <w:shd w:val="clear" w:color="auto" w:fill="auto"/>
        <w:bidi w:val="0"/>
        <w:spacing w:before="0" w:after="80" w:line="1237" w:lineRule="exact"/>
        <w:ind w:left="4160" w:right="0" w:firstLine="0"/>
        <w:jc w:val="left"/>
      </w:pPr>
      <w:r>
        <w:rPr>
          <w:color w:val="000000"/>
          <w:spacing w:val="0"/>
          <w:w w:val="100"/>
          <w:position w:val="0"/>
          <w:shd w:val="clear" w:color="auto" w:fill="auto"/>
        </w:rPr>
        <w:t>〔十二〕合同的谈判与签订</w:t>
      </w:r>
    </w:p>
    <w:p>
      <w:pPr>
        <w:pStyle w:val="21"/>
        <w:keepNext w:val="0"/>
        <w:keepLines w:val="0"/>
        <w:widowControl w:val="0"/>
        <w:shd w:val="clear" w:color="auto" w:fill="auto"/>
        <w:bidi w:val="0"/>
        <w:spacing w:before="0" w:after="0" w:line="1207" w:lineRule="exact"/>
        <w:ind w:left="0" w:right="0" w:firstLine="1100"/>
        <w:jc w:val="both"/>
      </w:pPr>
      <w:r>
        <w:rPr>
          <w:color w:val="000000"/>
          <w:spacing w:val="0"/>
          <w:w w:val="100"/>
          <w:position w:val="0"/>
          <w:shd w:val="clear" w:color="auto" w:fill="auto"/>
        </w:rPr>
        <w:t>签订合同之前，招标单位要与中标公司进行签约谈判和详细澄 清。中标公司签订合同之前要提交履约保证金。</w:t>
      </w:r>
    </w:p>
    <w:p>
      <w:pPr>
        <w:pStyle w:val="21"/>
        <w:keepNext w:val="0"/>
        <w:keepLines w:val="0"/>
        <w:widowControl w:val="0"/>
        <w:shd w:val="clear" w:color="auto" w:fill="auto"/>
        <w:bidi w:val="0"/>
        <w:spacing w:before="0" w:after="60" w:line="1268" w:lineRule="exact"/>
        <w:ind w:left="0" w:right="0" w:firstLine="1100"/>
        <w:jc w:val="both"/>
        <w:sectPr>
          <w:type w:val="nextPage"/>
          <w:pgSz w:w="23565" w:h="31680"/>
          <w:pgMar w:top="2002" w:right="3714" w:bottom="1990" w:left="3501" w:header="0" w:footer="3" w:gutter="0"/>
          <w:pgNumType w:start="4"/>
          <w:cols w:space="720"/>
          <w:noEndnote/>
          <w:titlePg w:val="0"/>
          <w:rtlGutter w:val="0"/>
          <w:docGrid w:linePitch="360"/>
        </w:sectPr>
      </w:pPr>
      <w:r>
        <w:rPr>
          <w:color w:val="000000"/>
          <w:spacing w:val="0"/>
          <w:w w:val="100"/>
          <w:position w:val="0"/>
          <w:shd w:val="clear" w:color="auto" w:fill="auto"/>
        </w:rPr>
        <w:t>公路工程施工国际招标的技巧、具体工作方法与国内招标大同 小异。标底的编制原那么、编制方法及步骤也根本相同。</w:t>
      </w:r>
    </w:p>
    <w:p>
      <w:pPr>
        <w:pStyle w:val="10"/>
        <w:keepNext/>
        <w:keepLines/>
        <w:widowControl w:val="0"/>
        <w:shd w:val="clear" w:color="auto" w:fill="auto"/>
        <w:bidi w:val="0"/>
        <w:spacing w:before="0" w:after="1120" w:line="240" w:lineRule="auto"/>
        <w:ind w:left="2420" w:right="0" w:firstLine="0"/>
        <w:jc w:val="left"/>
      </w:pPr>
      <w:bookmarkStart w:id="0" w:name="bookmark0"/>
      <w:r>
        <w:rPr>
          <w:color w:val="000000"/>
          <w:spacing w:val="0"/>
          <w:w w:val="100"/>
          <w:position w:val="0"/>
          <w:shd w:val="clear" w:color="auto" w:fill="auto"/>
        </w:rPr>
        <w:t>第</w:t>
      </w:r>
      <w:r>
        <w:rPr>
          <w:rFonts w:ascii="Arial" w:eastAsia="Arial" w:hAnsi="Arial" w:cs="Arial"/>
          <w:color w:val="000000"/>
          <w:spacing w:val="0"/>
          <w:w w:val="100"/>
          <w:position w:val="0"/>
          <w:sz w:val="64"/>
          <w:szCs w:val="64"/>
          <w:shd w:val="clear" w:color="auto" w:fill="auto"/>
        </w:rPr>
        <w:t>4</w:t>
      </w:r>
      <w:r>
        <w:rPr>
          <w:color w:val="000000"/>
          <w:spacing w:val="0"/>
          <w:w w:val="100"/>
          <w:position w:val="0"/>
          <w:shd w:val="clear" w:color="auto" w:fill="auto"/>
        </w:rPr>
        <w:t>小章</w:t>
      </w:r>
      <w:r>
        <w:rPr>
          <w:spacing w:val="0"/>
          <w:w w:val="100"/>
          <w:position w:val="0"/>
          <w:shd w:val="clear" w:color="auto" w:fill="auto"/>
        </w:rPr>
        <w:t>第四节公路工程施工国内招标</w:t>
      </w:r>
      <w:bookmarkEnd w:id="0"/>
    </w:p>
    <w:p>
      <w:pPr>
        <w:pStyle w:val="22"/>
        <w:keepNext/>
        <w:keepLines/>
        <w:widowControl w:val="0"/>
        <w:shd w:val="clear" w:color="auto" w:fill="auto"/>
        <w:tabs>
          <w:tab w:val="left" w:pos="2640"/>
        </w:tabs>
        <w:bidi w:val="0"/>
        <w:spacing w:before="0" w:after="1380" w:line="240" w:lineRule="auto"/>
        <w:ind w:left="0" w:right="0" w:firstLine="0"/>
        <w:jc w:val="center"/>
      </w:pPr>
      <w:bookmarkStart w:id="1" w:name="bookmark2"/>
      <w:r>
        <w:rPr>
          <w:color w:val="000000"/>
          <w:spacing w:val="0"/>
          <w:w w:val="100"/>
          <w:position w:val="0"/>
          <w:shd w:val="clear" w:color="auto" w:fill="auto"/>
        </w:rPr>
        <w:t>第四节</w:t>
        <w:tab/>
        <w:t>公路工程施工国内招标</w:t>
      </w:r>
      <w:bookmarkEnd w:id="1"/>
    </w:p>
    <w:p>
      <w:pPr>
        <w:pStyle w:val="a3"/>
        <w:keepNext w:val="0"/>
        <w:keepLines w:val="0"/>
        <w:widowControl w:val="0"/>
        <w:shd w:val="clear" w:color="auto" w:fill="auto"/>
        <w:bidi w:val="0"/>
        <w:spacing w:before="0" w:after="500" w:line="240" w:lineRule="auto"/>
        <w:ind w:left="0" w:right="0" w:firstLine="0"/>
        <w:jc w:val="center"/>
      </w:pPr>
      <w:r>
        <w:rPr>
          <w:color w:val="000000"/>
          <w:spacing w:val="0"/>
          <w:w w:val="100"/>
          <w:position w:val="0"/>
          <w:shd w:val="clear" w:color="auto" w:fill="auto"/>
        </w:rPr>
        <w:t>国内公路工程工程实施施工招标前应符合以下条件：</w:t>
      </w:r>
    </w:p>
    <w:p>
      <w:pPr>
        <w:pStyle w:val="a3"/>
        <w:keepNext w:val="0"/>
        <w:keepLines w:val="0"/>
        <w:widowControl w:val="0"/>
        <w:shd w:val="clear" w:color="auto" w:fill="auto"/>
        <w:bidi w:val="0"/>
        <w:spacing w:before="0" w:after="500" w:line="240" w:lineRule="auto"/>
        <w:ind w:left="6100" w:right="0" w:firstLine="0"/>
        <w:jc w:val="left"/>
      </w:pPr>
      <w:r>
        <w:rPr>
          <w:color w:val="000000"/>
          <w:spacing w:val="0"/>
          <w:w w:val="100"/>
          <w:position w:val="0"/>
          <w:shd w:val="clear" w:color="auto" w:fill="auto"/>
        </w:rPr>
        <w:t>〔一〕初步设计和概算文件已经审批；</w:t>
      </w:r>
    </w:p>
    <w:p>
      <w:pPr>
        <w:pStyle w:val="a3"/>
        <w:keepNext w:val="0"/>
        <w:keepLines w:val="0"/>
        <w:widowControl w:val="0"/>
        <w:shd w:val="clear" w:color="auto" w:fill="auto"/>
        <w:bidi w:val="0"/>
        <w:spacing w:before="0" w:after="500" w:line="240" w:lineRule="auto"/>
        <w:ind w:left="6100" w:right="0" w:firstLine="0"/>
        <w:jc w:val="left"/>
      </w:pPr>
      <w:r>
        <w:rPr>
          <w:color w:val="000000"/>
          <w:spacing w:val="0"/>
          <w:w w:val="100"/>
          <w:position w:val="0"/>
          <w:shd w:val="clear" w:color="auto" w:fill="auto"/>
        </w:rPr>
        <w:t>〔二〕已正式列入国家或地方公路根本建设方案；</w:t>
      </w:r>
    </w:p>
    <w:p>
      <w:pPr>
        <w:pStyle w:val="a3"/>
        <w:keepNext w:val="0"/>
        <w:keepLines w:val="0"/>
        <w:widowControl w:val="0"/>
        <w:shd w:val="clear" w:color="auto" w:fill="auto"/>
        <w:bidi w:val="0"/>
        <w:spacing w:before="0" w:after="500" w:line="240" w:lineRule="auto"/>
        <w:ind w:left="6100" w:right="0" w:firstLine="0"/>
        <w:jc w:val="left"/>
      </w:pPr>
      <w:r>
        <w:rPr>
          <w:color w:val="000000"/>
          <w:spacing w:val="0"/>
          <w:w w:val="100"/>
          <w:position w:val="0"/>
          <w:shd w:val="clear" w:color="auto" w:fill="auto"/>
        </w:rPr>
        <w:t>〔三〕征地拆迁工作根本完成或落实，能保证分年度连续施工；</w:t>
      </w:r>
    </w:p>
    <w:p>
      <w:pPr>
        <w:pStyle w:val="a3"/>
        <w:keepNext w:val="0"/>
        <w:keepLines w:val="0"/>
        <w:widowControl w:val="0"/>
        <w:shd w:val="clear" w:color="auto" w:fill="auto"/>
        <w:bidi w:val="0"/>
        <w:spacing w:before="0" w:after="540" w:line="240" w:lineRule="auto"/>
        <w:ind w:left="6100" w:right="0" w:firstLine="0"/>
        <w:jc w:val="left"/>
      </w:pPr>
      <w:r>
        <w:rPr>
          <w:color w:val="000000"/>
          <w:spacing w:val="0"/>
          <w:w w:val="100"/>
          <w:position w:val="0"/>
          <w:shd w:val="clear" w:color="auto" w:fill="auto"/>
        </w:rPr>
        <w:t>〔四〕招标文件编制完毕。</w:t>
      </w:r>
    </w:p>
    <w:p>
      <w:pPr>
        <w:pStyle w:val="a3"/>
        <w:keepNext w:val="0"/>
        <w:keepLines w:val="0"/>
        <w:widowControl w:val="0"/>
        <w:shd w:val="clear" w:color="auto" w:fill="auto"/>
        <w:bidi w:val="0"/>
        <w:spacing w:before="0" w:after="500" w:line="240" w:lineRule="auto"/>
        <w:ind w:left="3280" w:right="0" w:firstLine="0"/>
        <w:jc w:val="left"/>
      </w:pPr>
      <w:r>
        <w:rPr>
          <w:color w:val="000000"/>
          <w:spacing w:val="0"/>
          <w:w w:val="100"/>
          <w:position w:val="0"/>
          <w:shd w:val="clear" w:color="auto" w:fill="auto"/>
        </w:rPr>
        <w:t>招标单位应具备以下条件：</w:t>
      </w:r>
    </w:p>
    <w:p>
      <w:pPr>
        <w:pStyle w:val="a3"/>
        <w:keepNext w:val="0"/>
        <w:keepLines w:val="0"/>
        <w:widowControl w:val="0"/>
        <w:shd w:val="clear" w:color="auto" w:fill="auto"/>
        <w:bidi w:val="0"/>
        <w:spacing w:before="0" w:after="500" w:line="240" w:lineRule="auto"/>
        <w:ind w:left="6100" w:right="0" w:firstLine="0"/>
        <w:jc w:val="left"/>
      </w:pPr>
      <w:r>
        <w:rPr>
          <w:color w:val="000000"/>
          <w:spacing w:val="0"/>
          <w:w w:val="100"/>
          <w:position w:val="0"/>
          <w:shd w:val="clear" w:color="auto" w:fill="auto"/>
        </w:rPr>
        <w:t>〔一〕具有法人资格；</w:t>
      </w:r>
    </w:p>
    <w:p>
      <w:pPr>
        <w:pStyle w:val="a3"/>
        <w:keepNext w:val="0"/>
        <w:keepLines w:val="0"/>
        <w:widowControl w:val="0"/>
        <w:shd w:val="clear" w:color="auto" w:fill="auto"/>
        <w:bidi w:val="0"/>
        <w:spacing w:before="0" w:after="540" w:line="240" w:lineRule="auto"/>
        <w:ind w:left="6100" w:right="0" w:firstLine="0"/>
        <w:jc w:val="left"/>
      </w:pPr>
      <w:r>
        <w:rPr>
          <w:color w:val="000000"/>
          <w:spacing w:val="0"/>
          <w:w w:val="100"/>
          <w:position w:val="0"/>
          <w:shd w:val="clear" w:color="auto" w:fill="auto"/>
        </w:rPr>
        <w:t>〔二〕有与招标工程相适应的工程质量、预算管理、财务管理能力；</w:t>
      </w:r>
    </w:p>
    <w:p>
      <w:pPr>
        <w:pStyle w:val="a3"/>
        <w:keepNext w:val="0"/>
        <w:keepLines w:val="0"/>
        <w:widowControl w:val="0"/>
        <w:shd w:val="clear" w:color="auto" w:fill="auto"/>
        <w:bidi w:val="0"/>
        <w:spacing w:before="0" w:after="500" w:line="240" w:lineRule="auto"/>
        <w:ind w:left="6100" w:right="0" w:firstLine="0"/>
        <w:jc w:val="left"/>
      </w:pPr>
      <w:r>
        <w:rPr>
          <w:color w:val="000000"/>
          <w:spacing w:val="0"/>
          <w:w w:val="100"/>
          <w:position w:val="0"/>
          <w:shd w:val="clear" w:color="auto" w:fill="auto"/>
        </w:rPr>
        <w:t>〔三〕有组织编制招标文件和标底的能力；</w:t>
      </w:r>
    </w:p>
    <w:p>
      <w:pPr>
        <w:pStyle w:val="a3"/>
        <w:keepNext w:val="0"/>
        <w:keepLines w:val="0"/>
        <w:widowControl w:val="0"/>
        <w:shd w:val="clear" w:color="auto" w:fill="auto"/>
        <w:bidi w:val="0"/>
        <w:spacing w:before="0" w:after="540" w:line="240" w:lineRule="auto"/>
        <w:ind w:left="6100" w:right="0" w:firstLine="0"/>
        <w:jc w:val="left"/>
      </w:pPr>
      <w:r>
        <w:rPr>
          <w:color w:val="000000"/>
          <w:spacing w:val="0"/>
          <w:w w:val="100"/>
          <w:position w:val="0"/>
          <w:shd w:val="clear" w:color="auto" w:fill="auto"/>
        </w:rPr>
        <w:t>〔四〕有对投标者进行资格审查和组织评标定标的能力。</w:t>
      </w:r>
    </w:p>
    <w:p>
      <w:pPr>
        <w:pStyle w:val="a3"/>
        <w:keepNext w:val="0"/>
        <w:keepLines w:val="0"/>
        <w:widowControl w:val="0"/>
        <w:shd w:val="clear" w:color="auto" w:fill="auto"/>
        <w:bidi w:val="0"/>
        <w:spacing w:before="0" w:after="500" w:line="240" w:lineRule="auto"/>
        <w:ind w:left="3280" w:right="0" w:firstLine="0"/>
        <w:jc w:val="left"/>
      </w:pPr>
      <w:r>
        <w:rPr>
          <w:color w:val="000000"/>
          <w:spacing w:val="0"/>
          <w:w w:val="100"/>
          <w:position w:val="0"/>
          <w:shd w:val="clear" w:color="auto" w:fill="auto"/>
        </w:rPr>
        <w:t>公路工程施工招标的管理工作，按工程工程的隶属关系，分别由交通部和地方交通主</w:t>
      </w:r>
    </w:p>
    <w:p>
      <w:pPr>
        <w:pStyle w:val="a3"/>
        <w:keepNext w:val="0"/>
        <w:keepLines w:val="0"/>
        <w:widowControl w:val="0"/>
        <w:shd w:val="clear" w:color="auto" w:fill="auto"/>
        <w:bidi w:val="0"/>
        <w:spacing w:before="0" w:after="540" w:line="240" w:lineRule="auto"/>
        <w:ind w:left="2420" w:right="0" w:firstLine="0"/>
        <w:jc w:val="left"/>
      </w:pPr>
      <w:r>
        <w:rPr>
          <w:color w:val="000000"/>
          <w:spacing w:val="0"/>
          <w:w w:val="100"/>
          <w:position w:val="0"/>
          <w:shd w:val="clear" w:color="auto" w:fill="auto"/>
        </w:rPr>
        <w:t>管部门负责，地方交通主管部门设立相应机构，负责招标投标工作的领导。招标的根本程</w:t>
      </w:r>
    </w:p>
    <w:p>
      <w:pPr>
        <w:pStyle w:val="a3"/>
        <w:keepNext w:val="0"/>
        <w:keepLines w:val="0"/>
        <w:widowControl w:val="0"/>
        <w:shd w:val="clear" w:color="auto" w:fill="auto"/>
        <w:bidi w:val="0"/>
        <w:spacing w:before="0" w:after="500" w:line="240" w:lineRule="auto"/>
        <w:ind w:left="2420" w:right="0" w:firstLine="0"/>
        <w:jc w:val="left"/>
      </w:pPr>
      <w:r>
        <w:rPr>
          <w:color w:val="000000"/>
          <w:spacing w:val="0"/>
          <w:w w:val="100"/>
          <w:position w:val="0"/>
          <w:shd w:val="clear" w:color="auto" w:fill="auto"/>
        </w:rPr>
        <w:t>序如下：〔附图〕</w:t>
      </w:r>
    </w:p>
    <w:p>
      <w:pPr>
        <w:widowControl w:val="0"/>
        <w:spacing w:line="1" w:lineRule="exact"/>
        <w:sectPr>
          <w:pgSz w:w="23565" w:h="31680"/>
          <w:pgMar w:top="2991" w:right="1635" w:bottom="0" w:left="1073" w:header="0" w:footer="3" w:gutter="0"/>
          <w:pgNumType w:start="5"/>
          <w:cols w:space="720"/>
          <w:noEndnote/>
          <w:rtlGutter w:val="0"/>
          <w:docGrid w:linePitch="360"/>
        </w:sectPr>
      </w:pPr>
      <w:r>
        <mc:AlternateContent>
          <mc:Choice Requires="wps">
            <w:drawing>
              <wp:anchor distT="0" distB="0" distL="0" distR="12167870" simplePos="0" relativeHeight="251659264" behindDoc="0" locked="0" layoutInCell="1" allowOverlap="1">
                <wp:simplePos x="0" y="0"/>
                <wp:positionH relativeFrom="column">
                  <wp:posOffset>23495</wp:posOffset>
                </wp:positionH>
                <wp:positionV relativeFrom="paragraph">
                  <wp:posOffset>4445</wp:posOffset>
                </wp:positionV>
                <wp:extent cx="1076325" cy="295275"/>
                <wp:wrapTopAndBottom/>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76325" cy="2952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准备阶段</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2" o:spid="_x0000_s1025" type="#_x0000_t202" style="width:84.75pt;height:23.25pt;margin-top:0.35pt;margin-left:1.85pt;mso-wrap-distance-bottom:0;mso-wrap-distance-left:0;mso-wrap-distance-right:958.1pt;mso-wrap-distance-top:0;position:absolute;v-text-anchor:top;z-index:251658240" filled="f" fillcolor="this">
                <v:textbox inset="0,0,0,0">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准备阶段</w:t>
                      </w:r>
                    </w:p>
                  </w:txbxContent>
                </v:textbox>
                <w10:wrap type="topAndBottom"/>
              </v:shape>
            </w:pict>
          </mc:Fallback>
        </mc:AlternateContent>
      </w:r>
      <w:r>
        <mc:AlternateContent>
          <mc:Choice Requires="wps">
            <w:drawing>
              <wp:anchor distT="0" distB="0" distL="0" distR="11144250" simplePos="0" relativeHeight="251661312" behindDoc="0" locked="0" layoutInCell="1" allowOverlap="1">
                <wp:simplePos x="0" y="0"/>
                <wp:positionH relativeFrom="column">
                  <wp:posOffset>3667125</wp:posOffset>
                </wp:positionH>
                <wp:positionV relativeFrom="paragraph">
                  <wp:posOffset>0</wp:posOffset>
                </wp:positionV>
                <wp:extent cx="2099945" cy="295275"/>
                <wp:wrapTopAndBottom/>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2099945" cy="2952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成立招标组织机构</w:t>
                            </w:r>
                          </w:p>
                        </w:txbxContent>
                      </wps:txbx>
                      <wps:bodyPr lIns="0" tIns="0" rIns="0" bIns="0"/>
                    </wps:wsp>
                  </a:graphicData>
                </a:graphic>
              </wp:anchor>
            </w:drawing>
          </mc:Choice>
          <mc:Fallback>
            <w:pict>
              <v:shape id="Shape 4" o:spid="_x0000_s1026" type="#_x0000_t202" style="width:165.35pt;height:23.25pt;margin-top:0;margin-left:288.75pt;mso-wrap-distance-bottom:0;mso-wrap-distance-left:0;mso-wrap-distance-right:877.5pt;mso-wrap-distance-top:0;position:absolute;v-text-anchor:top;z-index:251660288"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成立招标组织机构</w:t>
                      </w:r>
                    </w:p>
                  </w:txbxContent>
                </v:textbox>
                <w10:wrap type="topAndBottom"/>
              </v:shape>
            </w:pict>
          </mc:Fallback>
        </mc:AlternateContent>
      </w:r>
    </w:p>
    <w:p>
      <w:pPr>
        <w:pStyle w:val="a3"/>
        <w:keepNext w:val="0"/>
        <w:keepLines w:val="0"/>
        <w:widowControl w:val="0"/>
        <w:shd w:val="clear" w:color="auto" w:fill="auto"/>
        <w:bidi w:val="0"/>
        <w:spacing w:before="1860" w:after="0" w:line="774" w:lineRule="exact"/>
        <w:ind w:left="1640" w:right="0" w:firstLine="0"/>
        <w:jc w:val="left"/>
      </w:pPr>
      <w:r>
        <w:rPr>
          <w:color w:val="000000"/>
          <w:spacing w:val="0"/>
          <w:w w:val="100"/>
          <w:position w:val="0"/>
          <w:shd w:val="clear" w:color="auto" w:fill="auto"/>
        </w:rPr>
        <w:t>招?世的</w:t>
      </w:r>
      <w:r>
        <w:rPr>
          <w:rFonts w:ascii="Times New Roman" w:eastAsia="Times New Roman" w:hAnsi="Times New Roman" w:cs="Times New Roman"/>
          <w:color w:val="000000"/>
          <w:spacing w:val="0"/>
          <w:w w:val="100"/>
          <w:position w:val="0"/>
          <w:sz w:val="38"/>
          <w:szCs w:val="38"/>
          <w:shd w:val="clear" w:color="auto" w:fill="auto"/>
        </w:rPr>
        <w:t>0</w:t>
      </w:r>
      <w:r>
        <w:rPr>
          <w:color w:val="000000"/>
          <w:spacing w:val="0"/>
          <w:w w:val="100"/>
          <w:position w:val="0"/>
          <w:shd w:val="clear" w:color="auto" w:fill="auto"/>
        </w:rPr>
        <w:t>容育以下〃少方算：</w:t>
      </w:r>
    </w:p>
    <w:p>
      <w:pPr>
        <w:pStyle w:val="a3"/>
        <w:keepNext w:val="0"/>
        <w:keepLines w:val="0"/>
        <w:widowControl w:val="0"/>
        <w:shd w:val="clear" w:color="auto" w:fill="auto"/>
        <w:bidi w:val="0"/>
        <w:spacing w:before="0" w:line="774" w:lineRule="exact"/>
        <w:ind w:left="2140" w:right="0" w:firstLine="0"/>
        <w:jc w:val="left"/>
      </w:pPr>
      <w:r>
        <w:rPr>
          <w:color w:val="000000"/>
          <w:spacing w:val="0"/>
          <w:w w:val="100"/>
          <w:position w:val="0"/>
          <w:shd w:val="clear" w:color="auto" w:fill="auto"/>
        </w:rPr>
        <w:t>\、/一〕招标超准</w:t>
      </w:r>
      <w:r>
        <w:rPr>
          <w:rFonts w:ascii="Times New Roman" w:eastAsia="Times New Roman" w:hAnsi="Times New Roman" w:cs="Times New Roman"/>
          <w:color w:val="000000"/>
          <w:spacing w:val="0"/>
          <w:w w:val="100"/>
          <w:position w:val="0"/>
          <w:sz w:val="38"/>
          <w:szCs w:val="38"/>
          <w:shd w:val="clear" w:color="auto" w:fill="auto"/>
        </w:rPr>
        <w:t>3</w:t>
      </w:r>
      <w:r>
        <w:rPr>
          <w:rFonts w:ascii="Times New Roman" w:eastAsia="Times New Roman" w:hAnsi="Times New Roman" w:cs="Times New Roman"/>
          <w:color w:val="000000"/>
          <w:spacing w:val="0"/>
          <w:w w:val="100"/>
          <w:position w:val="0"/>
          <w:sz w:val="38"/>
          <w:szCs w:val="38"/>
          <w:shd w:val="clear" w:color="auto" w:fill="auto"/>
          <w:lang w:val="en-US" w:eastAsia="en-US" w:bidi="en-US"/>
        </w:rPr>
        <w:t>T</w:t>
      </w:r>
      <w:r>
        <w:rPr>
          <w:color w:val="000000"/>
          <w:spacing w:val="0"/>
          <w:w w:val="100"/>
          <w:position w:val="0"/>
          <w:shd w:val="clear" w:color="auto" w:fill="auto"/>
        </w:rPr>
        <w:t>作</w:t>
      </w:r>
    </w:p>
    <w:p>
      <w:pPr>
        <w:pStyle w:val="a3"/>
        <w:keepNext w:val="0"/>
        <w:keepLines w:val="0"/>
        <w:widowControl w:val="0"/>
        <w:shd w:val="clear" w:color="auto" w:fill="auto"/>
        <w:tabs>
          <w:tab w:val="left" w:leader="hyphen" w:pos="2345"/>
          <w:tab w:val="left" w:pos="4760"/>
        </w:tabs>
        <w:bidi w:val="0"/>
        <w:spacing w:before="0" w:after="0" w:line="240" w:lineRule="auto"/>
        <w:ind w:left="0" w:right="0" w:firstLine="740"/>
        <w:jc w:val="both"/>
      </w:pPr>
      <w:r>
        <w:rPr>
          <w:rFonts w:ascii="Times New Roman" w:eastAsia="Times New Roman" w:hAnsi="Times New Roman" w:cs="Times New Roman"/>
          <w:color w:val="000000"/>
          <w:spacing w:val="0"/>
          <w:w w:val="100"/>
          <w:position w:val="0"/>
          <w:sz w:val="38"/>
          <w:szCs w:val="38"/>
          <w:shd w:val="clear" w:color="auto" w:fill="auto"/>
        </w:rPr>
        <w:t>\</w:t>
        <w:tab/>
      </w:r>
      <w:r>
        <w:rPr>
          <w:rFonts w:ascii="Times New Roman" w:eastAsia="Times New Roman" w:hAnsi="Times New Roman" w:cs="Times New Roman"/>
          <w:color w:val="000000"/>
          <w:spacing w:val="0"/>
          <w:w w:val="100"/>
          <w:position w:val="0"/>
          <w:sz w:val="38"/>
          <w:szCs w:val="38"/>
          <w:shd w:val="clear" w:color="auto" w:fill="auto"/>
          <w:lang w:val="en-US" w:eastAsia="en-US" w:bidi="en-US"/>
        </w:rPr>
        <w:t>[1</w:t>
      </w:r>
      <w:r>
        <w:rPr>
          <w:color w:val="000000"/>
          <w:spacing w:val="0"/>
          <w:w w:val="100"/>
          <w:position w:val="0"/>
          <w:shd w:val="clear" w:color="auto" w:fill="auto"/>
        </w:rPr>
        <w:t>〕</w:t>
        <w:tab/>
        <w:t>由上级主管即布淼建设方案；</w:t>
      </w:r>
    </w:p>
    <w:p>
      <w:pPr>
        <w:pStyle w:val="a3"/>
        <w:keepNext w:val="0"/>
        <w:keepLines w:val="0"/>
        <w:widowControl w:val="0"/>
        <w:shd w:val="clear" w:color="auto" w:fill="auto"/>
        <w:tabs>
          <w:tab w:val="left" w:pos="3200"/>
          <w:tab w:val="left" w:pos="4760"/>
        </w:tabs>
        <w:bidi w:val="0"/>
        <w:spacing w:before="0" w:after="0" w:line="240" w:lineRule="auto"/>
        <w:ind w:left="0" w:right="0" w:firstLine="740"/>
        <w:jc w:val="both"/>
      </w:pPr>
      <w:r>
        <w:rPr>
          <w:color w:val="000000"/>
          <w:spacing w:val="0"/>
          <w:w w:val="100"/>
          <w:position w:val="0"/>
          <w:shd w:val="clear" w:color="auto" w:fill="auto"/>
        </w:rPr>
        <w:t>\</w:t>
        <w:tab/>
        <w:t xml:space="preserve">〔 </w:t>
      </w:r>
      <w:r>
        <w:rPr>
          <w:rFonts w:ascii="Times New Roman" w:eastAsia="Times New Roman" w:hAnsi="Times New Roman" w:cs="Times New Roman"/>
          <w:color w:val="000000"/>
          <w:spacing w:val="0"/>
          <w:w w:val="100"/>
          <w:position w:val="0"/>
          <w:sz w:val="38"/>
          <w:szCs w:val="38"/>
          <w:shd w:val="clear" w:color="auto" w:fill="auto"/>
        </w:rPr>
        <w:t>2</w:t>
      </w:r>
      <w:r>
        <w:rPr>
          <w:color w:val="000000"/>
          <w:spacing w:val="0"/>
          <w:w w:val="100"/>
          <w:position w:val="0"/>
          <w:shd w:val="clear" w:color="auto" w:fill="auto"/>
        </w:rPr>
        <w:t>〕</w:t>
        <w:tab/>
        <w:t>落实建设资导征地拆迁工作；</w:t>
      </w:r>
    </w:p>
    <w:p>
      <w:pPr>
        <w:pStyle w:val="a3"/>
        <w:keepNext w:val="0"/>
        <w:keepLines w:val="0"/>
        <w:widowControl w:val="0"/>
        <w:shd w:val="clear" w:color="auto" w:fill="auto"/>
        <w:tabs>
          <w:tab w:val="left" w:pos="4760"/>
        </w:tabs>
        <w:bidi w:val="0"/>
        <w:spacing w:before="0" w:after="0" w:line="774" w:lineRule="exact"/>
        <w:ind w:left="3340" w:right="0" w:firstLine="0"/>
        <w:jc w:val="left"/>
      </w:pPr>
      <w:r>
        <w:rPr>
          <w:color w:val="000000"/>
          <w:spacing w:val="0"/>
          <w:w w:val="100"/>
          <w:position w:val="0"/>
          <w:shd w:val="clear" w:color="auto" w:fill="auto"/>
        </w:rPr>
        <w:t xml:space="preserve">〔 </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w:t>
        <w:tab/>
        <w:t>成立招标兵向构；</w:t>
      </w:r>
    </w:p>
    <w:p>
      <w:pPr>
        <w:pStyle w:val="a3"/>
        <w:keepNext w:val="0"/>
        <w:keepLines w:val="0"/>
        <w:widowControl w:val="0"/>
        <w:shd w:val="clear" w:color="auto" w:fill="auto"/>
        <w:tabs>
          <w:tab w:val="left" w:pos="4760"/>
        </w:tabs>
        <w:bidi w:val="0"/>
        <w:spacing w:before="0" w:after="0" w:line="774" w:lineRule="exact"/>
        <w:ind w:left="3340" w:right="0" w:firstLine="0"/>
        <w:jc w:val="left"/>
      </w:pPr>
      <w:r>
        <w:rPr>
          <w:color w:val="000000"/>
          <w:spacing w:val="0"/>
          <w:w w:val="100"/>
          <w:position w:val="0"/>
          <w:shd w:val="clear" w:color="auto" w:fill="auto"/>
        </w:rPr>
        <w:t xml:space="preserve">〔 </w:t>
      </w:r>
      <w:r>
        <w:rPr>
          <w:rFonts w:ascii="Times New Roman" w:eastAsia="Times New Roman" w:hAnsi="Times New Roman" w:cs="Times New Roman"/>
          <w:color w:val="000000"/>
          <w:spacing w:val="0"/>
          <w:w w:val="100"/>
          <w:position w:val="0"/>
          <w:sz w:val="38"/>
          <w:szCs w:val="38"/>
          <w:shd w:val="clear" w:color="auto" w:fill="auto"/>
        </w:rPr>
        <w:t>4</w:t>
      </w:r>
      <w:r>
        <w:rPr>
          <w:color w:val="000000"/>
          <w:spacing w:val="0"/>
          <w:w w:val="100"/>
          <w:position w:val="0"/>
          <w:shd w:val="clear" w:color="auto" w:fill="auto"/>
        </w:rPr>
        <w:t>〕</w:t>
        <w:tab/>
        <w:t>制定窜金（案；</w:t>
      </w:r>
    </w:p>
    <w:p>
      <w:pPr>
        <w:pStyle w:val="a3"/>
        <w:keepNext w:val="0"/>
        <w:keepLines w:val="0"/>
        <w:widowControl w:val="0"/>
        <w:shd w:val="clear" w:color="auto" w:fill="auto"/>
        <w:tabs>
          <w:tab w:val="left" w:pos="3485"/>
        </w:tabs>
        <w:bidi w:val="0"/>
        <w:spacing w:before="0" w:after="0" w:line="774" w:lineRule="exact"/>
        <w:ind w:left="0" w:right="0" w:firstLine="740"/>
        <w:jc w:val="left"/>
      </w:pPr>
      <w:r>
        <w:rPr>
          <w:color w:val="000000"/>
          <w:spacing w:val="0"/>
          <w:w w:val="100"/>
          <w:position w:val="0"/>
          <w:shd w:val="clear" w:color="auto" w:fill="auto"/>
        </w:rPr>
        <w:t>,</w:t>
        <w:tab/>
        <w:t>〔二〕节定出数量、招标方式及合同形式</w:t>
      </w:r>
    </w:p>
    <w:p>
      <w:pPr>
        <w:pStyle w:val="a3"/>
        <w:keepNext w:val="0"/>
        <w:keepLines w:val="0"/>
        <w:widowControl w:val="0"/>
        <w:shd w:val="clear" w:color="auto" w:fill="auto"/>
        <w:tabs>
          <w:tab w:val="left" w:pos="4760"/>
        </w:tabs>
        <w:bidi w:val="0"/>
        <w:spacing w:before="0" w:after="0" w:line="645" w:lineRule="exact"/>
        <w:ind w:left="2400" w:right="0" w:hanging="1580"/>
        <w:jc w:val="left"/>
      </w:pPr>
      <w:r>
        <w:rPr>
          <w:color w:val="000000"/>
          <w:spacing w:val="0"/>
          <w:w w:val="100"/>
          <w:position w:val="0"/>
          <w:shd w:val="clear" w:color="auto" w:fill="auto"/>
        </w:rPr>
        <w:t>乙一人八</w:t>
      </w:r>
      <w:r>
        <w:rPr>
          <w:rFonts w:ascii="Times New Roman" w:eastAsia="Times New Roman" w:hAnsi="Times New Roman" w:cs="Times New Roman"/>
          <w:color w:val="000000"/>
          <w:spacing w:val="0"/>
          <w:w w:val="100"/>
          <w:position w:val="0"/>
          <w:sz w:val="38"/>
          <w:szCs w:val="38"/>
          <w:shd w:val="clear" w:color="auto" w:fill="auto"/>
          <w:lang w:val="en-US" w:eastAsia="en-US" w:bidi="en-US"/>
        </w:rPr>
        <w:t>J</w:t>
      </w:r>
      <w:r>
        <w:rPr>
          <w:color w:val="000000"/>
          <w:spacing w:val="0"/>
          <w:w w:val="100"/>
          <w:position w:val="0"/>
          <w:shd w:val="clear" w:color="auto" w:fill="auto"/>
        </w:rPr>
        <w:t xml:space="preserve">安路线长度或工程性质将全部工程量分成适当的假设干个合同段。 </w:t>
      </w:r>
      <w:r>
        <w:rPr>
          <w:rFonts w:ascii="Times New Roman" w:eastAsia="Times New Roman" w:hAnsi="Times New Roman" w:cs="Times New Roman"/>
          <w:color w:val="000000"/>
          <w:spacing w:val="0"/>
          <w:w w:val="100"/>
          <w:position w:val="0"/>
          <w:sz w:val="38"/>
          <w:szCs w:val="38"/>
          <w:shd w:val="clear" w:color="auto" w:fill="auto"/>
        </w:rPr>
        <w:t xml:space="preserve">/ </w:t>
      </w:r>
      <w:r>
        <w:rPr>
          <w:rFonts w:ascii="Times New Roman" w:eastAsia="Times New Roman" w:hAnsi="Times New Roman" w:cs="Times New Roman"/>
          <w:color w:val="000000"/>
          <w:spacing w:val="0"/>
          <w:w w:val="100"/>
          <w:position w:val="0"/>
          <w:sz w:val="38"/>
          <w:szCs w:val="38"/>
          <w:shd w:val="clear" w:color="auto" w:fill="auto"/>
          <w:lang w:val="en-US" w:eastAsia="en-US" w:bidi="en-US"/>
        </w:rPr>
        <w:t>m</w:t>
        <w:tab/>
      </w:r>
      <w:r>
        <w:rPr>
          <w:color w:val="000000"/>
          <w:spacing w:val="0"/>
          <w:w w:val="100"/>
          <w:position w:val="0"/>
          <w:shd w:val="clear" w:color="auto" w:fill="auto"/>
        </w:rPr>
        <w:t>根据工程具体情况确定是分开招标、邀请招标还是议标，并报</w:t>
      </w:r>
    </w:p>
    <w:p>
      <w:pPr>
        <w:pStyle w:val="a3"/>
        <w:keepNext w:val="0"/>
        <w:keepLines w:val="0"/>
        <w:widowControl w:val="0"/>
        <w:shd w:val="clear" w:color="auto" w:fill="auto"/>
        <w:bidi w:val="0"/>
        <w:spacing w:before="0" w:after="0" w:line="774" w:lineRule="exact"/>
        <w:ind w:left="2400" w:right="0" w:firstLine="0"/>
        <w:jc w:val="left"/>
      </w:pPr>
      <w:r>
        <w:rPr>
          <w:color w:val="000000"/>
          <w:spacing w:val="0"/>
          <w:w w:val="100"/>
          <w:position w:val="0"/>
          <w:shd w:val="clear" w:color="auto" w:fill="auto"/>
        </w:rPr>
        <w:t>请上级主管部门批准。</w:t>
      </w:r>
    </w:p>
    <w:p>
      <w:pPr>
        <w:pStyle w:val="a3"/>
        <w:keepNext w:val="0"/>
        <w:keepLines w:val="0"/>
        <w:widowControl w:val="0"/>
        <w:shd w:val="clear" w:color="auto" w:fill="auto"/>
        <w:tabs>
          <w:tab w:val="left" w:pos="4760"/>
        </w:tabs>
        <w:bidi w:val="0"/>
        <w:spacing w:before="0" w:after="0" w:line="774" w:lineRule="exact"/>
        <w:ind w:left="33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w:t>
        <w:tab/>
        <w:t>确定是采用单价合同还是总价合同。</w:t>
      </w:r>
    </w:p>
    <w:p>
      <w:pPr>
        <w:pStyle w:val="a3"/>
        <w:keepNext w:val="0"/>
        <w:keepLines w:val="0"/>
        <w:widowControl w:val="0"/>
        <w:shd w:val="clear" w:color="auto" w:fill="auto"/>
        <w:bidi w:val="0"/>
        <w:spacing w:before="0" w:after="0" w:line="774" w:lineRule="exact"/>
        <w:ind w:left="3660" w:right="0" w:firstLine="0"/>
        <w:jc w:val="left"/>
      </w:pPr>
      <w:r>
        <w:rPr>
          <w:color w:val="000000"/>
          <w:spacing w:val="0"/>
          <w:w w:val="100"/>
          <w:position w:val="0"/>
          <w:shd w:val="clear" w:color="auto" w:fill="auto"/>
        </w:rPr>
        <w:t>〔三〕编制招标文件</w:t>
      </w:r>
    </w:p>
    <w:p>
      <w:pPr>
        <w:pStyle w:val="a3"/>
        <w:keepNext w:val="0"/>
        <w:keepLines w:val="0"/>
        <w:widowControl w:val="0"/>
        <w:shd w:val="clear" w:color="auto" w:fill="auto"/>
        <w:bidi w:val="0"/>
        <w:spacing w:before="0" w:after="120" w:line="774" w:lineRule="exact"/>
        <w:ind w:left="0" w:right="0" w:firstLine="820"/>
        <w:jc w:val="both"/>
      </w:pPr>
      <w:r>
        <w:rPr>
          <w:color w:val="000000"/>
          <w:spacing w:val="0"/>
          <w:w w:val="100"/>
          <w:position w:val="0"/>
          <w:shd w:val="clear" w:color="auto" w:fill="auto"/>
        </w:rPr>
        <w:t>建设单位在招标以前，必须把拟建的公路工程的技术经济条件编写成文件，供投标单 位阅读和了解，这些资料统称为招标文件。目前国际上公开招标的招标文件的组成及格式 经过长期的实践和不断的补充、完善，已根本标准化。我国交通部工程管理司已组织编写 了世界银行贷款工程?公路工程国际招标范本?和?公路工程国内招标范本?，供建设单 位招标时参考。</w:t>
      </w:r>
    </w:p>
    <w:p>
      <w:pPr>
        <w:pStyle w:val="a3"/>
        <w:keepNext w:val="0"/>
        <w:keepLines w:val="0"/>
        <w:widowControl w:val="0"/>
        <w:shd w:val="clear" w:color="auto" w:fill="auto"/>
        <w:bidi w:val="0"/>
        <w:spacing w:before="0" w:after="0" w:line="728" w:lineRule="exact"/>
        <w:ind w:left="2400" w:right="0" w:firstLine="100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 合同条件，包括投标须知、合同条款、招标书、履约保函格式 等。</w:t>
      </w:r>
    </w:p>
    <w:p>
      <w:pPr>
        <w:pStyle w:val="a3"/>
        <w:keepNext w:val="0"/>
        <w:keepLines w:val="0"/>
        <w:widowControl w:val="0"/>
        <w:shd w:val="clear" w:color="auto" w:fill="auto"/>
        <w:bidi w:val="0"/>
        <w:spacing w:before="0" w:after="0" w:line="832" w:lineRule="exact"/>
        <w:ind w:left="2400" w:right="0" w:firstLine="100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2</w:t>
      </w:r>
      <w:r>
        <w:rPr>
          <w:color w:val="000000"/>
          <w:spacing w:val="0"/>
          <w:w w:val="100"/>
          <w:position w:val="0"/>
          <w:shd w:val="clear" w:color="auto" w:fill="auto"/>
        </w:rPr>
        <w:t>〕 技术标准，包括技术标准、施工标准的有关规定、工程质量检 查评定标准、工程量规那么、验收方法及要求。</w:t>
      </w:r>
    </w:p>
    <w:p>
      <w:pPr>
        <w:pStyle w:val="a3"/>
        <w:keepNext w:val="0"/>
        <w:keepLines w:val="0"/>
        <w:widowControl w:val="0"/>
        <w:shd w:val="clear" w:color="auto" w:fill="auto"/>
        <w:bidi w:val="0"/>
        <w:spacing w:before="0" w:after="120" w:line="780" w:lineRule="exact"/>
        <w:ind w:left="2400" w:right="0" w:firstLine="100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 设计文件，包括设计说明书、设计文件和主要图纸、工程数量 清单、地质水文勘察、试验资料及特殊工程要求等。</w:t>
      </w:r>
    </w:p>
    <w:p>
      <w:pPr>
        <w:pStyle w:val="a3"/>
        <w:keepNext w:val="0"/>
        <w:keepLines w:val="0"/>
        <w:widowControl w:val="0"/>
        <w:shd w:val="clear" w:color="auto" w:fill="auto"/>
        <w:tabs>
          <w:tab w:val="left" w:pos="4760"/>
        </w:tabs>
        <w:bidi w:val="0"/>
        <w:spacing w:before="0" w:after="0" w:line="705" w:lineRule="exact"/>
        <w:ind w:left="33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4</w:t>
      </w:r>
      <w:r>
        <w:rPr>
          <w:color w:val="000000"/>
          <w:spacing w:val="0"/>
          <w:w w:val="100"/>
          <w:position w:val="0"/>
          <w:shd w:val="clear" w:color="auto" w:fill="auto"/>
        </w:rPr>
        <w:t>〕</w:t>
        <w:tab/>
        <w:t>发布招标广告或招标邀请函。</w:t>
      </w:r>
    </w:p>
    <w:p>
      <w:pPr>
        <w:pStyle w:val="a3"/>
        <w:keepNext w:val="0"/>
        <w:keepLines w:val="0"/>
        <w:widowControl w:val="0"/>
        <w:shd w:val="clear" w:color="auto" w:fill="auto"/>
        <w:bidi w:val="0"/>
        <w:spacing w:before="0" w:after="380" w:line="705" w:lineRule="exact"/>
        <w:ind w:left="0" w:right="0" w:firstLine="820"/>
        <w:jc w:val="both"/>
      </w:pPr>
      <w:r>
        <w:rPr>
          <w:color w:val="000000"/>
          <w:spacing w:val="0"/>
          <w:w w:val="100"/>
          <w:position w:val="0"/>
          <w:shd w:val="clear" w:color="auto" w:fill="auto"/>
        </w:rPr>
        <w:t>如果是公开招标，招标单位通过报刊、播送电视等新闻媒介公开发布招标广告。如果 是邀请招标，招标单位选择三家以上〔含三家）施工单位发出招标邀请函。</w:t>
      </w:r>
    </w:p>
    <w:p>
      <w:pPr>
        <w:pStyle w:val="a3"/>
        <w:keepNext w:val="0"/>
        <w:keepLines w:val="0"/>
        <w:widowControl w:val="0"/>
        <w:shd w:val="clear" w:color="auto" w:fill="auto"/>
        <w:bidi w:val="0"/>
        <w:spacing w:before="0" w:after="0" w:line="240" w:lineRule="auto"/>
        <w:ind w:left="3660" w:right="0" w:firstLine="0"/>
        <w:jc w:val="left"/>
      </w:pPr>
      <w:r>
        <w:rPr>
          <w:color w:val="000000"/>
          <w:spacing w:val="0"/>
          <w:w w:val="100"/>
          <w:position w:val="0"/>
          <w:shd w:val="clear" w:color="auto" w:fill="auto"/>
        </w:rPr>
        <w:t>〔四〕对投标者进行资格审查</w:t>
      </w:r>
    </w:p>
    <w:p>
      <w:pPr>
        <w:pStyle w:val="a3"/>
        <w:keepNext w:val="0"/>
        <w:keepLines w:val="0"/>
        <w:widowControl w:val="0"/>
        <w:shd w:val="clear" w:color="auto" w:fill="auto"/>
        <w:bidi w:val="0"/>
        <w:spacing w:before="0" w:after="0" w:line="810" w:lineRule="exact"/>
        <w:ind w:left="0" w:right="0" w:firstLine="820"/>
        <w:jc w:val="both"/>
      </w:pPr>
      <w:r>
        <w:rPr>
          <w:color w:val="000000"/>
          <w:spacing w:val="0"/>
          <w:w w:val="100"/>
          <w:position w:val="0"/>
          <w:shd w:val="clear" w:color="auto" w:fill="auto"/>
        </w:rPr>
        <w:t>对投标单位资格审查的目的在于了解投标单位的技术、财力和管理水平，限制不符合 条件的单位盲目参加投标。公路工程施工招标的资格审查实行资格预审，即在出售招标文 件之前进行，审查合格者才准许购置招标文件。邀请招标有时也使用资格后审，即在评标 时进行。</w:t>
      </w:r>
    </w:p>
    <w:p>
      <w:pPr>
        <w:pStyle w:val="a3"/>
        <w:keepNext w:val="0"/>
        <w:keepLines w:val="0"/>
        <w:widowControl w:val="0"/>
        <w:shd w:val="clear" w:color="auto" w:fill="auto"/>
        <w:bidi w:val="0"/>
        <w:spacing w:before="0" w:after="40" w:line="810" w:lineRule="exact"/>
        <w:ind w:left="0" w:right="0" w:firstLine="740"/>
        <w:jc w:val="left"/>
      </w:pPr>
      <w:r>
        <w:rPr>
          <w:color w:val="000000"/>
          <w:spacing w:val="0"/>
          <w:w w:val="100"/>
          <w:position w:val="0"/>
          <w:shd w:val="clear" w:color="auto" w:fill="auto"/>
        </w:rPr>
        <w:t xml:space="preserve">投标者按照招标广告或招标邀请函的要求，向招标单位递交资格预审申请书。招标单 </w:t>
      </w:r>
      <w:r>
        <w:rPr>
          <w:color w:val="000000"/>
          <w:spacing w:val="0"/>
          <w:w w:val="100"/>
          <w:position w:val="0"/>
          <w:shd w:val="clear" w:color="auto" w:fill="auto"/>
        </w:rPr>
        <w:t>位根据工程的性质、规模和技术要求，统一审查标准，在同等条件下进行资格审查。</w:t>
      </w:r>
    </w:p>
    <w:p>
      <w:pPr>
        <w:pStyle w:val="a3"/>
        <w:keepNext w:val="0"/>
        <w:keepLines w:val="0"/>
        <w:widowControl w:val="0"/>
        <w:shd w:val="clear" w:color="auto" w:fill="auto"/>
        <w:bidi w:val="0"/>
        <w:spacing w:before="0" w:after="0" w:line="774" w:lineRule="exact"/>
        <w:ind w:left="3680" w:right="0" w:firstLine="0"/>
        <w:jc w:val="left"/>
      </w:pPr>
      <w:r>
        <w:rPr>
          <w:color w:val="000000"/>
          <w:spacing w:val="0"/>
          <w:w w:val="100"/>
          <w:position w:val="0"/>
          <w:shd w:val="clear" w:color="auto" w:fill="auto"/>
        </w:rPr>
        <w:t>〔五〕出售招标文件</w:t>
      </w:r>
    </w:p>
    <w:p>
      <w:pPr>
        <w:pStyle w:val="a3"/>
        <w:keepNext w:val="0"/>
        <w:keepLines w:val="0"/>
        <w:widowControl w:val="0"/>
        <w:shd w:val="clear" w:color="auto" w:fill="auto"/>
        <w:bidi w:val="0"/>
        <w:spacing w:before="0" w:after="100" w:line="774" w:lineRule="exact"/>
        <w:ind w:left="3680" w:right="0" w:firstLine="0"/>
        <w:jc w:val="left"/>
      </w:pPr>
      <w:r>
        <w:rPr>
          <w:color w:val="000000"/>
          <w:spacing w:val="0"/>
          <w:w w:val="100"/>
          <w:position w:val="0"/>
          <w:shd w:val="clear" w:color="auto" w:fill="auto"/>
        </w:rPr>
        <w:t>〔六〕勘察工程现场</w:t>
      </w:r>
    </w:p>
    <w:p>
      <w:pPr>
        <w:pStyle w:val="a3"/>
        <w:keepNext w:val="0"/>
        <w:keepLines w:val="0"/>
        <w:widowControl w:val="0"/>
        <w:shd w:val="clear" w:color="auto" w:fill="auto"/>
        <w:bidi w:val="0"/>
        <w:spacing w:before="0" w:after="0" w:line="757" w:lineRule="exact"/>
        <w:ind w:left="3440" w:right="0" w:firstLine="0"/>
        <w:jc w:val="left"/>
        <w:sectPr>
          <w:pgSz w:w="23565" w:h="31680"/>
          <w:pgMar w:top="1881" w:right="3501" w:bottom="2253" w:left="3355" w:header="0" w:footer="3" w:gutter="0"/>
          <w:pgNumType w:start="6"/>
          <w:cols w:space="720"/>
          <w:noEndnote/>
          <w:rtlGutter w:val="0"/>
          <w:docGrid w:linePitch="360"/>
        </w:sectPr>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 现场考察</w:t>
      </w:r>
    </w:p>
    <w:p>
      <w:pPr>
        <w:pStyle w:val="a3"/>
        <w:keepNext w:val="0"/>
        <w:keepLines w:val="0"/>
        <w:widowControl w:val="0"/>
        <w:shd w:val="clear" w:color="auto" w:fill="auto"/>
        <w:bidi w:val="0"/>
        <w:spacing w:before="0" w:after="100" w:line="757" w:lineRule="exact"/>
        <w:ind w:left="0" w:right="0" w:firstLine="860"/>
        <w:jc w:val="left"/>
      </w:pPr>
      <w:r>
        <w:rPr>
          <w:color w:val="000000"/>
          <w:spacing w:val="0"/>
          <w:w w:val="100"/>
          <w:position w:val="0"/>
          <w:shd w:val="clear" w:color="auto" w:fill="auto"/>
        </w:rPr>
        <w:t>当投标单位对招标文件阅读、熟悉和根本掌握之后，招标单位统一组织一次现场考察， 目的在于投标单位进一步了解工程现场，及有关因素（如水、电、路、料等），考察的内 容主要有两方面，即重点工程的考察和地方材料〔砂、石、土）及料场的考察。现场考察 的时间、地点和缴纳的费额，一般在投标邀请函中明确。</w:t>
      </w:r>
    </w:p>
    <w:p>
      <w:pPr>
        <w:pStyle w:val="a3"/>
        <w:keepNext w:val="0"/>
        <w:keepLines w:val="0"/>
        <w:widowControl w:val="0"/>
        <w:shd w:val="clear" w:color="auto" w:fill="auto"/>
        <w:bidi w:val="0"/>
        <w:spacing w:before="0" w:after="40" w:line="774" w:lineRule="exact"/>
        <w:ind w:left="34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2</w:t>
      </w:r>
      <w:r>
        <w:rPr>
          <w:color w:val="000000"/>
          <w:spacing w:val="0"/>
          <w:w w:val="100"/>
          <w:position w:val="0"/>
          <w:shd w:val="clear" w:color="auto" w:fill="auto"/>
        </w:rPr>
        <w:t>〕 标前会议</w:t>
      </w:r>
    </w:p>
    <w:p>
      <w:pPr>
        <w:pStyle w:val="a3"/>
        <w:keepNext w:val="0"/>
        <w:keepLines w:val="0"/>
        <w:widowControl w:val="0"/>
        <w:shd w:val="clear" w:color="auto" w:fill="auto"/>
        <w:bidi w:val="0"/>
        <w:spacing w:before="0" w:after="40" w:line="724" w:lineRule="exact"/>
        <w:ind w:left="0" w:right="0" w:firstLine="860"/>
        <w:jc w:val="both"/>
      </w:pPr>
      <w:r>
        <w:rPr>
          <w:color w:val="000000"/>
          <w:spacing w:val="0"/>
          <w:w w:val="100"/>
          <w:position w:val="0"/>
          <w:shd w:val="clear" w:color="auto" w:fill="auto"/>
        </w:rPr>
        <w:t>标前会议的内容主要是由招标单位以正式会议的形式口头解答投标单位在考察前和考 察后以书面提出的各种问题，并在会议结束后，招标单位按其口头解答的内容，以书面文 字正式通知投标单位，这一通知同样是招标文件的组成局部。</w:t>
      </w:r>
    </w:p>
    <w:p>
      <w:pPr>
        <w:pStyle w:val="a3"/>
        <w:keepNext w:val="0"/>
        <w:keepLines w:val="0"/>
        <w:widowControl w:val="0"/>
        <w:shd w:val="clear" w:color="auto" w:fill="auto"/>
        <w:bidi w:val="0"/>
        <w:spacing w:before="0" w:after="40" w:line="781" w:lineRule="exact"/>
        <w:ind w:left="3680" w:right="0" w:firstLine="0"/>
        <w:jc w:val="left"/>
      </w:pPr>
      <w:r>
        <w:rPr>
          <w:color w:val="000000"/>
          <w:spacing w:val="0"/>
          <w:w w:val="100"/>
          <w:position w:val="0"/>
          <w:shd w:val="clear" w:color="auto" w:fill="auto"/>
        </w:rPr>
        <w:t>〔七〕组织编制标底</w:t>
      </w:r>
    </w:p>
    <w:p>
      <w:pPr>
        <w:pStyle w:val="a3"/>
        <w:keepNext w:val="0"/>
        <w:keepLines w:val="0"/>
        <w:widowControl w:val="0"/>
        <w:shd w:val="clear" w:color="auto" w:fill="auto"/>
        <w:bidi w:val="0"/>
        <w:spacing w:before="0" w:after="40" w:line="781" w:lineRule="exact"/>
        <w:ind w:left="0" w:right="0" w:firstLine="860"/>
        <w:jc w:val="both"/>
      </w:pPr>
      <w:r>
        <w:rPr>
          <w:color w:val="000000"/>
          <w:spacing w:val="0"/>
          <w:w w:val="100"/>
          <w:position w:val="0"/>
          <w:u w:val="single"/>
          <w:shd w:val="clear" w:color="auto" w:fill="auto"/>
        </w:rPr>
        <w:t xml:space="preserve">工程标底是招标者对招标工程所需用工程费用的自我测算和事先控制，也是审核招标 报价、评标和决标的重要依据。标底制定的恰当与否，对投标竞争起着决定性的作用。标 底高或低都会造成不良后果：标底过高，会造成投标报价的盲目性，很显然会给国家造成 损失；标底过低，过低压标价，会造成中标单位亏损，甚至会导致工程质量下降，所以在 编制标底时应考虑实际情况，既要力求节约投资，又能使中标单位经过努力能获得合理利 </w:t>
      </w:r>
      <w:r>
        <w:rPr>
          <w:color w:val="000000"/>
          <w:spacing w:val="0"/>
          <w:w w:val="100"/>
          <w:position w:val="0"/>
          <w:shd w:val="clear" w:color="auto" w:fill="auto"/>
        </w:rPr>
        <w:t>润。</w:t>
      </w:r>
    </w:p>
    <w:p>
      <w:pPr>
        <w:pStyle w:val="a3"/>
        <w:keepNext w:val="0"/>
        <w:keepLines w:val="0"/>
        <w:widowControl w:val="0"/>
        <w:shd w:val="clear" w:color="auto" w:fill="auto"/>
        <w:bidi w:val="0"/>
        <w:spacing w:before="0" w:after="40" w:line="774" w:lineRule="exact"/>
        <w:ind w:left="0" w:right="0" w:firstLine="860"/>
        <w:jc w:val="left"/>
      </w:pPr>
      <w:r>
        <w:rPr>
          <w:color w:val="000000"/>
          <w:spacing w:val="0"/>
          <w:w w:val="100"/>
          <w:position w:val="0"/>
          <w:shd w:val="clear" w:color="auto" w:fill="auto"/>
        </w:rPr>
        <w:t>交通部颁发的?公路工程施旎标投标管理方法?规定：</w:t>
      </w:r>
      <w:r>
        <w:rPr>
          <w:color w:val="000000"/>
          <w:spacing w:val="0"/>
          <w:w w:val="100"/>
          <w:position w:val="0"/>
          <w:u w:val="single"/>
          <w:shd w:val="clear" w:color="auto" w:fill="auto"/>
        </w:rPr>
        <w:t>“标底由招标单位负责编制， 可采用单价合同或总价合同两种形式。标底必须控制在批准的概算或投资包干的限额之内。 也可将批准的总概嵬的相应局部做为标底。如标底突破标准的概算，必须经原概算批准机 关批准，编制标底时，应考虑主要设备、材料、人工在工程建设期内的涨价因素。一般宜 以年增长系数的方式包括在标底中，并在招标文件中予以明确，以便于招标。明标招标时， 标底在招标文件中明确公布；暗标招标时，标底在开标前应严格保密。〃</w:t>
      </w:r>
    </w:p>
    <w:p>
      <w:pPr>
        <w:pStyle w:val="a3"/>
        <w:keepNext w:val="0"/>
        <w:keepLines w:val="0"/>
        <w:widowControl w:val="0"/>
        <w:pBdr>
          <w:top w:val="single" w:sz="4" w:space="0" w:color="auto"/>
        </w:pBdr>
        <w:shd w:val="clear" w:color="auto" w:fill="auto"/>
        <w:bidi w:val="0"/>
        <w:spacing w:before="0" w:after="0" w:line="774" w:lineRule="exact"/>
        <w:ind w:left="3680" w:right="0" w:firstLine="0"/>
        <w:jc w:val="left"/>
      </w:pPr>
      <w:r>
        <w:rPr>
          <w:color w:val="000000"/>
          <w:spacing w:val="0"/>
          <w:w w:val="100"/>
          <w:position w:val="0"/>
          <w:shd w:val="clear" w:color="auto" w:fill="auto"/>
        </w:rPr>
        <w:t>〔八〕接受投标者的标书和投标保函</w:t>
      </w:r>
    </w:p>
    <w:p>
      <w:pPr>
        <w:pStyle w:val="a3"/>
        <w:keepNext w:val="0"/>
        <w:keepLines w:val="0"/>
        <w:widowControl w:val="0"/>
        <w:shd w:val="clear" w:color="auto" w:fill="auto"/>
        <w:bidi w:val="0"/>
        <w:spacing w:before="0" w:after="40" w:line="786" w:lineRule="exact"/>
        <w:ind w:left="0" w:right="0" w:firstLine="860"/>
        <w:jc w:val="both"/>
      </w:pPr>
      <w:r>
        <w:rPr>
          <w:color w:val="000000"/>
          <w:spacing w:val="0"/>
          <w:w w:val="100"/>
          <w:position w:val="0"/>
          <w:shd w:val="clear" w:color="auto" w:fill="auto"/>
        </w:rPr>
        <w:t>在招标单位编制标底的同时，通过资格预审的投标单位也在编制标书。投标单位编制 完标书后，按规定时间、地点把投标书投递或递交给招标单位，投递和递交投标书时，必 须同时提交保证金或保函，否那么拒收标书。对于哄抬标价、串通作弊，对招标单位行贿的 投标者，取消其投标资格，并没收其保证金。招标单位收到投标书后，应验密封，发给收 条，妥善保管，不得拆看、涂改和丧失。</w:t>
      </w:r>
    </w:p>
    <w:p>
      <w:pPr>
        <w:pStyle w:val="a3"/>
        <w:keepNext w:val="0"/>
        <w:keepLines w:val="0"/>
        <w:widowControl w:val="0"/>
        <w:shd w:val="clear" w:color="auto" w:fill="auto"/>
        <w:bidi w:val="0"/>
        <w:spacing w:before="0" w:after="380" w:line="770" w:lineRule="exact"/>
        <w:ind w:left="0" w:right="0" w:firstLine="860"/>
        <w:jc w:val="both"/>
      </w:pPr>
      <w:r>
        <w:rPr>
          <w:color w:val="000000"/>
          <w:spacing w:val="0"/>
          <w:w w:val="100"/>
          <w:position w:val="0"/>
          <w:u w:val="single"/>
          <w:shd w:val="clear" w:color="auto" w:fill="auto"/>
        </w:rPr>
        <w:t>投标节送交招标单位后，在投标截止日期前，投标者调整已报的报价，应以正式文件 提出，并附说明。上述条件应使用与投标书相同的密封方式投递，与投标书具有同等法律 效力。因</w:t>
      </w:r>
      <w:r>
        <w:rPr>
          <w:color w:val="000000"/>
          <w:spacing w:val="0"/>
          <w:w w:val="100"/>
          <w:position w:val="0"/>
          <w:shd w:val="clear" w:color="auto" w:fill="auto"/>
        </w:rPr>
        <w:t>此对上述函件,招标单位也必须同标书一样收管。投标单位的任何函件，包括投 标书，在投标截止日期后送达，不予接受，原封退回。</w:t>
      </w:r>
    </w:p>
    <w:p>
      <w:pPr>
        <w:pStyle w:val="a3"/>
        <w:keepNext w:val="0"/>
        <w:keepLines w:val="0"/>
        <w:widowControl w:val="0"/>
        <w:shd w:val="clear" w:color="auto" w:fill="auto"/>
        <w:bidi w:val="0"/>
        <w:spacing w:before="0" w:after="40" w:line="240" w:lineRule="auto"/>
        <w:ind w:left="3680" w:right="0" w:firstLine="0"/>
        <w:jc w:val="left"/>
      </w:pPr>
      <w:r>
        <w:rPr>
          <w:color w:val="000000"/>
          <w:spacing w:val="0"/>
          <w:w w:val="100"/>
          <w:position w:val="0"/>
          <w:shd w:val="clear" w:color="auto" w:fill="auto"/>
        </w:rPr>
        <w:t>〔九〕开标、评标、定标</w:t>
      </w:r>
    </w:p>
    <w:p>
      <w:pPr>
        <w:pStyle w:val="a3"/>
        <w:keepNext w:val="0"/>
        <w:keepLines w:val="0"/>
        <w:widowControl w:val="0"/>
        <w:shd w:val="clear" w:color="auto" w:fill="auto"/>
        <w:bidi w:val="0"/>
        <w:spacing w:before="0" w:after="0" w:line="720" w:lineRule="exact"/>
        <w:ind w:left="0" w:right="0" w:firstLine="820"/>
        <w:jc w:val="both"/>
      </w:pPr>
      <w:r>
        <w:rPr>
          <w:color w:val="000000"/>
          <w:spacing w:val="0"/>
          <w:w w:val="100"/>
          <w:position w:val="0"/>
          <w:shd w:val="clear" w:color="auto" w:fill="auto"/>
        </w:rPr>
        <w:t>招标单位在规定时间、地点，有招标、投标单位，建设银行和建设主管部门参加，当 众启封标函，宣布各投标单位的标价等主要内容，这个过程就是开标。</w:t>
      </w:r>
    </w:p>
    <w:p>
      <w:pPr>
        <w:pStyle w:val="a3"/>
        <w:keepNext w:val="0"/>
        <w:keepLines w:val="0"/>
        <w:widowControl w:val="0"/>
        <w:shd w:val="clear" w:color="auto" w:fill="auto"/>
        <w:bidi w:val="0"/>
        <w:spacing w:before="0" w:after="0" w:line="765" w:lineRule="exact"/>
        <w:ind w:left="0" w:right="0" w:firstLine="820"/>
        <w:jc w:val="both"/>
      </w:pPr>
      <w:r>
        <w:rPr>
          <w:color w:val="000000"/>
          <w:spacing w:val="0"/>
          <w:w w:val="100"/>
          <w:position w:val="0"/>
          <w:shd w:val="clear" w:color="auto" w:fill="auto"/>
        </w:rPr>
        <w:t>开标仪式由招标单位组织并主持，投标者应出席开标仪式，同时邀请建设单位的上级 主管部门，当地方案、建设和经办建设银行，以及工程监理工程师及其代表参加，进行公 证的，应有公证机关出席。</w:t>
      </w:r>
    </w:p>
    <w:p>
      <w:pPr>
        <w:pStyle w:val="a3"/>
        <w:keepNext w:val="0"/>
        <w:keepLines w:val="0"/>
        <w:widowControl w:val="0"/>
        <w:shd w:val="clear" w:color="auto" w:fill="auto"/>
        <w:bidi w:val="0"/>
        <w:spacing w:before="0" w:after="80" w:line="780" w:lineRule="exact"/>
        <w:ind w:left="0" w:right="0" w:firstLine="820"/>
        <w:jc w:val="both"/>
      </w:pPr>
      <w:r>
        <w:rPr>
          <w:color w:val="000000"/>
          <w:spacing w:val="0"/>
          <w:w w:val="100"/>
          <w:position w:val="0"/>
          <w:shd w:val="clear" w:color="auto" w:fill="auto"/>
        </w:rPr>
        <w:t>开标时，由招标单位及有关各方检查各份标书的完整性；招标单位宣布评、定标方法， 并宣读各份投标书的主要内容。</w:t>
      </w:r>
    </w:p>
    <w:p>
      <w:pPr>
        <w:pStyle w:val="a3"/>
        <w:keepNext w:val="0"/>
        <w:keepLines w:val="0"/>
        <w:widowControl w:val="0"/>
        <w:shd w:val="clear" w:color="auto" w:fill="auto"/>
        <w:bidi w:val="0"/>
        <w:spacing w:before="0" w:after="400" w:line="742" w:lineRule="exact"/>
        <w:ind w:left="0" w:right="0" w:firstLine="820"/>
        <w:jc w:val="both"/>
      </w:pPr>
      <w:r>
        <w:rPr>
          <w:color w:val="000000"/>
          <w:spacing w:val="0"/>
          <w:w w:val="100"/>
          <w:position w:val="0"/>
          <w:shd w:val="clear" w:color="auto" w:fill="auto"/>
        </w:rPr>
        <w:t>开标后朝滁废标〔既无效标书〕，假设有公证人员参加，还须公证人员检查确认，然后 进行评标工作。评标就是对所有投标书进行审查评比。评标的工作步骤如下：</w:t>
      </w:r>
    </w:p>
    <w:p>
      <w:pPr>
        <w:pStyle w:val="a3"/>
        <w:keepNext w:val="0"/>
        <w:keepLines w:val="0"/>
        <w:widowControl w:val="0"/>
        <w:shd w:val="clear" w:color="auto" w:fill="auto"/>
        <w:bidi w:val="0"/>
        <w:spacing w:before="0" w:after="0" w:line="240" w:lineRule="auto"/>
        <w:ind w:left="31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〕成立评标委员会或评标小组</w:t>
      </w:r>
    </w:p>
    <w:p>
      <w:pPr>
        <w:pStyle w:val="a3"/>
        <w:keepNext w:val="0"/>
        <w:keepLines w:val="0"/>
        <w:widowControl w:val="0"/>
        <w:shd w:val="clear" w:color="auto" w:fill="auto"/>
        <w:bidi w:val="0"/>
        <w:spacing w:before="0" w:after="200" w:line="641" w:lineRule="exact"/>
        <w:ind w:left="0" w:right="0" w:firstLine="1660"/>
        <w:jc w:val="both"/>
        <w:sectPr>
          <w:type w:val="nextPage"/>
          <w:pgSz w:w="23565" w:h="31680"/>
          <w:pgMar w:top="1881" w:right="3501" w:bottom="2253" w:left="3355" w:header="0" w:footer="3" w:gutter="0"/>
          <w:pgNumType w:start="7"/>
          <w:cols w:space="720"/>
          <w:noEndnote/>
          <w:titlePg w:val="0"/>
          <w:rtlGutter w:val="0"/>
          <w:docGrid w:linePitch="360"/>
        </w:sectPr>
      </w:pPr>
      <w:r>
        <w:rPr>
          <w:color w:val="000000"/>
          <w:spacing w:val="0"/>
          <w:w w:val="100"/>
          <w:position w:val="0"/>
          <w:shd w:val="clear" w:color="auto" w:fill="auto"/>
        </w:rPr>
        <w:t>评标工作由招标单位主持，组织工程设计单位，经办建设银行、工程监理工程师，</w:t>
      </w:r>
    </w:p>
    <w:p>
      <w:pPr>
        <w:pStyle w:val="a3"/>
        <w:keepNext w:val="0"/>
        <w:keepLines w:val="0"/>
        <w:widowControl w:val="0"/>
        <w:shd w:val="clear" w:color="auto" w:fill="auto"/>
        <w:bidi w:val="0"/>
        <w:spacing w:before="0" w:after="200" w:line="641" w:lineRule="exact"/>
        <w:ind w:left="0" w:right="0" w:firstLine="1660"/>
        <w:jc w:val="both"/>
      </w:pPr>
      <w:r>
        <w:rPr>
          <w:color w:val="000000"/>
          <w:spacing w:val="0"/>
          <w:w w:val="100"/>
          <w:position w:val="0"/>
          <w:shd w:val="clear" w:color="auto" w:fill="auto"/>
        </w:rPr>
        <w:t xml:space="preserve"> 以及有关工程咨询机构和技术经济专家，成立评标委员会或小组。评标委员会或小组成员</w:t>
      </w:r>
      <w:r>
        <w:rPr>
          <w:color w:val="000000"/>
          <w:spacing w:val="0"/>
          <w:w w:val="100"/>
          <w:position w:val="0"/>
          <w:shd w:val="clear" w:color="auto" w:fill="auto"/>
        </w:rPr>
        <w:t xml:space="preserve"> 不得索贿，不得泄漏评议、会谈及其它工作情况。</w:t>
      </w:r>
    </w:p>
    <w:p>
      <w:pPr>
        <w:pStyle w:val="a3"/>
        <w:keepNext w:val="0"/>
        <w:keepLines w:val="0"/>
        <w:widowControl w:val="0"/>
        <w:shd w:val="clear" w:color="auto" w:fill="auto"/>
        <w:bidi w:val="0"/>
        <w:spacing w:before="0" w:after="0" w:line="772" w:lineRule="exact"/>
        <w:ind w:left="31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2</w:t>
      </w:r>
      <w:r>
        <w:rPr>
          <w:color w:val="000000"/>
          <w:spacing w:val="0"/>
          <w:w w:val="100"/>
          <w:position w:val="0"/>
          <w:shd w:val="clear" w:color="auto" w:fill="auto"/>
        </w:rPr>
        <w:t>〕评价标书</w:t>
      </w:r>
    </w:p>
    <w:p>
      <w:pPr>
        <w:pStyle w:val="a3"/>
        <w:keepNext w:val="0"/>
        <w:keepLines w:val="0"/>
        <w:widowControl w:val="0"/>
        <w:shd w:val="clear" w:color="auto" w:fill="auto"/>
        <w:bidi w:val="0"/>
        <w:spacing w:before="0" w:after="0" w:line="785" w:lineRule="exact"/>
        <w:ind w:left="0" w:right="0" w:firstLine="820"/>
        <w:jc w:val="both"/>
      </w:pPr>
      <w:r>
        <w:rPr>
          <w:color w:val="000000"/>
          <w:spacing w:val="0"/>
          <w:w w:val="100"/>
          <w:position w:val="0"/>
          <w:shd w:val="clear" w:color="auto" w:fill="auto"/>
        </w:rPr>
        <w:t>首先按报价总额的大小，由低标到高标排队。对报价低于标底</w:t>
      </w:r>
      <w:r>
        <w:rPr>
          <w:rFonts w:ascii="Times New Roman" w:eastAsia="Times New Roman" w:hAnsi="Times New Roman" w:cs="Times New Roman"/>
          <w:color w:val="000000"/>
          <w:spacing w:val="0"/>
          <w:w w:val="100"/>
          <w:position w:val="0"/>
          <w:sz w:val="38"/>
          <w:szCs w:val="38"/>
          <w:shd w:val="clear" w:color="auto" w:fill="auto"/>
        </w:rPr>
        <w:t>20%</w:t>
      </w:r>
      <w:r>
        <w:rPr>
          <w:color w:val="000000"/>
          <w:spacing w:val="0"/>
          <w:w w:val="100"/>
          <w:position w:val="0"/>
          <w:shd w:val="clear" w:color="auto" w:fill="auto"/>
        </w:rPr>
        <w:t>的投标书，如无充 分理由证明能够保证降低造价的，评标时不予考虑。然后对每一份投标文件按管理人员和 技术工人、施工队伍、初步施工方案、临时工程用地及附加条件、主要施工设备等，进行 列表分析比照，并由负责这项工作的人员整理，写出评语。</w:t>
      </w:r>
    </w:p>
    <w:p>
      <w:pPr>
        <w:pStyle w:val="a3"/>
        <w:keepNext w:val="0"/>
        <w:keepLines w:val="0"/>
        <w:widowControl w:val="0"/>
        <w:shd w:val="clear" w:color="auto" w:fill="auto"/>
        <w:bidi w:val="0"/>
        <w:spacing w:before="0" w:after="0" w:line="785" w:lineRule="exact"/>
        <w:ind w:left="31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〕澄清问题</w:t>
      </w:r>
    </w:p>
    <w:p>
      <w:pPr>
        <w:pStyle w:val="a3"/>
        <w:keepNext w:val="0"/>
        <w:keepLines w:val="0"/>
        <w:widowControl w:val="0"/>
        <w:shd w:val="clear" w:color="auto" w:fill="auto"/>
        <w:bidi w:val="0"/>
        <w:spacing w:before="0" w:after="0" w:line="772" w:lineRule="exact"/>
        <w:ind w:left="0" w:right="0" w:firstLine="820"/>
        <w:jc w:val="both"/>
      </w:pPr>
      <w:r>
        <w:rPr>
          <w:color w:val="000000"/>
          <w:spacing w:val="0"/>
          <w:w w:val="100"/>
          <w:position w:val="0"/>
          <w:shd w:val="clear" w:color="auto" w:fill="auto"/>
        </w:rPr>
        <w:t>评标过程中，评标委员会可分别请投标者就投标书的有关问题提供补充说明和有关资 料，投标者应做出书面答复，补充说明和有关资料作为投标书的组成局部。通常的做法是 由招标单位向投标单位发出需要澄清的问题的书面通知，约定参加澄清的人员、时间、地 点，而后被澄清单位再将双方谈妥的内容整理成正式文件递交。</w:t>
      </w:r>
    </w:p>
    <w:p>
      <w:pPr>
        <w:pStyle w:val="a3"/>
        <w:keepNext w:val="0"/>
        <w:keepLines w:val="0"/>
        <w:widowControl w:val="0"/>
        <w:shd w:val="clear" w:color="auto" w:fill="auto"/>
        <w:bidi w:val="0"/>
        <w:spacing w:before="0" w:after="0" w:line="772" w:lineRule="exact"/>
        <w:ind w:left="31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4</w:t>
      </w:r>
      <w:r>
        <w:rPr>
          <w:color w:val="000000"/>
          <w:spacing w:val="0"/>
          <w:w w:val="100"/>
          <w:position w:val="0"/>
          <w:shd w:val="clear" w:color="auto" w:fill="auto"/>
        </w:rPr>
        <w:t>〕采用具体方法评标、定标</w:t>
      </w:r>
    </w:p>
    <w:p>
      <w:pPr>
        <w:pStyle w:val="a3"/>
        <w:keepNext w:val="0"/>
        <w:keepLines w:val="0"/>
        <w:widowControl w:val="0"/>
        <w:shd w:val="clear" w:color="auto" w:fill="auto"/>
        <w:bidi w:val="0"/>
        <w:spacing w:before="0" w:after="0" w:line="772" w:lineRule="exact"/>
        <w:ind w:left="0" w:right="0" w:firstLine="820"/>
        <w:jc w:val="left"/>
      </w:pPr>
      <w:r>
        <w:rPr>
          <w:color w:val="000000"/>
          <w:spacing w:val="0"/>
          <w:w w:val="100"/>
          <w:position w:val="0"/>
          <w:shd w:val="clear" w:color="auto" w:fill="auto"/>
        </w:rPr>
        <w:t>评标定标的原那么是：报价合理、施工方案可行、施工技术先进，确保工期和工程质量。</w:t>
      </w:r>
    </w:p>
    <w:p>
      <w:pPr>
        <w:pStyle w:val="a3"/>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评标时，应根据上述原那么就投标书的主要内容和投标者的信誉及优惠条件等，制定出 具体的评定标准和评分标准，并据此对投标书逐一评定，以求全面、公证。</w:t>
      </w:r>
    </w:p>
    <w:p>
      <w:pPr>
        <w:pStyle w:val="a3"/>
        <w:keepNext w:val="0"/>
        <w:keepLines w:val="0"/>
        <w:widowControl w:val="0"/>
        <w:shd w:val="clear" w:color="auto" w:fill="auto"/>
        <w:bidi w:val="0"/>
        <w:spacing w:before="0" w:after="80" w:line="787" w:lineRule="exact"/>
        <w:ind w:left="0" w:right="0" w:firstLine="820"/>
        <w:jc w:val="left"/>
      </w:pPr>
      <w:r>
        <w:rPr>
          <w:color w:val="000000"/>
          <w:spacing w:val="0"/>
          <w:w w:val="100"/>
          <w:position w:val="0"/>
          <w:shd w:val="clear" w:color="auto" w:fill="auto"/>
        </w:rPr>
        <w:t>交通部?公路工程施工招标评标方法?中规定了评标定标工作采用综合评分的方法， 并详细地给出了评分内容和定分方法，评分分值范围。</w:t>
      </w:r>
    </w:p>
    <w:p>
      <w:pPr>
        <w:pStyle w:val="a3"/>
        <w:keepNext w:val="0"/>
        <w:keepLines w:val="0"/>
        <w:widowControl w:val="0"/>
        <w:shd w:val="clear" w:color="auto" w:fill="auto"/>
        <w:bidi w:val="0"/>
        <w:spacing w:before="0" w:after="200" w:line="772" w:lineRule="exact"/>
        <w:ind w:left="31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5</w:t>
      </w:r>
      <w:r>
        <w:rPr>
          <w:color w:val="000000"/>
          <w:spacing w:val="0"/>
          <w:w w:val="100"/>
          <w:position w:val="0"/>
          <w:shd w:val="clear" w:color="auto" w:fill="auto"/>
        </w:rPr>
        <w:t>〕编写评标报告</w:t>
      </w:r>
    </w:p>
    <w:p>
      <w:pPr>
        <w:pStyle w:val="a3"/>
        <w:keepNext w:val="0"/>
        <w:keepLines w:val="0"/>
        <w:widowControl w:val="0"/>
        <w:shd w:val="clear" w:color="auto" w:fill="auto"/>
        <w:bidi w:val="0"/>
        <w:spacing w:before="0" w:after="80" w:line="772" w:lineRule="exact"/>
        <w:ind w:left="0" w:right="0" w:firstLine="820"/>
        <w:jc w:val="left"/>
      </w:pPr>
      <w:r>
        <w:rPr>
          <w:color w:val="000000"/>
          <w:spacing w:val="0"/>
          <w:w w:val="100"/>
          <w:position w:val="0"/>
          <w:shd w:val="clear" w:color="auto" w:fill="auto"/>
        </w:rPr>
        <w:t>评标报告既要全面反映评标情况，又要简单明了。一般包括以下内容：</w:t>
      </w:r>
    </w:p>
    <w:p>
      <w:pPr>
        <w:pStyle w:val="a3"/>
        <w:keepNext w:val="0"/>
        <w:keepLines w:val="0"/>
        <w:widowControl w:val="0"/>
        <w:shd w:val="clear" w:color="auto" w:fill="auto"/>
        <w:bidi w:val="0"/>
        <w:spacing w:before="0" w:after="520" w:line="908" w:lineRule="exact"/>
        <w:ind w:left="1460" w:right="0" w:firstLine="760"/>
        <w:jc w:val="both"/>
      </w:pPr>
      <w:r>
        <w:rPr>
          <w:color w:val="000000"/>
          <w:spacing w:val="0"/>
          <w:w w:val="100"/>
          <w:position w:val="0"/>
          <w:shd w:val="clear" w:color="auto" w:fill="auto"/>
        </w:rPr>
        <w:t>① 简要说明：评标小组人员组成，工作时间，投标单位，评标中遇到主要 问题及对这些问题处理结果等。</w:t>
      </w:r>
    </w:p>
    <w:p>
      <w:pPr>
        <w:pStyle w:val="a3"/>
        <w:keepNext w:val="0"/>
        <w:keepLines w:val="0"/>
        <w:widowControl w:val="0"/>
        <w:shd w:val="clear" w:color="auto" w:fill="auto"/>
        <w:bidi w:val="0"/>
        <w:spacing w:before="0" w:after="40" w:line="240" w:lineRule="auto"/>
        <w:ind w:left="2220" w:right="0" w:firstLine="0"/>
        <w:jc w:val="left"/>
      </w:pPr>
      <w:r>
        <w:rPr>
          <w:color w:val="000000"/>
          <w:spacing w:val="0"/>
          <w:w w:val="100"/>
          <w:position w:val="0"/>
          <w:shd w:val="clear" w:color="auto" w:fill="auto"/>
        </w:rPr>
        <w:t>①投标单位根本报价，由低标到高标依次排列。</w:t>
      </w:r>
    </w:p>
    <w:p>
      <w:pPr>
        <w:pStyle w:val="a3"/>
        <w:keepNext w:val="0"/>
        <w:keepLines w:val="0"/>
        <w:widowControl w:val="0"/>
        <w:shd w:val="clear" w:color="auto" w:fill="auto"/>
        <w:bidi w:val="0"/>
        <w:spacing w:before="0" w:after="0" w:line="922" w:lineRule="exact"/>
        <w:ind w:left="2220" w:right="0" w:firstLine="0"/>
        <w:jc w:val="left"/>
      </w:pPr>
      <w:r>
        <w:rPr>
          <w:color w:val="000000"/>
          <w:spacing w:val="0"/>
          <w:w w:val="100"/>
          <w:position w:val="0"/>
          <w:shd w:val="clear" w:color="auto" w:fill="auto"/>
        </w:rPr>
        <w:t>①评标工作步骤及方法。</w:t>
      </w:r>
    </w:p>
    <w:p>
      <w:pPr>
        <w:pStyle w:val="a3"/>
        <w:keepNext w:val="0"/>
        <w:keepLines w:val="0"/>
        <w:widowControl w:val="0"/>
        <w:shd w:val="clear" w:color="auto" w:fill="auto"/>
        <w:bidi w:val="0"/>
        <w:spacing w:before="0" w:after="0" w:line="922" w:lineRule="exact"/>
        <w:ind w:left="2220" w:right="0" w:firstLine="0"/>
        <w:jc w:val="left"/>
      </w:pPr>
      <w:r>
        <w:rPr>
          <w:color w:val="000000"/>
          <w:spacing w:val="0"/>
          <w:w w:val="100"/>
          <w:position w:val="0"/>
          <w:shd w:val="clear" w:color="auto" w:fill="auto"/>
        </w:rPr>
        <w:t>①投位的根本情况及评语。标单</w:t>
      </w:r>
    </w:p>
    <w:p>
      <w:pPr>
        <w:pStyle w:val="a3"/>
        <w:keepNext w:val="0"/>
        <w:keepLines w:val="0"/>
        <w:widowControl w:val="0"/>
        <w:shd w:val="clear" w:color="auto" w:fill="auto"/>
        <w:bidi w:val="0"/>
        <w:spacing w:before="0" w:after="0" w:line="922" w:lineRule="exact"/>
        <w:ind w:left="2220" w:right="0" w:firstLine="0"/>
        <w:jc w:val="left"/>
      </w:pPr>
      <w:r>
        <w:rPr>
          <w:color w:val="000000"/>
          <w:spacing w:val="0"/>
          <w:w w:val="100"/>
          <w:position w:val="0"/>
          <w:shd w:val="clear" w:color="auto" w:fill="auto"/>
        </w:rPr>
        <w:t>①提出中标单位及理由。</w:t>
      </w:r>
    </w:p>
    <w:p>
      <w:pPr>
        <w:pStyle w:val="a3"/>
        <w:keepNext w:val="0"/>
        <w:keepLines w:val="0"/>
        <w:widowControl w:val="0"/>
        <w:shd w:val="clear" w:color="auto" w:fill="auto"/>
        <w:bidi w:val="0"/>
        <w:spacing w:before="0" w:line="922" w:lineRule="exact"/>
        <w:ind w:left="2220" w:right="0" w:firstLine="0"/>
        <w:jc w:val="left"/>
      </w:pPr>
      <w:r>
        <w:rPr>
          <w:color w:val="000000"/>
          <w:spacing w:val="0"/>
          <w:w w:val="100"/>
          <w:position w:val="0"/>
          <w:shd w:val="clear" w:color="auto" w:fill="auto"/>
        </w:rPr>
        <w:t>① 评标中采用的分析、评比表格等重要资料。</w:t>
      </w:r>
    </w:p>
    <w:p>
      <w:pPr>
        <w:pStyle w:val="a3"/>
        <w:keepNext w:val="0"/>
        <w:keepLines w:val="0"/>
        <w:widowControl w:val="0"/>
        <w:shd w:val="clear" w:color="auto" w:fill="auto"/>
        <w:bidi w:val="0"/>
        <w:spacing w:before="0" w:after="0" w:line="922" w:lineRule="exact"/>
        <w:ind w:left="3640" w:right="0" w:firstLine="0"/>
        <w:jc w:val="left"/>
      </w:pPr>
      <w:r>
        <w:rPr>
          <w:color w:val="000000"/>
          <w:spacing w:val="0"/>
          <w:w w:val="100"/>
          <w:position w:val="0"/>
          <w:shd w:val="clear" w:color="auto" w:fill="auto"/>
        </w:rPr>
        <w:t>〔十〕发中标通知书及拟定承包合同</w:t>
      </w:r>
    </w:p>
    <w:p>
      <w:pPr>
        <w:pStyle w:val="a3"/>
        <w:keepNext w:val="0"/>
        <w:keepLines w:val="0"/>
        <w:widowControl w:val="0"/>
        <w:shd w:val="clear" w:color="auto" w:fill="auto"/>
        <w:bidi w:val="0"/>
        <w:spacing w:before="0" w:line="922" w:lineRule="exact"/>
        <w:ind w:left="0" w:right="0" w:firstLine="1660"/>
        <w:jc w:val="both"/>
      </w:pPr>
      <w:r>
        <w:rPr>
          <w:color w:val="000000"/>
          <w:spacing w:val="0"/>
          <w:w w:val="100"/>
          <w:position w:val="0"/>
          <w:shd w:val="clear" w:color="auto" w:fill="auto"/>
        </w:rPr>
        <w:t>评标委员会或评标小组完成评标报告后，由招标单位向中标者发中标通知书，同 时将评标报告按工程隶属关系向上级主管部门报送备核。中标通知书的主要内容有：标价 总金额；签约的时间、地点；递交履约保函的要求等。</w:t>
      </w:r>
    </w:p>
    <w:p>
      <w:pPr>
        <w:pStyle w:val="a3"/>
        <w:keepNext w:val="0"/>
        <w:keepLines w:val="0"/>
        <w:widowControl w:val="0"/>
        <w:shd w:val="clear" w:color="auto" w:fill="auto"/>
        <w:tabs>
          <w:tab w:val="left" w:pos="5583"/>
        </w:tabs>
        <w:bidi w:val="0"/>
        <w:spacing w:before="0" w:after="0" w:line="915" w:lineRule="exact"/>
        <w:ind w:left="3640" w:right="0" w:firstLine="0"/>
        <w:jc w:val="left"/>
      </w:pPr>
      <w:r>
        <w:rPr>
          <w:color w:val="000000"/>
          <w:spacing w:val="0"/>
          <w:w w:val="100"/>
          <w:position w:val="0"/>
          <w:shd w:val="clear" w:color="auto" w:fill="auto"/>
        </w:rPr>
        <w:t>〔十一〕</w:t>
        <w:tab/>
        <w:t>签订施工承包合同</w:t>
      </w:r>
    </w:p>
    <w:p>
      <w:pPr>
        <w:pStyle w:val="a3"/>
        <w:keepNext w:val="0"/>
        <w:keepLines w:val="0"/>
        <w:widowControl w:val="0"/>
        <w:shd w:val="clear" w:color="auto" w:fill="auto"/>
        <w:bidi w:val="0"/>
        <w:spacing w:before="0" w:after="0" w:line="915" w:lineRule="exact"/>
        <w:ind w:left="0" w:right="0" w:firstLine="820"/>
        <w:jc w:val="both"/>
      </w:pPr>
      <w:r>
        <w:rPr>
          <w:color w:val="000000"/>
          <w:spacing w:val="0"/>
          <w:w w:val="100"/>
          <w:position w:val="0"/>
          <w:shd w:val="clear" w:color="auto" w:fill="auto"/>
        </w:rPr>
        <w:t>中标者接到中标通知书后，应在</w:t>
      </w:r>
      <w:r>
        <w:rPr>
          <w:rFonts w:ascii="Times New Roman" w:eastAsia="Times New Roman" w:hAnsi="Times New Roman" w:cs="Times New Roman"/>
          <w:color w:val="000000"/>
          <w:spacing w:val="0"/>
          <w:w w:val="100"/>
          <w:position w:val="0"/>
          <w:sz w:val="38"/>
          <w:szCs w:val="38"/>
          <w:shd w:val="clear" w:color="auto" w:fill="auto"/>
        </w:rPr>
        <w:t>15</w:t>
      </w:r>
      <w:r>
        <w:rPr>
          <w:color w:val="000000"/>
          <w:spacing w:val="0"/>
          <w:w w:val="100"/>
          <w:position w:val="0"/>
          <w:shd w:val="clear" w:color="auto" w:fill="auto"/>
        </w:rPr>
        <w:t>天内按中标通知书写明的时间、地点及要求与招标 单位签订承包合同。</w:t>
      </w:r>
    </w:p>
    <w:p>
      <w:pPr>
        <w:pStyle w:val="a3"/>
        <w:keepNext w:val="0"/>
        <w:keepLines w:val="0"/>
        <w:widowControl w:val="0"/>
        <w:shd w:val="clear" w:color="auto" w:fill="auto"/>
        <w:bidi w:val="0"/>
        <w:spacing w:before="0" w:after="0" w:line="945" w:lineRule="exact"/>
        <w:ind w:left="0" w:right="0" w:firstLine="820"/>
        <w:jc w:val="left"/>
        <w:sectPr>
          <w:type w:val="nextPage"/>
          <w:pgSz w:w="23565" w:h="31680"/>
          <w:pgMar w:top="1881" w:right="3501" w:bottom="2253" w:left="3355" w:header="0" w:footer="3" w:gutter="0"/>
          <w:pgNumType w:start="8"/>
          <w:cols w:space="720"/>
          <w:noEndnote/>
          <w:titlePg w:val="0"/>
          <w:rtlGutter w:val="0"/>
          <w:docGrid w:linePitch="360"/>
        </w:sectPr>
      </w:pPr>
      <w:r>
        <w:rPr>
          <w:color w:val="000000"/>
          <w:spacing w:val="0"/>
          <w:w w:val="100"/>
          <w:position w:val="0"/>
          <w:shd w:val="clear" w:color="auto" w:fill="auto"/>
        </w:rPr>
        <w:t>签订合同的唯一依据是招标文件、投标书及有效的补充文件和信函。签订承包合同时; 中标者应向招标单位送交由开户银行出具履约保证金证书〔简称“保函〃）。保函金额为合同 总价的</w:t>
      </w:r>
      <w:r>
        <w:rPr>
          <w:rFonts w:ascii="Times New Roman" w:eastAsia="Times New Roman" w:hAnsi="Times New Roman" w:cs="Times New Roman"/>
          <w:color w:val="000000"/>
          <w:spacing w:val="0"/>
          <w:w w:val="100"/>
          <w:position w:val="0"/>
          <w:sz w:val="38"/>
          <w:szCs w:val="38"/>
          <w:shd w:val="clear" w:color="auto" w:fill="auto"/>
        </w:rPr>
        <w:t>5%—10%</w:t>
      </w:r>
    </w:p>
    <w:p>
      <w:pPr>
        <w:pStyle w:val="a3"/>
        <w:keepNext w:val="0"/>
        <w:keepLines w:val="0"/>
        <w:widowControl w:val="0"/>
        <w:shd w:val="clear" w:color="auto" w:fill="auto"/>
        <w:bidi w:val="0"/>
        <w:spacing w:before="0" w:after="0" w:line="945" w:lineRule="exact"/>
        <w:ind w:left="0" w:right="0" w:firstLine="820"/>
        <w:jc w:val="left"/>
        <w:sectPr>
          <w:type w:val="nextPage"/>
          <w:pgSz w:w="23565" w:h="31680"/>
          <w:pgMar w:top="1881" w:right="3501" w:bottom="2253" w:left="3355" w:header="0" w:footer="3" w:gutter="0"/>
          <w:pgNumType w:start="9"/>
          <w:cols w:space="720"/>
          <w:noEndnote/>
          <w:titlePg w:val="0"/>
          <w:rtlGutter w:val="0"/>
          <w:docGrid w:linePitch="360"/>
        </w:sectPr>
      </w:pPr>
      <w:r>
        <w:rPr>
          <w:color w:val="000000"/>
          <w:spacing w:val="0"/>
          <w:w w:val="100"/>
          <w:position w:val="0"/>
          <w:shd w:val="clear" w:color="auto" w:fill="auto"/>
        </w:rPr>
        <w:t>。合同签订之后，招标工作即告结束，签约双方都必须严格执行合同。</w:t>
      </w:r>
    </w:p>
    <w:p>
      <w:pPr>
        <w:pStyle w:val="10"/>
        <w:keepNext/>
        <w:keepLines/>
        <w:widowControl w:val="0"/>
        <w:shd w:val="clear" w:color="auto" w:fill="auto"/>
        <w:bidi w:val="0"/>
        <w:spacing w:before="0" w:after="1160" w:line="240" w:lineRule="auto"/>
        <w:ind w:left="0" w:right="0" w:firstLine="0"/>
        <w:jc w:val="left"/>
      </w:pPr>
      <w:bookmarkStart w:id="2" w:name="bookmark4"/>
      <w:r>
        <w:rPr>
          <w:color w:val="000000"/>
          <w:spacing w:val="0"/>
          <w:w w:val="100"/>
          <w:position w:val="0"/>
          <w:shd w:val="clear" w:color="auto" w:fill="auto"/>
        </w:rPr>
        <w:t>第</w:t>
      </w:r>
      <w:r>
        <w:rPr>
          <w:rFonts w:ascii="Arial" w:eastAsia="Arial" w:hAnsi="Arial" w:cs="Arial"/>
          <w:color w:val="000000"/>
          <w:spacing w:val="0"/>
          <w:w w:val="100"/>
          <w:position w:val="0"/>
          <w:sz w:val="64"/>
          <w:szCs w:val="64"/>
          <w:shd w:val="clear" w:color="auto" w:fill="auto"/>
        </w:rPr>
        <w:t>5</w:t>
      </w:r>
      <w:r>
        <w:rPr>
          <w:color w:val="01015B"/>
          <w:spacing w:val="0"/>
          <w:w w:val="100"/>
          <w:position w:val="0"/>
          <w:shd w:val="clear" w:color="auto" w:fill="auto"/>
        </w:rPr>
        <w:t>小章黜</w:t>
      </w:r>
      <w:r>
        <w:rPr>
          <w:rFonts w:ascii="Arial" w:eastAsia="Arial" w:hAnsi="Arial" w:cs="Arial"/>
          <w:spacing w:val="0"/>
          <w:w w:val="100"/>
          <w:position w:val="0"/>
          <w:sz w:val="64"/>
          <w:szCs w:val="64"/>
          <w:shd w:val="clear" w:color="auto" w:fill="auto"/>
        </w:rPr>
        <w:t>^5</w:t>
      </w:r>
      <w:r>
        <w:rPr>
          <w:spacing w:val="0"/>
          <w:w w:val="100"/>
          <w:position w:val="0"/>
          <w:shd w:val="clear" w:color="auto" w:fill="auto"/>
        </w:rPr>
        <w:t>溜谓</w:t>
      </w:r>
      <w:bookmarkEnd w:id="2"/>
    </w:p>
    <w:p>
      <w:pPr>
        <w:pStyle w:val="a3"/>
        <w:keepNext w:val="0"/>
        <w:keepLines w:val="0"/>
        <w:widowControl w:val="0"/>
        <w:shd w:val="clear" w:color="auto" w:fill="auto"/>
        <w:bidi w:val="0"/>
        <w:spacing w:before="0" w:after="980" w:line="240" w:lineRule="auto"/>
        <w:ind w:left="6940" w:right="0" w:firstLine="0"/>
        <w:jc w:val="left"/>
      </w:pPr>
      <w:r>
        <w:rPr>
          <w:color w:val="000000"/>
          <w:spacing w:val="0"/>
          <w:w w:val="100"/>
          <w:position w:val="0"/>
          <w:shd w:val="clear" w:color="auto" w:fill="auto"/>
        </w:rPr>
        <w:t>第五节公路:理施</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投标</w:t>
      </w:r>
    </w:p>
    <w:p>
      <w:pPr>
        <w:pStyle w:val="a3"/>
        <w:keepNext w:val="0"/>
        <w:keepLines w:val="0"/>
        <w:widowControl w:val="0"/>
        <w:shd w:val="clear" w:color="auto" w:fill="auto"/>
        <w:tabs>
          <w:tab w:val="left" w:pos="7610"/>
        </w:tabs>
        <w:bidi w:val="0"/>
        <w:spacing w:before="0" w:after="800" w:line="668" w:lineRule="exact"/>
        <w:ind w:left="6380" w:right="0" w:firstLine="0"/>
        <w:jc w:val="left"/>
      </w:pPr>
      <w:r>
        <w:rPr>
          <w:color w:val="000000"/>
          <w:spacing w:val="0"/>
          <w:w w:val="100"/>
          <w:position w:val="0"/>
          <w:shd w:val="clear" w:color="auto" w:fill="auto"/>
        </w:rPr>
        <w:t>一、</w:t>
        <w:tab/>
        <w:t>邠幻</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陇:摘程序</w:t>
      </w:r>
    </w:p>
    <w:p>
      <w:pPr>
        <w:pStyle w:val="a3"/>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有郦胞公到的招猊辣包鲂法沏定「朋苴</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商行</w:t>
      </w:r>
      <w:r>
        <w:rPr>
          <w:rFonts w:ascii="Times New Roman" w:eastAsia="Times New Roman" w:hAnsi="Times New Roman" w:cs="Times New Roman"/>
          <w:color w:val="000000"/>
          <w:spacing w:val="0"/>
          <w:w w:val="100"/>
          <w:position w:val="0"/>
          <w:sz w:val="38"/>
          <w:szCs w:val="38"/>
          <w:shd w:val="clear" w:color="auto" w:fill="auto"/>
          <w:lang w:val="en-US" w:eastAsia="en-US" w:bidi="en-US"/>
        </w:rPr>
        <w:t>g</w:t>
      </w:r>
      <w:r>
        <w:rPr>
          <w:color w:val="000000"/>
          <w:spacing w:val="0"/>
          <w:w w:val="100"/>
          <w:position w:val="0"/>
          <w:shd w:val="clear" w:color="auto" w:fill="auto"/>
        </w:rPr>
        <w:t>管聊跷情咐丸</w:t>
      </w:r>
    </w:p>
    <w:p>
      <w:pPr>
        <w:pStyle w:val="a3"/>
        <w:keepNext w:val="0"/>
        <w:keepLines w:val="0"/>
        <w:widowControl w:val="0"/>
        <w:shd w:val="clear" w:color="auto" w:fill="auto"/>
        <w:bidi w:val="0"/>
        <w:spacing w:before="0" w:after="0" w:line="668" w:lineRule="exact"/>
        <w:ind w:left="0" w:right="0" w:firstLine="0"/>
        <w:jc w:val="left"/>
      </w:pPr>
      <w:r>
        <w:rPr>
          <w:color w:val="000000"/>
          <w:spacing w:val="0"/>
          <w:w w:val="100"/>
          <w:position w:val="0"/>
          <w:shd w:val="clear" w:color="auto" w:fill="auto"/>
        </w:rPr>
        <w:t>照，并具有与公路工程规模相应等级资格证书的施工单位，均可参加投标。〃因监合以</w:t>
      </w:r>
      <w:r>
        <w:rPr>
          <w:rFonts w:ascii="Times New Roman" w:eastAsia="Times New Roman" w:hAnsi="Times New Roman" w:cs="Times New Roman"/>
          <w:color w:val="000000"/>
          <w:spacing w:val="0"/>
          <w:w w:val="100"/>
          <w:position w:val="0"/>
          <w:sz w:val="38"/>
          <w:szCs w:val="38"/>
          <w:shd w:val="clear" w:color="auto" w:fill="auto"/>
          <w:lang w:val="en-US" w:eastAsia="en-US" w:bidi="en-US"/>
        </w:rPr>
        <w:t>J</w:t>
      </w:r>
      <w:r>
        <w:rPr>
          <w:color w:val="000000"/>
          <w:spacing w:val="0"/>
          <w:w w:val="100"/>
          <w:position w:val="0"/>
          <w:shd w:val="clear" w:color="auto" w:fill="auto"/>
        </w:rPr>
        <w:t>弟感公路 工®包企廿前窗股品</w:t>
      </w:r>
    </w:p>
    <w:p>
      <w:pPr>
        <w:pStyle w:val="a3"/>
        <w:keepNext w:val="0"/>
        <w:keepLines w:val="0"/>
        <w:widowControl w:val="0"/>
        <w:shd w:val="clear" w:color="auto" w:fill="auto"/>
        <w:bidi w:val="0"/>
        <w:spacing w:before="0" w:after="1040" w:line="668" w:lineRule="exact"/>
        <w:ind w:left="0" w:right="0" w:firstLine="860"/>
        <w:jc w:val="left"/>
      </w:pPr>
      <w:r>
        <w:rPr>
          <w:color w:val="000000"/>
          <w:spacing w:val="0"/>
          <w:w w:val="100"/>
          <w:position w:val="0"/>
          <w:shd w:val="clear" w:color="auto" w:fill="auto"/>
        </w:rPr>
        <w:t>邠幻</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豌</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挪程强吓：</w:t>
      </w:r>
    </w:p>
    <w:p>
      <w:pPr>
        <w:pStyle w:val="a3"/>
        <w:keepNext w:val="0"/>
        <w:keepLines w:val="0"/>
        <w:widowControl w:val="0"/>
        <w:shd w:val="clear" w:color="auto" w:fill="auto"/>
        <w:bidi w:val="0"/>
        <w:spacing w:before="0" w:after="1160" w:line="240" w:lineRule="auto"/>
        <w:ind w:left="0" w:right="0" w:firstLine="0"/>
        <w:jc w:val="center"/>
      </w:pPr>
      <w:r>
        <w:rPr>
          <w:color w:val="000000"/>
          <w:spacing w:val="0"/>
          <w:w w:val="100"/>
          <w:position w:val="0"/>
          <w:shd w:val="clear" w:color="auto" w:fill="auto"/>
        </w:rPr>
        <w:t>冒用乍</w:t>
      </w:r>
    </w:p>
    <w:p>
      <w:pPr>
        <w:pStyle w:val="a3"/>
        <w:keepNext w:val="0"/>
        <w:keepLines w:val="0"/>
        <w:widowControl w:val="0"/>
        <w:shd w:val="clear" w:color="auto" w:fill="auto"/>
        <w:bidi w:val="0"/>
        <w:spacing w:before="0" w:after="400" w:line="240" w:lineRule="auto"/>
        <w:ind w:left="0" w:right="0" w:firstLine="0"/>
        <w:jc w:val="center"/>
      </w:pPr>
      <w:r>
        <w:rPr>
          <w:color w:val="000000"/>
          <w:spacing w:val="0"/>
          <w:w w:val="100"/>
          <w:position w:val="0"/>
          <w:shd w:val="clear" w:color="auto" w:fill="auto"/>
        </w:rPr>
        <w:t>招标信皂</w:t>
      </w:r>
    </w:p>
    <w:p>
      <w:pPr>
        <w:widowControl w:val="0"/>
        <w:spacing w:line="1" w:lineRule="exact"/>
        <w:sectPr>
          <w:pgSz w:w="23565" w:h="31680"/>
          <w:pgMar w:top="2847" w:right="4110" w:bottom="2847" w:left="3420" w:header="0" w:footer="3" w:gutter="0"/>
          <w:pgNumType w:start="10"/>
          <w:cols w:space="720"/>
          <w:noEndnote/>
          <w:rtlGutter w:val="0"/>
          <w:docGrid w:linePitch="360"/>
        </w:sectPr>
      </w:pPr>
      <w:r>
        <mc:AlternateContent>
          <mc:Choice Requires="wps">
            <w:drawing>
              <wp:anchor distT="0" distB="0" distL="981075" distR="8262620" simplePos="0" relativeHeight="251663360" behindDoc="0" locked="0" layoutInCell="1" allowOverlap="1">
                <wp:simplePos x="0" y="0"/>
                <wp:positionH relativeFrom="column">
                  <wp:posOffset>2757170</wp:posOffset>
                </wp:positionH>
                <wp:positionV relativeFrom="paragraph">
                  <wp:posOffset>5705475</wp:posOffset>
                </wp:positionV>
                <wp:extent cx="938530" cy="32385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38530" cy="32385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rPr>
                                <w:sz w:val="38"/>
                                <w:szCs w:val="38"/>
                              </w:rPr>
                            </w:pPr>
                            <w:r>
                              <w:rPr>
                                <w:rFonts w:ascii="Times New Roman" w:eastAsia="Times New Roman" w:hAnsi="Times New Roman" w:cs="Times New Roman"/>
                                <w:color w:val="000000"/>
                                <w:spacing w:val="0"/>
                                <w:w w:val="100"/>
                                <w:position w:val="0"/>
                                <w:sz w:val="38"/>
                                <w:szCs w:val="38"/>
                                <w:shd w:val="clear" w:color="auto" w:fill="auto"/>
                                <w:lang w:val="en-US" w:eastAsia="en-US" w:bidi="en-US"/>
                              </w:rPr>
                              <w:t>3MW</w:t>
                            </w:r>
                          </w:p>
                        </w:txbxContent>
                      </wps:txbx>
                      <wps:bodyPr lIns="0" tIns="0" rIns="0" bIns="0"/>
                    </wps:wsp>
                  </a:graphicData>
                </a:graphic>
              </wp:anchor>
            </w:drawing>
          </mc:Choice>
          <mc:Fallback>
            <w:pict>
              <v:shape id="Shape 7" o:spid="_x0000_s1027" type="#_x0000_t202" style="width:73.9pt;height:25.5pt;margin-top:449.25pt;margin-left:217.1pt;mso-wrap-distance-bottom:0;mso-wrap-distance-left:77.25pt;mso-wrap-distance-right:650.6pt;mso-wrap-distance-top:0;position:absolute;v-text-anchor:top;z-index:251662336" filled="f" fillcolor="this">
                <v:textbox inset="0,0,0,0">
                  <w:txbxContent>
                    <w:p>
                      <w:pPr>
                        <w:pStyle w:val="a4"/>
                        <w:keepNext w:val="0"/>
                        <w:keepLines w:val="0"/>
                        <w:widowControl w:val="0"/>
                        <w:shd w:val="clear" w:color="auto" w:fill="auto"/>
                        <w:bidi w:val="0"/>
                        <w:spacing w:before="0" w:after="0" w:line="240" w:lineRule="auto"/>
                        <w:ind w:left="0" w:right="0" w:firstLine="0"/>
                        <w:jc w:val="both"/>
                        <w:rPr>
                          <w:sz w:val="38"/>
                          <w:szCs w:val="38"/>
                        </w:rPr>
                      </w:pPr>
                      <w:r>
                        <w:rPr>
                          <w:rFonts w:ascii="Times New Roman" w:eastAsia="Times New Roman" w:hAnsi="Times New Roman" w:cs="Times New Roman"/>
                          <w:color w:val="000000"/>
                          <w:spacing w:val="0"/>
                          <w:w w:val="100"/>
                          <w:position w:val="0"/>
                          <w:sz w:val="38"/>
                          <w:szCs w:val="38"/>
                          <w:shd w:val="clear" w:color="auto" w:fill="auto"/>
                          <w:lang w:val="en-US" w:eastAsia="en-US" w:bidi="en-US"/>
                        </w:rPr>
                        <w:t>3MW</w:t>
                      </w:r>
                    </w:p>
                  </w:txbxContent>
                </v:textbox>
                <w10:wrap type="topAndBottom"/>
              </v:shape>
            </w:pict>
          </mc:Fallback>
        </mc:AlternateContent>
      </w:r>
      <w:r>
        <mc:AlternateContent>
          <mc:Choice Requires="wps">
            <w:drawing>
              <wp:anchor distT="0" distB="0" distL="981075" distR="7833995" simplePos="0" relativeHeight="251665408" behindDoc="0" locked="0" layoutInCell="1" allowOverlap="1">
                <wp:simplePos x="0" y="0"/>
                <wp:positionH relativeFrom="column">
                  <wp:posOffset>5633720</wp:posOffset>
                </wp:positionH>
                <wp:positionV relativeFrom="paragraph">
                  <wp:posOffset>5705475</wp:posOffset>
                </wp:positionV>
                <wp:extent cx="1367155" cy="295275"/>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367155" cy="2952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懒理胤整</w:t>
                            </w:r>
                          </w:p>
                        </w:txbxContent>
                      </wps:txbx>
                      <wps:bodyPr lIns="0" tIns="0" rIns="0" bIns="0"/>
                    </wps:wsp>
                  </a:graphicData>
                </a:graphic>
              </wp:anchor>
            </w:drawing>
          </mc:Choice>
          <mc:Fallback>
            <w:pict>
              <v:shape id="Shape 9" o:spid="_x0000_s1028" type="#_x0000_t202" style="width:107.65pt;height:23.25pt;margin-top:449.25pt;margin-left:443.6pt;mso-wrap-distance-bottom:0;mso-wrap-distance-left:77.25pt;mso-wrap-distance-right:616.85pt;mso-wrap-distance-top:0;position:absolute;v-text-anchor:top;z-index:251664384" filled="f" fillcolor="this">
                <v:textbox inset="0,0,0,0">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懒理胤整</w:t>
                      </w:r>
                    </w:p>
                  </w:txbxContent>
                </v:textbox>
                <w10:wrap type="topAndBottom"/>
              </v:shape>
            </w:pict>
          </mc:Fallback>
        </mc:AlternateContent>
      </w:r>
    </w:p>
    <w:p>
      <w:pPr>
        <w:sectPr>
          <w:pgSz w:w="23565" w:h="31680"/>
          <w:pgMar w:top="2954" w:right="2212" w:bottom="3296" w:left="315" w:header="0" w:footer="3" w:gutter="0"/>
          <w:pgNumType w:start="11"/>
          <w:cols w:space="720"/>
          <w:noEndnote/>
          <w:rtlGutter w:val="0"/>
          <w:docGrid w:linePitch="360"/>
        </w:sectPr>
      </w:pPr>
    </w:p>
    <w:p>
      <w:pPr>
        <w:pStyle w:val="a4"/>
        <w:keepNext w:val="0"/>
        <w:keepLines w:val="0"/>
        <w:framePr w:w="2137" w:h="518" w:hRule="atLeast" w:wrap="none" w:vAnchor="text" w:hAnchor="page" w:x="10749" w:y="21"/>
        <w:widowControl w:val="0"/>
        <w:shd w:val="clear" w:color="auto" w:fill="auto"/>
        <w:bidi w:val="0"/>
        <w:spacing w:before="0" w:after="0" w:line="240" w:lineRule="auto"/>
        <w:ind w:left="0" w:right="0" w:firstLine="0"/>
        <w:jc w:val="left"/>
        <w:sectPr>
          <w:type w:val="continuous"/>
          <w:pgSz w:w="23565" w:h="31680"/>
          <w:pgMar w:top="2954" w:right="2212" w:bottom="3296" w:left="315" w:header="0" w:footer="3" w:gutter="0"/>
          <w:pgNumType w:start="12"/>
          <w:cols w:space="720"/>
          <w:noEndnote/>
          <w:rtlGutter w:val="0"/>
          <w:docGrid w:linePitch="360"/>
        </w:sectPr>
      </w:pPr>
      <w:r>
        <w:rPr>
          <w:rFonts w:ascii="Times New Roman" w:eastAsia="Times New Roman" w:hAnsi="Times New Roman" w:cs="Times New Roman"/>
          <w:color w:val="000000"/>
          <w:spacing w:val="0"/>
          <w:w w:val="100"/>
          <w:position w:val="0"/>
          <w:sz w:val="38"/>
          <w:szCs w:val="38"/>
          <w:shd w:val="clear" w:color="auto" w:fill="auto"/>
          <w:lang w:val="en-US" w:eastAsia="en-US" w:bidi="en-US"/>
        </w:rPr>
        <w:t>t</w:t>
      </w:r>
      <w:r>
        <w:rPr>
          <w:color w:val="000000"/>
          <w:spacing w:val="0"/>
          <w:w w:val="100"/>
          <w:position w:val="0"/>
          <w:shd w:val="clear" w:color="auto" w:fill="auto"/>
        </w:rPr>
        <w:t>蹿斯揪介</w:t>
      </w:r>
    </w:p>
    <w:p>
      <w:pPr>
        <w:sectPr>
          <w:type w:val="continuous"/>
          <w:pgSz w:w="23565" w:h="31680"/>
          <w:pgMar w:top="1232" w:right="0" w:bottom="4215" w:left="0" w:header="0" w:footer="3" w:gutter="0"/>
          <w:pgNumType w:start="13"/>
          <w:cols w:space="720"/>
          <w:noEndnote/>
          <w:rtlGutter w:val="0"/>
          <w:docGrid w:linePitch="360"/>
        </w:sectPr>
      </w:pPr>
    </w:p>
    <w:p>
      <w:pPr>
        <w:pStyle w:val="a3"/>
        <w:keepNext w:val="0"/>
        <w:keepLines w:val="0"/>
        <w:widowControl w:val="0"/>
        <w:shd w:val="clear" w:color="auto" w:fill="auto"/>
        <w:bidi w:val="0"/>
        <w:spacing w:before="0" w:after="200" w:line="240" w:lineRule="auto"/>
        <w:ind w:left="3960" w:right="0" w:firstLine="0"/>
        <w:jc w:val="left"/>
      </w:pPr>
      <w:r>
        <w:rPr>
          <w:color w:val="000000"/>
          <w:spacing w:val="0"/>
          <w:w w:val="100"/>
          <w:position w:val="0"/>
          <w:shd w:val="clear" w:color="auto" w:fill="auto"/>
        </w:rPr>
        <w:t>企</w:t>
      </w:r>
      <w:r>
        <w:rPr>
          <w:rFonts w:ascii="Times New Roman" w:eastAsia="Times New Roman" w:hAnsi="Times New Roman" w:cs="Times New Roman"/>
          <w:color w:val="000000"/>
          <w:spacing w:val="0"/>
          <w:w w:val="100"/>
          <w:position w:val="0"/>
          <w:sz w:val="38"/>
          <w:szCs w:val="38"/>
          <w:shd w:val="clear" w:color="auto" w:fill="auto"/>
        </w:rPr>
        <w:t>11</w:t>
      </w:r>
      <w:r>
        <w:rPr>
          <w:color w:val="000000"/>
          <w:spacing w:val="0"/>
          <w:w w:val="100"/>
          <w:position w:val="0"/>
          <w:shd w:val="clear" w:color="auto" w:fill="auto"/>
        </w:rPr>
        <w:t>为了选籥曲</w:t>
      </w:r>
      <w:r>
        <w:rPr>
          <w:rFonts w:ascii="Times New Roman" w:eastAsia="Times New Roman" w:hAnsi="Times New Roman" w:cs="Times New Roman"/>
          <w:color w:val="000000"/>
          <w:spacing w:val="0"/>
          <w:w w:val="100"/>
          <w:position w:val="0"/>
          <w:sz w:val="38"/>
          <w:szCs w:val="38"/>
          <w:shd w:val="clear" w:color="auto" w:fill="auto"/>
          <w:lang w:val="en-US" w:eastAsia="en-US" w:bidi="en-US"/>
        </w:rPr>
        <w:t>J</w:t>
      </w:r>
      <w:r>
        <w:rPr>
          <w:color w:val="000000"/>
          <w:spacing w:val="0"/>
          <w:w w:val="100"/>
          <w:position w:val="0"/>
          <w:shd w:val="clear" w:color="auto" w:fill="auto"/>
        </w:rPr>
        <w:t>麻</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程，音吟乏</w:t>
      </w:r>
      <w:r>
        <w:rPr>
          <w:rFonts w:ascii="Times New Roman" w:eastAsia="Times New Roman" w:hAnsi="Times New Roman" w:cs="Times New Roman"/>
          <w:color w:val="000000"/>
          <w:spacing w:val="0"/>
          <w:w w:val="100"/>
          <w:position w:val="0"/>
          <w:sz w:val="38"/>
          <w:szCs w:val="38"/>
          <w:shd w:val="clear" w:color="auto" w:fill="auto"/>
          <w:lang w:val="en-US" w:eastAsia="en-US" w:bidi="en-US"/>
        </w:rPr>
        <w:t>T</w:t>
      </w:r>
      <w:r>
        <w:rPr>
          <w:color w:val="000000"/>
          <w:spacing w:val="0"/>
          <w:w w:val="100"/>
          <w:position w:val="0"/>
          <w:shd w:val="clear" w:color="auto" w:fill="auto"/>
        </w:rPr>
        <w:t>解喇的迎盼锦动态，需</w:t>
      </w:r>
      <w:r>
        <w:rPr>
          <w:rFonts w:ascii="Times New Roman" w:eastAsia="Times New Roman" w:hAnsi="Times New Roman" w:cs="Times New Roman"/>
          <w:color w:val="000000"/>
          <w:spacing w:val="0"/>
          <w:w w:val="100"/>
          <w:position w:val="0"/>
          <w:sz w:val="38"/>
          <w:szCs w:val="38"/>
          <w:shd w:val="clear" w:color="auto" w:fill="auto"/>
          <w:lang w:val="en-US" w:eastAsia="en-US" w:bidi="en-US"/>
        </w:rPr>
        <w:t>TW</w:t>
      </w:r>
      <w:r>
        <w:rPr>
          <w:color w:val="000000"/>
          <w:spacing w:val="0"/>
          <w:w w:val="100"/>
          <w:position w:val="0"/>
          <w:shd w:val="clear" w:color="auto" w:fill="auto"/>
        </w:rPr>
        <w:t>纳筋</w:t>
      </w:r>
    </w:p>
    <w:p>
      <w:pPr>
        <w:pStyle w:val="a3"/>
        <w:keepNext w:val="0"/>
        <w:keepLines w:val="0"/>
        <w:widowControl w:val="0"/>
        <w:shd w:val="clear" w:color="auto" w:fill="auto"/>
        <w:bidi w:val="0"/>
        <w:spacing w:before="0" w:after="200" w:line="240" w:lineRule="auto"/>
        <w:ind w:left="3140" w:right="0" w:firstLine="0"/>
        <w:jc w:val="left"/>
      </w:pPr>
      <w:r>
        <w:rPr>
          <w:rFonts w:ascii="Times New Roman" w:eastAsia="Times New Roman" w:hAnsi="Times New Roman" w:cs="Times New Roman"/>
          <w:color w:val="000000"/>
          <w:spacing w:val="0"/>
          <w:w w:val="100"/>
          <w:position w:val="0"/>
          <w:sz w:val="38"/>
          <w:szCs w:val="38"/>
          <w:shd w:val="clear" w:color="auto" w:fill="auto"/>
          <w:lang w:val="en-US" w:eastAsia="en-US" w:bidi="en-US"/>
        </w:rPr>
        <w:t>ZB</w:t>
      </w:r>
      <w:r>
        <w:rPr>
          <w:color w:val="000000"/>
          <w:spacing w:val="0"/>
          <w:w w:val="100"/>
          <w:position w:val="0"/>
          <w:shd w:val="clear" w:color="auto" w:fill="auto"/>
        </w:rPr>
        <w:t>啾分布</w:t>
      </w:r>
      <w:r>
        <w:rPr>
          <w:rFonts w:ascii="Times New Roman" w:eastAsia="Times New Roman" w:hAnsi="Times New Roman" w:cs="Times New Roman"/>
          <w:color w:val="000000"/>
          <w:spacing w:val="0"/>
          <w:w w:val="100"/>
          <w:position w:val="0"/>
          <w:sz w:val="38"/>
          <w:szCs w:val="38"/>
          <w:shd w:val="clear" w:color="auto" w:fill="auto"/>
          <w:lang w:val="en-US" w:eastAsia="en-US" w:bidi="en-US"/>
        </w:rPr>
        <w:t>b</w:t>
      </w:r>
      <w:r>
        <w:rPr>
          <w:color w:val="000000"/>
          <w:spacing w:val="0"/>
          <w:w w:val="100"/>
          <w:position w:val="0"/>
          <w:shd w:val="clear" w:color="auto" w:fill="auto"/>
        </w:rPr>
        <w:t>岖、建姗电媲口程内容资箝嫄建</w:t>
      </w:r>
      <w:r>
        <w:rPr>
          <w:rFonts w:ascii="Times New Roman" w:eastAsia="Times New Roman" w:hAnsi="Times New Roman" w:cs="Times New Roman"/>
          <w:color w:val="000000"/>
          <w:spacing w:val="0"/>
          <w:w w:val="100"/>
          <w:position w:val="0"/>
          <w:sz w:val="38"/>
          <w:szCs w:val="38"/>
          <w:shd w:val="clear" w:color="auto" w:fill="auto"/>
          <w:lang w:val="en-US" w:eastAsia="en-US" w:bidi="en-US"/>
        </w:rPr>
        <w:t>i</w:t>
      </w:r>
      <w:r>
        <w:rPr>
          <w:color w:val="000000"/>
          <w:spacing w:val="0"/>
          <w:w w:val="100"/>
          <w:position w:val="0"/>
          <w:shd w:val="clear" w:color="auto" w:fill="auto"/>
        </w:rPr>
        <w:t>腐</w:t>
      </w:r>
      <w:r>
        <w:rPr>
          <w:rFonts w:ascii="Times New Roman" w:eastAsia="Times New Roman" w:hAnsi="Times New Roman" w:cs="Times New Roman"/>
          <w:color w:val="000000"/>
          <w:spacing w:val="0"/>
          <w:w w:val="100"/>
          <w:position w:val="0"/>
          <w:sz w:val="38"/>
          <w:szCs w:val="38"/>
          <w:shd w:val="clear" w:color="auto" w:fill="auto"/>
          <w:lang w:val="en-US" w:eastAsia="en-US" w:bidi="en-US"/>
        </w:rPr>
        <w:t>t</w:t>
      </w:r>
      <w:r>
        <w:rPr>
          <w:color w:val="000000"/>
          <w:spacing w:val="0"/>
          <w:w w:val="100"/>
          <w:position w:val="0"/>
          <w:shd w:val="clear" w:color="auto" w:fill="auto"/>
        </w:rPr>
        <w:t>招师推恪企</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确过及</w:t>
      </w:r>
    </w:p>
    <w:p>
      <w:pPr>
        <w:pStyle w:val="a3"/>
        <w:keepNext w:val="0"/>
        <w:keepLines w:val="0"/>
        <w:widowControl w:val="0"/>
        <w:shd w:val="clear" w:color="auto" w:fill="auto"/>
        <w:bidi w:val="0"/>
        <w:spacing w:before="0" w:after="200" w:line="240" w:lineRule="auto"/>
        <w:ind w:left="3140" w:right="0" w:firstLine="0"/>
        <w:jc w:val="left"/>
      </w:pPr>
      <w:r>
        <w:rPr>
          <w:color w:val="000000"/>
          <w:spacing w:val="0"/>
          <w:w w:val="100"/>
          <w:position w:val="0"/>
          <w:shd w:val="clear" w:color="auto" w:fill="auto"/>
        </w:rPr>
        <w:t xml:space="preserve">时铜曲山童情兄，亟度曲旌跚宗，选翱自己饼的葡立程，有目的她妍斯的&amp; </w:t>
      </w:r>
      <w:r>
        <w:rPr>
          <w:color w:val="000000"/>
          <w:spacing w:val="0"/>
          <w:w w:val="100"/>
          <w:position w:val="0"/>
          <w:shd w:val="clear" w:color="auto" w:fill="auto"/>
        </w:rPr>
        <w:t>项恪工作</w:t>
      </w:r>
      <w:r>
        <w:rPr>
          <w:color w:val="000000"/>
          <w:spacing w:val="0"/>
          <w:w w:val="100"/>
          <w:position w:val="0"/>
          <w:shd w:val="clear" w:color="auto" w:fill="auto"/>
          <w:lang w:val="en-US" w:eastAsia="en-US" w:bidi="en-US"/>
        </w:rPr>
        <w:t>。</w:t>
      </w:r>
      <w:r>
        <w:rPr>
          <w:color w:val="000000"/>
          <w:spacing w:val="0"/>
          <w:w w:val="100"/>
          <w:position w:val="0"/>
          <w:shd w:val="clear" w:color="auto" w:fill="auto"/>
        </w:rPr>
        <w:t>对大踹速多碗设砒熊察</w:t>
      </w:r>
      <w:r>
        <w:rPr>
          <w:rFonts w:ascii="Arial Unicode MS" w:eastAsia="Arial Unicode MS" w:hAnsi="Arial Unicode MS" w:cs="Arial Unicode MS"/>
          <w:color w:val="000000"/>
          <w:spacing w:val="0"/>
          <w:w w:val="100"/>
          <w:position w:val="0"/>
          <w:sz w:val="26"/>
          <w:szCs w:val="26"/>
          <w:shd w:val="clear" w:color="auto" w:fill="auto"/>
        </w:rPr>
        <w:t>।</w:t>
      </w:r>
      <w:r>
        <w:rPr>
          <w:color w:val="000000"/>
          <w:spacing w:val="0"/>
          <w:w w:val="100"/>
          <w:position w:val="0"/>
          <w:shd w:val="clear" w:color="auto" w:fill="auto"/>
        </w:rPr>
        <w:t>版君都犷告眼投泳往眩因</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勺间紧加舱促</w:t>
      </w:r>
    </w:p>
    <w:p>
      <w:pPr>
        <w:pStyle w:val="a3"/>
        <w:keepNext w:val="0"/>
        <w:keepLines w:val="0"/>
        <w:widowControl w:val="0"/>
        <w:shd w:val="clear" w:color="auto" w:fill="auto"/>
        <w:bidi w:val="0"/>
        <w:spacing w:before="0" w:after="900" w:line="240" w:lineRule="auto"/>
        <w:ind w:left="3140" w:right="0" w:firstLine="0"/>
        <w:jc w:val="left"/>
      </w:pPr>
      <w:r>
        <w:rPr>
          <w:color w:val="000000"/>
          <w:spacing w:val="0"/>
          <w:w w:val="100"/>
          <w:position w:val="0"/>
          <w:shd w:val="clear" w:color="auto" w:fill="auto"/>
        </w:rPr>
        <w:t xml:space="preserve">岫谢始示良机 </w:t>
      </w:r>
      <w:r>
        <w:rPr>
          <w:color w:val="000000"/>
          <w:spacing w:val="0"/>
          <w:w w:val="100"/>
          <w:position w:val="0"/>
          <w:shd w:val="clear" w:color="auto" w:fill="auto"/>
        </w:rPr>
        <w:t>后西骷弱旨导楮维只、像赐她跖的，眼淞胞程麻</w:t>
      </w:r>
      <w:r>
        <w:rPr>
          <w:rFonts w:ascii="Times New Roman" w:eastAsia="Times New Roman" w:hAnsi="Times New Roman" w:cs="Times New Roman"/>
          <w:color w:val="000000"/>
          <w:spacing w:val="0"/>
          <w:w w:val="100"/>
          <w:position w:val="0"/>
          <w:sz w:val="38"/>
          <w:szCs w:val="38"/>
          <w:shd w:val="clear" w:color="auto" w:fill="auto"/>
          <w:lang w:val="en-US" w:eastAsia="en-US" w:bidi="en-US"/>
        </w:rPr>
        <w:t>Q</w:t>
      </w:r>
      <w:r>
        <w:rPr>
          <w:color w:val="000000"/>
          <w:spacing w:val="0"/>
          <w:w w:val="100"/>
          <w:position w:val="0"/>
          <w:shd w:val="clear" w:color="auto" w:fill="auto"/>
        </w:rPr>
        <w:t>盼</w:t>
      </w:r>
      <w:r>
        <w:rPr>
          <w:rFonts w:ascii="Times New Roman" w:eastAsia="Times New Roman" w:hAnsi="Times New Roman" w:cs="Times New Roman"/>
          <w:color w:val="000000"/>
          <w:spacing w:val="0"/>
          <w:w w:val="100"/>
          <w:position w:val="0"/>
          <w:sz w:val="38"/>
          <w:szCs w:val="38"/>
          <w:shd w:val="clear" w:color="auto" w:fill="auto"/>
          <w:lang w:val="en-US" w:eastAsia="en-US" w:bidi="en-US"/>
        </w:rPr>
        <w:t>W</w:t>
      </w:r>
      <w:r>
        <w:rPr>
          <w:color w:val="000000"/>
          <w:spacing w:val="0"/>
          <w:w w:val="100"/>
          <w:position w:val="0"/>
          <w:shd w:val="clear" w:color="auto" w:fill="auto"/>
        </w:rPr>
        <w:t>播傩息渠鼬</w:t>
      </w:r>
      <w:r>
        <w:rPr>
          <w:rFonts w:ascii="Times New Roman" w:eastAsia="Times New Roman" w:hAnsi="Times New Roman" w:cs="Times New Roman"/>
          <w:color w:val="000000"/>
          <w:spacing w:val="0"/>
          <w:w w:val="100"/>
          <w:position w:val="0"/>
          <w:sz w:val="38"/>
          <w:szCs w:val="38"/>
          <w:shd w:val="clear" w:color="auto" w:fill="auto"/>
          <w:lang w:val="en-US" w:eastAsia="en-US" w:bidi="en-US"/>
        </w:rPr>
        <w:t>H</w:t>
      </w:r>
      <w:r>
        <w:rPr>
          <w:color w:val="000000"/>
          <w:spacing w:val="0"/>
          <w:w w:val="100"/>
          <w:position w:val="0"/>
          <w:shd w:val="clear" w:color="auto" w:fill="auto"/>
        </w:rPr>
        <w:t>吩</w:t>
      </w:r>
    </w:p>
    <w:p>
      <w:pPr>
        <w:widowControl w:val="0"/>
        <w:spacing w:line="1" w:lineRule="exact"/>
      </w:pPr>
      <w:r>
        <mc:AlternateContent>
          <mc:Choice Requires="wps">
            <w:drawing>
              <wp:anchor distT="63500" distB="0" distL="0" distR="0" simplePos="0" relativeHeight="251667456" behindDoc="0" locked="0" layoutInCell="1" allowOverlap="1">
                <wp:simplePos x="0" y="0"/>
                <wp:positionH relativeFrom="page">
                  <wp:posOffset>2667000</wp:posOffset>
                </wp:positionH>
                <wp:positionV relativeFrom="paragraph">
                  <wp:posOffset>63500</wp:posOffset>
                </wp:positionV>
                <wp:extent cx="4219575" cy="32385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19575" cy="3238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企业为了相麻</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程的奇西信息必退</w:t>
                            </w:r>
                          </w:p>
                        </w:txbxContent>
                      </wps:txbx>
                      <wps:bodyPr wrap="none" lIns="0" tIns="0" rIns="0" bIns="0"/>
                    </wps:wsp>
                  </a:graphicData>
                </a:graphic>
              </wp:anchor>
            </w:drawing>
          </mc:Choice>
          <mc:Fallback>
            <w:pict>
              <v:shape id="Shape 13" o:spid="_x0000_s1029" type="#_x0000_t202" style="width:332.25pt;height:25.5pt;margin-top:5pt;margin-left:210pt;mso-position-horizontal-relative:page;mso-wrap-distance-bottom:0;mso-wrap-distance-left:0;mso-wrap-distance-right:0;mso-wrap-distance-top:5pt;mso-wrap-style:none;position:absolute;v-text-anchor:top;z-index:251666432"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企业为了相麻</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程的奇西信息必退</w:t>
                      </w:r>
                    </w:p>
                  </w:txbxContent>
                </v:textbox>
                <w10:wrap type="topAndBottom"/>
              </v:shape>
            </w:pict>
          </mc:Fallback>
        </mc:AlternateContent>
      </w:r>
      <w:r>
        <w:drawing>
          <wp:anchor distT="87630" distB="80645" distL="0" distR="0" simplePos="0" relativeHeight="251668480" behindDoc="0" locked="0" layoutInCell="1" allowOverlap="1">
            <wp:simplePos x="0" y="0"/>
            <wp:positionH relativeFrom="page">
              <wp:posOffset>6834505</wp:posOffset>
            </wp:positionH>
            <wp:positionV relativeFrom="paragraph">
              <wp:posOffset>87630</wp:posOffset>
            </wp:positionV>
            <wp:extent cx="347980" cy="219075"/>
            <wp:wrapTopAndBottom/>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4"/>
                    <a:stretch>
                      <a:fillRect/>
                    </a:stretch>
                  </pic:blipFill>
                  <pic:spPr>
                    <a:xfrm>
                      <a:off x="0" y="0"/>
                      <a:ext cx="347980" cy="219075"/>
                    </a:xfrm>
                    <a:prstGeom prst="rect">
                      <a:avLst/>
                    </a:prstGeom>
                  </pic:spPr>
                </pic:pic>
              </a:graphicData>
            </a:graphic>
          </wp:anchor>
        </w:drawing>
      </w:r>
      <w:r>
        <mc:AlternateContent>
          <mc:Choice Requires="wps">
            <w:drawing>
              <wp:anchor distT="63500" distB="4445" distL="0" distR="0" simplePos="0" relativeHeight="251670528" behindDoc="0" locked="0" layoutInCell="1" allowOverlap="1">
                <wp:simplePos x="0" y="0"/>
                <wp:positionH relativeFrom="page">
                  <wp:posOffset>7186930</wp:posOffset>
                </wp:positionH>
                <wp:positionV relativeFrom="paragraph">
                  <wp:posOffset>63500</wp:posOffset>
                </wp:positionV>
                <wp:extent cx="4000500" cy="31940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4000500" cy="31940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38"/>
                                <w:szCs w:val="38"/>
                              </w:rPr>
                            </w:pPr>
                            <w:r>
                              <w:rPr>
                                <w:rFonts w:ascii="Times New Roman" w:eastAsia="Times New Roman" w:hAnsi="Times New Roman" w:cs="Times New Roman"/>
                                <w:color w:val="000000"/>
                                <w:spacing w:val="0"/>
                                <w:w w:val="100"/>
                                <w:position w:val="0"/>
                                <w:sz w:val="38"/>
                                <w:szCs w:val="38"/>
                                <w:shd w:val="clear" w:color="auto" w:fill="auto"/>
                                <w:lang w:val="en-US" w:eastAsia="en-US" w:bidi="en-US"/>
                              </w:rPr>
                              <w:t>TW</w:t>
                            </w:r>
                            <w:r>
                              <w:rPr>
                                <w:color w:val="000000"/>
                                <w:spacing w:val="0"/>
                                <w:w w:val="100"/>
                                <w:position w:val="0"/>
                                <w:sz w:val="32"/>
                                <w:szCs w:val="32"/>
                                <w:shd w:val="clear" w:color="auto" w:fill="auto"/>
                              </w:rPr>
                              <w:t>信息渠胤由于我国公路</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z w:val="32"/>
                                <w:szCs w:val="32"/>
                                <w:shd w:val="clear" w:color="auto" w:fill="auto"/>
                              </w:rPr>
                              <w:t>理招解</w:t>
                            </w:r>
                            <w:r>
                              <w:rPr>
                                <w:rFonts w:ascii="Times New Roman" w:eastAsia="Times New Roman" w:hAnsi="Times New Roman" w:cs="Times New Roman"/>
                                <w:color w:val="000000"/>
                                <w:spacing w:val="0"/>
                                <w:w w:val="100"/>
                                <w:position w:val="0"/>
                                <w:sz w:val="38"/>
                                <w:szCs w:val="38"/>
                                <w:shd w:val="clear" w:color="auto" w:fill="auto"/>
                                <w:lang w:val="en-US" w:eastAsia="en-US" w:bidi="en-US"/>
                              </w:rPr>
                              <w:t>K</w:t>
                            </w:r>
                          </w:p>
                        </w:txbxContent>
                      </wps:txbx>
                      <wps:bodyPr wrap="none" lIns="0" tIns="0" rIns="0" bIns="0"/>
                    </wps:wsp>
                  </a:graphicData>
                </a:graphic>
              </wp:anchor>
            </w:drawing>
          </mc:Choice>
          <mc:Fallback>
            <w:pict>
              <v:shape id="Shape 17" o:spid="_x0000_s1030" type="#_x0000_t202" style="width:315pt;height:25.15pt;margin-top:5pt;margin-left:565.9pt;mso-position-horizontal-relative:page;mso-wrap-distance-bottom:0.35pt;mso-wrap-distance-left:0;mso-wrap-distance-right:0;mso-wrap-distance-top:5pt;mso-wrap-style:none;position:absolute;v-text-anchor:top;z-index:251669504" filled="f" fillcolor="this">
                <v:textbox inset="0,0,0,0">
                  <w:txbxContent>
                    <w:p>
                      <w:pPr>
                        <w:pStyle w:val="a3"/>
                        <w:keepNext w:val="0"/>
                        <w:keepLines w:val="0"/>
                        <w:widowControl w:val="0"/>
                        <w:shd w:val="clear" w:color="auto" w:fill="auto"/>
                        <w:bidi w:val="0"/>
                        <w:spacing w:before="0" w:after="0" w:line="240" w:lineRule="auto"/>
                        <w:ind w:left="0" w:right="0" w:firstLine="0"/>
                        <w:jc w:val="left"/>
                        <w:rPr>
                          <w:sz w:val="38"/>
                          <w:szCs w:val="38"/>
                        </w:rPr>
                      </w:pPr>
                      <w:r>
                        <w:rPr>
                          <w:rFonts w:ascii="Times New Roman" w:eastAsia="Times New Roman" w:hAnsi="Times New Roman" w:cs="Times New Roman"/>
                          <w:color w:val="000000"/>
                          <w:spacing w:val="0"/>
                          <w:w w:val="100"/>
                          <w:position w:val="0"/>
                          <w:sz w:val="38"/>
                          <w:szCs w:val="38"/>
                          <w:shd w:val="clear" w:color="auto" w:fill="auto"/>
                          <w:lang w:val="en-US" w:eastAsia="en-US" w:bidi="en-US"/>
                        </w:rPr>
                        <w:t>TW</w:t>
                      </w:r>
                      <w:r>
                        <w:rPr>
                          <w:color w:val="000000"/>
                          <w:spacing w:val="0"/>
                          <w:w w:val="100"/>
                          <w:position w:val="0"/>
                          <w:sz w:val="32"/>
                          <w:szCs w:val="32"/>
                          <w:shd w:val="clear" w:color="auto" w:fill="auto"/>
                        </w:rPr>
                        <w:t>信息渠胤由于我国公路</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z w:val="32"/>
                          <w:szCs w:val="32"/>
                          <w:shd w:val="clear" w:color="auto" w:fill="auto"/>
                        </w:rPr>
                        <w:t>理招解</w:t>
                      </w:r>
                      <w:r>
                        <w:rPr>
                          <w:rFonts w:ascii="Times New Roman" w:eastAsia="Times New Roman" w:hAnsi="Times New Roman" w:cs="Times New Roman"/>
                          <w:color w:val="000000"/>
                          <w:spacing w:val="0"/>
                          <w:w w:val="100"/>
                          <w:position w:val="0"/>
                          <w:sz w:val="38"/>
                          <w:szCs w:val="38"/>
                          <w:shd w:val="clear" w:color="auto" w:fill="auto"/>
                          <w:lang w:val="en-US" w:eastAsia="en-US" w:bidi="en-US"/>
                        </w:rPr>
                        <w:t>K</w:t>
                      </w:r>
                    </w:p>
                  </w:txbxContent>
                </v:textbox>
                <w10:wrap type="topAndBottom"/>
              </v:shape>
            </w:pict>
          </mc:Fallback>
        </mc:AlternateContent>
      </w:r>
    </w:p>
    <w:p>
      <w:pPr>
        <w:pStyle w:val="a3"/>
        <w:keepNext w:val="0"/>
        <w:keepLines w:val="0"/>
        <w:widowControl w:val="0"/>
        <w:shd w:val="clear" w:color="auto" w:fill="auto"/>
        <w:bidi w:val="0"/>
        <w:spacing w:before="0" w:after="240" w:line="240" w:lineRule="auto"/>
        <w:ind w:left="6220" w:right="0" w:firstLine="0"/>
        <w:jc w:val="left"/>
      </w:pPr>
      <w:r>
        <w:rPr>
          <w:color w:val="000000"/>
          <w:spacing w:val="0"/>
          <w:w w:val="100"/>
          <w:position w:val="0"/>
          <w:shd w:val="clear" w:color="auto" w:fill="auto"/>
        </w:rPr>
        <w:t>〔一〕胴：</w:t>
      </w:r>
    </w:p>
    <w:p>
      <w:pPr>
        <w:pStyle w:val="a3"/>
        <w:keepNext w:val="0"/>
        <w:keepLines w:val="0"/>
        <w:widowControl w:val="0"/>
        <w:shd w:val="clear" w:color="auto" w:fill="auto"/>
        <w:bidi w:val="0"/>
        <w:spacing w:before="0" w:after="240" w:line="240" w:lineRule="auto"/>
        <w:ind w:left="6220" w:right="0" w:firstLine="0"/>
        <w:jc w:val="left"/>
      </w:pPr>
      <w:r>
        <w:rPr>
          <w:color w:val="000000"/>
          <w:spacing w:val="0"/>
          <w:w w:val="100"/>
          <w:position w:val="0"/>
          <w:shd w:val="clear" w:color="auto" w:fill="auto"/>
        </w:rPr>
        <w:t>〔二〕箱〔市〕自治窗悠</w:t>
      </w:r>
      <w:r>
        <w:rPr>
          <w:rFonts w:ascii="Times New Roman" w:eastAsia="Times New Roman" w:hAnsi="Times New Roman" w:cs="Times New Roman"/>
          <w:color w:val="000000"/>
          <w:spacing w:val="0"/>
          <w:w w:val="100"/>
          <w:position w:val="0"/>
          <w:sz w:val="38"/>
          <w:szCs w:val="38"/>
          <w:shd w:val="clear" w:color="auto" w:fill="auto"/>
          <w:lang w:val="en-US" w:eastAsia="en-US" w:bidi="en-US"/>
        </w:rPr>
        <w:t>ST</w:t>
      </w:r>
      <w:r>
        <w:rPr>
          <w:color w:val="000000"/>
          <w:spacing w:val="0"/>
          <w:w w:val="100"/>
          <w:position w:val="0"/>
          <w:shd w:val="clear" w:color="auto" w:fill="auto"/>
        </w:rPr>
        <w:t>靡^ ：</w:t>
      </w:r>
    </w:p>
    <w:p>
      <w:pPr>
        <w:pStyle w:val="a3"/>
        <w:keepNext w:val="0"/>
        <w:keepLines w:val="0"/>
        <w:widowControl w:val="0"/>
        <w:shd w:val="clear" w:color="auto" w:fill="auto"/>
        <w:bidi w:val="0"/>
        <w:spacing w:before="0" w:after="240" w:line="240" w:lineRule="auto"/>
        <w:ind w:left="6220" w:right="0" w:firstLine="0"/>
        <w:jc w:val="left"/>
      </w:pPr>
      <w:r>
        <w:rPr>
          <w:color w:val="000000"/>
          <w:spacing w:val="0"/>
          <w:w w:val="100"/>
          <w:position w:val="0"/>
          <w:shd w:val="clear" w:color="auto" w:fill="auto"/>
        </w:rPr>
        <w:t>〔三〕欲叫公罐黠门；</w:t>
      </w:r>
    </w:p>
    <w:p>
      <w:pPr>
        <w:pStyle w:val="a3"/>
        <w:keepNext w:val="0"/>
        <w:keepLines w:val="0"/>
        <w:widowControl w:val="0"/>
        <w:shd w:val="clear" w:color="auto" w:fill="auto"/>
        <w:bidi w:val="0"/>
        <w:spacing w:before="0" w:after="240" w:line="240" w:lineRule="auto"/>
        <w:ind w:left="6220" w:right="0" w:firstLine="0"/>
        <w:jc w:val="left"/>
      </w:pPr>
      <w:r>
        <w:rPr>
          <w:color w:val="000000"/>
          <w:spacing w:val="0"/>
          <w:w w:val="100"/>
          <w:position w:val="0"/>
          <w:shd w:val="clear" w:color="auto" w:fill="auto"/>
        </w:rPr>
        <w:t>〔四〕稼飒潞睇班部丁</w:t>
      </w:r>
    </w:p>
    <w:p>
      <w:pPr>
        <w:pStyle w:val="a3"/>
        <w:keepNext w:val="0"/>
        <w:keepLines w:val="0"/>
        <w:widowControl w:val="0"/>
        <w:shd w:val="clear" w:color="auto" w:fill="auto"/>
        <w:bidi w:val="0"/>
        <w:spacing w:before="0" w:after="200" w:line="240" w:lineRule="auto"/>
        <w:ind w:left="6220" w:right="0" w:firstLine="0"/>
        <w:jc w:val="left"/>
      </w:pPr>
      <w:r>
        <w:rPr>
          <w:color w:val="000000"/>
          <w:spacing w:val="0"/>
          <w:w w:val="100"/>
          <w:position w:val="0"/>
          <w:shd w:val="clear" w:color="auto" w:fill="auto"/>
        </w:rPr>
        <w:t>〔五〕径消罐颗绛晌；</w:t>
      </w:r>
    </w:p>
    <w:p>
      <w:pPr>
        <w:pStyle w:val="a3"/>
        <w:keepNext w:val="0"/>
        <w:keepLines w:val="0"/>
        <w:widowControl w:val="0"/>
        <w:shd w:val="clear" w:color="auto" w:fill="auto"/>
        <w:bidi w:val="0"/>
        <w:spacing w:before="0" w:after="600" w:line="240" w:lineRule="auto"/>
        <w:ind w:left="6220" w:right="0" w:firstLine="0"/>
        <w:jc w:val="left"/>
      </w:pPr>
      <w:r>
        <w:rPr>
          <w:color w:val="000000"/>
          <w:spacing w:val="0"/>
          <w:w w:val="100"/>
          <w:position w:val="0"/>
          <w:shd w:val="clear" w:color="auto" w:fill="auto"/>
        </w:rPr>
        <w:t>〔六〕各类经济和专业刊物、杂志等，如?人民日报?、？中国交通报?等。</w:t>
      </w:r>
    </w:p>
    <w:tbl>
      <w:tblPr>
        <w:tblStyle w:val="TableNormal"/>
        <w:tblOverlap w:val="never"/>
        <w:jc w:val="left"/>
        <w:tblLayout w:type="fixed"/>
        <w:tblCellMar>
          <w:left w:w="10" w:type="dxa"/>
          <w:right w:w="10" w:type="dxa"/>
        </w:tblCellMar>
      </w:tblPr>
      <w:tblGrid>
        <w:gridCol w:w="1080"/>
        <w:gridCol w:w="1928"/>
        <w:gridCol w:w="2783"/>
        <w:gridCol w:w="4703"/>
        <w:gridCol w:w="5348"/>
        <w:gridCol w:w="1230"/>
      </w:tblGrid>
      <w:tr>
        <w:tblPrEx>
          <w:jc w:val="left"/>
          <w:tblLayout w:type="fixed"/>
          <w:tblCellMar>
            <w:left w:w="10" w:type="dxa"/>
            <w:right w:w="10" w:type="dxa"/>
          </w:tblCellMar>
        </w:tblPrEx>
        <w:trPr>
          <w:trHeight w:hRule="exact" w:val="713"/>
          <w:jc w:val="left"/>
        </w:trPr>
        <w:tc>
          <w:tcPr>
            <w:tcW w:w="1080" w:type="dxa"/>
            <w:tcBorders>
              <w:top w:val="single" w:sz="4" w:space="0" w:color="auto"/>
              <w:left w:val="single" w:sz="4" w:space="0" w:color="auto"/>
              <w:bottom w:val="single" w:sz="4" w:space="0" w:color="auto"/>
            </w:tcBorders>
            <w:shd w:val="clear" w:color="auto" w:fill="auto"/>
            <w:vAlign w:val="top"/>
          </w:tcPr>
          <w:p>
            <w:pPr>
              <w:framePr w:w="17070" w:h="712" w:hRule="atLeast" w:hSpace="3968" w:vSpace="113" w:wrap="notBeside" w:vAnchor="text" w:hAnchor="text" w:y="1"/>
              <w:widowControl w:val="0"/>
              <w:rPr>
                <w:sz w:val="10"/>
                <w:szCs w:val="10"/>
              </w:rPr>
            </w:pPr>
          </w:p>
        </w:tc>
        <w:tc>
          <w:tcPr>
            <w:tcW w:w="1928" w:type="dxa"/>
            <w:tcBorders>
              <w:top w:val="single" w:sz="4" w:space="0" w:color="auto"/>
              <w:left w:val="single" w:sz="4" w:space="0" w:color="auto"/>
              <w:bottom w:val="single" w:sz="4" w:space="0" w:color="auto"/>
            </w:tcBorders>
            <w:shd w:val="clear" w:color="auto" w:fill="auto"/>
            <w:vAlign w:val="top"/>
          </w:tcPr>
          <w:p>
            <w:pPr>
              <w:pStyle w:val="a5"/>
              <w:keepNext w:val="0"/>
              <w:keepLines w:val="0"/>
              <w:framePr w:w="17070" w:h="712" w:hRule="atLeast" w:hSpace="3968" w:vSpace="113" w:wrap="notBeside" w:vAnchor="text" w:hAnchor="text" w:y="1"/>
              <w:widowControl w:val="0"/>
              <w:shd w:val="clear" w:color="auto" w:fill="auto"/>
              <w:bidi w:val="0"/>
              <w:spacing w:before="120" w:after="0" w:line="240" w:lineRule="auto"/>
              <w:ind w:left="0" w:right="0" w:firstLine="0"/>
              <w:jc w:val="left"/>
            </w:pPr>
            <w:r>
              <w:rPr>
                <w:color w:val="000000"/>
                <w:spacing w:val="0"/>
                <w:w w:val="100"/>
                <w:position w:val="0"/>
                <w:shd w:val="clear" w:color="auto" w:fill="auto"/>
              </w:rPr>
              <w:t>序 项</w:t>
            </w:r>
          </w:p>
        </w:tc>
        <w:tc>
          <w:tcPr>
            <w:tcW w:w="2783" w:type="dxa"/>
            <w:tcBorders>
              <w:top w:val="single" w:sz="4" w:space="0" w:color="auto"/>
              <w:left w:val="single" w:sz="4" w:space="0" w:color="auto"/>
              <w:bottom w:val="single" w:sz="4" w:space="0" w:color="auto"/>
            </w:tcBorders>
            <w:shd w:val="clear" w:color="auto" w:fill="auto"/>
            <w:vAlign w:val="top"/>
          </w:tcPr>
          <w:p>
            <w:pPr>
              <w:pStyle w:val="a5"/>
              <w:keepNext w:val="0"/>
              <w:keepLines w:val="0"/>
              <w:framePr w:w="17070" w:h="712" w:hRule="atLeast" w:hSpace="3968" w:vSpace="113"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8"/>
                <w:szCs w:val="38"/>
                <w:shd w:val="clear" w:color="auto" w:fill="auto"/>
              </w:rPr>
              <w:t xml:space="preserve">4 </w:t>
            </w:r>
            <w:r>
              <w:rPr>
                <w:color w:val="000000"/>
                <w:spacing w:val="0"/>
                <w:w w:val="100"/>
                <w:position w:val="0"/>
                <w:shd w:val="clear" w:color="auto" w:fill="auto"/>
              </w:rPr>
              <w:t>招</w:t>
            </w:r>
          </w:p>
        </w:tc>
        <w:tc>
          <w:tcPr>
            <w:tcW w:w="4703" w:type="dxa"/>
            <w:tcBorders>
              <w:top w:val="single" w:sz="4" w:space="0" w:color="auto"/>
              <w:left w:val="single" w:sz="4" w:space="0" w:color="auto"/>
              <w:bottom w:val="single" w:sz="4" w:space="0" w:color="auto"/>
            </w:tcBorders>
            <w:shd w:val="clear" w:color="auto" w:fill="auto"/>
            <w:vAlign w:val="top"/>
          </w:tcPr>
          <w:p>
            <w:pPr>
              <w:pStyle w:val="a5"/>
              <w:keepNext w:val="0"/>
              <w:keepLines w:val="0"/>
              <w:framePr w:w="17070" w:h="712" w:hRule="atLeast" w:hSpace="3968" w:vSpace="113" w:wrap="notBeside" w:vAnchor="text" w:hAnchor="text" w:y="1"/>
              <w:widowControl w:val="0"/>
              <w:shd w:val="clear" w:color="auto" w:fill="auto"/>
              <w:bidi w:val="0"/>
              <w:spacing w:before="0" w:after="0" w:line="240" w:lineRule="auto"/>
              <w:ind w:left="2000" w:right="0" w:firstLine="0"/>
              <w:jc w:val="left"/>
              <w:rPr>
                <w:sz w:val="48"/>
                <w:szCs w:val="48"/>
              </w:rPr>
            </w:pPr>
            <w:r>
              <w:rPr>
                <w:rFonts w:ascii="Arial" w:eastAsia="Arial" w:hAnsi="Arial" w:cs="Arial"/>
                <w:color w:val="000000"/>
                <w:spacing w:val="0"/>
                <w:w w:val="100"/>
                <w:position w:val="0"/>
                <w:sz w:val="48"/>
                <w:szCs w:val="48"/>
                <w:shd w:val="clear" w:color="auto" w:fill="auto"/>
                <w:lang w:val="en-US" w:eastAsia="en-US" w:bidi="en-US"/>
              </w:rPr>
              <w:t>J3WJ</w:t>
            </w:r>
          </w:p>
        </w:tc>
        <w:tc>
          <w:tcPr>
            <w:tcW w:w="5348" w:type="dxa"/>
            <w:tcBorders>
              <w:top w:val="single" w:sz="4" w:space="0" w:color="auto"/>
              <w:left w:val="single" w:sz="4" w:space="0" w:color="auto"/>
              <w:bottom w:val="single" w:sz="4" w:space="0" w:color="auto"/>
            </w:tcBorders>
            <w:shd w:val="clear" w:color="auto" w:fill="auto"/>
            <w:vAlign w:val="top"/>
          </w:tcPr>
          <w:p>
            <w:pPr>
              <w:pStyle w:val="a5"/>
              <w:keepNext w:val="0"/>
              <w:keepLines w:val="0"/>
              <w:framePr w:w="17070" w:h="712" w:hRule="atLeast" w:hSpace="3968" w:vSpace="113" w:wrap="notBeside" w:vAnchor="text" w:hAnchor="text" w:y="1"/>
              <w:widowControl w:val="0"/>
              <w:shd w:val="clear" w:color="auto" w:fill="auto"/>
              <w:bidi w:val="0"/>
              <w:spacing w:before="120" w:after="0" w:line="240" w:lineRule="auto"/>
              <w:ind w:left="0" w:right="0" w:firstLine="0"/>
              <w:jc w:val="center"/>
            </w:pPr>
            <w:r>
              <w:rPr>
                <w:color w:val="000000"/>
                <w:spacing w:val="0"/>
                <w:w w:val="100"/>
                <w:position w:val="0"/>
                <w:shd w:val="clear" w:color="auto" w:fill="auto"/>
              </w:rPr>
              <w:t>例破内会期</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top"/>
          </w:tcPr>
          <w:p>
            <w:pPr>
              <w:framePr w:w="17070" w:h="712" w:hRule="atLeast" w:hSpace="3968" w:vSpace="113" w:wrap="notBeside" w:vAnchor="text" w:hAnchor="text" w:y="1"/>
              <w:widowControl w:val="0"/>
              <w:rPr>
                <w:sz w:val="10"/>
                <w:szCs w:val="10"/>
              </w:rPr>
            </w:pPr>
          </w:p>
        </w:tc>
      </w:tr>
    </w:tbl>
    <w:p>
      <w:pPr>
        <w:pStyle w:val="a6"/>
        <w:keepNext w:val="0"/>
        <w:keepLines w:val="0"/>
        <w:framePr w:w="3623" w:h="578" w:hRule="atLeast" w:hSpace="17415" w:wrap="notBeside" w:vAnchor="text" w:hAnchor="text" w:x="17416" w:y="24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漕渊雨</w:t>
      </w:r>
      <w:r>
        <w:rPr>
          <w:rFonts w:ascii="Times New Roman" w:eastAsia="Times New Roman" w:hAnsi="Times New Roman" w:cs="Times New Roman"/>
          <w:color w:val="000000"/>
          <w:spacing w:val="0"/>
          <w:w w:val="100"/>
          <w:position w:val="0"/>
          <w:sz w:val="38"/>
          <w:szCs w:val="38"/>
          <w:shd w:val="clear" w:color="auto" w:fill="auto"/>
          <w:lang w:val="en-US" w:eastAsia="en-US" w:bidi="en-US"/>
        </w:rPr>
        <w:t>Ui</w:t>
      </w:r>
      <w:r>
        <w:rPr>
          <w:color w:val="000000"/>
          <w:spacing w:val="0"/>
          <w:w w:val="100"/>
          <w:position w:val="0"/>
          <w:shd w:val="clear" w:color="auto" w:fill="auto"/>
        </w:rPr>
        <w:t>霏皂，搞</w:t>
      </w:r>
    </w:p>
    <w:p>
      <w:pPr>
        <w:pStyle w:val="a3"/>
        <w:keepNext w:val="0"/>
        <w:keepLines w:val="0"/>
        <w:widowControl w:val="0"/>
        <w:shd w:val="clear" w:color="auto" w:fill="auto"/>
        <w:bidi w:val="0"/>
        <w:spacing w:before="0" w:after="200" w:line="240" w:lineRule="auto"/>
        <w:ind w:left="3120" w:right="0" w:firstLine="0"/>
        <w:jc w:val="left"/>
      </w:pPr>
      <w:r>
        <w:rPr>
          <w:color w:val="000000"/>
          <w:spacing w:val="0"/>
          <w:w w:val="100"/>
          <w:position w:val="0"/>
          <w:shd w:val="clear" w:color="auto" w:fill="auto"/>
        </w:rPr>
        <w:t>澎潞附翔场布互修，用</w:t>
      </w:r>
      <w:r>
        <w:rPr>
          <w:rFonts w:ascii="Times New Roman" w:eastAsia="Times New Roman" w:hAnsi="Times New Roman" w:cs="Times New Roman"/>
          <w:color w:val="000000"/>
          <w:spacing w:val="0"/>
          <w:w w:val="100"/>
          <w:position w:val="0"/>
          <w:sz w:val="38"/>
          <w:szCs w:val="38"/>
          <w:shd w:val="clear" w:color="auto" w:fill="auto"/>
          <w:lang w:val="en-US" w:eastAsia="en-US" w:bidi="en-US"/>
        </w:rPr>
        <w:t>Ei^iW</w:t>
      </w:r>
      <w:r>
        <w:rPr>
          <w:color w:val="000000"/>
          <w:spacing w:val="0"/>
          <w:w w:val="100"/>
          <w:position w:val="0"/>
          <w:shd w:val="clear" w:color="auto" w:fill="auto"/>
        </w:rPr>
        <w:t>丽顶</w:t>
      </w:r>
    </w:p>
    <w:p>
      <w:pPr>
        <w:pStyle w:val="a3"/>
        <w:keepNext w:val="0"/>
        <w:keepLines w:val="0"/>
        <w:widowControl w:val="0"/>
        <w:shd w:val="clear" w:color="auto" w:fill="auto"/>
        <w:bidi w:val="0"/>
        <w:spacing w:before="0" w:after="200" w:line="240" w:lineRule="auto"/>
        <w:ind w:left="3120" w:right="0" w:firstLine="0"/>
        <w:jc w:val="left"/>
      </w:pPr>
      <w:r>
        <w:rPr>
          <w:color w:val="000000"/>
          <w:spacing w:val="0"/>
          <w:w w:val="100"/>
          <w:position w:val="0"/>
          <w:shd w:val="clear" w:color="auto" w:fill="auto"/>
        </w:rPr>
        <w:t>目靓■统，而</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蝎推的情稣情解窗匕，及时）必揭峥:，这对</w:t>
      </w:r>
      <w:r>
        <w:rPr>
          <w:rFonts w:ascii="Times New Roman" w:eastAsia="Times New Roman" w:hAnsi="Times New Roman" w:cs="Times New Roman"/>
          <w:color w:val="000000"/>
          <w:spacing w:val="0"/>
          <w:w w:val="100"/>
          <w:position w:val="0"/>
          <w:sz w:val="38"/>
          <w:szCs w:val="38"/>
          <w:shd w:val="clear" w:color="auto" w:fill="auto"/>
          <w:lang w:val="en-US" w:eastAsia="en-US" w:bidi="en-US"/>
        </w:rPr>
        <w:t>ihl!</w:t>
      </w:r>
      <w:r>
        <w:rPr>
          <w:color w:val="000000"/>
          <w:spacing w:val="0"/>
          <w:w w:val="100"/>
          <w:position w:val="0"/>
          <w:shd w:val="clear" w:color="auto" w:fill="auto"/>
        </w:rPr>
        <w:t>坛加端幅®</w:t>
      </w:r>
    </w:p>
    <w:p>
      <w:pPr>
        <w:pStyle w:val="a3"/>
        <w:keepNext w:val="0"/>
        <w:keepLines w:val="0"/>
        <w:widowControl w:val="0"/>
        <w:shd w:val="clear" w:color="auto" w:fill="auto"/>
        <w:tabs>
          <w:tab w:val="left" w:pos="10403"/>
        </w:tabs>
        <w:bidi w:val="0"/>
        <w:spacing w:before="0" w:after="220" w:line="240" w:lineRule="auto"/>
        <w:ind w:left="3120" w:right="0" w:firstLine="0"/>
        <w:jc w:val="left"/>
      </w:pPr>
      <w:r>
        <w:rPr>
          <w:color w:val="000000"/>
          <w:spacing w:val="0"/>
          <w:w w:val="100"/>
          <w:position w:val="0"/>
          <w:shd w:val="clear" w:color="auto" w:fill="auto"/>
        </w:rPr>
        <w:t>的投标工程具触要意义。</w:t>
        <w:tab/>
        <w:t>招标谖戈表</w:t>
      </w:r>
    </w:p>
    <w:tbl>
      <w:tblPr>
        <w:tblStyle w:val="TableNormal"/>
        <w:tblOverlap w:val="never"/>
        <w:jc w:val="left"/>
        <w:tblLayout w:type="fixed"/>
        <w:tblCellMar>
          <w:left w:w="10" w:type="dxa"/>
          <w:right w:w="10" w:type="dxa"/>
        </w:tblCellMar>
      </w:tblPr>
      <w:tblGrid>
        <w:gridCol w:w="1043"/>
        <w:gridCol w:w="1928"/>
        <w:gridCol w:w="1283"/>
        <w:gridCol w:w="1500"/>
        <w:gridCol w:w="1493"/>
        <w:gridCol w:w="1718"/>
        <w:gridCol w:w="1493"/>
        <w:gridCol w:w="5348"/>
        <w:gridCol w:w="1238"/>
      </w:tblGrid>
      <w:tr>
        <w:tblPrEx>
          <w:jc w:val="left"/>
          <w:tblLayout w:type="fixed"/>
          <w:tblCellMar>
            <w:left w:w="10" w:type="dxa"/>
            <w:right w:w="10" w:type="dxa"/>
          </w:tblCellMar>
        </w:tblPrEx>
        <w:trPr>
          <w:trHeight w:hRule="exact" w:val="2633"/>
          <w:jc w:val="left"/>
        </w:trPr>
        <w:tc>
          <w:tcPr>
            <w:tcW w:w="1043" w:type="dxa"/>
            <w:tcBorders>
              <w:top w:val="single" w:sz="4" w:space="0" w:color="auto"/>
            </w:tcBorders>
            <w:shd w:val="clear" w:color="auto" w:fill="auto"/>
            <w:vAlign w:val="top"/>
          </w:tcPr>
          <w:p>
            <w:pPr>
              <w:pStyle w:val="a5"/>
              <w:keepNext w:val="0"/>
              <w:keepLines w:val="0"/>
              <w:framePr w:w="17040" w:h="5363" w:hRule="atLeast" w:hSpace="3968" w:vSpace="975" w:wrap="notBeside" w:vAnchor="text" w:hAnchor="text" w:x="16" w:y="1"/>
              <w:widowControl w:val="0"/>
              <w:shd w:val="clear" w:color="auto" w:fill="auto"/>
              <w:bidi w:val="0"/>
              <w:spacing w:before="100" w:after="0" w:line="240" w:lineRule="auto"/>
              <w:ind w:left="0" w:right="0" w:firstLine="0"/>
              <w:jc w:val="center"/>
            </w:pPr>
            <w:r>
              <w:rPr>
                <w:color w:val="000000"/>
                <w:spacing w:val="0"/>
                <w:w w:val="100"/>
                <w:position w:val="0"/>
                <w:u w:val="single"/>
                <w:shd w:val="clear" w:color="auto" w:fill="auto"/>
              </w:rPr>
              <w:t>号</w:t>
            </w:r>
          </w:p>
        </w:tc>
        <w:tc>
          <w:tcPr>
            <w:tcW w:w="1928" w:type="dxa"/>
            <w:tcBorders>
              <w:top w:val="single" w:sz="4" w:space="0" w:color="auto"/>
              <w:left w:val="single" w:sz="4" w:space="0" w:color="auto"/>
            </w:tcBorders>
            <w:shd w:val="clear" w:color="auto" w:fill="auto"/>
            <w:vAlign w:val="top"/>
          </w:tcPr>
          <w:p>
            <w:pPr>
              <w:pStyle w:val="a5"/>
              <w:keepNext w:val="0"/>
              <w:keepLines w:val="0"/>
              <w:framePr w:w="17040" w:h="5363" w:hRule="atLeast" w:hSpace="3968" w:vSpace="975" w:wrap="notBeside" w:vAnchor="text" w:hAnchor="text" w:x="16" w:y="1"/>
              <w:widowControl w:val="0"/>
              <w:shd w:val="clear" w:color="auto" w:fill="auto"/>
              <w:bidi w:val="0"/>
              <w:spacing w:before="0" w:after="0" w:line="660" w:lineRule="exact"/>
              <w:ind w:left="0" w:right="0" w:firstLine="0"/>
              <w:jc w:val="center"/>
            </w:pPr>
            <w:r>
              <w:rPr>
                <w:color w:val="000000"/>
                <w:spacing w:val="0"/>
                <w:w w:val="100"/>
                <w:position w:val="0"/>
                <w:shd w:val="clear" w:color="auto" w:fill="auto"/>
              </w:rPr>
              <w:t>目</w:t>
            </w:r>
          </w:p>
          <w:p>
            <w:pPr>
              <w:pStyle w:val="a5"/>
              <w:keepNext w:val="0"/>
              <w:keepLines w:val="0"/>
              <w:framePr w:w="17040" w:h="5363" w:hRule="atLeast" w:hSpace="3968" w:vSpace="975" w:wrap="notBeside" w:vAnchor="text" w:hAnchor="text" w:x="16" w:y="1"/>
              <w:widowControl w:val="0"/>
              <w:shd w:val="clear" w:color="auto" w:fill="auto"/>
              <w:bidi w:val="0"/>
              <w:spacing w:before="0" w:after="0" w:line="660" w:lineRule="exact"/>
              <w:ind w:left="0" w:right="0" w:firstLine="0"/>
              <w:jc w:val="center"/>
            </w:pPr>
            <w:r>
              <w:rPr>
                <w:color w:val="000000"/>
                <w:spacing w:val="0"/>
                <w:w w:val="100"/>
                <w:position w:val="0"/>
                <w:shd w:val="clear" w:color="auto" w:fill="auto"/>
              </w:rPr>
              <w:t>名 称</w:t>
            </w:r>
          </w:p>
        </w:tc>
        <w:tc>
          <w:tcPr>
            <w:tcW w:w="1283" w:type="dxa"/>
            <w:tcBorders>
              <w:top w:val="single" w:sz="4" w:space="0" w:color="auto"/>
              <w:left w:val="single" w:sz="4" w:space="0" w:color="auto"/>
            </w:tcBorders>
            <w:shd w:val="clear" w:color="auto" w:fill="auto"/>
            <w:vAlign w:val="top"/>
          </w:tcPr>
          <w:p>
            <w:pPr>
              <w:pStyle w:val="a5"/>
              <w:keepNext w:val="0"/>
              <w:keepLines w:val="0"/>
              <w:framePr w:w="17040" w:h="5363" w:hRule="atLeast" w:hSpace="3968" w:vSpace="975" w:wrap="notBeside" w:vAnchor="text" w:hAnchor="text" w:x="16" w:y="1"/>
              <w:widowControl w:val="0"/>
              <w:shd w:val="clear" w:color="auto" w:fill="auto"/>
              <w:bidi w:val="0"/>
              <w:spacing w:before="200" w:after="0" w:line="240" w:lineRule="auto"/>
              <w:ind w:left="0" w:right="0" w:firstLine="0"/>
              <w:jc w:val="right"/>
              <w:rPr>
                <w:sz w:val="20"/>
                <w:szCs w:val="20"/>
              </w:rPr>
            </w:pPr>
            <w:r>
              <w:rPr>
                <w:rFonts w:ascii="Times New Roman" w:eastAsia="Times New Roman" w:hAnsi="Times New Roman" w:cs="Times New Roman"/>
                <w:color w:val="000000"/>
                <w:spacing w:val="0"/>
                <w:w w:val="100"/>
                <w:position w:val="0"/>
                <w:sz w:val="20"/>
                <w:szCs w:val="20"/>
                <w:shd w:val="clear" w:color="auto" w:fill="auto"/>
                <w:lang w:val="en-US" w:eastAsia="en-US" w:bidi="en-US"/>
              </w:rPr>
              <w:t>E</w:t>
            </w:r>
          </w:p>
          <w:p>
            <w:pPr>
              <w:pStyle w:val="a5"/>
              <w:keepNext w:val="0"/>
              <w:keepLines w:val="0"/>
              <w:framePr w:w="17040" w:h="5363" w:hRule="atLeast" w:hSpace="3968" w:vSpace="975" w:wrap="notBeside" w:vAnchor="text" w:hAnchor="text" w:x="16" w:y="1"/>
              <w:widowControl w:val="0"/>
              <w:shd w:val="clear" w:color="auto" w:fill="auto"/>
              <w:bidi w:val="0"/>
              <w:spacing w:before="0" w:after="0" w:line="240" w:lineRule="auto"/>
              <w:ind w:left="0" w:right="0" w:firstLine="0"/>
              <w:jc w:val="right"/>
              <w:rPr>
                <w:sz w:val="22"/>
                <w:szCs w:val="22"/>
              </w:rPr>
            </w:pPr>
            <w:r>
              <w:rPr>
                <w:rFonts w:ascii="Arial Unicode MS" w:eastAsia="Arial Unicode MS" w:hAnsi="Arial Unicode MS" w:cs="Arial Unicode MS"/>
                <w:color w:val="000000"/>
                <w:spacing w:val="0"/>
                <w:w w:val="100"/>
                <w:position w:val="0"/>
                <w:sz w:val="19"/>
                <w:szCs w:val="19"/>
                <w:shd w:val="clear" w:color="auto" w:fill="auto"/>
                <w:lang w:val="en-US" w:eastAsia="en-US" w:bidi="en-US"/>
              </w:rPr>
              <w:t>✓</w:t>
            </w:r>
            <w:r>
              <w:rPr>
                <w:color w:val="000000"/>
                <w:spacing w:val="0"/>
                <w:w w:val="100"/>
                <w:position w:val="0"/>
                <w:sz w:val="22"/>
                <w:szCs w:val="22"/>
                <w:shd w:val="clear" w:color="auto" w:fill="auto"/>
              </w:rPr>
              <w:t>、</w:t>
            </w:r>
          </w:p>
        </w:tc>
        <w:tc>
          <w:tcPr>
            <w:tcW w:w="1500" w:type="dxa"/>
            <w:tcBorders>
              <w:top w:val="single" w:sz="4" w:space="0" w:color="auto"/>
              <w:left w:val="single" w:sz="4" w:space="0" w:color="auto"/>
            </w:tcBorders>
            <w:shd w:val="clear" w:color="auto" w:fill="auto"/>
            <w:vAlign w:val="top"/>
          </w:tcPr>
          <w:p>
            <w:pPr>
              <w:pStyle w:val="a5"/>
              <w:keepNext w:val="0"/>
              <w:keepLines w:val="0"/>
              <w:framePr w:w="17040" w:h="5363" w:hRule="atLeast" w:hSpace="3968" w:vSpace="975" w:wrap="notBeside" w:vAnchor="text" w:hAnchor="text" w:x="16" w:y="1"/>
              <w:widowControl w:val="0"/>
              <w:shd w:val="clear" w:color="auto" w:fill="auto"/>
              <w:bidi w:val="0"/>
              <w:spacing w:before="0" w:after="0" w:line="638" w:lineRule="exact"/>
              <w:ind w:left="0" w:right="0" w:firstLine="0"/>
              <w:jc w:val="center"/>
            </w:pPr>
            <w:r>
              <w:rPr>
                <w:color w:val="000000"/>
                <w:spacing w:val="0"/>
                <w:w w:val="100"/>
                <w:position w:val="0"/>
                <w:shd w:val="clear" w:color="auto" w:fill="auto"/>
              </w:rPr>
              <w:t>标时 间</w:t>
            </w:r>
          </w:p>
        </w:tc>
        <w:tc>
          <w:tcPr>
            <w:tcW w:w="1493" w:type="dxa"/>
            <w:tcBorders>
              <w:top w:val="single" w:sz="4" w:space="0" w:color="auto"/>
              <w:left w:val="single" w:sz="4" w:space="0" w:color="auto"/>
            </w:tcBorders>
            <w:shd w:val="clear" w:color="auto" w:fill="auto"/>
            <w:vAlign w:val="center"/>
          </w:tcPr>
          <w:p>
            <w:pPr>
              <w:pStyle w:val="a5"/>
              <w:keepNext w:val="0"/>
              <w:keepLines w:val="0"/>
              <w:framePr w:w="17040" w:h="5363" w:hRule="atLeast" w:hSpace="3968" w:vSpace="975" w:wrap="notBeside" w:vAnchor="text" w:hAnchor="text" w:x="16" w:y="1"/>
              <w:widowControl w:val="0"/>
              <w:shd w:val="clear" w:color="auto" w:fill="auto"/>
              <w:bidi w:val="0"/>
              <w:spacing w:before="0" w:after="0" w:line="679" w:lineRule="exact"/>
              <w:ind w:left="360" w:right="0" w:firstLine="680"/>
              <w:jc w:val="left"/>
            </w:pPr>
            <w:r>
              <w:rPr>
                <w:color w:val="000000"/>
                <w:spacing w:val="0"/>
                <w:w w:val="100"/>
                <w:position w:val="0"/>
                <w:shd w:val="clear" w:color="auto" w:fill="auto"/>
              </w:rPr>
              <w:t>建 设性 质</w:t>
            </w:r>
          </w:p>
        </w:tc>
        <w:tc>
          <w:tcPr>
            <w:tcW w:w="1718" w:type="dxa"/>
            <w:tcBorders>
              <w:top w:val="single" w:sz="4" w:space="0" w:color="auto"/>
              <w:left w:val="single" w:sz="4" w:space="0" w:color="auto"/>
            </w:tcBorders>
            <w:shd w:val="clear" w:color="auto" w:fill="auto"/>
            <w:vAlign w:val="center"/>
          </w:tcPr>
          <w:p>
            <w:pPr>
              <w:pStyle w:val="a5"/>
              <w:keepNext w:val="0"/>
              <w:keepLines w:val="0"/>
              <w:framePr w:w="17040" w:h="5363" w:hRule="atLeast" w:hSpace="3968" w:vSpace="975" w:wrap="notBeside" w:vAnchor="text" w:hAnchor="text" w:x="16" w:y="1"/>
              <w:widowControl w:val="0"/>
              <w:shd w:val="clear" w:color="auto" w:fill="auto"/>
              <w:bidi w:val="0"/>
              <w:spacing w:before="0" w:after="0" w:line="690" w:lineRule="exact"/>
              <w:ind w:left="640" w:right="0" w:firstLine="420"/>
              <w:jc w:val="both"/>
            </w:pPr>
            <w:r>
              <w:rPr>
                <w:color w:val="000000"/>
                <w:spacing w:val="0"/>
                <w:w w:val="100"/>
                <w:position w:val="0"/>
                <w:shd w:val="clear" w:color="auto" w:fill="auto"/>
              </w:rPr>
              <w:t>规 模</w:t>
            </w:r>
          </w:p>
        </w:tc>
        <w:tc>
          <w:tcPr>
            <w:tcW w:w="1493" w:type="dxa"/>
            <w:tcBorders>
              <w:top w:val="single" w:sz="4" w:space="0" w:color="auto"/>
              <w:left w:val="single" w:sz="4" w:space="0" w:color="auto"/>
            </w:tcBorders>
            <w:shd w:val="clear" w:color="auto" w:fill="auto"/>
            <w:vAlign w:val="top"/>
          </w:tcPr>
          <w:p>
            <w:pPr>
              <w:pStyle w:val="a5"/>
              <w:keepNext w:val="0"/>
              <w:keepLines w:val="0"/>
              <w:framePr w:w="17040" w:h="5363" w:hRule="atLeast" w:hSpace="3968" w:vSpace="975" w:wrap="notBeside" w:vAnchor="text" w:hAnchor="text" w:x="16" w:y="1"/>
              <w:widowControl w:val="0"/>
              <w:shd w:val="clear" w:color="auto" w:fill="auto"/>
              <w:bidi w:val="0"/>
              <w:spacing w:before="0" w:after="0" w:line="615" w:lineRule="exact"/>
              <w:ind w:left="0" w:right="0" w:firstLine="0"/>
              <w:jc w:val="right"/>
            </w:pPr>
            <w:r>
              <w:rPr>
                <w:color w:val="000000"/>
                <w:spacing w:val="0"/>
                <w:w w:val="100"/>
                <w:position w:val="0"/>
                <w:shd w:val="clear" w:color="auto" w:fill="auto"/>
              </w:rPr>
              <w:t>资 金</w:t>
            </w:r>
          </w:p>
          <w:p>
            <w:pPr>
              <w:pStyle w:val="a5"/>
              <w:keepNext w:val="0"/>
              <w:keepLines w:val="0"/>
              <w:framePr w:w="17040" w:h="5363" w:hRule="atLeast" w:hSpace="3968" w:vSpace="975" w:wrap="notBeside" w:vAnchor="text" w:hAnchor="text" w:x="16" w:y="1"/>
              <w:widowControl w:val="0"/>
              <w:shd w:val="clear" w:color="auto" w:fill="auto"/>
              <w:bidi w:val="0"/>
              <w:spacing w:before="0" w:after="0" w:line="637" w:lineRule="exact"/>
              <w:ind w:left="0" w:right="0" w:firstLine="0"/>
              <w:jc w:val="right"/>
            </w:pPr>
            <w:r>
              <w:rPr>
                <w:color w:val="000000"/>
                <w:spacing w:val="0"/>
                <w:w w:val="100"/>
                <w:position w:val="0"/>
                <w:shd w:val="clear" w:color="auto" w:fill="auto"/>
              </w:rPr>
              <w:t>来 源</w:t>
            </w:r>
          </w:p>
        </w:tc>
        <w:tc>
          <w:tcPr>
            <w:tcW w:w="534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38" w:type="dxa"/>
            <w:tcBorders>
              <w:top w:val="single" w:sz="4" w:space="0" w:color="auto"/>
              <w:left w:val="single" w:sz="4" w:space="0" w:color="auto"/>
              <w:right w:val="single" w:sz="4" w:space="0" w:color="auto"/>
            </w:tcBorders>
            <w:shd w:val="clear" w:color="auto" w:fill="auto"/>
            <w:vAlign w:val="top"/>
          </w:tcPr>
          <w:p>
            <w:pPr>
              <w:pStyle w:val="a5"/>
              <w:keepNext w:val="0"/>
              <w:keepLines w:val="0"/>
              <w:framePr w:w="17040" w:h="5363" w:hRule="atLeast" w:hSpace="3968" w:vSpace="975" w:wrap="notBeside" w:vAnchor="text" w:hAnchor="text" w:x="16" w:y="1"/>
              <w:widowControl w:val="0"/>
              <w:shd w:val="clear" w:color="auto" w:fill="auto"/>
              <w:bidi w:val="0"/>
              <w:spacing w:before="120" w:after="0" w:line="240" w:lineRule="auto"/>
              <w:ind w:left="0" w:right="360" w:firstLine="0"/>
              <w:jc w:val="right"/>
            </w:pPr>
            <w:r>
              <w:rPr>
                <w:color w:val="000000"/>
                <w:spacing w:val="0"/>
                <w:w w:val="100"/>
                <w:position w:val="0"/>
                <w:shd w:val="clear" w:color="auto" w:fill="auto"/>
              </w:rPr>
              <w:t>注</w:t>
            </w:r>
          </w:p>
        </w:tc>
      </w:tr>
      <w:tr>
        <w:tblPrEx>
          <w:jc w:val="left"/>
          <w:tblLayout w:type="fixed"/>
          <w:tblCellMar>
            <w:left w:w="10" w:type="dxa"/>
            <w:right w:w="10" w:type="dxa"/>
          </w:tblCellMar>
        </w:tblPrEx>
        <w:trPr>
          <w:trHeight w:hRule="exact" w:val="675"/>
          <w:jc w:val="left"/>
        </w:trPr>
        <w:tc>
          <w:tcPr>
            <w:tcW w:w="1043" w:type="dxa"/>
            <w:tcBorders>
              <w:top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92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8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500"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71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534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38" w:type="dxa"/>
            <w:tcBorders>
              <w:top w:val="single" w:sz="4" w:space="0" w:color="auto"/>
              <w:left w:val="single" w:sz="4" w:space="0" w:color="auto"/>
              <w:righ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r>
      <w:tr>
        <w:tblPrEx>
          <w:jc w:val="left"/>
          <w:tblLayout w:type="fixed"/>
          <w:tblCellMar>
            <w:left w:w="10" w:type="dxa"/>
            <w:right w:w="10" w:type="dxa"/>
          </w:tblCellMar>
        </w:tblPrEx>
        <w:trPr>
          <w:trHeight w:hRule="exact" w:val="675"/>
          <w:jc w:val="left"/>
        </w:trPr>
        <w:tc>
          <w:tcPr>
            <w:tcW w:w="1043" w:type="dxa"/>
            <w:tcBorders>
              <w:top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92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8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500"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71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534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38" w:type="dxa"/>
            <w:tcBorders>
              <w:top w:val="single" w:sz="4" w:space="0" w:color="auto"/>
              <w:left w:val="single" w:sz="4" w:space="0" w:color="auto"/>
              <w:righ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r>
      <w:tr>
        <w:tblPrEx>
          <w:jc w:val="left"/>
          <w:tblLayout w:type="fixed"/>
          <w:tblCellMar>
            <w:left w:w="10" w:type="dxa"/>
            <w:right w:w="10" w:type="dxa"/>
          </w:tblCellMar>
        </w:tblPrEx>
        <w:trPr>
          <w:trHeight w:hRule="exact" w:val="683"/>
          <w:jc w:val="left"/>
        </w:trPr>
        <w:tc>
          <w:tcPr>
            <w:tcW w:w="1043" w:type="dxa"/>
            <w:tcBorders>
              <w:top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92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8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500"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71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5348" w:type="dxa"/>
            <w:tcBorders>
              <w:top w:val="single" w:sz="4" w:space="0" w:color="auto"/>
              <w:lef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38" w:type="dxa"/>
            <w:tcBorders>
              <w:top w:val="single" w:sz="4" w:space="0" w:color="auto"/>
              <w:left w:val="single" w:sz="4" w:space="0" w:color="auto"/>
              <w:righ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r>
      <w:tr>
        <w:tblPrEx>
          <w:jc w:val="left"/>
          <w:tblLayout w:type="fixed"/>
          <w:tblCellMar>
            <w:left w:w="10" w:type="dxa"/>
            <w:right w:w="10" w:type="dxa"/>
          </w:tblCellMar>
        </w:tblPrEx>
        <w:trPr>
          <w:trHeight w:hRule="exact" w:val="698"/>
          <w:jc w:val="left"/>
        </w:trPr>
        <w:tc>
          <w:tcPr>
            <w:tcW w:w="1043" w:type="dxa"/>
            <w:tcBorders>
              <w:top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928"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83"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500"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718"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493"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5348" w:type="dxa"/>
            <w:tcBorders>
              <w:top w:val="single" w:sz="4" w:space="0" w:color="auto"/>
              <w:left w:val="single" w:sz="4" w:space="0" w:color="auto"/>
              <w:bottom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c>
          <w:tcPr>
            <w:tcW w:w="1238" w:type="dxa"/>
            <w:tcBorders>
              <w:top w:val="single" w:sz="4" w:space="0" w:color="auto"/>
              <w:left w:val="single" w:sz="4" w:space="0" w:color="auto"/>
              <w:bottom w:val="single" w:sz="4" w:space="0" w:color="auto"/>
              <w:right w:val="single" w:sz="4" w:space="0" w:color="auto"/>
            </w:tcBorders>
            <w:shd w:val="clear" w:color="auto" w:fill="auto"/>
            <w:vAlign w:val="top"/>
          </w:tcPr>
          <w:p>
            <w:pPr>
              <w:framePr w:w="17040" w:h="5363" w:hRule="atLeast" w:hSpace="3968" w:vSpace="975" w:wrap="notBeside" w:vAnchor="text" w:hAnchor="text" w:x="16" w:y="1"/>
              <w:widowControl w:val="0"/>
              <w:rPr>
                <w:sz w:val="10"/>
                <w:szCs w:val="10"/>
              </w:rPr>
            </w:pPr>
          </w:p>
        </w:tc>
      </w:tr>
    </w:tbl>
    <w:p>
      <w:pPr>
        <w:pStyle w:val="a6"/>
        <w:keepNext w:val="0"/>
        <w:keepLines w:val="0"/>
        <w:framePr w:w="3660" w:h="2408" w:hRule="atLeast" w:hSpace="15" w:wrap="notBeside" w:vAnchor="text" w:hAnchor="text" w:x="17364" w:y="3316"/>
        <w:widowControl w:val="0"/>
        <w:shd w:val="clear" w:color="auto" w:fill="auto"/>
        <w:bidi w:val="0"/>
        <w:spacing w:before="0" w:after="0"/>
        <w:ind w:left="0" w:right="0"/>
        <w:jc w:val="both"/>
      </w:pPr>
      <w:r>
        <w:rPr>
          <w:color w:val="000000"/>
          <w:spacing w:val="0"/>
          <w:w w:val="100"/>
          <w:position w:val="0"/>
          <w:u w:val="single"/>
          <w:shd w:val="clear" w:color="auto" w:fill="auto"/>
        </w:rPr>
        <w:t>但廖</w:t>
      </w:r>
      <w:r>
        <w:rPr>
          <w:rFonts w:ascii="Times New Roman" w:eastAsia="Times New Roman" w:hAnsi="Times New Roman" w:cs="Times New Roman"/>
          <w:color w:val="000000"/>
          <w:spacing w:val="0"/>
          <w:w w:val="100"/>
          <w:position w:val="0"/>
          <w:sz w:val="38"/>
          <w:szCs w:val="38"/>
          <w:u w:val="single"/>
          <w:shd w:val="clear" w:color="auto" w:fill="auto"/>
          <w:lang w:val="en-US" w:eastAsia="en-US" w:bidi="en-US"/>
        </w:rPr>
        <w:t>W</w:t>
      </w:r>
      <w:r>
        <w:rPr>
          <w:color w:val="000000"/>
          <w:spacing w:val="0"/>
          <w:w w:val="100"/>
          <w:position w:val="0"/>
          <w:u w:val="single"/>
          <w:shd w:val="clear" w:color="auto" w:fill="auto"/>
        </w:rPr>
        <w:t>颠</w:t>
      </w:r>
      <w:r>
        <w:rPr>
          <w:rFonts w:ascii="Times New Roman" w:eastAsia="Times New Roman" w:hAnsi="Times New Roman" w:cs="Times New Roman"/>
          <w:color w:val="000000"/>
          <w:spacing w:val="0"/>
          <w:w w:val="100"/>
          <w:position w:val="0"/>
          <w:sz w:val="38"/>
          <w:szCs w:val="38"/>
          <w:u w:val="single"/>
          <w:shd w:val="clear" w:color="auto" w:fill="auto"/>
          <w:lang w:val="en-US" w:eastAsia="en-US" w:bidi="en-US"/>
        </w:rPr>
        <w:t xml:space="preserve">g </w:t>
      </w:r>
      <w:r>
        <w:rPr>
          <w:color w:val="000000"/>
          <w:spacing w:val="0"/>
          <w:w w:val="100"/>
          <w:position w:val="0"/>
          <w:u w:val="single"/>
          <w:shd w:val="clear" w:color="auto" w:fill="auto"/>
        </w:rPr>
        <w:t>的单科为了中标，最 绿如白用了邨后£</w:t>
      </w:r>
    </w:p>
    <w:p>
      <w:pPr>
        <w:pStyle w:val="a6"/>
        <w:keepNext w:val="0"/>
        <w:keepLines w:val="0"/>
        <w:framePr w:w="3660" w:h="2408" w:hRule="atLeast" w:hSpace="15" w:wrap="notBeside" w:vAnchor="text" w:hAnchor="text" w:x="17364" w:y="3316"/>
        <w:widowControl w:val="0"/>
        <w:shd w:val="clear" w:color="auto" w:fill="auto"/>
        <w:bidi w:val="0"/>
        <w:spacing w:before="0" w:after="0"/>
        <w:ind w:left="0" w:right="0"/>
        <w:jc w:val="both"/>
      </w:pPr>
      <w:r>
        <w:rPr>
          <w:color w:val="000000"/>
          <w:spacing w:val="0"/>
          <w:w w:val="100"/>
          <w:position w:val="0"/>
          <w:u w:val="single"/>
          <w:shd w:val="clear" w:color="auto" w:fill="auto"/>
        </w:rPr>
        <w:t xml:space="preserve">喇婿锄疥羟 </w:t>
      </w:r>
      <w:r>
        <w:rPr>
          <w:color w:val="000000"/>
          <w:spacing w:val="0"/>
          <w:w w:val="100"/>
          <w:position w:val="0"/>
          <w:shd w:val="clear" w:color="auto" w:fill="auto"/>
        </w:rPr>
        <w:t>遨</w:t>
      </w:r>
    </w:p>
    <w:p>
      <w:pPr>
        <w:pStyle w:val="a6"/>
        <w:keepNext w:val="0"/>
        <w:keepLines w:val="0"/>
        <w:framePr w:w="14258" w:h="503" w:hRule="atLeast" w:hSpace="15" w:wrap="notBeside" w:vAnchor="text" w:hAnchor="text" w:x="3481" w:y="5836"/>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益 刚匕投诠侬泌财招标</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 xml:space="preserve">程步及面的 </w:t>
      </w:r>
      <w:r>
        <w:rPr>
          <w:rFonts w:ascii="Times New Roman" w:eastAsia="Times New Roman" w:hAnsi="Times New Roman" w:cs="Times New Roman"/>
          <w:color w:val="000000"/>
          <w:spacing w:val="0"/>
          <w:w w:val="100"/>
          <w:position w:val="0"/>
          <w:sz w:val="38"/>
          <w:szCs w:val="38"/>
          <w:shd w:val="clear" w:color="auto" w:fill="auto"/>
          <w:lang w:val="en-US" w:eastAsia="en-US" w:bidi="en-US"/>
        </w:rPr>
        <w:t>W</w:t>
      </w:r>
      <w:r>
        <w:rPr>
          <w:color w:val="000000"/>
          <w:spacing w:val="0"/>
          <w:w w:val="100"/>
          <w:position w:val="0"/>
          <w:shd w:val="clear" w:color="auto" w:fill="auto"/>
        </w:rPr>
        <w:t>吩析，顺地了解掌握与</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程给第侪</w:t>
      </w:r>
    </w:p>
    <w:p>
      <w:pPr>
        <w:pStyle w:val="a3"/>
        <w:keepNext w:val="0"/>
        <w:keepLines w:val="0"/>
        <w:widowControl w:val="0"/>
        <w:shd w:val="clear" w:color="auto" w:fill="auto"/>
        <w:bidi w:val="0"/>
        <w:spacing w:before="0" w:after="0" w:line="660" w:lineRule="exact"/>
        <w:ind w:left="3440" w:right="0" w:firstLine="0"/>
        <w:jc w:val="left"/>
      </w:pPr>
      <w:r>
        <w:rPr>
          <w:color w:val="000000"/>
          <w:spacing w:val="0"/>
          <w:w w:val="100"/>
          <w:position w:val="0"/>
          <w:shd w:val="clear" w:color="auto" w:fill="auto"/>
        </w:rPr>
        <w:t>种信息为蝌殳尿</w:t>
      </w:r>
      <w:r>
        <w:rPr>
          <w:rFonts w:ascii="Times New Roman" w:eastAsia="Times New Roman" w:hAnsi="Times New Roman" w:cs="Times New Roman"/>
          <w:color w:val="000000"/>
          <w:spacing w:val="0"/>
          <w:w w:val="100"/>
          <w:position w:val="0"/>
          <w:sz w:val="38"/>
          <w:szCs w:val="38"/>
          <w:shd w:val="clear" w:color="auto" w:fill="auto"/>
          <w:lang w:val="en-US" w:eastAsia="en-US" w:bidi="en-US"/>
        </w:rPr>
        <w:t>D</w:t>
      </w:r>
      <w:r>
        <w:rPr>
          <w:color w:val="000000"/>
          <w:spacing w:val="0"/>
          <w:w w:val="100"/>
          <w:position w:val="0"/>
          <w:shd w:val="clear" w:color="auto" w:fill="auto"/>
        </w:rPr>
        <w:t>聊则倪分的依据。只有正硒被标</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程求'助高中标率而且中标 扁缺得良好储济标通常在因徽标/朝枚为虐的因素每</w:t>
      </w:r>
    </w:p>
    <w:p>
      <w:pPr>
        <w:pStyle w:val="a3"/>
        <w:keepNext w:val="0"/>
        <w:keepLines w:val="0"/>
        <w:widowControl w:val="0"/>
        <w:shd w:val="clear" w:color="auto" w:fill="auto"/>
        <w:bidi w:val="0"/>
        <w:spacing w:before="0" w:after="0" w:line="660" w:lineRule="exact"/>
        <w:ind w:left="6540" w:right="0" w:firstLine="0"/>
        <w:jc w:val="left"/>
        <w:rPr>
          <w:sz w:val="38"/>
          <w:szCs w:val="38"/>
        </w:rPr>
      </w:pPr>
      <w:r>
        <w:rPr>
          <w:color w:val="000000"/>
          <w:spacing w:val="0"/>
          <w:w w:val="100"/>
          <w:position w:val="0"/>
          <w:sz w:val="32"/>
          <w:szCs w:val="32"/>
          <w:shd w:val="clear" w:color="auto" w:fill="auto"/>
        </w:rPr>
        <w:t>〔一〕搦企</w:t>
      </w:r>
      <w:r>
        <w:rPr>
          <w:rFonts w:ascii="Times New Roman" w:eastAsia="Times New Roman" w:hAnsi="Times New Roman" w:cs="Times New Roman"/>
          <w:color w:val="000000"/>
          <w:spacing w:val="0"/>
          <w:w w:val="100"/>
          <w:position w:val="0"/>
          <w:sz w:val="38"/>
          <w:szCs w:val="38"/>
          <w:shd w:val="clear" w:color="auto" w:fill="auto"/>
          <w:lang w:val="en-US" w:eastAsia="en-US" w:bidi="en-US"/>
        </w:rPr>
        <w:t>3W</w:t>
      </w:r>
    </w:p>
    <w:p>
      <w:pPr>
        <w:pStyle w:val="a3"/>
        <w:keepNext w:val="0"/>
        <w:keepLines w:val="0"/>
        <w:widowControl w:val="0"/>
        <w:shd w:val="clear" w:color="auto" w:fill="auto"/>
        <w:bidi w:val="0"/>
        <w:spacing w:before="0" w:after="0" w:line="660" w:lineRule="exact"/>
        <w:ind w:left="5520" w:right="0" w:firstLine="1020"/>
        <w:jc w:val="left"/>
        <w:rPr>
          <w:sz w:val="38"/>
          <w:szCs w:val="38"/>
        </w:rPr>
        <w:sectPr>
          <w:type w:val="continuous"/>
          <w:pgSz w:w="23565" w:h="31680"/>
          <w:pgMar w:top="1232" w:right="2317" w:bottom="4215" w:left="210" w:header="0" w:footer="3" w:gutter="0"/>
          <w:pgNumType w:start="14"/>
          <w:cols w:space="720"/>
          <w:noEndnote/>
          <w:rtlGutter w:val="0"/>
          <w:docGrid w:linePitch="360"/>
        </w:sectPr>
      </w:pPr>
      <w:r>
        <w:rPr>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z w:val="32"/>
          <w:szCs w:val="32"/>
          <w:shd w:val="clear" w:color="auto" w:fill="auto"/>
        </w:rPr>
        <w:t>〕本企也的施</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z w:val="32"/>
          <w:szCs w:val="32"/>
          <w:shd w:val="clear" w:color="auto" w:fill="auto"/>
        </w:rPr>
        <w:t>特点和施工能力</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z w:val="32"/>
          <w:szCs w:val="32"/>
          <w:shd w:val="clear" w:color="auto" w:fill="auto"/>
        </w:rPr>
        <w:t>话弹锢示</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z w:val="32"/>
          <w:szCs w:val="32"/>
          <w:shd w:val="clear" w:color="auto" w:fill="auto"/>
        </w:rPr>
        <w:t>程 企业邮龌与自己承当 育幼柏</w:t>
      </w:r>
      <w:r>
        <w:rPr>
          <w:rFonts w:ascii="Times New Roman" w:eastAsia="Times New Roman" w:hAnsi="Times New Roman" w:cs="Times New Roman"/>
          <w:color w:val="000000"/>
          <w:spacing w:val="0"/>
          <w:w w:val="100"/>
          <w:position w:val="0"/>
          <w:sz w:val="38"/>
          <w:szCs w:val="38"/>
          <w:shd w:val="clear" w:color="auto" w:fill="auto"/>
          <w:lang w:val="en-US" w:eastAsia="en-US" w:bidi="en-US"/>
        </w:rPr>
        <w:t>S</w:t>
      </w:r>
      <w:r>
        <w:rPr>
          <w:color w:val="000000"/>
          <w:spacing w:val="0"/>
          <w:w w:val="100"/>
          <w:position w:val="0"/>
          <w:sz w:val="32"/>
          <w:szCs w:val="32"/>
          <w:shd w:val="clear" w:color="auto" w:fill="auto"/>
        </w:rPr>
        <w:t>邺口程做方娴工程 当承第段缺乏时，考走其它对策 婶箱等</w:t>
      </w:r>
      <w:r>
        <w:rPr>
          <w:rFonts w:ascii="Times New Roman" w:eastAsia="Times New Roman" w:hAnsi="Times New Roman" w:cs="Times New Roman"/>
          <w:color w:val="000000"/>
          <w:spacing w:val="0"/>
          <w:w w:val="100"/>
          <w:position w:val="0"/>
          <w:sz w:val="38"/>
          <w:szCs w:val="38"/>
          <w:shd w:val="clear" w:color="auto" w:fill="auto"/>
        </w:rPr>
        <w:t>5</w:t>
      </w:r>
    </w:p>
    <w:p>
      <w:pPr>
        <w:pStyle w:val="a3"/>
        <w:keepNext w:val="0"/>
        <w:keepLines w:val="0"/>
        <w:widowControl w:val="0"/>
        <w:shd w:val="clear" w:color="auto" w:fill="auto"/>
        <w:bidi w:val="0"/>
        <w:spacing w:before="0" w:after="0" w:line="660" w:lineRule="exact"/>
        <w:ind w:left="65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2</w:t>
      </w:r>
      <w:r>
        <w:rPr>
          <w:color w:val="000000"/>
          <w:spacing w:val="0"/>
          <w:w w:val="100"/>
          <w:position w:val="0"/>
          <w:shd w:val="clear" w:color="auto" w:fill="auto"/>
        </w:rPr>
        <w:t>〕企帏窿似王制经盒</w:t>
      </w:r>
    </w:p>
    <w:p>
      <w:pPr>
        <w:pStyle w:val="a3"/>
        <w:keepNext w:val="0"/>
        <w:keepLines w:val="0"/>
        <w:widowControl w:val="0"/>
        <w:shd w:val="clear" w:color="auto" w:fill="auto"/>
        <w:bidi w:val="0"/>
        <w:spacing w:before="0" w:after="80" w:line="660" w:lineRule="exact"/>
        <w:ind w:left="65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608" w:lineRule="exact"/>
        <w:ind w:left="5520" w:right="0" w:firstLine="1020"/>
        <w:jc w:val="left"/>
      </w:pPr>
      <w:r>
        <w:rPr>
          <w:color w:val="000000"/>
          <w:spacing w:val="0"/>
          <w:w w:val="100"/>
          <w:position w:val="0"/>
          <w:shd w:val="clear" w:color="auto" w:fill="auto"/>
        </w:rPr>
        <w:t>⑷ 如将麻丘萌言卖谟醛，刃匿考急勤中标，力</w:t>
      </w:r>
      <w:r>
        <w:rPr>
          <w:rFonts w:ascii="Times New Roman" w:eastAsia="Times New Roman" w:hAnsi="Times New Roman" w:cs="Times New Roman"/>
          <w:color w:val="000000"/>
          <w:spacing w:val="0"/>
          <w:w w:val="100"/>
          <w:position w:val="0"/>
          <w:sz w:val="38"/>
          <w:szCs w:val="38"/>
          <w:shd w:val="clear" w:color="auto" w:fill="auto"/>
          <w:lang w:val="en-US" w:eastAsia="en-US" w:bidi="en-US"/>
        </w:rPr>
        <w:t>W</w:t>
      </w:r>
      <w:r>
        <w:rPr>
          <w:color w:val="000000"/>
          <w:spacing w:val="0"/>
          <w:w w:val="100"/>
          <w:position w:val="0"/>
          <w:shd w:val="clear" w:color="auto" w:fill="auto"/>
        </w:rPr>
        <w:t>得敌漉虹任 册店秘咻</w:t>
      </w:r>
    </w:p>
    <w:p>
      <w:pPr>
        <w:pStyle w:val="a3"/>
        <w:keepNext w:val="0"/>
        <w:keepLines w:val="0"/>
        <w:widowControl w:val="0"/>
        <w:shd w:val="clear" w:color="auto" w:fill="auto"/>
        <w:bidi w:val="0"/>
        <w:spacing w:before="0" w:after="0" w:line="652" w:lineRule="exact"/>
        <w:ind w:left="65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5</w:t>
      </w:r>
      <w:r>
        <w:rPr>
          <w:color w:val="000000"/>
          <w:spacing w:val="0"/>
          <w:w w:val="100"/>
          <w:position w:val="0"/>
          <w:shd w:val="clear" w:color="auto" w:fill="auto"/>
        </w:rPr>
        <w:t>〕由廓重聂鹏即缩感寸，施</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企</w:t>
      </w:r>
      <w:r>
        <w:rPr>
          <w:rFonts w:ascii="Times New Roman" w:eastAsia="Times New Roman" w:hAnsi="Times New Roman" w:cs="Times New Roman"/>
          <w:color w:val="000000"/>
          <w:spacing w:val="0"/>
          <w:w w:val="100"/>
          <w:position w:val="0"/>
          <w:sz w:val="38"/>
          <w:szCs w:val="38"/>
          <w:shd w:val="clear" w:color="auto" w:fill="auto"/>
        </w:rPr>
        <w:t>11</w:t>
      </w:r>
      <w:r>
        <w:rPr>
          <w:color w:val="000000"/>
          <w:spacing w:val="0"/>
          <w:w w:val="100"/>
          <w:position w:val="0"/>
          <w:shd w:val="clear" w:color="auto" w:fill="auto"/>
        </w:rPr>
        <w:t>为了帝陪来原，</w:t>
      </w:r>
    </w:p>
    <w:p>
      <w:pPr>
        <w:pStyle w:val="a3"/>
        <w:keepNext w:val="0"/>
        <w:keepLines w:val="0"/>
        <w:widowControl w:val="0"/>
        <w:shd w:val="clear" w:color="auto" w:fill="auto"/>
        <w:bidi w:val="0"/>
        <w:spacing w:before="0" w:after="0" w:line="652" w:lineRule="exact"/>
        <w:ind w:left="5520" w:right="0" w:firstLine="0"/>
        <w:jc w:val="left"/>
      </w:pPr>
      <w:r>
        <w:rPr>
          <w:color w:val="000000"/>
          <w:spacing w:val="0"/>
          <w:w w:val="100"/>
          <w:position w:val="0"/>
          <w:shd w:val="clear" w:color="auto" w:fill="auto"/>
        </w:rPr>
        <w:t>条件</w:t>
      </w:r>
      <w:r>
        <w:rPr>
          <w:rFonts w:ascii="Times New Roman" w:eastAsia="Times New Roman" w:hAnsi="Times New Roman" w:cs="Times New Roman"/>
          <w:color w:val="000000"/>
          <w:spacing w:val="0"/>
          <w:w w:val="100"/>
          <w:position w:val="0"/>
          <w:sz w:val="38"/>
          <w:szCs w:val="38"/>
          <w:shd w:val="clear" w:color="auto" w:fill="auto"/>
          <w:lang w:val="en-US" w:eastAsia="en-US" w:bidi="en-US"/>
        </w:rPr>
        <w:t>T</w:t>
      </w:r>
      <w:r>
        <w:rPr>
          <w:color w:val="000000"/>
          <w:spacing w:val="0"/>
          <w:w w:val="100"/>
          <w:position w:val="0"/>
          <w:shd w:val="clear" w:color="auto" w:fill="auto"/>
        </w:rPr>
        <w:t>参则示</w:t>
      </w:r>
    </w:p>
    <w:p>
      <w:pPr>
        <w:pStyle w:val="a3"/>
        <w:keepNext w:val="0"/>
        <w:keepLines w:val="0"/>
        <w:widowControl w:val="0"/>
        <w:shd w:val="clear" w:color="auto" w:fill="auto"/>
        <w:bidi w:val="0"/>
        <w:spacing w:before="0" w:after="0" w:line="623" w:lineRule="exact"/>
        <w:ind w:left="4480" w:right="0" w:firstLine="840"/>
        <w:jc w:val="left"/>
      </w:pPr>
      <w:r>
        <w:rPr>
          <w:color w:val="000000"/>
          <w:spacing w:val="0"/>
          <w:w w:val="100"/>
          <w:position w:val="0"/>
          <w:shd w:val="clear" w:color="auto" w:fill="auto"/>
        </w:rPr>
        <w:t>田弟里率</w:t>
      </w:r>
      <w:r>
        <w:rPr>
          <w:rFonts w:ascii="Times New Roman" w:eastAsia="Times New Roman" w:hAnsi="Times New Roman" w:cs="Times New Roman"/>
          <w:color w:val="000000"/>
          <w:spacing w:val="0"/>
          <w:w w:val="100"/>
          <w:position w:val="0"/>
          <w:sz w:val="38"/>
          <w:szCs w:val="38"/>
          <w:shd w:val="clear" w:color="auto" w:fill="auto"/>
          <w:lang w:val="en-US" w:eastAsia="en-US" w:bidi="en-US"/>
        </w:rPr>
        <w:t>1J</w:t>
      </w:r>
      <w:r>
        <w:rPr>
          <w:color w:val="000000"/>
          <w:spacing w:val="0"/>
          <w:w w:val="100"/>
          <w:position w:val="0"/>
          <w:shd w:val="clear" w:color="auto" w:fill="auto"/>
        </w:rPr>
        <w:t>篇聊进亍麒寸，树禅『猬林身翎叫好综韵析,大 扁除（悔胜任者，艮同酬糊和判林</w:t>
      </w:r>
    </w:p>
    <w:p>
      <w:pPr>
        <w:pStyle w:val="a3"/>
        <w:keepNext w:val="0"/>
        <w:keepLines w:val="0"/>
        <w:widowControl w:val="0"/>
        <w:shd w:val="clear" w:color="auto" w:fill="auto"/>
        <w:bidi w:val="0"/>
        <w:spacing w:before="0" w:after="0" w:line="652" w:lineRule="exact"/>
        <w:ind w:left="6540" w:right="0" w:firstLine="0"/>
        <w:jc w:val="left"/>
        <w:rPr>
          <w:sz w:val="38"/>
          <w:szCs w:val="38"/>
        </w:rPr>
      </w:pPr>
      <w:r>
        <w:rPr>
          <w:color w:val="000000"/>
          <w:spacing w:val="0"/>
          <w:w w:val="100"/>
          <w:position w:val="0"/>
          <w:sz w:val="32"/>
          <w:szCs w:val="32"/>
          <w:shd w:val="clear" w:color="auto" w:fill="auto"/>
        </w:rPr>
        <w:t>〔二〕下</w:t>
      </w:r>
      <w:r>
        <w:rPr>
          <w:rFonts w:ascii="Times New Roman" w:eastAsia="Times New Roman" w:hAnsi="Times New Roman" w:cs="Times New Roman"/>
          <w:color w:val="000000"/>
          <w:spacing w:val="0"/>
          <w:w w:val="100"/>
          <w:position w:val="0"/>
          <w:sz w:val="38"/>
          <w:szCs w:val="38"/>
          <w:shd w:val="clear" w:color="auto" w:fill="auto"/>
        </w:rPr>
        <w:t>1»»</w:t>
      </w:r>
    </w:p>
    <w:p>
      <w:pPr>
        <w:pStyle w:val="a3"/>
        <w:keepNext w:val="0"/>
        <w:keepLines w:val="0"/>
        <w:widowControl w:val="0"/>
        <w:shd w:val="clear" w:color="auto" w:fill="auto"/>
        <w:bidi w:val="0"/>
        <w:spacing w:before="0" w:after="0" w:line="652" w:lineRule="exact"/>
        <w:ind w:left="65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 xml:space="preserve">〕： </w:t>
      </w:r>
      <w:r>
        <w:rPr>
          <w:rFonts w:ascii="Times New Roman" w:eastAsia="Times New Roman" w:hAnsi="Times New Roman" w:cs="Times New Roman"/>
          <w:color w:val="000000"/>
          <w:spacing w:val="0"/>
          <w:w w:val="100"/>
          <w:position w:val="0"/>
          <w:sz w:val="38"/>
          <w:szCs w:val="38"/>
          <w:shd w:val="clear" w:color="auto" w:fill="auto"/>
          <w:lang w:val="en-US" w:eastAsia="en-US" w:bidi="en-US"/>
        </w:rPr>
        <w:t>W）</w:t>
      </w:r>
      <w:r>
        <w:rPr>
          <w:color w:val="000000"/>
          <w:spacing w:val="0"/>
          <w:w w:val="100"/>
          <w:position w:val="0"/>
          <w:shd w:val="clear" w:color="auto" w:fill="auto"/>
        </w:rPr>
        <w:t>颐、攀师</w:t>
      </w:r>
      <w:r>
        <w:rPr>
          <w:rFonts w:ascii="Times New Roman" w:eastAsia="Times New Roman" w:hAnsi="Times New Roman" w:cs="Times New Roman"/>
          <w:color w:val="000000"/>
          <w:spacing w:val="0"/>
          <w:w w:val="100"/>
          <w:position w:val="0"/>
          <w:sz w:val="38"/>
          <w:szCs w:val="38"/>
          <w:shd w:val="clear" w:color="auto" w:fill="auto"/>
          <w:lang w:val="en-US" w:eastAsia="en-US" w:bidi="en-US"/>
        </w:rPr>
        <w:t>W</w:t>
      </w:r>
      <w:r>
        <w:rPr>
          <w:color w:val="000000"/>
          <w:spacing w:val="0"/>
          <w:w w:val="100"/>
          <w:position w:val="0"/>
          <w:shd w:val="clear" w:color="auto" w:fill="auto"/>
        </w:rPr>
        <w:t>隽承命施＜</w:t>
      </w:r>
    </w:p>
    <w:p>
      <w:pPr>
        <w:pStyle w:val="a3"/>
        <w:keepNext w:val="0"/>
        <w:keepLines w:val="0"/>
        <w:widowControl w:val="0"/>
        <w:shd w:val="clear" w:color="auto" w:fill="auto"/>
        <w:bidi w:val="0"/>
        <w:spacing w:before="0" w:after="0" w:line="652" w:lineRule="exact"/>
        <w:ind w:left="5520" w:right="0" w:firstLine="102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2</w:t>
      </w:r>
      <w:r>
        <w:rPr>
          <w:color w:val="000000"/>
          <w:spacing w:val="0"/>
          <w:w w:val="100"/>
          <w:position w:val="0"/>
          <w:shd w:val="clear" w:color="auto" w:fill="auto"/>
        </w:rPr>
        <w:t>〕 丁确自嫄</w:t>
      </w:r>
      <w:r>
        <w:rPr>
          <w:rFonts w:ascii="Times New Roman" w:eastAsia="Times New Roman" w:hAnsi="Times New Roman" w:cs="Times New Roman"/>
          <w:color w:val="000000"/>
          <w:spacing w:val="0"/>
          <w:w w:val="100"/>
          <w:position w:val="0"/>
          <w:sz w:val="38"/>
          <w:szCs w:val="38"/>
          <w:shd w:val="clear" w:color="auto" w:fill="auto"/>
          <w:lang w:val="en-US" w:eastAsia="en-US" w:bidi="en-US"/>
        </w:rPr>
        <w:t>f</w:t>
      </w:r>
      <w:r>
        <w:rPr>
          <w:color w:val="000000"/>
          <w:spacing w:val="0"/>
          <w:w w:val="100"/>
          <w:position w:val="0"/>
          <w:shd w:val="clear" w:color="auto" w:fill="auto"/>
        </w:rPr>
        <w:t>境如</w:t>
      </w:r>
      <w:r>
        <w:rPr>
          <w:rFonts w:ascii="Times New Roman" w:eastAsia="Times New Roman" w:hAnsi="Times New Roman" w:cs="Times New Roman"/>
          <w:color w:val="000000"/>
          <w:spacing w:val="0"/>
          <w:w w:val="100"/>
          <w:position w:val="0"/>
          <w:sz w:val="38"/>
          <w:szCs w:val="38"/>
          <w:shd w:val="clear" w:color="auto" w:fill="auto"/>
          <w:lang w:val="en-US" w:eastAsia="en-US" w:bidi="en-US"/>
        </w:rPr>
        <w:t>Till</w:t>
      </w:r>
      <w:r>
        <w:rPr>
          <w:color w:val="000000"/>
          <w:spacing w:val="0"/>
          <w:w w:val="100"/>
          <w:position w:val="0"/>
          <w:shd w:val="clear" w:color="auto" w:fill="auto"/>
        </w:rPr>
        <w:t>穆里</w:t>
      </w:r>
      <w:r>
        <w:rPr>
          <w:rFonts w:ascii="Times New Roman" w:eastAsia="Times New Roman" w:hAnsi="Times New Roman" w:cs="Times New Roman"/>
          <w:color w:val="000000"/>
          <w:spacing w:val="0"/>
          <w:w w:val="100"/>
          <w:position w:val="0"/>
          <w:sz w:val="38"/>
          <w:szCs w:val="38"/>
          <w:shd w:val="clear" w:color="auto" w:fill="auto"/>
          <w:lang w:val="en-US" w:eastAsia="en-US" w:bidi="en-US"/>
        </w:rPr>
        <w:t>f</w:t>
      </w:r>
      <w:r>
        <w:rPr>
          <w:color w:val="000000"/>
          <w:spacing w:val="0"/>
          <w:w w:val="100"/>
          <w:position w:val="0"/>
          <w:shd w:val="clear" w:color="auto" w:fill="auto"/>
        </w:rPr>
        <w:t>遣、&amp; 水文、地质等自以涤件,诞绦 件</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蜂缠访金麻蜥环所即的£下。</w:t>
      </w:r>
    </w:p>
    <w:p>
      <w:pPr>
        <w:pStyle w:val="a3"/>
        <w:keepNext w:val="0"/>
        <w:keepLines w:val="0"/>
        <w:widowControl w:val="0"/>
        <w:shd w:val="clear" w:color="auto" w:fill="auto"/>
        <w:bidi w:val="0"/>
        <w:spacing w:before="0" w:after="220" w:line="652" w:lineRule="exact"/>
        <w:ind w:left="65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3</w:t>
      </w:r>
      <w:r>
        <w:rPr>
          <w:color w:val="000000"/>
          <w:spacing w:val="0"/>
          <w:w w:val="100"/>
          <w:position w:val="0"/>
          <w:shd w:val="clear" w:color="auto" w:fill="auto"/>
        </w:rPr>
        <w:t>〕不物麻串条伟艮咬通</w:t>
      </w:r>
      <w:r>
        <w:rPr>
          <w:rFonts w:ascii="Times New Roman" w:eastAsia="Times New Roman" w:hAnsi="Times New Roman" w:cs="Times New Roman"/>
          <w:color w:val="000000"/>
          <w:spacing w:val="0"/>
          <w:w w:val="100"/>
          <w:position w:val="0"/>
          <w:sz w:val="38"/>
          <w:szCs w:val="38"/>
          <w:shd w:val="clear" w:color="auto" w:fill="auto"/>
        </w:rPr>
        <w:t>7</w:t>
      </w:r>
      <w:r>
        <w:rPr>
          <w:color w:val="000000"/>
          <w:spacing w:val="0"/>
          <w:w w:val="100"/>
          <w:position w:val="0"/>
          <w:shd w:val="clear" w:color="auto" w:fill="auto"/>
        </w:rPr>
        <w:t>腐 电力是否方更</w:t>
      </w:r>
    </w:p>
    <w:p>
      <w:pPr>
        <w:pStyle w:val="a3"/>
        <w:keepNext w:val="0"/>
        <w:keepLines w:val="0"/>
        <w:widowControl w:val="0"/>
        <w:shd w:val="clear" w:color="auto" w:fill="auto"/>
        <w:bidi w:val="0"/>
        <w:spacing w:before="0" w:after="0" w:line="360" w:lineRule="auto"/>
        <w:ind w:left="6540" w:right="0" w:firstLine="0"/>
        <w:jc w:val="left"/>
      </w:pPr>
      <w:r>
        <w:rPr>
          <w:rFonts w:ascii="Arial Unicode MS" w:eastAsia="Arial Unicode MS" w:hAnsi="Arial Unicode MS" w:cs="Arial Unicode MS"/>
          <w:color w:val="000000"/>
          <w:spacing w:val="0"/>
          <w:w w:val="100"/>
          <w:position w:val="0"/>
          <w:sz w:val="32"/>
          <w:szCs w:val="32"/>
          <w:shd w:val="clear" w:color="auto" w:fill="auto"/>
        </w:rPr>
        <w:t>⑷</w:t>
      </w:r>
      <w:r>
        <w:rPr>
          <w:rFonts w:ascii="Times New Roman" w:eastAsia="Times New Roman" w:hAnsi="Times New Roman" w:cs="Times New Roman"/>
          <w:color w:val="000000"/>
          <w:spacing w:val="0"/>
          <w:w w:val="100"/>
          <w:position w:val="0"/>
          <w:sz w:val="38"/>
          <w:szCs w:val="38"/>
          <w:shd w:val="clear" w:color="auto" w:fill="auto"/>
        </w:rPr>
        <w:t>20</w:t>
      </w:r>
      <w:r>
        <w:rPr>
          <w:color w:val="000000"/>
          <w:spacing w:val="0"/>
          <w:w w:val="100"/>
          <w:position w:val="0"/>
          <w:shd w:val="clear" w:color="auto" w:fill="auto"/>
        </w:rPr>
        <w:t>懈屿</w:t>
      </w:r>
    </w:p>
    <w:p>
      <w:pPr>
        <w:pStyle w:val="a3"/>
        <w:keepNext w:val="0"/>
        <w:keepLines w:val="0"/>
        <w:widowControl w:val="0"/>
        <w:shd w:val="clear" w:color="auto" w:fill="auto"/>
        <w:bidi w:val="0"/>
        <w:spacing w:before="0" w:after="0" w:line="652" w:lineRule="exact"/>
        <w:ind w:left="6540" w:right="0" w:firstLine="0"/>
        <w:jc w:val="left"/>
      </w:pP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38"/>
          <w:szCs w:val="38"/>
          <w:shd w:val="clear" w:color="auto" w:fill="auto"/>
        </w:rPr>
        <w:t>5</w:t>
      </w:r>
      <w:r>
        <w:rPr>
          <w:color w:val="000000"/>
          <w:spacing w:val="0"/>
          <w:w w:val="100"/>
          <w:position w:val="0"/>
          <w:shd w:val="clear" w:color="auto" w:fill="auto"/>
        </w:rPr>
        <w:t>〕</w:t>
      </w:r>
    </w:p>
    <w:p>
      <w:pPr>
        <w:pStyle w:val="31"/>
        <w:keepNext w:val="0"/>
        <w:keepLines w:val="0"/>
        <w:widowControl w:val="0"/>
        <w:shd w:val="clear" w:color="auto" w:fill="auto"/>
        <w:bidi w:val="0"/>
        <w:spacing w:before="0" w:after="0" w:line="652" w:lineRule="exact"/>
        <w:ind w:left="6540" w:right="0" w:firstLine="0"/>
        <w:jc w:val="left"/>
      </w:pPr>
      <w:r>
        <w:rPr>
          <w:rFonts w:ascii="SimSun" w:eastAsia="SimSun" w:hAnsi="SimSun" w:cs="SimSun"/>
          <w:color w:val="000000"/>
          <w:spacing w:val="0"/>
          <w:w w:val="100"/>
          <w:position w:val="0"/>
          <w:sz w:val="32"/>
          <w:szCs w:val="32"/>
          <w:shd w:val="clear" w:color="auto" w:fill="auto"/>
          <w:lang w:val="zh-CN" w:eastAsia="zh-CN" w:bidi="zh-CN"/>
        </w:rPr>
        <w:t>〔三〕</w:t>
      </w:r>
      <w:r>
        <w:rPr>
          <w:color w:val="000000"/>
          <w:spacing w:val="0"/>
          <w:w w:val="100"/>
          <w:position w:val="0"/>
          <w:shd w:val="clear" w:color="auto" w:fill="auto"/>
          <w:lang w:val="en-US" w:eastAsia="en-US" w:bidi="en-US"/>
        </w:rPr>
        <w:t>Aimwa</w:t>
      </w:r>
    </w:p>
    <w:p>
      <w:pPr>
        <w:pStyle w:val="a3"/>
        <w:keepNext w:val="0"/>
        <w:keepLines w:val="0"/>
        <w:widowControl w:val="0"/>
        <w:shd w:val="clear" w:color="auto" w:fill="auto"/>
        <w:bidi w:val="0"/>
        <w:spacing w:before="0" w:after="0" w:line="652" w:lineRule="exact"/>
        <w:ind w:left="6540" w:right="0" w:firstLine="0"/>
        <w:jc w:val="left"/>
      </w:pPr>
      <w:r>
        <w:rPr>
          <w:color w:val="000000"/>
          <w:spacing w:val="0"/>
          <w:w w:val="100"/>
          <w:position w:val="0"/>
          <w:shd w:val="clear" w:color="auto" w:fill="auto"/>
        </w:rPr>
        <w:t>⑴：</w:t>
      </w:r>
      <w:r>
        <w:rPr>
          <w:rFonts w:ascii="Times New Roman" w:eastAsia="Times New Roman" w:hAnsi="Times New Roman" w:cs="Times New Roman"/>
          <w:color w:val="000000"/>
          <w:spacing w:val="0"/>
          <w:w w:val="100"/>
          <w:position w:val="0"/>
          <w:sz w:val="38"/>
          <w:szCs w:val="38"/>
          <w:shd w:val="clear" w:color="auto" w:fill="auto"/>
          <w:lang w:val="en-US" w:eastAsia="en-US" w:bidi="en-US"/>
        </w:rPr>
        <w:t>n</w:t>
      </w:r>
      <w:r>
        <w:rPr>
          <w:color w:val="000000"/>
          <w:spacing w:val="0"/>
          <w:w w:val="100"/>
          <w:position w:val="0"/>
          <w:shd w:val="clear" w:color="auto" w:fill="auto"/>
        </w:rPr>
        <w:t>脸来熙前靠</w:t>
      </w:r>
      <w:r>
        <w:rPr>
          <w:rFonts w:ascii="Times New Roman" w:eastAsia="Times New Roman" w:hAnsi="Times New Roman" w:cs="Times New Roman"/>
          <w:color w:val="000000"/>
          <w:spacing w:val="0"/>
          <w:w w:val="100"/>
          <w:position w:val="0"/>
          <w:sz w:val="38"/>
          <w:szCs w:val="38"/>
          <w:shd w:val="clear" w:color="auto" w:fill="auto"/>
          <w:lang w:val="en-US" w:eastAsia="en-US" w:bidi="en-US"/>
        </w:rPr>
        <w:t>ZCf</w:t>
      </w:r>
      <w:r>
        <w:rPr>
          <w:color w:val="000000"/>
          <w:spacing w:val="0"/>
          <w:w w:val="100"/>
          <w:position w:val="0"/>
          <w:shd w:val="clear" w:color="auto" w:fill="auto"/>
        </w:rPr>
        <w:t>徽哪皮雌九</w:t>
      </w:r>
    </w:p>
    <w:p>
      <w:pPr>
        <w:pStyle w:val="a3"/>
        <w:keepNext w:val="0"/>
        <w:keepLines w:val="0"/>
        <w:widowControl w:val="0"/>
        <w:shd w:val="clear" w:color="auto" w:fill="auto"/>
        <w:bidi w:val="0"/>
        <w:spacing w:before="0" w:after="660" w:line="668" w:lineRule="exact"/>
        <w:ind w:left="5520" w:right="0" w:firstLine="1020"/>
        <w:jc w:val="left"/>
      </w:pPr>
      <w:r>
        <w:rPr>
          <w:rFonts w:ascii="Times New Roman" w:eastAsia="Times New Roman" w:hAnsi="Times New Roman" w:cs="Times New Roman"/>
          <w:color w:val="000000"/>
          <w:spacing w:val="0"/>
          <w:w w:val="100"/>
          <w:position w:val="0"/>
          <w:sz w:val="38"/>
          <w:szCs w:val="38"/>
          <w:shd w:val="clear" w:color="auto" w:fill="auto"/>
          <w:lang w:val="en-US" w:eastAsia="en-US" w:bidi="en-US"/>
        </w:rPr>
        <w:t>[2]</w:t>
      </w:r>
      <w:r>
        <w:rPr>
          <w:color w:val="000000"/>
          <w:spacing w:val="0"/>
          <w:w w:val="100"/>
          <w:position w:val="0"/>
          <w:shd w:val="clear" w:color="auto" w:fill="auto"/>
        </w:rPr>
        <w:t>业主的技栉纪</w:t>
      </w:r>
      <w:r>
        <w:rPr>
          <w:rFonts w:ascii="Times New Roman" w:eastAsia="Times New Roman" w:hAnsi="Times New Roman" w:cs="Times New Roman"/>
          <w:color w:val="000000"/>
          <w:spacing w:val="0"/>
          <w:w w:val="100"/>
          <w:position w:val="0"/>
          <w:sz w:val="38"/>
          <w:szCs w:val="38"/>
          <w:shd w:val="clear" w:color="auto" w:fill="auto"/>
          <w:lang w:val="en-US" w:eastAsia="en-US" w:bidi="en-US"/>
        </w:rPr>
        <w:t>J</w:t>
      </w:r>
      <w:r>
        <w:rPr>
          <w:color w:val="000000"/>
          <w:spacing w:val="0"/>
          <w:w w:val="100"/>
          <w:position w:val="0"/>
          <w:shd w:val="clear" w:color="auto" w:fill="auto"/>
          <w:lang w:val="en-US" w:eastAsia="en-US" w:bidi="en-US"/>
        </w:rPr>
        <w:t>、</w:t>
      </w:r>
      <w:r>
        <w:rPr>
          <w:color w:val="000000"/>
          <w:spacing w:val="0"/>
          <w:w w:val="100"/>
          <w:position w:val="0"/>
          <w:shd w:val="clear" w:color="auto" w:fill="auto"/>
        </w:rPr>
        <w:t>管理水平和（言誉,有的业主技叔唯理水平都国氐又不 讲鲤递院标丝薜包商和</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雌</w:t>
      </w:r>
    </w:p>
    <w:p>
      <w:pPr>
        <w:pStyle w:val="a3"/>
        <w:keepNext w:val="0"/>
        <w:keepLines w:val="0"/>
        <w:widowControl w:val="0"/>
        <w:shd w:val="clear" w:color="auto" w:fill="auto"/>
        <w:bidi w:val="0"/>
        <w:spacing w:before="0" w:after="80" w:line="652" w:lineRule="exact"/>
        <w:ind w:left="4480" w:right="0" w:firstLine="0"/>
        <w:jc w:val="left"/>
      </w:pPr>
      <w:r>
        <w:rPr>
          <w:color w:val="000000"/>
          <w:spacing w:val="0"/>
          <w:w w:val="100"/>
          <w:position w:val="0"/>
          <w:shd w:val="clear" w:color="auto" w:fill="auto"/>
        </w:rPr>
        <w:t>来搬商柩康,从而既帼徽尿</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程</w:t>
      </w:r>
    </w:p>
    <w:p>
      <w:pPr>
        <w:pStyle w:val="a3"/>
        <w:keepNext w:val="0"/>
        <w:keepLines w:val="0"/>
        <w:widowControl w:val="0"/>
        <w:shd w:val="clear" w:color="auto" w:fill="auto"/>
        <w:bidi w:val="0"/>
        <w:spacing w:before="0" w:after="0" w:line="652" w:lineRule="exact"/>
        <w:ind w:left="5300" w:right="0" w:firstLine="0"/>
        <w:jc w:val="left"/>
      </w:pPr>
      <w:r>
        <w:rPr>
          <w:color w:val="000000"/>
          <w:spacing w:val="0"/>
          <w:w w:val="100"/>
          <w:position w:val="0"/>
          <w:shd w:val="clear" w:color="auto" w:fill="auto"/>
        </w:rPr>
        <w:t>企</w:t>
      </w:r>
      <w:r>
        <w:rPr>
          <w:rFonts w:ascii="Times New Roman" w:eastAsia="Times New Roman" w:hAnsi="Times New Roman" w:cs="Times New Roman"/>
          <w:color w:val="000000"/>
          <w:spacing w:val="0"/>
          <w:w w:val="100"/>
          <w:position w:val="0"/>
          <w:sz w:val="38"/>
          <w:szCs w:val="38"/>
          <w:shd w:val="clear" w:color="auto" w:fill="auto"/>
        </w:rPr>
        <w:t>I</w:t>
      </w:r>
      <w:r>
        <w:rPr>
          <w:color w:val="000000"/>
          <w:spacing w:val="0"/>
          <w:w w:val="100"/>
          <w:position w:val="0"/>
          <w:shd w:val="clear" w:color="auto" w:fill="auto"/>
        </w:rPr>
        <w:t>婚割疏＜匿耳殿谢策，V 码恼鼬亍：</w:t>
      </w:r>
    </w:p>
    <w:p>
      <w:pPr>
        <w:pStyle w:val="a3"/>
        <w:keepNext w:val="0"/>
        <w:keepLines w:val="0"/>
        <w:widowControl w:val="0"/>
        <w:shd w:val="clear" w:color="auto" w:fill="auto"/>
        <w:bidi w:val="0"/>
        <w:spacing w:before="0" w:after="0" w:line="660" w:lineRule="exact"/>
        <w:ind w:left="4480" w:right="0" w:firstLine="840"/>
        <w:jc w:val="left"/>
      </w:pPr>
      <w:r>
        <w:rPr>
          <w:color w:val="000000"/>
          <w:spacing w:val="0"/>
          <w:w w:val="100"/>
          <w:position w:val="0"/>
          <w:shd w:val="clear" w:color="auto" w:fill="auto"/>
        </w:rPr>
        <w:t>首先跄啊对嘛醒勺</w:t>
      </w:r>
      <w:r>
        <w:rPr>
          <w:rFonts w:ascii="Times New Roman" w:eastAsia="Times New Roman" w:hAnsi="Times New Roman" w:cs="Times New Roman"/>
          <w:color w:val="000000"/>
          <w:spacing w:val="0"/>
          <w:w w:val="100"/>
          <w:position w:val="0"/>
          <w:sz w:val="38"/>
          <w:szCs w:val="38"/>
          <w:shd w:val="clear" w:color="auto" w:fill="auto"/>
          <w:lang w:val="en-US" w:eastAsia="en-US" w:bidi="en-US"/>
        </w:rPr>
        <w:t>i</w:t>
      </w:r>
      <w:r>
        <w:rPr>
          <w:color w:val="000000"/>
          <w:spacing w:val="0"/>
          <w:w w:val="100"/>
          <w:position w:val="0"/>
          <w:shd w:val="clear" w:color="auto" w:fill="auto"/>
        </w:rPr>
        <w:t>聒 跟</w:t>
      </w:r>
      <w:r>
        <w:rPr>
          <w:rFonts w:ascii="Times New Roman" w:eastAsia="Times New Roman" w:hAnsi="Times New Roman" w:cs="Times New Roman"/>
          <w:color w:val="000000"/>
          <w:spacing w:val="0"/>
          <w:w w:val="100"/>
          <w:position w:val="0"/>
          <w:sz w:val="38"/>
          <w:szCs w:val="38"/>
          <w:shd w:val="clear" w:color="auto" w:fill="auto"/>
          <w:lang w:val="en-US" w:eastAsia="en-US" w:bidi="en-US"/>
        </w:rPr>
        <w:t xml:space="preserve">a </w:t>
      </w:r>
      <w:r>
        <w:rPr>
          <w:color w:val="000000"/>
          <w:spacing w:val="0"/>
          <w:w w:val="100"/>
          <w:position w:val="0"/>
          <w:shd w:val="clear" w:color="auto" w:fill="auto"/>
        </w:rPr>
        <w:t xml:space="preserve">咖僦 的标鼎 陇腑 </w:t>
      </w:r>
      <w:r>
        <w:rPr>
          <w:rFonts w:ascii="Times New Roman" w:eastAsia="Times New Roman" w:hAnsi="Times New Roman" w:cs="Times New Roman"/>
          <w:color w:val="000000"/>
          <w:spacing w:val="0"/>
          <w:w w:val="100"/>
          <w:position w:val="0"/>
          <w:sz w:val="38"/>
          <w:szCs w:val="38"/>
          <w:shd w:val="clear" w:color="auto" w:fill="auto"/>
          <w:lang w:val="en-US" w:eastAsia="en-US" w:bidi="en-US"/>
        </w:rPr>
        <w:t>w,</w:t>
      </w:r>
      <w:r>
        <w:rPr>
          <w:color w:val="000000"/>
          <w:spacing w:val="0"/>
          <w:w w:val="100"/>
          <w:position w:val="0"/>
          <w:shd w:val="clear" w:color="auto" w:fill="auto"/>
        </w:rPr>
        <w:t>综的</w:t>
      </w:r>
      <w:r>
        <w:rPr>
          <w:rFonts w:ascii="Times New Roman" w:eastAsia="Times New Roman" w:hAnsi="Times New Roman" w:cs="Times New Roman"/>
          <w:color w:val="000000"/>
          <w:spacing w:val="0"/>
          <w:w w:val="100"/>
          <w:position w:val="0"/>
          <w:sz w:val="38"/>
          <w:szCs w:val="38"/>
          <w:shd w:val="clear" w:color="auto" w:fill="auto"/>
          <w:lang w:val="en-US" w:eastAsia="en-US" w:bidi="en-US"/>
        </w:rPr>
        <w:t xml:space="preserve">s </w:t>
      </w:r>
      <w:r>
        <w:rPr>
          <w:color w:val="000000"/>
          <w:spacing w:val="0"/>
          <w:w w:val="100"/>
          <w:position w:val="0"/>
          <w:shd w:val="clear" w:color="auto" w:fill="auto"/>
        </w:rPr>
        <w:t>垃国釐</w:t>
      </w:r>
      <w:r>
        <w:rPr>
          <w:rFonts w:ascii="Arial Unicode MS" w:eastAsia="Arial Unicode MS" w:hAnsi="Arial Unicode MS" w:cs="Arial Unicode MS"/>
          <w:color w:val="000000"/>
          <w:spacing w:val="0"/>
          <w:w w:val="100"/>
          <w:position w:val="0"/>
          <w:sz w:val="26"/>
          <w:szCs w:val="26"/>
          <w:shd w:val="clear" w:color="auto" w:fill="auto"/>
        </w:rPr>
        <w:t>।</w:t>
      </w:r>
      <w:r>
        <w:rPr>
          <w:color w:val="000000"/>
          <w:spacing w:val="0"/>
          <w:w w:val="100"/>
          <w:position w:val="0"/>
          <w:shd w:val="clear" w:color="auto" w:fill="auto"/>
        </w:rPr>
        <w:t>咽素，对投标工程做出初步烽。</w:t>
      </w:r>
    </w:p>
    <w:p>
      <w:pPr>
        <w:pStyle w:val="a3"/>
        <w:keepNext w:val="0"/>
        <w:keepLines w:val="0"/>
        <w:widowControl w:val="0"/>
        <w:shd w:val="clear" w:color="auto" w:fill="auto"/>
        <w:bidi w:val="0"/>
        <w:spacing w:before="0" w:after="0" w:line="660" w:lineRule="exact"/>
        <w:ind w:left="5300" w:right="0" w:firstLine="0"/>
        <w:jc w:val="left"/>
      </w:pPr>
      <w:r>
        <w:rPr>
          <w:color w:val="000000"/>
          <w:spacing w:val="0"/>
          <w:w w:val="100"/>
          <w:position w:val="0"/>
          <w:shd w:val="clear" w:color="auto" w:fill="auto"/>
        </w:rPr>
        <w:t>其次是颂</w:t>
      </w:r>
      <w:r>
        <w:rPr>
          <w:rFonts w:ascii="Times New Roman" w:eastAsia="Times New Roman" w:hAnsi="Times New Roman" w:cs="Times New Roman"/>
          <w:color w:val="000000"/>
          <w:spacing w:val="0"/>
          <w:w w:val="100"/>
          <w:position w:val="0"/>
          <w:sz w:val="38"/>
          <w:szCs w:val="38"/>
          <w:shd w:val="clear" w:color="auto" w:fill="auto"/>
        </w:rPr>
        <w:t>1</w:t>
      </w:r>
      <w:r>
        <w:rPr>
          <w:color w:val="000000"/>
          <w:spacing w:val="0"/>
          <w:w w:val="100"/>
          <w:position w:val="0"/>
          <w:shd w:val="clear" w:color="auto" w:fill="auto"/>
        </w:rPr>
        <w:t>究资雷萌翊的根底上对有关</w:t>
      </w:r>
      <w:r>
        <w:rPr>
          <w:rFonts w:ascii="Arial Unicode MS" w:eastAsia="Arial Unicode MS" w:hAnsi="Arial Unicode MS" w:cs="Arial Unicode MS"/>
          <w:color w:val="000000"/>
          <w:spacing w:val="0"/>
          <w:w w:val="100"/>
          <w:position w:val="0"/>
          <w:sz w:val="26"/>
          <w:szCs w:val="26"/>
          <w:shd w:val="clear" w:color="auto" w:fill="auto"/>
        </w:rPr>
        <w:t>।</w:t>
      </w:r>
      <w:r>
        <w:rPr>
          <w:color w:val="000000"/>
          <w:spacing w:val="0"/>
          <w:w w:val="100"/>
          <w:position w:val="0"/>
          <w:shd w:val="clear" w:color="auto" w:fill="auto"/>
        </w:rPr>
        <w:t>翻进一步了解后曲谓决策</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https://d.book118.com/227054163163006050</w:t>
        </w:r>
      </w:hyperlink>
    </w:p>
    <w:p>
      <w:pPr>
        <w:pStyle w:val="a3"/>
        <w:keepNext w:val="0"/>
        <w:keepLines w:val="0"/>
        <w:widowControl w:val="0"/>
        <w:shd w:val="clear" w:color="auto" w:fill="auto"/>
        <w:bidi w:val="0"/>
        <w:spacing w:before="0" w:after="0" w:line="660" w:lineRule="exact"/>
        <w:ind w:left="5300" w:right="0" w:firstLine="0"/>
        <w:jc w:val="left"/>
      </w:pPr>
    </w:p>
    <w:sectPr>
      <w:type w:val="nextPage"/>
      <w:pgSz w:w="23565" w:h="31680"/>
      <w:pgMar w:top="1232" w:right="2317" w:bottom="4215" w:left="210"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BC51559"/>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F4F718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09D6BAB"/>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C07B9AF"/>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675D780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756DC75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94DD6E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8"/>
        <w:szCs w:val="3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4"/>
  </w:num>
  <w:num w:numId="3">
    <w:abstractNumId w:val="6"/>
  </w:num>
  <w:num w:numId="4">
    <w:abstractNumId w:val="5"/>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正文文本 (2)_"/>
    <w:basedOn w:val="DefaultParagraphFont"/>
    <w:link w:val="21"/>
    <w:rPr>
      <w:rFonts w:ascii="SimSun" w:eastAsia="SimSun" w:hAnsi="SimSun" w:cs="SimSun"/>
      <w:b w:val="0"/>
      <w:bCs w:val="0"/>
      <w:i w:val="0"/>
      <w:iCs w:val="0"/>
      <w:smallCaps w:val="0"/>
      <w:strike w:val="0"/>
      <w:sz w:val="50"/>
      <w:szCs w:val="50"/>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val="0"/>
      <w:strike w:val="0"/>
      <w:color w:val="0202FA"/>
      <w:sz w:val="58"/>
      <w:szCs w:val="58"/>
      <w:u w:val="none"/>
      <w:lang w:val="zh-CN" w:eastAsia="zh-CN" w:bidi="zh-CN"/>
    </w:rPr>
  </w:style>
  <w:style w:type="character" w:customStyle="1" w:styleId="20">
    <w:name w:val="标题 #2_"/>
    <w:basedOn w:val="DefaultParagraphFont"/>
    <w:link w:val="22"/>
    <w:rPr>
      <w:rFonts w:ascii="SimSun" w:eastAsia="SimSun" w:hAnsi="SimSun" w:cs="SimSun"/>
      <w:b/>
      <w:bCs/>
      <w:i w:val="0"/>
      <w:iCs w:val="0"/>
      <w:smallCaps w:val="0"/>
      <w:strike w:val="0"/>
      <w:sz w:val="50"/>
      <w:szCs w:val="50"/>
      <w:u w:val="none"/>
      <w:lang w:val="zh-CN" w:eastAsia="zh-CN" w:bidi="zh-CN"/>
    </w:rPr>
  </w:style>
  <w:style w:type="character" w:customStyle="1" w:styleId="a">
    <w:name w:val="正文文本_"/>
    <w:basedOn w:val="DefaultParagraphFont"/>
    <w:link w:val="a3"/>
    <w:rPr>
      <w:rFonts w:ascii="SimSun" w:eastAsia="SimSun" w:hAnsi="SimSun" w:cs="SimSun"/>
      <w:b w:val="0"/>
      <w:bCs w:val="0"/>
      <w:i w:val="0"/>
      <w:iCs w:val="0"/>
      <w:smallCaps w:val="0"/>
      <w:strike w:val="0"/>
      <w:sz w:val="32"/>
      <w:szCs w:val="32"/>
      <w:u w:val="none"/>
      <w:lang w:val="zh-CN" w:eastAsia="zh-CN" w:bidi="zh-CN"/>
    </w:rPr>
  </w:style>
  <w:style w:type="character" w:customStyle="1" w:styleId="a0">
    <w:name w:val="图片标题_"/>
    <w:basedOn w:val="DefaultParagraphFont"/>
    <w:link w:val="a4"/>
    <w:rPr>
      <w:rFonts w:ascii="SimSun" w:eastAsia="SimSun" w:hAnsi="SimSun" w:cs="SimSun"/>
      <w:b w:val="0"/>
      <w:bCs w:val="0"/>
      <w:i w:val="0"/>
      <w:iCs w:val="0"/>
      <w:smallCaps w:val="0"/>
      <w:strike w:val="0"/>
      <w:sz w:val="32"/>
      <w:szCs w:val="32"/>
      <w:u w:val="none"/>
      <w:lang w:val="zh-CN" w:eastAsia="zh-CN" w:bidi="zh-CN"/>
    </w:rPr>
  </w:style>
  <w:style w:type="character" w:customStyle="1" w:styleId="a1">
    <w:name w:val="其他_"/>
    <w:basedOn w:val="DefaultParagraphFont"/>
    <w:link w:val="a5"/>
    <w:rPr>
      <w:rFonts w:ascii="SimSun" w:eastAsia="SimSun" w:hAnsi="SimSun" w:cs="SimSun"/>
      <w:b w:val="0"/>
      <w:bCs w:val="0"/>
      <w:i w:val="0"/>
      <w:iCs w:val="0"/>
      <w:smallCaps w:val="0"/>
      <w:strike w:val="0"/>
      <w:sz w:val="32"/>
      <w:szCs w:val="32"/>
      <w:u w:val="none"/>
      <w:lang w:val="zh-CN" w:eastAsia="zh-CN" w:bidi="zh-CN"/>
    </w:rPr>
  </w:style>
  <w:style w:type="character" w:customStyle="1" w:styleId="a2">
    <w:name w:val="表格标题_"/>
    <w:basedOn w:val="DefaultParagraphFont"/>
    <w:link w:val="a6"/>
    <w:rPr>
      <w:rFonts w:ascii="SimSun" w:eastAsia="SimSun" w:hAnsi="SimSun" w:cs="SimSun"/>
      <w:b w:val="0"/>
      <w:bCs w:val="0"/>
      <w:i w:val="0"/>
      <w:iCs w:val="0"/>
      <w:smallCaps w:val="0"/>
      <w:strike w:val="0"/>
      <w:sz w:val="32"/>
      <w:szCs w:val="32"/>
      <w:u w:val="none"/>
      <w:lang w:val="zh-CN" w:eastAsia="zh-CN" w:bidi="zh-CN"/>
    </w:rPr>
  </w:style>
  <w:style w:type="character" w:customStyle="1" w:styleId="3">
    <w:name w:val="正文文本 (3)_"/>
    <w:basedOn w:val="DefaultParagraphFont"/>
    <w:link w:val="31"/>
    <w:rPr>
      <w:rFonts w:ascii="Times New Roman" w:eastAsia="Times New Roman" w:hAnsi="Times New Roman" w:cs="Times New Roman"/>
      <w:bCs w:val="0"/>
      <w:smallCaps w:val="0"/>
      <w:sz w:val="38"/>
      <w:szCs w:val="38"/>
      <w:u w:val="none"/>
    </w:rPr>
  </w:style>
  <w:style w:type="character" w:customStyle="1" w:styleId="6">
    <w:name w:val="正文文本 (6)_"/>
    <w:basedOn w:val="DefaultParagraphFont"/>
    <w:link w:val="60"/>
    <w:rPr>
      <w:rFonts w:ascii="SimSun" w:eastAsia="SimSun" w:hAnsi="SimSun" w:cs="SimSun"/>
      <w:b w:val="0"/>
      <w:bCs w:val="0"/>
      <w:i w:val="0"/>
      <w:iCs w:val="0"/>
      <w:smallCaps w:val="0"/>
      <w:strike w:val="0"/>
      <w:sz w:val="38"/>
      <w:szCs w:val="38"/>
      <w:u w:val="none"/>
      <w:lang w:val="zh-CN" w:eastAsia="zh-CN" w:bidi="zh-CN"/>
    </w:rPr>
  </w:style>
  <w:style w:type="character" w:customStyle="1" w:styleId="30">
    <w:name w:val="标题 #3_"/>
    <w:basedOn w:val="DefaultParagraphFont"/>
    <w:link w:val="32"/>
    <w:rPr>
      <w:rFonts w:ascii="SimSun" w:eastAsia="SimSun" w:hAnsi="SimSun" w:cs="SimSun"/>
      <w:b w:val="0"/>
      <w:bCs w:val="0"/>
      <w:i w:val="0"/>
      <w:iCs w:val="0"/>
      <w:smallCaps w:val="0"/>
      <w:strike w:val="0"/>
      <w:sz w:val="38"/>
      <w:szCs w:val="38"/>
      <w:u w:val="none"/>
      <w:lang w:val="zh-CN" w:eastAsia="zh-CN" w:bidi="zh-CN"/>
    </w:rPr>
  </w:style>
  <w:style w:type="character" w:customStyle="1" w:styleId="5">
    <w:name w:val="正文文本 (5)_"/>
    <w:basedOn w:val="DefaultParagraphFont"/>
    <w:link w:val="50"/>
    <w:rPr>
      <w:rFonts w:ascii="SimSun" w:eastAsia="SimSun" w:hAnsi="SimSun" w:cs="SimSun"/>
      <w:b w:val="0"/>
      <w:bCs w:val="0"/>
      <w:i w:val="0"/>
      <w:iCs w:val="0"/>
      <w:smallCaps w:val="0"/>
      <w:strike w:val="0"/>
      <w:sz w:val="44"/>
      <w:szCs w:val="44"/>
      <w:u w:val="none"/>
      <w:lang w:val="zh-CN" w:eastAsia="zh-CN" w:bidi="zh-CN"/>
    </w:rPr>
  </w:style>
  <w:style w:type="character" w:customStyle="1" w:styleId="4">
    <w:name w:val="正文文本 (4)_"/>
    <w:basedOn w:val="DefaultParagraphFont"/>
    <w:link w:val="40"/>
    <w:rPr>
      <w:rFonts w:ascii="SimSun" w:eastAsia="SimSun" w:hAnsi="SimSun" w:cs="SimSun"/>
      <w:b w:val="0"/>
      <w:bCs w:val="0"/>
      <w:i w:val="0"/>
      <w:iCs w:val="0"/>
      <w:smallCaps w:val="0"/>
      <w:strike w:val="0"/>
      <w:color w:val="0202FA"/>
      <w:sz w:val="58"/>
      <w:szCs w:val="58"/>
      <w:u w:val="none"/>
      <w:lang w:val="zh-CN" w:eastAsia="zh-CN" w:bidi="zh-CN"/>
    </w:rPr>
  </w:style>
  <w:style w:type="paragraph" w:customStyle="1" w:styleId="21">
    <w:name w:val="正文文本 (2)"/>
    <w:basedOn w:val="Normal"/>
    <w:link w:val="2"/>
    <w:pPr>
      <w:widowControl w:val="0"/>
      <w:shd w:val="clear" w:color="auto" w:fill="auto"/>
      <w:spacing w:line="1250" w:lineRule="exact"/>
      <w:ind w:firstLine="1040"/>
    </w:pPr>
    <w:rPr>
      <w:rFonts w:ascii="SimSun" w:eastAsia="SimSun" w:hAnsi="SimSun" w:cs="SimSun"/>
      <w:b w:val="0"/>
      <w:bCs w:val="0"/>
      <w:i w:val="0"/>
      <w:iCs w:val="0"/>
      <w:smallCaps w:val="0"/>
      <w:strike w:val="0"/>
      <w:sz w:val="50"/>
      <w:szCs w:val="50"/>
      <w:u w:val="none"/>
      <w:lang w:val="zh-CN" w:eastAsia="zh-CN" w:bidi="zh-CN"/>
    </w:rPr>
  </w:style>
  <w:style w:type="paragraph" w:customStyle="1" w:styleId="10">
    <w:name w:val="标题 #1"/>
    <w:basedOn w:val="Normal"/>
    <w:link w:val="1"/>
    <w:pPr>
      <w:widowControl w:val="0"/>
      <w:shd w:val="clear" w:color="auto" w:fill="auto"/>
      <w:spacing w:after="1140"/>
      <w:ind w:left="1210"/>
      <w:outlineLvl w:val="0"/>
    </w:pPr>
    <w:rPr>
      <w:rFonts w:ascii="SimSun" w:eastAsia="SimSun" w:hAnsi="SimSun" w:cs="SimSun"/>
      <w:b w:val="0"/>
      <w:bCs w:val="0"/>
      <w:i w:val="0"/>
      <w:iCs w:val="0"/>
      <w:smallCaps w:val="0"/>
      <w:strike w:val="0"/>
      <w:color w:val="0202FA"/>
      <w:sz w:val="58"/>
      <w:szCs w:val="58"/>
      <w:u w:val="none"/>
      <w:lang w:val="zh-CN" w:eastAsia="zh-CN" w:bidi="zh-CN"/>
    </w:rPr>
  </w:style>
  <w:style w:type="paragraph" w:customStyle="1" w:styleId="22">
    <w:name w:val="标题 #2"/>
    <w:basedOn w:val="Normal"/>
    <w:link w:val="20"/>
    <w:pPr>
      <w:widowControl w:val="0"/>
      <w:shd w:val="clear" w:color="auto" w:fill="auto"/>
      <w:spacing w:after="1310" w:line="379" w:lineRule="auto"/>
      <w:jc w:val="center"/>
      <w:outlineLvl w:val="1"/>
    </w:pPr>
    <w:rPr>
      <w:rFonts w:ascii="SimSun" w:eastAsia="SimSun" w:hAnsi="SimSun" w:cs="SimSun"/>
      <w:b/>
      <w:bCs/>
      <w:i w:val="0"/>
      <w:iCs w:val="0"/>
      <w:smallCaps w:val="0"/>
      <w:strike w:val="0"/>
      <w:sz w:val="50"/>
      <w:szCs w:val="50"/>
      <w:u w:val="none"/>
      <w:lang w:val="zh-CN" w:eastAsia="zh-CN" w:bidi="zh-CN"/>
    </w:rPr>
  </w:style>
  <w:style w:type="paragraph" w:customStyle="1" w:styleId="a3">
    <w:name w:val="正文文本"/>
    <w:basedOn w:val="Normal"/>
    <w:link w:val="a"/>
    <w:pPr>
      <w:widowControl w:val="0"/>
      <w:shd w:val="clear" w:color="auto" w:fill="auto"/>
      <w:spacing w:after="60" w:line="394" w:lineRule="auto"/>
    </w:pPr>
    <w:rPr>
      <w:rFonts w:ascii="SimSun" w:eastAsia="SimSun" w:hAnsi="SimSun" w:cs="SimSun"/>
      <w:bCs w:val="0"/>
      <w:smallCaps w:val="0"/>
      <w:sz w:val="32"/>
      <w:szCs w:val="32"/>
      <w:u w:val="none"/>
      <w:lang w:val="zh-CN" w:eastAsia="zh-CN" w:bidi="zh-CN"/>
    </w:rPr>
  </w:style>
  <w:style w:type="paragraph" w:customStyle="1" w:styleId="a4">
    <w:name w:val="图片标题"/>
    <w:basedOn w:val="Normal"/>
    <w:link w:val="a0"/>
    <w:pPr>
      <w:widowControl w:val="0"/>
      <w:shd w:val="clear" w:color="auto" w:fill="auto"/>
    </w:pPr>
    <w:rPr>
      <w:rFonts w:ascii="SimSun" w:eastAsia="SimSun" w:hAnsi="SimSun" w:cs="SimSun"/>
      <w:b w:val="0"/>
      <w:bCs w:val="0"/>
      <w:i w:val="0"/>
      <w:iCs w:val="0"/>
      <w:smallCaps w:val="0"/>
      <w:strike w:val="0"/>
      <w:sz w:val="32"/>
      <w:szCs w:val="32"/>
      <w:u w:val="none"/>
      <w:lang w:val="zh-CN" w:eastAsia="zh-CN" w:bidi="zh-CN"/>
    </w:rPr>
  </w:style>
  <w:style w:type="paragraph" w:customStyle="1" w:styleId="a5">
    <w:name w:val="其他"/>
    <w:basedOn w:val="Normal"/>
    <w:link w:val="a1"/>
    <w:pPr>
      <w:widowControl w:val="0"/>
      <w:shd w:val="clear" w:color="auto" w:fill="auto"/>
      <w:spacing w:after="60" w:line="394" w:lineRule="auto"/>
    </w:pPr>
    <w:rPr>
      <w:rFonts w:ascii="SimSun" w:eastAsia="SimSun" w:hAnsi="SimSun" w:cs="SimSun"/>
      <w:b w:val="0"/>
      <w:bCs w:val="0"/>
      <w:i w:val="0"/>
      <w:iCs w:val="0"/>
      <w:smallCaps w:val="0"/>
      <w:strike w:val="0"/>
      <w:sz w:val="32"/>
      <w:szCs w:val="32"/>
      <w:u w:val="none"/>
      <w:lang w:val="zh-CN" w:eastAsia="zh-CN" w:bidi="zh-CN"/>
    </w:rPr>
  </w:style>
  <w:style w:type="paragraph" w:customStyle="1" w:styleId="a6">
    <w:name w:val="表格标题"/>
    <w:basedOn w:val="Normal"/>
    <w:link w:val="a2"/>
    <w:pPr>
      <w:widowControl w:val="0"/>
      <w:shd w:val="clear" w:color="auto" w:fill="auto"/>
      <w:spacing w:line="485" w:lineRule="exact"/>
      <w:ind w:firstLine="1080"/>
    </w:pPr>
    <w:rPr>
      <w:rFonts w:ascii="SimSun" w:eastAsia="SimSun" w:hAnsi="SimSun" w:cs="SimSun"/>
      <w:b w:val="0"/>
      <w:bCs w:val="0"/>
      <w:i w:val="0"/>
      <w:iCs w:val="0"/>
      <w:smallCaps w:val="0"/>
      <w:strike w:val="0"/>
      <w:sz w:val="32"/>
      <w:szCs w:val="32"/>
      <w:u w:val="none"/>
      <w:lang w:val="zh-CN" w:eastAsia="zh-CN" w:bidi="zh-CN"/>
    </w:rPr>
  </w:style>
  <w:style w:type="paragraph" w:customStyle="1" w:styleId="31">
    <w:name w:val="正文文本 (3)"/>
    <w:basedOn w:val="Normal"/>
    <w:link w:val="3"/>
    <w:pPr>
      <w:widowControl w:val="0"/>
      <w:shd w:val="clear" w:color="auto" w:fill="auto"/>
      <w:spacing w:after="100"/>
      <w:ind w:left="1130"/>
    </w:pPr>
    <w:rPr>
      <w:rFonts w:ascii="Times New Roman" w:eastAsia="Times New Roman" w:hAnsi="Times New Roman" w:cs="Times New Roman"/>
      <w:b w:val="0"/>
      <w:bCs w:val="0"/>
      <w:i w:val="0"/>
      <w:iCs w:val="0"/>
      <w:smallCaps w:val="0"/>
      <w:strike w:val="0"/>
      <w:sz w:val="38"/>
      <w:szCs w:val="38"/>
      <w:u w:val="none"/>
    </w:rPr>
  </w:style>
  <w:style w:type="paragraph" w:customStyle="1" w:styleId="60">
    <w:name w:val="正文文本 (6)"/>
    <w:basedOn w:val="Normal"/>
    <w:link w:val="6"/>
    <w:pPr>
      <w:widowControl w:val="0"/>
      <w:shd w:val="clear" w:color="auto" w:fill="auto"/>
    </w:pPr>
    <w:rPr>
      <w:rFonts w:ascii="SimSun" w:eastAsia="SimSun" w:hAnsi="SimSun" w:cs="SimSun"/>
      <w:b w:val="0"/>
      <w:bCs w:val="0"/>
      <w:i w:val="0"/>
      <w:iCs w:val="0"/>
      <w:smallCaps w:val="0"/>
      <w:strike w:val="0"/>
      <w:sz w:val="38"/>
      <w:szCs w:val="38"/>
      <w:u w:val="none"/>
      <w:lang w:val="zh-CN" w:eastAsia="zh-CN" w:bidi="zh-CN"/>
    </w:rPr>
  </w:style>
  <w:style w:type="paragraph" w:customStyle="1" w:styleId="32">
    <w:name w:val="标题 #3"/>
    <w:basedOn w:val="Normal"/>
    <w:link w:val="30"/>
    <w:pPr>
      <w:widowControl w:val="0"/>
      <w:shd w:val="clear" w:color="auto" w:fill="auto"/>
      <w:spacing w:after="110"/>
      <w:outlineLvl w:val="2"/>
    </w:pPr>
    <w:rPr>
      <w:rFonts w:ascii="SimSun" w:eastAsia="SimSun" w:hAnsi="SimSun" w:cs="SimSun"/>
      <w:b w:val="0"/>
      <w:bCs w:val="0"/>
      <w:i w:val="0"/>
      <w:iCs w:val="0"/>
      <w:smallCaps w:val="0"/>
      <w:strike w:val="0"/>
      <w:sz w:val="38"/>
      <w:szCs w:val="38"/>
      <w:u w:val="none"/>
      <w:lang w:val="zh-CN" w:eastAsia="zh-CN" w:bidi="zh-CN"/>
    </w:rPr>
  </w:style>
  <w:style w:type="paragraph" w:customStyle="1" w:styleId="50">
    <w:name w:val="正文文本 (5)"/>
    <w:basedOn w:val="Normal"/>
    <w:link w:val="5"/>
    <w:pPr>
      <w:widowControl w:val="0"/>
      <w:shd w:val="clear" w:color="auto" w:fill="auto"/>
      <w:jc w:val="right"/>
    </w:pPr>
    <w:rPr>
      <w:rFonts w:ascii="SimSun" w:eastAsia="SimSun" w:hAnsi="SimSun" w:cs="SimSun"/>
      <w:b w:val="0"/>
      <w:bCs w:val="0"/>
      <w:i w:val="0"/>
      <w:iCs w:val="0"/>
      <w:smallCaps w:val="0"/>
      <w:strike w:val="0"/>
      <w:sz w:val="44"/>
      <w:szCs w:val="44"/>
      <w:u w:val="none"/>
      <w:lang w:val="zh-CN" w:eastAsia="zh-CN" w:bidi="zh-CN"/>
    </w:rPr>
  </w:style>
  <w:style w:type="paragraph" w:customStyle="1" w:styleId="40">
    <w:name w:val="正文文本 (4)"/>
    <w:basedOn w:val="Normal"/>
    <w:link w:val="4"/>
    <w:pPr>
      <w:widowControl w:val="0"/>
      <w:shd w:val="clear" w:color="auto" w:fill="auto"/>
      <w:spacing w:before="240" w:after="460" w:line="1234" w:lineRule="exact"/>
    </w:pPr>
    <w:rPr>
      <w:rFonts w:ascii="SimSun" w:eastAsia="SimSun" w:hAnsi="SimSun" w:cs="SimSun"/>
      <w:b w:val="0"/>
      <w:bCs w:val="0"/>
      <w:i w:val="0"/>
      <w:iCs w:val="0"/>
      <w:smallCaps w:val="0"/>
      <w:strike w:val="0"/>
      <w:color w:val="0202FA"/>
      <w:sz w:val="58"/>
      <w:szCs w:val="58"/>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227054163163006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