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2024年材料员之材料员基础知识题库</w:t>
      </w:r>
    </w:p>
    <w:p/>
    <w:p>
      <w:pPr>
        <w:jc w:val="center"/>
      </w:pPr>
      <w:r>
        <w:rPr>
          <w:rFonts w:ascii="黑体" w:hAnsi="黑体"/>
          <w:b/>
          <w:sz w:val="28"/>
        </w:rPr>
        <w:t>第一部分  单选题(200题)</w:t>
      </w:r>
    </w:p>
    <w:p>
      <w:r>
        <w:t>1、下列关于力偶的说法正确的是（　　　）</w:t>
        <w:br/>
        <w:t>A.力偶在任一轴上的投影恒为零，可以用一个合力来代替</w:t>
        <w:br/>
        <w:t>B.力偶可以和一个力平衡</w:t>
        <w:br/>
        <w:t>C.力偶不会使物体移动，只能转动</w:t>
        <w:br/>
        <w:t>D.力偶矩与矩心位置有关。</w:t>
        <w:br/>
        <w:br/>
        <w:t xml:space="preserve">【答案】：C </w:t>
      </w:r>
    </w:p>
    <w:p>
      <w:r>
        <w:t>2、SBS改性沥青防水卷材最大的特点是（　　　）性能好，同时也具有较好的耐高温性、较高的弹性及延伸率（延伸率可达150％），较理想的耐疲劳性。</w:t>
        <w:br/>
        <w:t>A.低温柔韧</w:t>
        <w:br/>
        <w:t>B.高温柔韧</w:t>
        <w:br/>
        <w:t>C.低温流淌</w:t>
        <w:br/>
        <w:t>D.高温流淌</w:t>
        <w:br/>
        <w:br/>
        <w:t xml:space="preserve">【答案】：A </w:t>
      </w:r>
    </w:p>
    <w:p>
      <w:r>
        <w:t>3、质量手册是企业质量管理系统的（　　　）文件。</w:t>
        <w:br/>
        <w:t>A.操作性</w:t>
        <w:br/>
        <w:t>B.实施性</w:t>
        <w:br/>
        <w:t>C.纲领性</w:t>
        <w:br/>
        <w:t>D.程序性</w:t>
        <w:br/>
        <w:br/>
        <w:t xml:space="preserve">【答案】：C </w:t>
      </w:r>
    </w:p>
    <w:p>
      <w:pPr>
        <w:sectPr w:rsidSect="00034616">
          <w:pgSz w:w="12240" w:h="15840"/>
          <w:pgMar w:top="1440" w:right="1800" w:bottom="1440" w:left="1800" w:header="720" w:footer="720" w:gutter="0"/>
          <w:cols w:space="720"/>
          <w:docGrid w:linePitch="360"/>
        </w:sectPr>
      </w:pPr>
    </w:p>
    <w:p>
      <w:r>
        <w:t>4、混凝土施工缝宜留置在结构受剪力比较小且便于施工的部位，柱的施工缝留设位置不正确的是（　　　）。</w:t>
        <w:br/>
        <w:t>A.基础的顶面</w:t>
        <w:br/>
        <w:t>B.吊车梁的下面</w:t>
        <w:br/>
        <w:t>C.吊车梁的上面</w:t>
        <w:br/>
        <w:t>D.无梁楼盖柱帽的下面</w:t>
        <w:br/>
        <w:br/>
        <w:t>【答案】：B</w:t>
      </w:r>
      <w:r>
        <w:t xml:space="preserve"> </w:t>
      </w:r>
    </w:p>
    <w:p>
      <w:r>
        <w:t>5、下列关于基坑（槽）开挖的说法错误的是（　　　）。</w:t>
        <w:br/>
        <w:t>A.浅基坑（槽）开挖，应先进行测量定位，抄平放线，定出开挖长度</w:t>
        <w:br/>
        <w:t>B.根据土质和水文情况.采取在四侧或两侧直立开挖或放坡，以保证施工操作安全</w:t>
        <w:br/>
        <w:t>C.采用机械开挖基坑时，为避免破坏基底土，应在基底标高以上预留15~30cm的土层由人工挖掘修整</w:t>
        <w:br/>
        <w:t>D.在地下水位以下挖土。应在基坑（槽）四侧或两侧挖好临时排水沟和集水井，或采用井点降水，将水位降低至坑、槽底以下200mm</w:t>
        <w:br/>
        <w:br/>
        <w:t xml:space="preserve">【答案】：D </w:t>
      </w:r>
    </w:p>
    <w:p>
      <w:r>
        <w:t>6、能够用数据变动的幅度来反映其分散状况的特征值是（　　　）。</w:t>
        <w:br/>
        <w:t>A.算术平均值</w:t>
        <w:br/>
        <w:t>B.极差</w:t>
        <w:br/>
        <w:t>C.标准偏差</w:t>
        <w:br/>
        <w:t>D.变异系数</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7、例行保养是由机械操作工或（　　　）在上下班或交接时间进行的保养，重点是清洁、润滑检查，并做好记录。</w:t>
        <w:br/>
        <w:t>A.设备使用人员</w:t>
        <w:br/>
        <w:t>B.机械员</w:t>
        <w:br/>
        <w:t>C.材料员</w:t>
        <w:br/>
        <w:t>D.维修员</w:t>
        <w:br/>
        <w:br/>
        <w:t>【答案】：A</w:t>
      </w:r>
      <w:r>
        <w:t xml:space="preserve"> </w:t>
      </w:r>
    </w:p>
    <w:p>
      <w:r>
        <w:t>8、以扭转变形为主的杆件称为（　　　）。</w:t>
        <w:br/>
        <w:t>A.梁</w:t>
        <w:br/>
        <w:t>B.轴</w:t>
        <w:br/>
        <w:t>C.柱</w:t>
        <w:br/>
        <w:t>D.桁架</w:t>
        <w:br/>
        <w:br/>
        <w:t xml:space="preserve">【答案】：B </w:t>
      </w:r>
    </w:p>
    <w:p>
      <w:r>
        <w:t>9、（　　　）是指在项目完成后，对项目成本形成中的各责任者，按项目成本目标责任制的有关规定，将成本的实际指标与计划、定额、预算进行对比和考核，评定项目成本计划的完成情况和各责任者的业绩，并以此给以相应的奖励和处罚。</w:t>
        <w:br/>
        <w:t>A.成本预测</w:t>
        <w:br/>
        <w:t>B.成本考核</w:t>
        <w:br/>
        <w:t>C.成本核算</w:t>
        <w:br/>
        <w:t>D.成本控制</w:t>
        <w:br/>
        <w:br/>
        <w:t xml:space="preserve">【答案】：B </w:t>
      </w:r>
    </w:p>
    <w:p>
      <w:r>
        <w:t>10、下列哪一项不属于按定额的编制程序和用途分类的方式（　　　）。</w:t>
        <w:br/>
        <w:t>A.施工定额</w:t>
        <w:br/>
        <w:t>B.材料消耗定额</w:t>
        <w:br/>
        <w:t>C.预算定额</w:t>
        <w:br/>
        <w:t>D.投资估算指标</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11、以幕墙作为围护结构的建筑物，应按（　　　）计算建筑面积。</w:t>
        <w:br/>
        <w:t>A.原建筑边线</w:t>
        <w:br/>
        <w:t>B.幕墙外边线</w:t>
        <w:br/>
        <w:t>C.幕墙内边线</w:t>
        <w:br/>
        <w:t>D.幕墙中心线</w:t>
        <w:br/>
        <w:br/>
        <w:t>【答案】：B</w:t>
      </w:r>
      <w:r>
        <w:t xml:space="preserve"> </w:t>
      </w:r>
    </w:p>
    <w:p>
      <w:r>
        <w:t>12、劳动者解除劳动合同，应当提前（　　　）以书面形式通知用人单位。</w:t>
        <w:br/>
        <w:t>A.十五日</w:t>
        <w:br/>
        <w:t>B.二十日</w:t>
        <w:br/>
        <w:t>C.一个月</w:t>
        <w:br/>
        <w:t>D.三个月</w:t>
        <w:br/>
        <w:br/>
        <w:t xml:space="preserve">【答案】：C </w:t>
      </w:r>
    </w:p>
    <w:p>
      <w:r>
        <w:t>13、进行有效的成本偏差控制，成本分析是（　　　）。</w:t>
        <w:br/>
        <w:t>A.中心</w:t>
        <w:br/>
        <w:t>B.重点</w:t>
        <w:br/>
        <w:t>C.核心</w:t>
        <w:br/>
        <w:t>D.关键</w:t>
        <w:br/>
        <w:br/>
        <w:t xml:space="preserve">【答案】：D </w:t>
      </w:r>
    </w:p>
    <w:p>
      <w:r>
        <w:t>14、预制桩的强度应达到设计强度标准值的（　　　）后方可运输。</w:t>
        <w:br/>
        <w:t>A.25％</w:t>
        <w:br/>
        <w:t>B.50％</w:t>
        <w:br/>
        <w:t>C.75％</w:t>
        <w:br/>
        <w:t>D.100％</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p>
    <w:p>
      <w:r>
        <w:t>15、水泥混合砂浆的强度等级可分为（　　　）个强度等级。</w:t>
        <w:br/>
        <w:t>A.4</w:t>
        <w:br/>
        <w:t>B.5</w:t>
        <w:br/>
        <w:t>C.6</w:t>
        <w:br/>
        <w:t>D.7</w:t>
        <w:br/>
        <w:br/>
        <w:t>【答案】：A</w:t>
      </w:r>
      <w:r>
        <w:t xml:space="preserve"> </w:t>
      </w:r>
    </w:p>
    <w:p>
      <w:r>
        <w:t>16、单层建筑物在计算建筑面积时，建筑物高度不足（　　　）部位不应计算面积。</w:t>
        <w:br/>
        <w:t>A.2.0m</w:t>
        <w:br/>
        <w:t>B.2.1m</w:t>
        <w:br/>
        <w:t>C.2.2m</w:t>
        <w:br/>
        <w:t>D.1.2m</w:t>
        <w:br/>
        <w:br/>
        <w:t xml:space="preserve">【答案】：D </w:t>
      </w:r>
    </w:p>
    <w:p>
      <w:r>
        <w:t>17、材料管理的意义是对项目（　　　）的控制和建筑成品的质量有重要的作用。</w:t>
        <w:br/>
        <w:t>A.工程成本</w:t>
        <w:br/>
        <w:t>B.工程进度</w:t>
        <w:br/>
        <w:t>C.工程预算</w:t>
        <w:br/>
        <w:t>D.工程质量</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r>
        <w:t>18、脚手架使用要求，当遇（   ）以上大风、大雪、大雨、大雾天气下应暂停在脚手架上作业。</w:t>
        <w:br/>
        <w:t>A.四级</w:t>
        <w:br/>
        <w:t>B.五级</w:t>
        <w:br/>
        <w:t>C.六级</w:t>
        <w:br/>
        <w:t>D.七级</w:t>
        <w:br/>
        <w:br/>
        <w:t xml:space="preserve">【答案】：C </w:t>
      </w:r>
    </w:p>
    <w:p>
      <w:r>
        <w:t>19、滑动模板（简称滑模）施工，是现浇混凝土工程的一项施工工艺，与常规施工方法相比，下列关于滑模的说法不正确的是（　　　）。</w:t>
        <w:br/>
        <w:t>A.这种施工工艺具有施工速度快、机械化程度高。</w:t>
        <w:br/>
        <w:t>B.可节省支模和搭设脚手架所需的工料，</w:t>
        <w:br/>
        <w:t>C.能较方便地将模板进行拆散和灵活组装并可重复使用。</w:t>
        <w:br/>
        <w:t>D.滑模属于组合式模板。</w:t>
        <w:br/>
        <w:br/>
        <w:t xml:space="preserve">【答案】：D </w:t>
      </w:r>
    </w:p>
    <w:p>
      <w:r>
        <w:t>20、下列项目计算建筑面积的有（　　　）。</w:t>
        <w:br/>
        <w:t>A.飘窗</w:t>
        <w:br/>
        <w:t>B.建筑物内变形缝</w:t>
        <w:br/>
        <w:t>C.室外消防楼梯</w:t>
        <w:br/>
        <w:t>D.室外台阶</w:t>
        <w:br/>
        <w:br/>
        <w:t xml:space="preserve">【答案】：B </w:t>
      </w:r>
    </w:p>
    <w:p>
      <w:r>
        <w:t>21、框架结构模板的拆除顺序一般是（　　　）。</w:t>
        <w:br/>
        <w:t>A.柱→楼板→梁侧板→梁底板</w:t>
        <w:br/>
        <w:t>B.梁侧板→梁底板→楼板→柱</w:t>
        <w:br/>
        <w:t>C.柱→梁侧板→梁底板→楼板</w:t>
        <w:br/>
        <w:t>D.梁底板→梁侧板→楼板→柱</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22、伸长率δ值越大，表明钢材（　　　）的越好。</w:t>
        <w:br/>
        <w:t>A.刚性</w:t>
        <w:br/>
        <w:t>B.弹性</w:t>
        <w:br/>
        <w:t>C.塑性</w:t>
        <w:br/>
        <w:t>D.柔性</w:t>
        <w:br/>
        <w:br/>
        <w:t>【答案】：C</w:t>
      </w:r>
      <w:r>
        <w:t xml:space="preserve"> </w:t>
      </w:r>
    </w:p>
    <w:p>
      <w:r>
        <w:t>23、材料采购计划是( )根据所编制的主要材料、大宗材料计划、市场供应信息等,由( )物资部门做出订货或采购计划。（  ）</w:t>
        <w:br/>
        <w:t>A.施工单位,施工单位项目部</w:t>
        <w:br/>
        <w:t>B.工程项目部,施工单位物资部门</w:t>
        <w:br/>
        <w:t>C.施工单位,物资部门施工单位项目部</w:t>
        <w:br/>
        <w:t>D.建设单位,施工单位物资部门</w:t>
        <w:br/>
        <w:br/>
        <w:t xml:space="preserve">【答案】：B </w:t>
      </w:r>
    </w:p>
    <w:p>
      <w:r>
        <w:t>24、桁架中的二杆节点，如无外力作用，如果二杆（　　　），则此二杆都是零杆。I.不共线Ⅱ.共线Ⅲ.互相垂直</w:t>
        <w:br/>
        <w:t>A.I</w:t>
        <w:br/>
        <w:t>B.Ⅱ</w:t>
        <w:br/>
        <w:t>C.Ⅲ</w:t>
        <w:br/>
        <w:t>D.Ⅱ、Ⅲ</w:t>
        <w:br/>
        <w:br/>
        <w:t xml:space="preserve">【答案】：A </w:t>
      </w:r>
    </w:p>
    <w:p>
      <w:r>
        <w:t>25、下列哪种砖不得用于长期受热200℃以上，受急冷急热和有机酸性介质侵蚀的建筑部位。（　　　）</w:t>
        <w:br/>
        <w:t>A.蒸压灰砂砖</w:t>
        <w:br/>
        <w:t>B.烧结空心砖</w:t>
        <w:br/>
        <w:t>C.烧结普通砖</w:t>
        <w:br/>
        <w:t>D.混凝土多孔砖</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p>
    <w:p>
      <w:r>
        <w:t>26、根据《清单工程量计算规范》规定，以\"㎡\"为单位，应保留小数点后二位数字。</w:t>
        <w:br/>
        <w:t>A.一位</w:t>
        <w:br/>
        <w:t>B.二位</w:t>
        <w:br/>
        <w:t>C.三位</w:t>
        <w:br/>
        <w:t>D.四位</w:t>
        <w:br/>
        <w:br/>
        <w:t>【答案】：B</w:t>
      </w:r>
      <w:r>
        <w:t xml:space="preserve"> </w:t>
      </w:r>
    </w:p>
    <w:p>
      <w:r>
        <w:t>27、任何一项工程都有特定的用途、功能、规模，这说明工程造价具有（　　　）特点。</w:t>
        <w:br/>
        <w:t>A.大额性</w:t>
        <w:br/>
        <w:t>B.个别性</w:t>
        <w:br/>
        <w:t>C.动态性</w:t>
        <w:br/>
        <w:t>D.层次性</w:t>
        <w:br/>
        <w:br/>
        <w:t xml:space="preserve">【答案】：C </w:t>
      </w:r>
    </w:p>
    <w:p>
      <w:r>
        <w:t>28、下列关于普通混凝土的主要技术性质的表述中,正确的是( )。（  ）</w:t>
        <w:br/>
        <w:t>A.混凝土拌合物的主要技术性质为和易性,硬化混凝土的主要技术性质包括强度、变形和耐久性等</w:t>
        <w:br/>
        <w:t>B.和易性是满足施工工艺要求的综合性质,包括流动性和保水性</w:t>
        <w:br/>
        <w:t>C.混凝土拌合物的和易性目前主要以测定流动性的大小来确定</w:t>
        <w:br/>
        <w:t>D.根据坍落度值的大小将混凝土进行分级时,坍落度160mm的混凝土为流动性混凝土</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p>
    <w:p>
      <w:r>
        <w:t>29、气候干燥的环境中，不宜使用（　　　）</w:t>
        <w:br/>
        <w:t>A.火山灰水泥</w:t>
        <w:br/>
        <w:t>B.矿渣水泥</w:t>
        <w:br/>
        <w:t>C.高铝水泥</w:t>
        <w:br/>
        <w:t>D.普通水泥</w:t>
        <w:br/>
        <w:br/>
        <w:t>【答案】：A</w:t>
      </w:r>
      <w:r>
        <w:t xml:space="preserve"> </w:t>
      </w:r>
    </w:p>
    <w:p>
      <w:r>
        <w:t>30、分部分项工程量清单的项目编码按《计价规范》规定，采用（　　　）编码，其中第5、6位为（　　　）顺序码。</w:t>
        <w:br/>
        <w:t>A.四级分部工程</w:t>
        <w:br/>
        <w:t>B.五级分部工程</w:t>
        <w:br/>
        <w:t>C.四级专业工程</w:t>
        <w:br/>
        <w:t>D.五级附录分类</w:t>
        <w:br/>
        <w:br/>
        <w:t xml:space="preserve">【答案】：B </w:t>
      </w:r>
    </w:p>
    <w:p>
      <w:r>
        <w:t>31、无效的劳动合同，从订立的时候起，就没有法律约束力。确认劳动合同部分无效的，如果不影响其余部分的效力，其余部分（　　　）。</w:t>
        <w:br/>
        <w:t>A.无效</w:t>
        <w:br/>
        <w:t>B.仍然有效</w:t>
        <w:br/>
        <w:t>C.由仲裁部门或法院决定是否有效</w:t>
        <w:br/>
        <w:t>D.由当事人决定是否有效</w:t>
        <w:br/>
        <w:br/>
        <w:t xml:space="preserve">【答案】：B </w:t>
      </w:r>
    </w:p>
    <w:p>
      <w:r>
        <w:t>32、下列浅基础类型中，不属于按构造形式分类的是（　　　）。</w:t>
        <w:br/>
        <w:t>A.条形基础</w:t>
        <w:br/>
        <w:t>B.独立基础</w:t>
        <w:br/>
        <w:t>C.筏板基础</w:t>
        <w:br/>
        <w:t>D.砖基础</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p>
    <w:p>
      <w:r>
        <w:t>33、固定端约束通常有（　　　）个约束反力。</w:t>
        <w:br/>
        <w:t>A.一</w:t>
        <w:br/>
        <w:t>B.二</w:t>
        <w:br/>
        <w:t>C.三</w:t>
        <w:br/>
        <w:t>D.四</w:t>
        <w:br/>
        <w:br/>
        <w:t>【答案】：C</w:t>
      </w:r>
      <w:r>
        <w:t xml:space="preserve"> </w:t>
      </w:r>
    </w:p>
    <w:p>
      <w:r>
        <w:t>34、合成高分子防水涂料的涂膜厚度至少为（   ）。</w:t>
        <w:br/>
        <w:t>A.1mm</w:t>
        <w:br/>
        <w:t>B.1.5mm</w:t>
        <w:br/>
        <w:t>C.2mm</w:t>
        <w:br/>
        <w:t>D.3mm</w:t>
        <w:br/>
        <w:br/>
        <w:t xml:space="preserve">【答案】：B </w:t>
      </w:r>
    </w:p>
    <w:p>
      <w:r>
        <w:t>35、下列关于沥青混合料的分类的说法中有误的是（　　　）。</w:t>
        <w:br/>
        <w:t>A.按使用的结合料不同，沥青混合料可分为石油沥青混合料、煤沥青混合料、改性沥青混合料和乳化沥青混合料</w:t>
        <w:br/>
        <w:t>B.按沥青混合料中剩余空隙率大小的不同分为开式沥青混合料和密闭式沥青混合料</w:t>
        <w:br/>
        <w:t>C.按矿质混合料的级配类型可分为连续级配沥青混合料和间断级配沥青混合料</w:t>
        <w:br/>
        <w:t>D.按沥青混合料施工温度，可分为热拌沥青混合料和常温沥青混合料</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36、用人单位濒临破产进行法定整顿期间或者生产经营状况发生严重困难，确需裁减人员的，应当提前（　　　）日向工会或者全体员工说明情况，听取工会或者职工的意见，经向劳动行政部门报告后，可以裁减人员。</w:t>
        <w:br/>
        <w:t>A.30</w:t>
        <w:br/>
        <w:t>B.15</w:t>
        <w:br/>
        <w:t>C.60</w:t>
        <w:br/>
        <w:t>D.45</w:t>
        <w:br/>
        <w:br/>
        <w:t>【答案】：A</w:t>
      </w:r>
      <w:r>
        <w:t xml:space="preserve"> </w:t>
      </w:r>
    </w:p>
    <w:p>
      <w:r>
        <w:t>37、当剪应力不超过材料的剪切比例极限时（τ≤τp），剪应力与剪应变成（　　　）</w:t>
        <w:br/>
        <w:t>A.正比关系</w:t>
        <w:br/>
        <w:t>B.反比关系</w:t>
        <w:br/>
        <w:t>C.塑性关系</w:t>
        <w:br/>
        <w:t>D.倒数关系</w:t>
        <w:br/>
        <w:br/>
        <w:t xml:space="preserve">【答案】：A </w:t>
      </w:r>
    </w:p>
    <w:p>
      <w:r>
        <w:t>38、烧结多孔砖根据抗压强度分为（　　　）个强度等级。</w:t>
        <w:br/>
        <w:t>A.3</w:t>
        <w:br/>
        <w:t>B.4</w:t>
        <w:br/>
        <w:t>C.5</w:t>
        <w:br/>
        <w:t>D.6</w:t>
        <w:br/>
        <w:br/>
        <w:t xml:space="preserve">【答案】：C </w:t>
      </w:r>
    </w:p>
    <w:p>
      <w:r>
        <w:t>39、下列属于二力杆的力学特性的是( )。（  ）</w:t>
        <w:br/>
        <w:t>A.在两点受力,且此二力共线</w:t>
        <w:br/>
        <w:t>B.多点共线受力且处于平衡</w:t>
        <w:br/>
        <w:t>C.两点受力且处于平衡</w:t>
        <w:br/>
        <w:t>D.多点受力且处于平衡</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40、下列措施中，不属于物力资源管理措施的是（　　　）。</w:t>
        <w:br/>
        <w:t>A.生产经营项目、场所的协调管理</w:t>
        <w:br/>
        <w:t>B.设备的日常管理</w:t>
        <w:br/>
        <w:t>C.对废弃危险物品的管理</w:t>
        <w:br/>
        <w:t>D.设备的淘汰制度</w:t>
        <w:br/>
        <w:br/>
        <w:t>【答案】：C</w:t>
      </w:r>
      <w:r>
        <w:t xml:space="preserve"> </w:t>
      </w:r>
    </w:p>
    <w:p>
      <w:r>
        <w:t>41、（　　　）广泛用于各类建筑防水、防潮工程，尤其适用于寒冷地区和结构变形频繁的建筑物防水。</w:t>
        <w:br/>
        <w:t>A.再生橡胶改性沥青防水卷材</w:t>
        <w:br/>
        <w:t>B.SBS橡胶改性沥青防水卷材</w:t>
        <w:br/>
        <w:t>C.APP改性沥青防水卷材</w:t>
        <w:br/>
        <w:t>D.焦油沥青耐低温防水卷材</w:t>
        <w:br/>
        <w:br/>
        <w:t xml:space="preserve">【答案】：B </w:t>
      </w:r>
    </w:p>
    <w:p>
      <w:r>
        <w:t>42、下列不属于建筑材料的是：（　　　）</w:t>
        <w:br/>
        <w:t>A.结构材料</w:t>
        <w:br/>
        <w:t>B.装饰材料</w:t>
        <w:br/>
        <w:t>C.功能材料</w:t>
        <w:br/>
        <w:t>D.市政工程材料</w:t>
        <w:br/>
        <w:br/>
        <w:t xml:space="preserve">【答案】：D </w:t>
      </w:r>
    </w:p>
    <w:p>
      <w:r>
        <w:t>43、负有安全生产监督管理职责的部门应当建立举报制度，公开举报电话、信箱或者电子邮件地址，受理有关（　　　）的举报。</w:t>
        <w:br/>
        <w:t>A.劳工纠纷</w:t>
        <w:br/>
        <w:t>B.质量生产</w:t>
        <w:br/>
        <w:t>C.合同纠纷</w:t>
        <w:br/>
        <w:t>D.安全生产</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p>
    <w:p>
      <w:r>
        <w:t>44、样本的抽取是（　　　），才能保证所得数据能够代表总体。</w:t>
        <w:br/>
        <w:t>A.可调的</w:t>
        <w:br/>
        <w:t>B.随机的</w:t>
        <w:br/>
        <w:t>C.动态的</w:t>
        <w:br/>
        <w:t>D.有规律的</w:t>
        <w:br/>
        <w:br/>
        <w:t>【答案】：B</w:t>
      </w:r>
      <w:r>
        <w:t xml:space="preserve"> </w:t>
      </w:r>
    </w:p>
    <w:p>
      <w:r>
        <w:t>45、下列不属于机具管理的主要任务是（　　　）。</w:t>
        <w:br/>
        <w:t>A.及时、齐备地向施工班组提供优良、适用的机具，积极推广和采用先进机具，保证施工生产，提高劳动效率</w:t>
        <w:br/>
        <w:t>B.采取有效的管理办法，加速机具的周转，延长使用寿命，最大限度地发挥机具效能</w:t>
        <w:br/>
        <w:t>C.做好机具的收、发、保管和维护、维修工作</w:t>
        <w:br/>
        <w:t>D.工具管理主要包括储存管理、发放管理和使用管理等</w:t>
        <w:br/>
        <w:br/>
        <w:t xml:space="preserve">【答案】：D </w:t>
      </w:r>
    </w:p>
    <w:p>
      <w:r>
        <w:t>46、（　　　）不可以提高企业管理水平、加强材料管理、降低材料消耗。</w:t>
        <w:br/>
        <w:t>A.加强基础管理是降低材料消耗的基本条件</w:t>
        <w:br/>
        <w:t>B.合理供料、一次就位、减少二次搬运和堆基损失</w:t>
        <w:br/>
        <w:t>C.开展文明施工，所谓“走进工地，脚踏钱币\"就是对施工现场浪费材料的形象鼓励</w:t>
        <w:br/>
        <w:t>D.回收利用、修旧利废</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r>
        <w:t>47、根据GB13544一2011烧结多孔砖和多孔砌块的规定，烧结多孔砌块的孔洞率为（</w:t>
        <w:br/>
        <w:t>A.≥25％</w:t>
        <w:br/>
        <w:t>B.≥28％</w:t>
        <w:br/>
        <w:t>C.≥30％</w:t>
        <w:br/>
        <w:t>D.≥33％</w:t>
        <w:br/>
        <w:br/>
        <w:t xml:space="preserve">【答案】：D </w:t>
      </w:r>
    </w:p>
    <w:p>
      <w:r>
        <w:t>48、贾某与乙建筑公司签订了一份劳动合同，在合同尚未期满时，贾某拟解除劳动合同。根据规定，贾某应当提前（　　　）日以书面形式通知用人单位。</w:t>
        <w:br/>
        <w:t>A.3</w:t>
        <w:br/>
        <w:t>B.15</w:t>
        <w:br/>
        <w:t>C.20</w:t>
        <w:br/>
        <w:t>D.30</w:t>
        <w:br/>
        <w:br/>
        <w:t xml:space="preserve">【答案】：D </w:t>
      </w:r>
    </w:p>
    <w:p>
      <w:r>
        <w:t>49、砌筑中控制每皮砖和砖缝厚度，以及门窗洞口、过梁、楼板、预埋件等标高位置是在（　　　）控制的。</w:t>
        <w:br/>
        <w:t>A.抄平</w:t>
        <w:br/>
        <w:t>B.放线</w:t>
        <w:br/>
        <w:t>C.摆砖</w:t>
        <w:br/>
        <w:t>D.立皮数杆</w:t>
        <w:br/>
        <w:br/>
        <w:t xml:space="preserve">【答案】：D </w:t>
      </w:r>
    </w:p>
    <w:p>
      <w:r>
        <w:t>50、沥青的温度敏感性通常用（　　　）表示。</w:t>
        <w:br/>
        <w:t>A.针人度</w:t>
        <w:br/>
        <w:t>B.软化点</w:t>
        <w:br/>
        <w:t>C.延伸度</w:t>
        <w:br/>
        <w:t>D.闪点</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51、施工企业甲是某大型商业综合体项目的总承包服务单位，其中消防工程由于甲无消防资质，由甲在建设单位同意的情况下分包给了消防施工单位乙。施工准备阶段，建设单位现场负责人要求甲施工单位对专业性较强的工程项目，编制专项安全施工组织设计，并采取安全技术措施。甲认为并无必要，没有进行编制。施工过程中，施工企业甲的项目经理李某在现场的巡查过程中不慎摔倒，需要休息半年，甲单位以李某无法继续负责相关工作为由与其解除了劳动合同，李某认为甲单位违反了劳动法相关规定，将甲单位告上法庭。</w:t>
        <w:br/>
        <w:t>A.政府主管部门</w:t>
        <w:br/>
        <w:t>B.施工企业甲</w:t>
        <w:br/>
        <w:t>C.施工单位乙</w:t>
        <w:br/>
        <w:t>D.建设单位</w:t>
        <w:br/>
        <w:br/>
        <w:t>【答案】：B</w:t>
      </w:r>
      <w:r>
        <w:t xml:space="preserve"> </w:t>
      </w:r>
    </w:p>
    <w:p>
      <w:r>
        <w:t>52、钢材抵抗冲击荷载的能力称为（　　　）</w:t>
        <w:br/>
        <w:t>A.冲击韧性</w:t>
        <w:br/>
        <w:t>B.塑性</w:t>
        <w:br/>
        <w:t>C.弹性</w:t>
        <w:br/>
        <w:t>D.耐磨性</w:t>
        <w:br/>
        <w:br/>
        <w:t xml:space="preserve">【答案】：A </w:t>
      </w:r>
    </w:p>
    <w:p>
      <w:r>
        <w:t>53、某混凝土梁的跨度为8.0m，采用木模板、钢支柱支模时，混凝土梁跨中的起拱高度宜为（　　　）mm。</w:t>
        <w:br/>
        <w:t>A.6</w:t>
        <w:br/>
        <w:t>B.7</w:t>
        <w:br/>
        <w:t>C.11</w:t>
        <w:br/>
        <w:t>D.30</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54、砖墙水平灰缝的砂浆饱满度应不低于（　　　）。</w:t>
        <w:br/>
        <w:t>A.50％</w:t>
        <w:br/>
        <w:t>B.70％</w:t>
        <w:br/>
        <w:t>C.80％</w:t>
        <w:br/>
        <w:t>D.95％</w:t>
        <w:br/>
        <w:br/>
        <w:t>【答案】：C</w:t>
      </w:r>
      <w:r>
        <w:t xml:space="preserve"> </w:t>
      </w:r>
    </w:p>
    <w:p>
      <w:r>
        <w:t>55、（　　　）不属于建筑企业材料管理工作的基本任务。</w:t>
        <w:br/>
        <w:t>A.严格经济核算，降低成本，提高效益</w:t>
        <w:br/>
        <w:t>B.加强施工现场材料管理，坚持定额供料</w:t>
        <w:br/>
        <w:t>C.全面管供、管用、管节约和管回收、修旧利废</w:t>
        <w:br/>
        <w:t>D.提高供应管理水平，保证工程进度</w:t>
        <w:br/>
        <w:br/>
        <w:t xml:space="preserve">【答案】：C </w:t>
      </w:r>
    </w:p>
    <w:p>
      <w:r>
        <w:t>56、在组织流水施工时，划分的流水施工参数中，流水段属于（　　　）。</w:t>
        <w:br/>
        <w:t>A.工艺参数</w:t>
        <w:br/>
        <w:t>B.空间参数</w:t>
        <w:br/>
        <w:t>C.时间参数</w:t>
        <w:br/>
        <w:t>D.平面参数</w:t>
        <w:br/>
        <w:br/>
        <w:t xml:space="preserve">【答案】：B </w:t>
      </w:r>
    </w:p>
    <w:p>
      <w:r>
        <w:t>57、不属于个人劳动保护用品的是（　　　）。</w:t>
        <w:br/>
        <w:t>A.工作服</w:t>
        <w:br/>
        <w:t>B.雨靴</w:t>
        <w:br/>
        <w:t>C.手套</w:t>
        <w:br/>
        <w:t>D.防毒口罩</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p>
    <w:p>
      <w:r>
        <w:t>58、热轧带肋钢筋进行拉伸试验时，其伸长率记为（　　　）。</w:t>
        <w:br/>
        <w:t>A.δ5</w:t>
        <w:br/>
        <w:t>B.δ10</w:t>
        <w:br/>
        <w:t>C.δ100</w:t>
        <w:br/>
        <w:t>D.δ200</w:t>
        <w:br/>
        <w:br/>
        <w:t>【答案】：A</w:t>
      </w:r>
      <w:r>
        <w:t xml:space="preserve"> </w:t>
      </w:r>
    </w:p>
    <w:p>
      <w:r>
        <w:t>59、已知双代号网络计划中，某工作有两项紧前工作，它们的最早完成时间分别为18天和23天。如果该工作持续时间为6天，则该工作最早完成时间为（　　　）天。</w:t>
        <w:br/>
        <w:t>A.18</w:t>
        <w:br/>
        <w:t>B.23</w:t>
        <w:br/>
        <w:t>C.24</w:t>
        <w:br/>
        <w:t>D.29</w:t>
        <w:br/>
        <w:br/>
        <w:t xml:space="preserve">【答案】：D </w:t>
      </w:r>
    </w:p>
    <w:p>
      <w:r>
        <w:t>60、施工项目质量计划由（　　　）组织有关人员编制。</w:t>
        <w:br/>
        <w:t>A.项目总监</w:t>
        <w:br/>
        <w:t>B.项目经理</w:t>
        <w:br/>
        <w:t>C.企业负责人</w:t>
        <w:br/>
        <w:t>D.项目技术负责人</w:t>
        <w:br/>
        <w:br/>
        <w:t xml:space="preserve">【答案】：B </w:t>
      </w:r>
    </w:p>
    <w:p>
      <w:r>
        <w:t>61、计量值在数轴上是（　　　）分布的，用连续的量值来表示产品的质量特性。</w:t>
        <w:br/>
        <w:t>A.连续</w:t>
        <w:br/>
        <w:t>B.间断</w:t>
        <w:br/>
        <w:t>C.平均</w:t>
        <w:br/>
        <w:t>D.集中</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p>
    <w:p>
      <w:r>
        <w:t>62、钢筋弯曲后的外包尺寸和中心线之间存在一个差值，称为（　　　）。</w:t>
        <w:br/>
        <w:t>A.弯曲调整值</w:t>
        <w:br/>
        <w:t>B.弯钩增加长度</w:t>
        <w:br/>
        <w:t>C.量度差值</w:t>
        <w:br/>
        <w:t>D.箍筋调整值</w:t>
        <w:br/>
        <w:br/>
        <w:t>【答案】：C</w:t>
      </w:r>
      <w:r>
        <w:t xml:space="preserve"> </w:t>
      </w:r>
    </w:p>
    <w:p>
      <w:r>
        <w:t>63、下列哪项不属于施工单位在建筑材料采购管理的模式（　　　）。</w:t>
        <w:br/>
        <w:t>A.部分分散采购管理</w:t>
        <w:br/>
        <w:t>B.集中采购管理</w:t>
        <w:br/>
        <w:t>C.分散采购管理</w:t>
        <w:br/>
        <w:t>D.部分集中采购管理</w:t>
        <w:br/>
        <w:br/>
        <w:t xml:space="preserve">【答案】：A </w:t>
      </w:r>
    </w:p>
    <w:p>
      <w:r>
        <w:t>64、下列哪一项不属于验收准备过程( )。（  ）</w:t>
        <w:br/>
        <w:t>A.验收工具准备</w:t>
        <w:br/>
        <w:t>B.材料实物检验</w:t>
        <w:br/>
        <w:t>C.码放地点防护用具的准备</w:t>
        <w:br/>
        <w:t>D.合同或协议的准备</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r>
        <w:t>65、关于建筑物面积计算规则的表述，错误的是（　　　）。</w:t>
        <w:br/>
        <w:t>A.建筑物外墙外侧有保温隔热层的，应按保温隔热层中心线计算建筑面积</w:t>
        <w:br/>
        <w:t>B.B以幕墙作为围护结构的建筑物，应按幕墙外边线计算建筑面积</w:t>
        <w:br/>
        <w:t>C.高低联跨的建筑物，应以高跨结构外边线为界分别计算建筑面积</w:t>
        <w:br/>
        <w:t>D.建筑物内的变形缝，应按其自然层合并在建筑物面积内计算</w:t>
        <w:br/>
        <w:br/>
        <w:t xml:space="preserve">【答案】：A </w:t>
      </w:r>
    </w:p>
    <w:p>
      <w:r>
        <w:t>66、建设工程项目总进度目标的控制是（　　　）项目管理的任务。</w:t>
        <w:br/>
        <w:t>A.施工方</w:t>
        <w:br/>
        <w:t>B.设计方</w:t>
        <w:br/>
        <w:t>C.业主方</w:t>
        <w:br/>
        <w:t>D.供货方</w:t>
        <w:br/>
        <w:br/>
        <w:t xml:space="preserve">【答案】：C </w:t>
      </w:r>
    </w:p>
    <w:p>
      <w:r>
        <w:t>67、从业人员应当严格遵守（　　　）</w:t>
        <w:br/>
        <w:t>A.安全生产法律</w:t>
        <w:br/>
        <w:t>B.安全生产法律、法规、规章制度和操作规程</w:t>
        <w:br/>
        <w:t>C.安全生产法规</w:t>
        <w:br/>
        <w:t>D.安全生产规章制度和操作规程</w:t>
        <w:br/>
        <w:br/>
        <w:t xml:space="preserve">【答案】：D </w:t>
      </w:r>
    </w:p>
    <w:p>
      <w:r>
        <w:t>68、砂浆的保水性用保水率表示，可用保水性试验测定。水泥砂浆的保水率不小于（　　　）。</w:t>
        <w:br/>
        <w:t>A.80％</w:t>
        <w:br/>
        <w:t>B.84%</w:t>
        <w:br/>
        <w:t>C.88％</w:t>
        <w:br/>
        <w:t>D.90％</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r>
        <w:t>69、下面楼面工程属于整体面层的是（　　　）。</w:t>
        <w:br/>
        <w:t>A.大理石</w:t>
        <w:br/>
        <w:t>B.马赛克</w:t>
        <w:br/>
        <w:t>C.现浇水磨石</w:t>
        <w:br/>
        <w:t>D.预制水磨石</w:t>
        <w:br/>
        <w:br/>
        <w:t xml:space="preserve">【答案】：C </w:t>
      </w:r>
    </w:p>
    <w:p>
      <w:r>
        <w:t>70、《特种设备安全监察条例》规定的施工起重机械,在验收前应当经有相应资质的检验检测机构监督检验合格。施工单位应当自施工起重机械和整体提升脚手架、模板等自升式架设设施验收合格之日起( )日内,向建设行政主管部门或者其他有关部门登记。（  ）</w:t>
        <w:br/>
        <w:t>A.15</w:t>
        <w:br/>
        <w:t>B.30</w:t>
        <w:br/>
        <w:t>C.7</w:t>
        <w:br/>
        <w:t>D.60</w:t>
        <w:br/>
        <w:br/>
        <w:t xml:space="preserve">【答案】：B </w:t>
      </w:r>
    </w:p>
    <w:p>
      <w:r>
        <w:t>71、在现行定额不能满足需要的情况下，出现了定额缺项，此时可编制（　　　）。</w:t>
        <w:br/>
        <w:t>A.预算定额</w:t>
        <w:br/>
        <w:t>B.概算定额</w:t>
        <w:br/>
        <w:t>C.补充定额</w:t>
        <w:br/>
        <w:t>D.消耗量定额</w:t>
        <w:br/>
        <w:br/>
        <w:t xml:space="preserve">【答案】：C </w:t>
      </w:r>
    </w:p>
    <w:p>
      <w:r>
        <w:t>72、甲、乙、丙三家公司组成联合体投标中标了一栋写字楼工程,施工过程中因甲的施工工程质量问题而出现赔偿责任,则建设单位( )。（  ）</w:t>
        <w:br/>
        <w:t>A.可向甲、乙、丙任何一方要求赔偿</w:t>
        <w:br/>
        <w:t>B.只能要求甲负责赔偿</w:t>
        <w:br/>
        <w:t>C.需与甲、乙、丙协商由谁赔偿</w:t>
        <w:br/>
        <w:t>D.如向乙要求赔偿,乙有权拒绝</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p>
    <w:p>
      <w:r>
        <w:t>73、（　　　）反映了在一定社会生产力条件下，建筑行业生产与管理的社会平均水平或平均先进水平。</w:t>
        <w:br/>
        <w:t>A.定额</w:t>
        <w:br/>
        <w:t>B.工程定额</w:t>
        <w:br/>
        <w:t>C.劳动定额</w:t>
        <w:br/>
        <w:t>D.材料消耗定额</w:t>
        <w:br/>
        <w:br/>
        <w:t>【答案】：B</w:t>
      </w:r>
      <w:r>
        <w:t xml:space="preserve"> </w:t>
      </w:r>
    </w:p>
    <w:p>
      <w:r>
        <w:t>74、力偶可以在它的作用平面内（　　　），而不改变它对物体的作用。</w:t>
        <w:br/>
        <w:t>A.任意移动</w:t>
        <w:br/>
        <w:t>B.既不能移动也不能转动</w:t>
        <w:br/>
        <w:t>C.任意转动</w:t>
        <w:br/>
        <w:t>D.任意移动和转动</w:t>
        <w:br/>
        <w:br/>
        <w:t xml:space="preserve">【答案】：D </w:t>
      </w:r>
    </w:p>
    <w:p>
      <w:r>
        <w:t>75、根据物资对工程质量和成本的影响程度材料可分为ABC三类，其中A类指（　　　）。</w:t>
        <w:br/>
        <w:t>A.对工程质量有直接影响的，关系用户使用生命和效果的，占工程成本较大的物资</w:t>
        <w:br/>
        <w:t>B.对工程质量有间接影响，为工程实体消耗的物资</w:t>
        <w:br/>
        <w:t>C.指辅助材料，也就是占工程成本较小的物资</w:t>
        <w:br/>
        <w:t>D.以上都不是</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76、下列不属于地面修整机械的是（　　　）</w:t>
        <w:br/>
        <w:t>A.地面抹光机</w:t>
        <w:br/>
        <w:t>B.地板砖切割机</w:t>
        <w:br/>
        <w:t>C.打蜡机</w:t>
        <w:br/>
        <w:t>D.混凝土切缝机</w:t>
        <w:br/>
        <w:br/>
        <w:t>【答案】：D</w:t>
      </w:r>
      <w:r>
        <w:t xml:space="preserve"> </w:t>
      </w:r>
    </w:p>
    <w:p>
      <w:r>
        <w:t>77、建筑施工企业在向建设行政主管部门申请资质时，（　　　）不是其必备的条件。</w:t>
        <w:br/>
        <w:t>A.有符合规定的注册资本</w:t>
        <w:br/>
        <w:t>B.有符合规定的专业技术人员</w:t>
        <w:br/>
        <w:t>C.有符合规定的技术装备</w:t>
        <w:br/>
        <w:t>D.有符合规定的工程质量保证体系</w:t>
        <w:br/>
        <w:br/>
        <w:t xml:space="preserve">【答案】：D </w:t>
      </w:r>
    </w:p>
    <w:p>
      <w:r>
        <w:t>78、下列措施中，不属于施工项目安全控制的措施的是（　　　）。</w:t>
        <w:br/>
        <w:t>A.组织措施</w:t>
        <w:br/>
        <w:t>B.技术措施</w:t>
        <w:br/>
        <w:t>C.管理措施</w:t>
        <w:br/>
        <w:t>D.安全制度措施</w:t>
        <w:br/>
        <w:br/>
        <w:t xml:space="preserve">【答案】：C </w:t>
      </w:r>
    </w:p>
    <w:p>
      <w:r>
        <w:t>79、生产经营单位安全生产保障措施中管理保障措施包括（　　　）、物力资源管理。</w:t>
        <w:br/>
        <w:t>A.资金资源管理</w:t>
        <w:br/>
        <w:t>B.现场资源管理</w:t>
        <w:br/>
        <w:t>C.人力资源管理</w:t>
        <w:br/>
        <w:t>D.技术资源管理</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p>
    <w:p>
      <w:r>
        <w:t>80、沥青混凝土混合料是由适当比例的粗骨料、细骨料及填料与沥青在严格控制条件下拌和的沥青混合料，其压实后的剩余空隙率小于（　　　）。</w:t>
        <w:br/>
        <w:t>A.3%</w:t>
        <w:br/>
        <w:t>B.5％</w:t>
        <w:br/>
        <w:t>C.10％</w:t>
        <w:br/>
        <w:t>D.15％</w:t>
        <w:br/>
        <w:br/>
        <w:t>【答案】：C</w:t>
      </w:r>
      <w:r>
        <w:t xml:space="preserve"> </w:t>
      </w:r>
    </w:p>
    <w:p>
      <w:r>
        <w:t>81、单层建筑坡屋顶空间净高超过2.10m的部位应计算全面积：净高在1.20m至2.10m的部位应汁算1/2面积；净高不足l.20m的部位不应计算面积。</w:t>
        <w:br/>
        <w:t>A.1.20m</w:t>
        <w:br/>
        <w:t>B.1.40m</w:t>
        <w:br/>
        <w:t>C.1.60m</w:t>
        <w:br/>
        <w:t>D.1.80m</w:t>
        <w:br/>
        <w:br/>
        <w:t xml:space="preserve">【答案】：A </w:t>
      </w:r>
    </w:p>
    <w:p>
      <w:r>
        <w:t>82、约束反力通过接触点，沿接触面的（　　　）方向，指向被约束物体。</w:t>
        <w:br/>
        <w:t>A.公切线</w:t>
        <w:br/>
        <w:t>B.公法线</w:t>
        <w:br/>
        <w:t>C.水平</w:t>
        <w:br/>
        <w:t>D.竖直</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p>
    <w:p>
      <w:r>
        <w:t>83、《生产安全事故报告和调查处理条例》规定，较大事故由（　　　）。</w:t>
        <w:br/>
        <w:t>A.国务院或国务院授权有关部门组织事故调查组进行调查</w:t>
        <w:br/>
        <w:t>B.事故发生地省级人民政府负责调查</w:t>
        <w:br/>
        <w:t>C.事故发生地设区的市级人民政府负责调查</w:t>
        <w:br/>
        <w:t>D.事故发生地县级人民政府负责调查</w:t>
        <w:br/>
        <w:br/>
        <w:t>【答案】：C</w:t>
      </w:r>
      <w:r>
        <w:t xml:space="preserve"> </w:t>
      </w:r>
    </w:p>
    <w:p>
      <w:r>
        <w:t>84、一直径为16mrn的钢筋，经拉伸，测得达到屈服时的荷载为72.5kN,所能承受的最大荷载为108kN。试件标距长度为80mm,拉断后的长度为96mm。</w:t>
        <w:br/>
        <w:t>A.375</w:t>
        <w:br/>
        <w:t>B.360</w:t>
        <w:br/>
        <w:t>C.420</w:t>
        <w:br/>
        <w:t>D.350</w:t>
        <w:br/>
        <w:br/>
        <w:t xml:space="preserve">【答案】：B </w:t>
      </w:r>
    </w:p>
    <w:p>
      <w:r>
        <w:t>85、（　　　）是按照随机抽样的原则，从总体中抽取部分个体组成样本，根据对样品进行检测的结果，推断总体质量水平的方法。</w:t>
        <w:br/>
        <w:t>A.总体检验</w:t>
        <w:br/>
        <w:t>B.分层检验</w:t>
        <w:br/>
        <w:t>C.抽样检验</w:t>
        <w:br/>
        <w:t>D.全部检验</w:t>
        <w:br/>
        <w:br/>
        <w:t xml:space="preserve">【答案】：C </w:t>
      </w:r>
    </w:p>
    <w:p>
      <w:r>
        <w:t>86、在低碳钢拉伸试验中强化阶段的最高点对应的应力称为（　　　）。</w:t>
        <w:br/>
        <w:t>A.屈服强度</w:t>
        <w:br/>
        <w:t>B.强度极限</w:t>
        <w:br/>
        <w:t>C.比例极限</w:t>
        <w:br/>
        <w:t>D.破坏强度</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p>
    <w:p>
      <w:r>
        <w:t>87、认真执行安全生产规章制度，不违章指导，是（　　　）的施工安全管理责任。</w:t>
        <w:br/>
        <w:t>A.项目经理</w:t>
        <w:br/>
        <w:t>B.安全员</w:t>
        <w:br/>
        <w:t>C.工程师</w:t>
        <w:br/>
        <w:t>D.施工员</w:t>
        <w:br/>
        <w:br/>
        <w:t>【答案】：B</w:t>
      </w:r>
      <w:r>
        <w:t xml:space="preserve"> </w:t>
      </w:r>
    </w:p>
    <w:p>
      <w:r>
        <w:t>88、平面汇交力系中的力对平面任一点的力矩，等于（　　　）。</w:t>
        <w:br/>
        <w:t>A.力与该力到矩心的距离的乘积</w:t>
        <w:br/>
        <w:t>B.力与矩心到该力作用线的垂直距离的乘积</w:t>
        <w:br/>
        <w:t>C.该力与其他力的合力对此点产生的力矩</w:t>
        <w:br/>
        <w:t>D.该力的各个分力对此点的力矩大小之和</w:t>
        <w:br/>
        <w:br/>
        <w:t xml:space="preserve">【答案】：D </w:t>
      </w:r>
    </w:p>
    <w:p>
      <w:r>
        <w:t>89、下列关于防水工程的说法中，不正确的是（　　　）。</w:t>
        <w:br/>
        <w:t>A.防水混凝土多采用较大的水灰比，降低水泥用量和砂率，选用较小的骨料直径</w:t>
        <w:br/>
        <w:t>B.根据所用材料不同，防水工程可分为柔性防水和刚性防水</w:t>
        <w:br/>
        <w:t>C.按工程部位和用途，防水工程又可分为屋面防水工程、地下防水工程、楼地面防水工程</w:t>
        <w:br/>
        <w:t>D.防水砂浆防水通过增加防水层厚度和提高砂浆层的密实性来达到防水要求</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p>
    <w:p>
      <w:r>
        <w:t>90、随着建筑市场的不断规范和建筑质量要求的不断提高，国家、地方出台了许多建筑材料规范标准。国家标准化管理委员会于2012年12月28日公布了《钢筋混凝土用钢第1部分：热轧光圆钢筋》GB1499.1一2008第1号修改单，将标准里有关HPB235的内容删除，且相关内容由HPB300替代。问题：</w:t>
        <w:br/>
        <w:t>A.JC</w:t>
        <w:br/>
        <w:t>B.HG</w:t>
        <w:br/>
        <w:t>C.GB</w:t>
        <w:br/>
        <w:t>D.GB/T</w:t>
        <w:br/>
        <w:br/>
        <w:t>【答案】：D</w:t>
      </w:r>
      <w:r>
        <w:t xml:space="preserve"> </w:t>
      </w:r>
    </w:p>
    <w:p>
      <w:r>
        <w:t>91、静定结构的几何组成特征是（　　　）。</w:t>
        <w:br/>
        <w:t>A.体系几何可变</w:t>
        <w:br/>
        <w:t>B.体系几何不变且无多余约束</w:t>
        <w:br/>
        <w:t>C.体系几何瞬变</w:t>
        <w:br/>
        <w:t>D.体系几何不变</w:t>
        <w:br/>
        <w:br/>
        <w:t xml:space="preserve">【答案】：B </w:t>
      </w:r>
    </w:p>
    <w:p>
      <w:r>
        <w:t>92、（　　　）对合同工程项目的安全生产负领导责任。</w:t>
        <w:br/>
        <w:t>A.项目经理</w:t>
        <w:br/>
        <w:t>B.安全员</w:t>
        <w:br/>
        <w:t>C.工程师</w:t>
        <w:br/>
        <w:t>D.施工员</w:t>
        <w:br/>
        <w:br/>
        <w:t xml:space="preserve">【答案】：A </w:t>
      </w:r>
    </w:p>
    <w:p>
      <w:r>
        <w:t>93、钢筋进行冷拉加工时，常采用控制钢筋的（　　　）和冷拉率两种方法。</w:t>
        <w:br/>
        <w:t>A.强度</w:t>
        <w:br/>
        <w:t>B.冷弯性能</w:t>
        <w:br/>
        <w:t>C.应力</w:t>
        <w:br/>
        <w:t>D.变形</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p>
    <w:p>
      <w:r>
        <w:t>94、把质量管理各方面的具体要求落实到每个责任主体、每个部门、每个工作岗位，以便使质量工作事事有人管、人人有专责、办事有标准、工作有检查、检查有考核，是指施工项目质量控制体系建立的（　　　）原则。</w:t>
        <w:br/>
        <w:t>A.分层次规划</w:t>
        <w:br/>
        <w:t>B.系统有效性</w:t>
        <w:br/>
        <w:t>C.质量责任制</w:t>
        <w:br/>
        <w:t>D.总目标分解</w:t>
        <w:br/>
        <w:br/>
        <w:t>【答案】：C</w:t>
      </w:r>
      <w:r>
        <w:t xml:space="preserve"> </w:t>
      </w:r>
    </w:p>
    <w:p>
      <w:r>
        <w:t>95、物资主要是指施工生产中的劳动手段和劳动对象，下列（　　　）不属于物资包括的内容。</w:t>
        <w:br/>
        <w:t>A.原材料、燃料</w:t>
        <w:br/>
        <w:t>B.生产工具、劳保用品</w:t>
        <w:br/>
        <w:t>C.机械、电工、动力设备和交通工具</w:t>
        <w:br/>
        <w:t>D.流动资金和生活用品</w:t>
        <w:br/>
        <w:br/>
        <w:t xml:space="preserve">【答案】：D </w:t>
      </w:r>
    </w:p>
    <w:p>
      <w:r>
        <w:t>96、泥浆护壁成孔灌注桩施工中有以下步骤：①成孔②清孔③水下浇筑混凝土④埋设护筒⑤测定桩位⑥下钢筋笼⑦制备泥浆。其工艺流程顺序为（　　　）。</w:t>
        <w:br/>
        <w:t>A.⑤④⑦①②⑥③</w:t>
        <w:br/>
        <w:t>B.④⑤⑦①②⑥③</w:t>
        <w:br/>
        <w:t>C.⑦④⑤①②⑥③</w:t>
        <w:br/>
        <w:t>D.⑦⑤④①②⑥③</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p>
    <w:p>
      <w:r>
        <w:t>97、材料表面包装破摸、变色属于哪一项材料质量检验的范畴。（　　　）</w:t>
        <w:br/>
        <w:t>A.材料数量检验</w:t>
        <w:br/>
        <w:t>B.外观质量检验</w:t>
        <w:br/>
        <w:t>C.内在质量检验</w:t>
        <w:br/>
        <w:t>D.不属于质量检验</w:t>
        <w:br/>
        <w:br/>
        <w:t>【答案】：B</w:t>
      </w:r>
      <w:r>
        <w:t xml:space="preserve"> </w:t>
      </w:r>
    </w:p>
    <w:p>
      <w:r>
        <w:t>98、在抽样时，将总体中各单位归并成若干个互不交叉、互不重复的集合，然后以之为抽样单位抽取样本的一种抽样方式称为（　　　）</w:t>
        <w:br/>
        <w:t>A.整群抽样</w:t>
        <w:br/>
        <w:t>B.等距抽样</w:t>
        <w:br/>
        <w:t>C.分层抽样</w:t>
        <w:br/>
        <w:t>D.两阶段随机抽样</w:t>
        <w:br/>
        <w:br/>
        <w:t xml:space="preserve">【答案】：A </w:t>
      </w:r>
    </w:p>
    <w:p>
      <w:r>
        <w:t>99、对工期缩短给予奖励；对应急赶工给予优厚的赶工费；对拖延工期给予罚款、收赔偿金是进度控制措施中的（　　　）。</w:t>
        <w:br/>
        <w:t>A.组织措施</w:t>
        <w:br/>
        <w:t>B.技术措施</w:t>
        <w:br/>
        <w:t>C.经济措施</w:t>
        <w:br/>
        <w:t>D.合同措施</w:t>
        <w:br/>
        <w:br/>
        <w:t xml:space="preserve">【答案】：C </w:t>
      </w:r>
    </w:p>
    <w:p>
      <w:r>
        <w:t>100、小砌块采用自然养护时，必须养护（　　　）d后方可使用。</w:t>
        <w:br/>
        <w:t>A.3</w:t>
        <w:br/>
        <w:t>B.7</w:t>
        <w:br/>
        <w:t>C.14</w:t>
        <w:br/>
        <w:t>D.28</w:t>
        <w:br/>
        <w:br/>
        <w:t xml:space="preserve">【答案】：D </w:t>
      </w:r>
    </w:p>
    <w:p>
      <w:pPr>
        <w:sectPr w:rsidSect="00034616">
          <w:type w:val="nextPage"/>
          <w:pgSz w:w="12240" w:h="15840"/>
          <w:pgMar w:top="1440" w:right="1800" w:bottom="1440" w:left="1800" w:header="720" w:footer="720" w:gutter="0"/>
          <w:pgNumType w:start="28"/>
          <w:cols w:space="720"/>
          <w:titlePg w:val="0"/>
          <w:docGrid w:linePitch="360"/>
        </w:sectPr>
      </w:pPr>
    </w:p>
    <w:p>
      <w:r>
        <w:t>101、《中华人民共和国安全生产法》主要对生产经营单位的安全生产保障、（　　　）、安全生产的监督管理、安全生产事故的应急救援与调查处理四个主要方面做出了规定。</w:t>
        <w:br/>
        <w:t>A.生产经营单位的法律责任</w:t>
        <w:br/>
        <w:t>B.安全生产的执行</w:t>
        <w:br/>
        <w:t>C.从业人员的权利和义务</w:t>
        <w:br/>
        <w:t>D.施工现场的安全</w:t>
        <w:br/>
        <w:br/>
        <w:t>【答案】：C</w:t>
      </w:r>
      <w:r>
        <w:t xml:space="preserve"> </w:t>
      </w:r>
    </w:p>
    <w:p>
      <w:r>
        <w:t>102、用同一材料制成的实心圆轴和空心圆轴，若长度和横截面面积均相同，则抗扭刚度较大的是（　　　）。</w:t>
        <w:br/>
        <w:t>A.实心圆轴</w:t>
        <w:br/>
        <w:t>B.空心圆轴</w:t>
        <w:br/>
        <w:t>C.两者一样</w:t>
        <w:br/>
        <w:t>D.无法判断</w:t>
        <w:br/>
        <w:br/>
        <w:t xml:space="preserve">【答案】：B </w:t>
      </w:r>
    </w:p>
    <w:p>
      <w:r>
        <w:t>103、普通混凝土的抗压强度测定，若采用100×100×100mm的立方体试件，则试验结果应乘以折算系数（　　　）。</w:t>
        <w:br/>
        <w:t>A.0.90</w:t>
        <w:br/>
        <w:t>B.0.95</w:t>
        <w:br/>
        <w:t>C.1.0</w:t>
        <w:br/>
        <w:t>D.1.05</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p>
    <w:p>
      <w:r>
        <w:t>104、提高混凝土拌合物的流动性，可采取的措施是（　　　）。</w:t>
        <w:br/>
        <w:t>A.增加单位用水量</w:t>
        <w:br/>
        <w:t>B.提高砂率</w:t>
        <w:br/>
        <w:t>C.增大水灰比</w:t>
        <w:br/>
        <w:t>D.在保持水灰比一定的条件下，同时增加水泥用量和用水量</w:t>
        <w:br/>
        <w:br/>
        <w:t>【答案】：D</w:t>
      </w:r>
      <w:r>
        <w:t xml:space="preserve"> </w:t>
      </w:r>
    </w:p>
    <w:p>
      <w:r>
        <w:t>105、跨度1.5m的现浇钢筋混凝土平台板的底模板，拆除时所需的混凝土强度为（　　　）。设计要求混凝土立方体抗压强度标准值。</w:t>
        <w:br/>
        <w:t>A.50％</w:t>
        <w:br/>
        <w:t>B.75％</w:t>
        <w:br/>
        <w:t>C.100％</w:t>
        <w:br/>
        <w:t>D.无限制</w:t>
        <w:br/>
        <w:br/>
        <w:t xml:space="preserve">【答案】：A </w:t>
      </w:r>
    </w:p>
    <w:p>
      <w:r>
        <w:t>106、箱形基础采用机械开挖基坑时，应在基坑底面以上保留（　　　）厚的土层采用人工挖除。</w:t>
        <w:br/>
        <w:t>A.200～400mm</w:t>
        <w:br/>
        <w:t>B.300～500mm</w:t>
        <w:br/>
        <w:t>C.400～600mm</w:t>
        <w:br/>
        <w:t>D.500～700mm</w:t>
        <w:br/>
        <w:br/>
        <w:t xml:space="preserve">【答案】：A </w:t>
      </w:r>
    </w:p>
    <w:p>
      <w:r>
        <w:t>107、水泥的安定性是指水泥浆在硬化时（　　　）的性质。</w:t>
        <w:br/>
        <w:t>A.产生高密实度</w:t>
        <w:br/>
        <w:t>B.体积变化均匀</w:t>
        <w:br/>
        <w:t>C.不变形</w:t>
        <w:br/>
        <w:t>D.体积微膨胀</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p>
    <w:p>
      <w:r>
        <w:t>108、工程量清单的项目编码应采用十二位阿拉伯数字表示，其中第五、六位数字的含义是（　　　）</w:t>
        <w:br/>
        <w:t>A.附录分类顺序码</w:t>
        <w:br/>
        <w:t>B.分部工程顺序码</w:t>
        <w:br/>
        <w:t>C.专业工程代码</w:t>
        <w:br/>
        <w:t>D.分项工程项目名称顺序码</w:t>
        <w:br/>
        <w:br/>
        <w:t>【答案】：B</w:t>
      </w:r>
      <w:r>
        <w:t xml:space="preserve"> </w:t>
      </w:r>
    </w:p>
    <w:p>
      <w:r>
        <w:t>109、用于支付必然要发生但暂时不能确定价格的材料金额为（　　　）</w:t>
        <w:br/>
        <w:t>A.暂列金额</w:t>
        <w:br/>
        <w:t>B.暂估价</w:t>
        <w:br/>
        <w:t>C.总包费</w:t>
        <w:br/>
        <w:t>D.计日工费</w:t>
        <w:br/>
        <w:br/>
        <w:t xml:space="preserve">【答案】：B </w:t>
      </w:r>
    </w:p>
    <w:p>
      <w:r>
        <w:t>110、建筑物顶部有围护结构的楼梯间、水箱间、电梯机房等，层高不足2.2m者应计算（　　　）</w:t>
        <w:br/>
        <w:t>A.全部面积</w:t>
        <w:br/>
        <w:t>B.1/2面积</w:t>
        <w:br/>
        <w:t>C.不计算面积</w:t>
        <w:br/>
        <w:t>D.3/4面积</w:t>
        <w:br/>
        <w:br/>
        <w:t xml:space="preserve">【答案】：B </w:t>
      </w:r>
    </w:p>
    <w:p>
      <w:pPr>
        <w:sectPr w:rsidSect="00034616">
          <w:type w:val="nextPage"/>
          <w:pgSz w:w="12240" w:h="15840"/>
          <w:pgMar w:top="1440" w:right="1800" w:bottom="1440" w:left="1800" w:header="720" w:footer="720" w:gutter="0"/>
          <w:pgNumType w:start="31"/>
          <w:cols w:space="720"/>
          <w:titlePg w:val="0"/>
          <w:docGrid w:linePitch="360"/>
        </w:sectPr>
      </w:pPr>
      <w:r>
        <w:t>111、普通混凝土小型砌块按照孔洞设置状况分为空心砌块和实心砌块两种，其中空心砌块的空心率为（　　　）。</w:t>
        <w:br/>
        <w:t>A.≥25％</w:t>
        <w:br/>
        <w:t>B.≥28</w:t>
        <w:br/>
        <w:t>C.≥30％</w:t>
        <w:br/>
        <w:t>D.≥32％</w:t>
        <w:br/>
        <w:br/>
        <w:t xml:space="preserve">【答案】：A </w:t>
      </w:r>
    </w:p>
    <w:p>
      <w:r>
        <w:t>112、石灰陈伏是为了消除（　　　）的危害。</w:t>
        <w:br/>
        <w:t>A.欠火石灰</w:t>
        <w:br/>
        <w:t>B.过火石灰</w:t>
        <w:br/>
        <w:t>C.生石灰</w:t>
        <w:br/>
        <w:t>D.消石灰</w:t>
        <w:br/>
        <w:br/>
        <w:t xml:space="preserve">【答案】：B </w:t>
      </w:r>
    </w:p>
    <w:p>
      <w:r>
        <w:t>113、对砌筑砂浆的技术要求不包括（　　　）。</w:t>
        <w:br/>
        <w:t>A.坍落度</w:t>
        <w:br/>
        <w:t>B.强度</w:t>
        <w:br/>
        <w:t>C.粘结性</w:t>
        <w:br/>
        <w:t>D.保水性</w:t>
        <w:br/>
        <w:br/>
        <w:t xml:space="preserve">【答案】：A </w:t>
      </w:r>
    </w:p>
    <w:p>
      <w:r>
        <w:t>114、模板按（　　　）分类，可分为固定式模板，装拆式模板，永久性模板等。</w:t>
        <w:br/>
        <w:t>A.结构类型</w:t>
        <w:br/>
        <w:t>B.施工顺序</w:t>
        <w:br/>
        <w:t>C.施工方法</w:t>
        <w:br/>
        <w:t>D.建筑部件</w:t>
        <w:br/>
        <w:br/>
        <w:t xml:space="preserve">【答案】：C </w:t>
      </w:r>
    </w:p>
    <w:p>
      <w:pPr>
        <w:sectPr w:rsidSect="00034616">
          <w:type w:val="nextPage"/>
          <w:pgSz w:w="12240" w:h="15840"/>
          <w:pgMar w:top="1440" w:right="1800" w:bottom="1440" w:left="1800" w:header="720" w:footer="720" w:gutter="0"/>
          <w:pgNumType w:start="32"/>
          <w:cols w:space="720"/>
          <w:titlePg w:val="0"/>
          <w:docGrid w:linePitch="360"/>
        </w:sectPr>
      </w:pPr>
      <w:r>
        <w:t>115、静力学方程可求出支反力的梁为（　　　）。</w:t>
        <w:br/>
        <w:t>A.静定梁</w:t>
        <w:br/>
        <w:t>B.非静定梁</w:t>
        <w:br/>
        <w:t>C.超静定梁</w:t>
        <w:br/>
        <w:t>D.简支梁</w:t>
        <w:br/>
        <w:br/>
        <w:t xml:space="preserve">【答案】：A </w:t>
      </w:r>
    </w:p>
    <w:p>
      <w:r>
        <w:t>116、塑性材料强度计算时的安全系数72取值（　　　）。</w:t>
        <w:br/>
        <w:t>A.0.7～1.0</w:t>
        <w:br/>
        <w:t>B.1.0～1,4</w:t>
        <w:br/>
        <w:t>C.1.4～1.8</w:t>
        <w:br/>
        <w:t>D.2.0～2.5</w:t>
        <w:br/>
        <w:br/>
        <w:t xml:space="preserve">【答案】：C </w:t>
      </w:r>
    </w:p>
    <w:p>
      <w:r>
        <w:t>117、某混凝土梁的跨度为8.0m，采用木模板、钢支柱支模时，混凝土梁跨中的起拱高度宜为（　　　）。</w:t>
        <w:br/>
        <w:t>A.6mm</w:t>
        <w:br/>
        <w:t>B.7mm</w:t>
        <w:br/>
        <w:t>C.11mm</w:t>
        <w:br/>
        <w:t>D.30mm</w:t>
        <w:br/>
        <w:br/>
        <w:t xml:space="preserve">【答案】：C </w:t>
      </w:r>
    </w:p>
    <w:p>
      <w:r>
        <w:t>118、建筑工程实行总承包的，工程质量由工程总承包单位负责，总承包单位将建筑工程分包给其他单位的，应当对分包工程的质量与分包单位承担（　　　）责任。</w:t>
        <w:br/>
        <w:t>A.连带</w:t>
        <w:br/>
        <w:t>B.全部</w:t>
        <w:br/>
        <w:t>C.不承担</w:t>
        <w:br/>
        <w:t>D.赔偿</w:t>
        <w:br/>
        <w:br/>
        <w:t xml:space="preserve">【答案】：A </w:t>
      </w:r>
    </w:p>
    <w:p>
      <w:pPr>
        <w:sectPr w:rsidSect="00034616">
          <w:type w:val="nextPage"/>
          <w:pgSz w:w="12240" w:h="15840"/>
          <w:pgMar w:top="1440" w:right="1800" w:bottom="1440" w:left="1800" w:header="720" w:footer="720" w:gutter="0"/>
          <w:pgNumType w:start="33"/>
          <w:cols w:space="720"/>
          <w:titlePg w:val="0"/>
          <w:docGrid w:linePitch="360"/>
        </w:sectPr>
      </w:pPr>
    </w:p>
    <w:p>
      <w:r>
        <w:t>119、统计指搜集、整理和分析客观事物总体数量方面资料的工作过程，它是对数据进行（　　　）的理论与技术。</w:t>
        <w:br/>
        <w:t>A.归类处理</w:t>
        <w:br/>
        <w:t>B.定性处理</w:t>
        <w:br/>
        <w:t>C.重复处理</w:t>
        <w:br/>
        <w:t>D.定量处理</w:t>
        <w:br/>
        <w:br/>
        <w:t>【答案】：D</w:t>
      </w:r>
      <w:r>
        <w:t xml:space="preserve"> </w:t>
      </w:r>
    </w:p>
    <w:p>
      <w:r>
        <w:t>120、下列哪一项不属于工程量计算的方法（　　　）。</w:t>
        <w:br/>
        <w:t>A.按逆时针方向计算工程量</w:t>
        <w:br/>
        <w:t>B.按先横后竖、先上后下、先左后右顺序计算工程量。</w:t>
        <w:br/>
        <w:t>C.按轴线编号顺序计算工程量</w:t>
        <w:br/>
        <w:t>D.按结构构件编号顺序计算工程量</w:t>
        <w:br/>
        <w:br/>
        <w:t xml:space="preserve">【答案】：A </w:t>
      </w:r>
    </w:p>
    <w:p>
      <w:r>
        <w:t>121、砖砌体砌筑时应遵循的原则不包括（　　　）。</w:t>
        <w:br/>
        <w:t>A.砖块应错缝搭接</w:t>
        <w:br/>
        <w:t>B.必须控制水平灰缝的厚度</w:t>
        <w:br/>
        <w:t>C.墙体间联结牢固</w:t>
        <w:br/>
        <w:t>D.砖必须充分浇水后再砌</w:t>
        <w:br/>
        <w:br/>
        <w:t xml:space="preserve">【答案】：D </w:t>
      </w:r>
    </w:p>
    <w:p>
      <w:r>
        <w:t>122、下列哪一项不属于固定资产投资（　　　）。</w:t>
        <w:br/>
        <w:t>A.经营项目铺底流动资金</w:t>
        <w:br/>
        <w:t>B.建设工程费</w:t>
        <w:br/>
        <w:t>C.预备费</w:t>
        <w:br/>
        <w:t>D.建设期贷款利息</w:t>
        <w:br/>
        <w:br/>
        <w:t xml:space="preserve">【答案】：A </w:t>
      </w:r>
    </w:p>
    <w:p>
      <w:pPr>
        <w:sectPr w:rsidSect="00034616">
          <w:type w:val="nextPage"/>
          <w:pgSz w:w="12240" w:h="15840"/>
          <w:pgMar w:top="1440" w:right="1800" w:bottom="1440" w:left="1800" w:header="720" w:footer="720" w:gutter="0"/>
          <w:pgNumType w:start="34"/>
          <w:cols w:space="720"/>
          <w:titlePg w:val="0"/>
          <w:docGrid w:linePitch="360"/>
        </w:sectPr>
      </w:pPr>
    </w:p>
    <w:p>
      <w:r>
        <w:t>123、（　　　）非常适宜用于高温地区或阳光辐射强烈地区，广泛用于各式屋面、地下室、游泳池、水桥梁、隧道等建筑工程的防水防潮。</w:t>
        <w:br/>
        <w:t>A.再生橡胶改性沥青防水卷材</w:t>
        <w:br/>
        <w:t>B.SBS橡胶改性沥青防水卷材</w:t>
        <w:br/>
        <w:t>C.APP改性沥青防水卷材</w:t>
        <w:br/>
        <w:t>D.焦油沥青耐低温防水卷材</w:t>
        <w:br/>
        <w:br/>
        <w:t>【答案】：C</w:t>
      </w:r>
      <w:r>
        <w:t xml:space="preserve"> </w:t>
      </w:r>
    </w:p>
    <w:p>
      <w:r>
        <w:t>124、当屋面坡度大于（　　　）或屋面受振动时，卷材应垂直于屋脊铺贴。</w:t>
        <w:br/>
        <w:t>A.3％</w:t>
        <w:br/>
        <w:t>B.9％</w:t>
        <w:br/>
        <w:t>C.12％</w:t>
        <w:br/>
        <w:t>D.15％</w:t>
        <w:br/>
        <w:br/>
        <w:t xml:space="preserve">【答案】：D </w:t>
      </w:r>
    </w:p>
    <w:p>
      <w:r>
        <w:t>125、《安全生产法》对安全事故等级的划分标准中重大事故是指（　　　）。</w:t>
        <w:br/>
        <w:t>A.造成30人及以上死亡</w:t>
        <w:br/>
        <w:t>B.造成10人及以上30人以下死亡</w:t>
        <w:br/>
        <w:t>C.造成3人及以上10人以下死亡</w:t>
        <w:br/>
        <w:t>D.造成3人以下死亡</w:t>
        <w:br/>
        <w:br/>
        <w:t xml:space="preserve">【答案】：B </w:t>
      </w:r>
    </w:p>
    <w:p>
      <w:pPr>
        <w:sectPr w:rsidSect="00034616">
          <w:type w:val="nextPage"/>
          <w:pgSz w:w="12240" w:h="15840"/>
          <w:pgMar w:top="1440" w:right="1800" w:bottom="1440" w:left="1800" w:header="720" w:footer="720" w:gutter="0"/>
          <w:pgNumType w:start="35"/>
          <w:cols w:space="720"/>
          <w:titlePg w:val="0"/>
          <w:docGrid w:linePitch="360"/>
        </w:sectPr>
      </w:pPr>
      <w:r>
        <w:t>126、流平性差的涂料，为便于抹压，加快施工进度，可以采用分条间隔施工的方法，条带宽（　　　）mm。</w:t>
        <w:br/>
        <w:t>A.600～8000</w:t>
        <w:br/>
        <w:t>B.700～900</w:t>
        <w:br/>
        <w:t>C.800～1000</w:t>
        <w:br/>
        <w:t>D.900～1200</w:t>
        <w:br/>
        <w:br/>
        <w:t xml:space="preserve">【答案】：C </w:t>
      </w:r>
    </w:p>
    <w:p>
      <w:r>
        <w:t>127、砌筑工程中，每次搭设脚手架的高度为1.2m左右，称为（  ）。</w:t>
        <w:br/>
        <w:t>A.二步架高度</w:t>
        <w:br/>
        <w:t>B.一步架高度</w:t>
        <w:br/>
        <w:t>C.施工高度</w:t>
        <w:br/>
        <w:t>D.最大搭设高度</w:t>
        <w:br/>
        <w:br/>
        <w:t xml:space="preserve">【答案】：B </w:t>
      </w:r>
    </w:p>
    <w:p>
      <w:r>
        <w:t>128、用以标注建筑物定位轴线之间的距离的尺寸称为（　　　）。</w:t>
        <w:br/>
        <w:t>A.轴线尺寸</w:t>
        <w:br/>
        <w:t>B.构造尺寸</w:t>
        <w:br/>
        <w:t>C.实际尺寸</w:t>
        <w:br/>
        <w:t>D.设计尺寸</w:t>
        <w:br/>
        <w:br/>
        <w:t xml:space="preserve">【答案】：A </w:t>
      </w:r>
    </w:p>
    <w:p>
      <w:r>
        <w:t>129、样本数据特征值是由样本数据计算的描述样本质量数据波动（　　　）的指标。</w:t>
        <w:br/>
        <w:t>A.动态</w:t>
        <w:br/>
        <w:t>B.差异</w:t>
        <w:br/>
        <w:t>C.平衡</w:t>
        <w:br/>
        <w:t>D.规律</w:t>
        <w:br/>
        <w:br/>
        <w:t xml:space="preserve">【答案】：D </w:t>
      </w:r>
    </w:p>
    <w:p>
      <w:pPr>
        <w:sectPr w:rsidSect="00034616">
          <w:type w:val="nextPage"/>
          <w:pgSz w:w="12240" w:h="15840"/>
          <w:pgMar w:top="1440" w:right="1800" w:bottom="1440" w:left="1800" w:header="720" w:footer="720" w:gutter="0"/>
          <w:pgNumType w:start="36"/>
          <w:cols w:space="720"/>
          <w:titlePg w:val="0"/>
          <w:docGrid w:linePitch="360"/>
        </w:sectPr>
      </w:pPr>
    </w:p>
    <w:p>
      <w:r>
        <w:t>130、建筑施工企业的（　　　）对本企业的安全生产负责。</w:t>
        <w:br/>
        <w:t>A.项目经理</w:t>
        <w:br/>
        <w:t>B.安全负责人</w:t>
        <w:br/>
        <w:t>C.法人</w:t>
        <w:br/>
        <w:t>D.安全员</w:t>
        <w:br/>
        <w:br/>
        <w:t>【答案】：C</w:t>
      </w:r>
      <w:r>
        <w:t xml:space="preserve"> </w:t>
      </w:r>
    </w:p>
    <w:p>
      <w:r>
        <w:t>131、和易性是满足施工工艺要求的综合性质，包括（　　　）。</w:t>
        <w:br/>
        <w:t>A.流动性、黏聚性和保水性</w:t>
        <w:br/>
        <w:t>B.流动性和保水性</w:t>
        <w:br/>
        <w:t>C.流动性和黏聚性性</w:t>
        <w:br/>
        <w:t>D.以上答案都不正确</w:t>
        <w:br/>
        <w:br/>
        <w:t xml:space="preserve">【答案】：A </w:t>
      </w:r>
    </w:p>
    <w:p>
      <w:r>
        <w:t>132、项目动态控制的准备工作是将已找出的项目目标进行分解，以确定用于目标控制的（　　　）。</w:t>
        <w:br/>
        <w:t>A.偏差值</w:t>
        <w:br/>
        <w:t>B.调整值</w:t>
        <w:br/>
        <w:t>C.计划值</w:t>
        <w:br/>
        <w:t>D.实际值</w:t>
        <w:br/>
        <w:br/>
        <w:t xml:space="preserve">【答案】：C </w:t>
      </w:r>
    </w:p>
    <w:p>
      <w:r>
        <w:t>133、（　　　）良好的混凝土拌和物，易于浇注、振捣和成型。</w:t>
        <w:br/>
        <w:t>A.黏聚性</w:t>
        <w:br/>
        <w:t>B.流动性</w:t>
        <w:br/>
        <w:t>C.保水性</w:t>
        <w:br/>
        <w:t>D.泌水性</w:t>
        <w:br/>
        <w:br/>
        <w:t xml:space="preserve">【答案】：B </w:t>
      </w:r>
    </w:p>
    <w:p>
      <w:pPr>
        <w:sectPr w:rsidSect="00034616">
          <w:type w:val="nextPage"/>
          <w:pgSz w:w="12240" w:h="15840"/>
          <w:pgMar w:top="1440" w:right="1800" w:bottom="1440" w:left="1800" w:header="720" w:footer="720" w:gutter="0"/>
          <w:pgNumType w:start="37"/>
          <w:cols w:space="720"/>
          <w:titlePg w:val="0"/>
          <w:docGrid w:linePitch="360"/>
        </w:sectPr>
      </w:pPr>
    </w:p>
    <w:p>
      <w:r>
        <w:t>134、脆性材料强度计算时的安全系数77取值（　　　）。</w:t>
        <w:br/>
        <w:t>A.I.2～1.4</w:t>
        <w:br/>
        <w:t>B.1.4～1.8</w:t>
        <w:br/>
        <w:t>C.1.8～2。8</w:t>
        <w:br/>
        <w:t>D.2.0～3.5</w:t>
        <w:br/>
        <w:br/>
        <w:t>【答案】：D</w:t>
      </w:r>
      <w:r>
        <w:t xml:space="preserve"> </w:t>
      </w:r>
    </w:p>
    <w:p>
      <w:r>
        <w:t>135、合成高分子防水卷材其施工方法不包括（　　　）。</w:t>
        <w:br/>
        <w:t>A.热熔法</w:t>
        <w:br/>
        <w:t>B.冷粘法</w:t>
        <w:br/>
        <w:t>C.自粘法</w:t>
        <w:br/>
        <w:t>D.热风焊接法</w:t>
        <w:br/>
        <w:br/>
        <w:t xml:space="preserve">【答案】：A </w:t>
      </w:r>
    </w:p>
    <w:p>
      <w:r>
        <w:t>136、能够限制物体角位移的约束是（　　　）。</w:t>
        <w:br/>
        <w:t>A.固定铰支座</w:t>
        <w:br/>
        <w:t>B.固定端支座</w:t>
        <w:br/>
        <w:t>C.简单铰支座</w:t>
        <w:br/>
        <w:t>D.滚动铰支座</w:t>
        <w:br/>
        <w:br/>
        <w:t xml:space="preserve">【答案】：B </w:t>
      </w:r>
    </w:p>
    <w:p>
      <w:r>
        <w:t>137、《生产安全事故报告和调查处理条例》规定，较大事故由( )。（  ）</w:t>
        <w:br/>
        <w:t>A.国务院或国务院授权有关部门组织事故调查组进行调查</w:t>
        <w:br/>
        <w:t>B.事故发生地省级人民政府负责调查</w:t>
        <w:br/>
        <w:t>C.事故发生地设区的市级人民政府负责调查</w:t>
        <w:br/>
        <w:t>D.事故发生地县级人民政府负责调查</w:t>
        <w:br/>
        <w:br/>
        <w:t xml:space="preserve">【答案】：C </w:t>
      </w:r>
    </w:p>
    <w:p>
      <w:pPr>
        <w:sectPr w:rsidSect="00034616">
          <w:type w:val="nextPage"/>
          <w:pgSz w:w="12240" w:h="15840"/>
          <w:pgMar w:top="1440" w:right="1800" w:bottom="1440" w:left="1800" w:header="720" w:footer="720" w:gutter="0"/>
          <w:pgNumType w:start="38"/>
          <w:cols w:space="720"/>
          <w:titlePg w:val="0"/>
          <w:docGrid w:linePitch="360"/>
        </w:sectPr>
      </w:pPr>
    </w:p>
    <w:p>
      <w:r>
        <w:t>138、不同的材料对应力集中的程度不同，（　　　）达到屈服后对应力集中具有缓和作用。</w:t>
        <w:br/>
        <w:t>A.脆性材料</w:t>
        <w:br/>
        <w:t>B.金属材料</w:t>
        <w:br/>
        <w:t>C.塑性材料</w:t>
        <w:br/>
        <w:t>D.非金属材料</w:t>
        <w:br/>
        <w:br/>
        <w:t>【答案】：C</w:t>
      </w:r>
      <w:r>
        <w:t xml:space="preserve"> </w:t>
      </w:r>
    </w:p>
    <w:p>
      <w:r>
        <w:t>139、下列各选项中,不属于《建筑法》规定约束的是( )。（  ）</w:t>
        <w:br/>
        <w:t>A.建筑工程发包与承包</w:t>
        <w:br/>
        <w:t>B.建筑工程涉及的土地征用</w:t>
        <w:br/>
        <w:t>C.建筑安全生产管理</w:t>
        <w:br/>
        <w:t>D.建筑工程质量管理</w:t>
        <w:br/>
        <w:br/>
        <w:t xml:space="preserve">【答案】：B </w:t>
      </w:r>
    </w:p>
    <w:p>
      <w:r>
        <w:t>140、以下（　　　）不属于气硬性胶凝材料。</w:t>
        <w:br/>
        <w:t>A.石膏</w:t>
        <w:br/>
        <w:t>B.B石灰</w:t>
        <w:br/>
        <w:t>C.水泥</w:t>
        <w:br/>
        <w:t>D.水玻璃</w:t>
        <w:br/>
        <w:br/>
        <w:t xml:space="preserve">【答案】：C </w:t>
      </w:r>
    </w:p>
    <w:p>
      <w:r>
        <w:t>141、砂浆强度等级是以边长为70.7mm×70.7mm×70.7mm的立方体试块，在温度为（20±2）℃，一定湿度条件下养护（　　　），测得的抗压强度来确定的。</w:t>
        <w:br/>
        <w:t>A.2d</w:t>
        <w:br/>
        <w:t>B.3d</w:t>
        <w:br/>
        <w:t>C.14d</w:t>
        <w:br/>
        <w:t>D.28d</w:t>
        <w:br/>
        <w:br/>
        <w:t xml:space="preserve">【答案】：D </w:t>
      </w:r>
    </w:p>
    <w:p>
      <w:pPr>
        <w:sectPr w:rsidSect="00034616">
          <w:type w:val="nextPage"/>
          <w:pgSz w:w="12240" w:h="15840"/>
          <w:pgMar w:top="1440" w:right="1800" w:bottom="1440" w:left="1800" w:header="720" w:footer="720" w:gutter="0"/>
          <w:pgNumType w:start="39"/>
          <w:cols w:space="720"/>
          <w:titlePg w:val="0"/>
          <w:docGrid w:linePitch="360"/>
        </w:sectPr>
      </w:pPr>
    </w:p>
    <w:p>
      <w:r>
        <w:t>142、建筑企业材料管理实行分层管理，一般分为管理层材料管理和（　　　）的材料管理。</w:t>
        <w:br/>
        <w:t>A.领导层</w:t>
        <w:br/>
        <w:t>B.操作层</w:t>
        <w:br/>
        <w:t>C.决策层</w:t>
        <w:br/>
        <w:t>D.劳务层</w:t>
        <w:br/>
        <w:br/>
        <w:t>【答案】：D</w:t>
      </w:r>
      <w:r>
        <w:t xml:space="preserve"> </w:t>
      </w:r>
    </w:p>
    <w:p>
      <w:r>
        <w:t>143、任何一项工程都具有特定的用途、功能和规模，因此对每项工程的结构、造型、空间分割、设备配置和内外装饰等都有具体的要求，所以工程内容和实物形态都具有（　　　）的特点</w:t>
        <w:br/>
        <w:t>A.动态性</w:t>
        <w:br/>
        <w:t>B.复杂性</w:t>
        <w:br/>
        <w:t>C.层次性</w:t>
        <w:br/>
        <w:t>D.个别性和差异性</w:t>
        <w:br/>
        <w:br/>
        <w:t xml:space="preserve">【答案】：D </w:t>
      </w:r>
    </w:p>
    <w:p>
      <w:r>
        <w:t>144、Q235一A·F表示（　　　）。</w:t>
        <w:br/>
        <w:t>A.抗拉强度为235MPa的A级镇静钢</w:t>
        <w:br/>
        <w:t>B.屈服点为235MPa的B级镇静钢</w:t>
        <w:br/>
        <w:t>C.抗拉强度为235MPa的A级沸腾钢</w:t>
        <w:br/>
        <w:t>D.屈服点为235MPa的A级沸腾钢</w:t>
        <w:br/>
        <w:br/>
        <w:t xml:space="preserve">【答案】：D </w:t>
      </w:r>
    </w:p>
    <w:p>
      <w:pPr>
        <w:sectPr w:rsidSect="00034616">
          <w:type w:val="nextPage"/>
          <w:pgSz w:w="12240" w:h="15840"/>
          <w:pgMar w:top="1440" w:right="1800" w:bottom="1440" w:left="1800" w:header="720" w:footer="720" w:gutter="0"/>
          <w:pgNumType w:start="40"/>
          <w:cols w:space="720"/>
          <w:titlePg w:val="0"/>
          <w:docGrid w:linePitch="360"/>
        </w:sectPr>
      </w:pPr>
      <w:r>
        <w:t>145、在清单项目构成中，属于分部分项工程的是（　　　）</w:t>
        <w:br/>
        <w:t>A.临时设施工程</w:t>
        <w:br/>
        <w:t>B.装饰工程</w:t>
        <w:br/>
        <w:t>C.脚手架工程</w:t>
        <w:br/>
        <w:t>D.冬雨季施工</w:t>
        <w:br/>
        <w:br/>
        <w:t xml:space="preserve">【答案】：B </w:t>
      </w:r>
    </w:p>
    <w:p>
      <w:r>
        <w:t>146、关于材料原价的测定，下列哪一项说法错误（　　　）。</w:t>
        <w:br/>
        <w:t>A.同一种材料由于来源地、供应单位（销售单位）或生产厂不同而有几种不同的规格时，可根据不同来源地的采购供应比例，采取加权平均的办法计算</w:t>
        <w:br/>
        <w:t>B.本地无生产或经销单位，从外埠采购的材料，应按由近及远，在保证材料质量的前提下，以最经济合理的原则择优选定</w:t>
        <w:br/>
        <w:t>C.生产厂商采取送货方式供应，如果在供应价格中已含运输费及场外运输损耗，材料原价按生产厂商运到工地的价格减去运费确定</w:t>
        <w:br/>
        <w:t>D.同一品种不同规格的材料，具有两个以上的货源渠道，销售价格不同，应采用加权平均的方法测定其原价</w:t>
        <w:br/>
        <w:br/>
        <w:t xml:space="preserve">【答案】：C </w:t>
      </w:r>
    </w:p>
    <w:p>
      <w:r>
        <w:t>147、样本计量是（　　　）变量，随着抽到的样本单位不同取其值也会有所变化。</w:t>
        <w:br/>
        <w:t>A.正常</w:t>
        <w:br/>
        <w:t>B.要素</w:t>
        <w:br/>
        <w:t>C.随机</w:t>
        <w:br/>
        <w:t>D.整体</w:t>
        <w:br/>
        <w:br/>
        <w:t xml:space="preserve">【答案】：C </w:t>
      </w:r>
    </w:p>
    <w:p>
      <w:r>
        <w:t>148、考虑经济的原则，用来确定控制界限的方法为（　　　）。</w:t>
        <w:br/>
        <w:t>A.二倍标准差法</w:t>
        <w:br/>
        <w:t>B.三倍标准差法</w:t>
        <w:br/>
        <w:t>C.四倍标准差法</w:t>
        <w:br/>
        <w:t>D.1.5倍标准差法</w:t>
        <w:br/>
        <w:br/>
        <w:t xml:space="preserve">【答案】：B </w:t>
      </w:r>
    </w:p>
    <w:p>
      <w:pPr>
        <w:sectPr w:rsidSect="00034616">
          <w:type w:val="nextPage"/>
          <w:pgSz w:w="12240" w:h="15840"/>
          <w:pgMar w:top="1440" w:right="1800" w:bottom="1440" w:left="1800" w:header="720" w:footer="720" w:gutter="0"/>
          <w:pgNumType w:start="41"/>
          <w:cols w:space="720"/>
          <w:titlePg w:val="0"/>
          <w:docGrid w:linePitch="360"/>
        </w:sectPr>
      </w:pPr>
    </w:p>
    <w:p>
      <w:r>
        <w:t>149、把质量管理各方面的具体要求落实到每个责任主体、每个部门、每个工作岗位，以便使质量工作事事有人管、人人有专责、办事有标准、工作有检查、检查有考核。要将质量责任制与经济利益有机结合，把质量责任作为经济考核的主要内容。这是指施工项目质量控制体系建立中的（　　　）。</w:t>
        <w:br/>
        <w:t>A.分层次规划原则</w:t>
        <w:br/>
        <w:t>B.总目标分解原则</w:t>
        <w:br/>
        <w:t>C.质量责任制原则</w:t>
        <w:br/>
        <w:t>D.系统有效性原则</w:t>
        <w:br/>
        <w:br/>
        <w:t>【答案】：C</w:t>
      </w:r>
      <w:r>
        <w:t xml:space="preserve"> </w:t>
      </w:r>
    </w:p>
    <w:p>
      <w:r>
        <w:t>150、建立进度控制小组，将进度控制任务落实到个人；建立进度报告制度和进度信息沟通网络是进度控制措施中的（　　　）。</w:t>
        <w:br/>
        <w:t>A.组织措施</w:t>
        <w:br/>
        <w:t>B.技术措施</w:t>
        <w:br/>
        <w:t>C.经济措施</w:t>
        <w:br/>
        <w:t>D.合同措施</w:t>
        <w:br/>
        <w:br/>
        <w:t xml:space="preserve">【答案】：A </w:t>
      </w:r>
    </w:p>
    <w:p>
      <w:r>
        <w:t>151、圆轴扭转强度条件要求，截面边缘处的最大剪应力（　　　）许用切应力。</w:t>
        <w:br/>
        <w:t>A.相当于</w:t>
        <w:br/>
        <w:t>B.等于</w:t>
        <w:br/>
        <w:t>C.大于</w:t>
        <w:br/>
        <w:t>D.小于</w:t>
        <w:br/>
        <w:br/>
        <w:t xml:space="preserve">【答案】：D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https://d.book118.com/227063104034006051</w:t>
        </w:r>
      </w:hyperlink>
    </w:p>
    <w:p/>
    <w:sectPr w:rsidSect="00034616">
      <w:type w:val="nextPage"/>
      <w:pgSz w:w="12240" w:h="15840"/>
      <w:pgMar w:top="1440" w:right="1800" w:bottom="1440" w:left="1800" w:header="720" w:footer="720" w:gutter="0"/>
      <w:pgNumType w:start="4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2706310403400605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60</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