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MODULE-COG检测系统项目规划设计纲要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83" w:history="1">
        <w:r>
          <w:rPr>
            <w:rFonts w:ascii="仿宋" w:eastAsia="仿宋" w:hAnsi="仿宋" w:cs="仿宋" w:hint="eastAsia"/>
            <w:lang w:eastAsia="zh-CN"/>
          </w:rPr>
          <w:t>概论</w:t>
        </w:r>
        <w:r>
          <w:tab/>
        </w:r>
        <w:r>
          <w:fldChar w:fldCharType="begin"/>
        </w:r>
        <w:r>
          <w:instrText xml:space="preserve"> PAGEREF _Toc14883 \h </w:instrText>
        </w:r>
        <w:r>
          <w:fldChar w:fldCharType="separate"/>
        </w:r>
        <w:r>
          <w:t>3</w:t>
        </w:r>
        <w:r>
          <w:fldChar w:fldCharType="end"/>
        </w:r>
      </w:hyperlink>
    </w:p>
    <w:p>
      <w:pPr>
        <w:pStyle w:val="TOC1"/>
        <w:tabs>
          <w:tab w:val="right" w:leader="dot" w:pos="8306"/>
        </w:tabs>
      </w:pPr>
      <w:hyperlink w:anchor="_Toc11134" w:history="1">
        <w:r>
          <w:rPr>
            <w:rFonts w:ascii="仿宋" w:eastAsia="仿宋" w:hAnsi="仿宋" w:cs="仿宋" w:hint="eastAsia"/>
            <w:lang w:eastAsia="zh-CN"/>
          </w:rPr>
          <w:t>一、MODULE-COG检测系统项目概论</w:t>
        </w:r>
        <w:r>
          <w:tab/>
        </w:r>
        <w:r>
          <w:fldChar w:fldCharType="begin"/>
        </w:r>
        <w:r>
          <w:instrText xml:space="preserve"> PAGEREF _Toc11134 \h </w:instrText>
        </w:r>
        <w:r>
          <w:fldChar w:fldCharType="separate"/>
        </w:r>
        <w:r>
          <w:t>3</w:t>
        </w:r>
        <w:r>
          <w:fldChar w:fldCharType="end"/>
        </w:r>
      </w:hyperlink>
    </w:p>
    <w:p>
      <w:pPr>
        <w:pStyle w:val="TOC2"/>
        <w:tabs>
          <w:tab w:val="right" w:leader="dot" w:pos="8306"/>
        </w:tabs>
      </w:pPr>
      <w:hyperlink w:anchor="_Toc17909" w:history="1">
        <w:r>
          <w:rPr>
            <w:rFonts w:ascii="仿宋" w:eastAsia="仿宋" w:hAnsi="仿宋" w:cs="仿宋" w:hint="eastAsia"/>
            <w:lang w:eastAsia="zh-CN"/>
          </w:rPr>
          <w:t>(一)、MODULE-COG检测系统项目概况</w:t>
        </w:r>
        <w:r>
          <w:tab/>
        </w:r>
        <w:r>
          <w:fldChar w:fldCharType="begin"/>
        </w:r>
        <w:r>
          <w:instrText xml:space="preserve"> PAGEREF _Toc17909 \h </w:instrText>
        </w:r>
        <w:r>
          <w:fldChar w:fldCharType="separate"/>
        </w:r>
        <w:r>
          <w:t>3</w:t>
        </w:r>
        <w:r>
          <w:fldChar w:fldCharType="end"/>
        </w:r>
      </w:hyperlink>
    </w:p>
    <w:p>
      <w:pPr>
        <w:pStyle w:val="TOC2"/>
        <w:tabs>
          <w:tab w:val="right" w:leader="dot" w:pos="8306"/>
        </w:tabs>
      </w:pPr>
      <w:hyperlink w:anchor="_Toc14504" w:history="1">
        <w:r>
          <w:rPr>
            <w:rFonts w:ascii="仿宋" w:eastAsia="仿宋" w:hAnsi="仿宋" w:cs="仿宋" w:hint="eastAsia"/>
            <w:lang w:eastAsia="zh-CN"/>
          </w:rPr>
          <w:t>(二)、MODULE-COG检测系统项目目标</w:t>
        </w:r>
        <w:r>
          <w:tab/>
        </w:r>
        <w:r>
          <w:fldChar w:fldCharType="begin"/>
        </w:r>
        <w:r>
          <w:instrText xml:space="preserve"> PAGEREF _Toc14504 \h </w:instrText>
        </w:r>
        <w:r>
          <w:fldChar w:fldCharType="separate"/>
        </w:r>
        <w:r>
          <w:t>6</w:t>
        </w:r>
        <w:r>
          <w:fldChar w:fldCharType="end"/>
        </w:r>
      </w:hyperlink>
    </w:p>
    <w:p>
      <w:pPr>
        <w:pStyle w:val="TOC2"/>
        <w:tabs>
          <w:tab w:val="right" w:leader="dot" w:pos="8306"/>
        </w:tabs>
      </w:pPr>
      <w:hyperlink w:anchor="_Toc12597" w:history="1">
        <w:r>
          <w:rPr>
            <w:rFonts w:ascii="仿宋" w:eastAsia="仿宋" w:hAnsi="仿宋" w:cs="仿宋" w:hint="eastAsia"/>
            <w:lang w:eastAsia="zh-CN"/>
          </w:rPr>
          <w:t>(三)、MODULE-COG检测系统项目提出的理由</w:t>
        </w:r>
        <w:r>
          <w:tab/>
        </w:r>
        <w:r>
          <w:fldChar w:fldCharType="begin"/>
        </w:r>
        <w:r>
          <w:instrText xml:space="preserve"> PAGEREF _Toc12597 \h </w:instrText>
        </w:r>
        <w:r>
          <w:fldChar w:fldCharType="separate"/>
        </w:r>
        <w:r>
          <w:t>7</w:t>
        </w:r>
        <w:r>
          <w:fldChar w:fldCharType="end"/>
        </w:r>
      </w:hyperlink>
    </w:p>
    <w:p>
      <w:pPr>
        <w:pStyle w:val="TOC2"/>
        <w:tabs>
          <w:tab w:val="right" w:leader="dot" w:pos="8306"/>
        </w:tabs>
      </w:pPr>
      <w:hyperlink w:anchor="_Toc20689" w:history="1">
        <w:r>
          <w:rPr>
            <w:rFonts w:ascii="仿宋" w:eastAsia="仿宋" w:hAnsi="仿宋" w:cs="仿宋" w:hint="eastAsia"/>
            <w:lang w:eastAsia="zh-CN"/>
          </w:rPr>
          <w:t>(四)、MODULE-COG检测系统项目意义</w:t>
        </w:r>
        <w:r>
          <w:tab/>
        </w:r>
        <w:r>
          <w:fldChar w:fldCharType="begin"/>
        </w:r>
        <w:r>
          <w:instrText xml:space="preserve"> PAGEREF _Toc20689 \h </w:instrText>
        </w:r>
        <w:r>
          <w:fldChar w:fldCharType="separate"/>
        </w:r>
        <w:r>
          <w:t>8</w:t>
        </w:r>
        <w:r>
          <w:fldChar w:fldCharType="end"/>
        </w:r>
      </w:hyperlink>
    </w:p>
    <w:p>
      <w:pPr>
        <w:pStyle w:val="TOC2"/>
        <w:tabs>
          <w:tab w:val="right" w:leader="dot" w:pos="8306"/>
        </w:tabs>
      </w:pPr>
      <w:hyperlink w:anchor="_Toc9386" w:history="1">
        <w:r>
          <w:rPr>
            <w:rFonts w:ascii="仿宋" w:eastAsia="仿宋" w:hAnsi="仿宋" w:cs="仿宋" w:hint="eastAsia"/>
            <w:lang w:eastAsia="zh-CN"/>
          </w:rPr>
          <w:t>(五)、MODULE-COG检测系统项目背景</w:t>
        </w:r>
        <w:r>
          <w:tab/>
        </w:r>
        <w:r>
          <w:fldChar w:fldCharType="begin"/>
        </w:r>
        <w:r>
          <w:instrText xml:space="preserve"> PAGEREF _Toc9386 \h </w:instrText>
        </w:r>
        <w:r>
          <w:fldChar w:fldCharType="separate"/>
        </w:r>
        <w:r>
          <w:t>9</w:t>
        </w:r>
        <w:r>
          <w:fldChar w:fldCharType="end"/>
        </w:r>
      </w:hyperlink>
    </w:p>
    <w:p>
      <w:pPr>
        <w:pStyle w:val="TOC1"/>
        <w:tabs>
          <w:tab w:val="right" w:leader="dot" w:pos="8306"/>
        </w:tabs>
      </w:pPr>
      <w:hyperlink w:anchor="_Toc26054" w:history="1">
        <w:r>
          <w:rPr>
            <w:rFonts w:ascii="仿宋" w:eastAsia="仿宋" w:hAnsi="仿宋" w:cs="仿宋" w:hint="eastAsia"/>
            <w:lang w:eastAsia="zh-CN"/>
          </w:rPr>
          <w:t>二、工艺说明</w:t>
        </w:r>
        <w:r>
          <w:tab/>
        </w:r>
        <w:r>
          <w:fldChar w:fldCharType="begin"/>
        </w:r>
        <w:r>
          <w:instrText xml:space="preserve"> PAGEREF _Toc26054 \h </w:instrText>
        </w:r>
        <w:r>
          <w:fldChar w:fldCharType="separate"/>
        </w:r>
        <w:r>
          <w:t>10</w:t>
        </w:r>
        <w:r>
          <w:fldChar w:fldCharType="end"/>
        </w:r>
      </w:hyperlink>
    </w:p>
    <w:p>
      <w:pPr>
        <w:pStyle w:val="TOC2"/>
        <w:tabs>
          <w:tab w:val="right" w:leader="dot" w:pos="8306"/>
        </w:tabs>
      </w:pPr>
      <w:hyperlink w:anchor="_Toc11882" w:history="1">
        <w:r>
          <w:rPr>
            <w:rFonts w:ascii="仿宋" w:eastAsia="仿宋" w:hAnsi="仿宋" w:cs="仿宋" w:hint="eastAsia"/>
            <w:lang w:eastAsia="zh-CN"/>
          </w:rPr>
          <w:t>(一)、技术管理特点</w:t>
        </w:r>
        <w:r>
          <w:tab/>
        </w:r>
        <w:r>
          <w:fldChar w:fldCharType="begin"/>
        </w:r>
        <w:r>
          <w:instrText xml:space="preserve"> PAGEREF _Toc11882 \h </w:instrText>
        </w:r>
        <w:r>
          <w:fldChar w:fldCharType="separate"/>
        </w:r>
        <w:r>
          <w:t>10</w:t>
        </w:r>
        <w:r>
          <w:fldChar w:fldCharType="end"/>
        </w:r>
      </w:hyperlink>
    </w:p>
    <w:p>
      <w:pPr>
        <w:pStyle w:val="TOC2"/>
        <w:tabs>
          <w:tab w:val="right" w:leader="dot" w:pos="8306"/>
        </w:tabs>
      </w:pPr>
      <w:hyperlink w:anchor="_Toc10947" w:history="1">
        <w:r>
          <w:rPr>
            <w:rFonts w:ascii="仿宋" w:eastAsia="仿宋" w:hAnsi="仿宋" w:cs="仿宋" w:hint="eastAsia"/>
            <w:lang w:eastAsia="zh-CN"/>
          </w:rPr>
          <w:t>(二)、MODULE-COG检测系统项目工艺技术设计方案</w:t>
        </w:r>
        <w:r>
          <w:tab/>
        </w:r>
        <w:r>
          <w:fldChar w:fldCharType="begin"/>
        </w:r>
        <w:r>
          <w:instrText xml:space="preserve"> PAGEREF _Toc10947 \h </w:instrText>
        </w:r>
        <w:r>
          <w:fldChar w:fldCharType="separate"/>
        </w:r>
        <w:r>
          <w:t>11</w:t>
        </w:r>
        <w:r>
          <w:fldChar w:fldCharType="end"/>
        </w:r>
      </w:hyperlink>
    </w:p>
    <w:p>
      <w:pPr>
        <w:pStyle w:val="TOC2"/>
        <w:tabs>
          <w:tab w:val="right" w:leader="dot" w:pos="8306"/>
        </w:tabs>
      </w:pPr>
      <w:hyperlink w:anchor="_Toc1112" w:history="1">
        <w:r>
          <w:rPr>
            <w:rFonts w:ascii="仿宋" w:eastAsia="仿宋" w:hAnsi="仿宋" w:cs="仿宋" w:hint="eastAsia"/>
            <w:lang w:eastAsia="zh-CN"/>
          </w:rPr>
          <w:t>(三)、设备选型方案</w:t>
        </w:r>
        <w:r>
          <w:tab/>
        </w:r>
        <w:r>
          <w:fldChar w:fldCharType="begin"/>
        </w:r>
        <w:r>
          <w:instrText xml:space="preserve"> PAGEREF _Toc1112 \h </w:instrText>
        </w:r>
        <w:r>
          <w:fldChar w:fldCharType="separate"/>
        </w:r>
        <w:r>
          <w:t>13</w:t>
        </w:r>
        <w:r>
          <w:fldChar w:fldCharType="end"/>
        </w:r>
      </w:hyperlink>
    </w:p>
    <w:p>
      <w:pPr>
        <w:pStyle w:val="TOC1"/>
        <w:tabs>
          <w:tab w:val="right" w:leader="dot" w:pos="8306"/>
        </w:tabs>
      </w:pPr>
      <w:hyperlink w:anchor="_Toc22381" w:history="1">
        <w:r>
          <w:rPr>
            <w:rFonts w:ascii="仿宋" w:eastAsia="仿宋" w:hAnsi="仿宋" w:cs="仿宋" w:hint="eastAsia"/>
            <w:lang w:eastAsia="zh-CN"/>
          </w:rPr>
          <w:t>三、MODULE-COG检测系统项目可持续发展</w:t>
        </w:r>
        <w:r>
          <w:tab/>
        </w:r>
        <w:r>
          <w:fldChar w:fldCharType="begin"/>
        </w:r>
        <w:r>
          <w:instrText xml:space="preserve"> PAGEREF _Toc22381 \h </w:instrText>
        </w:r>
        <w:r>
          <w:fldChar w:fldCharType="separate"/>
        </w:r>
        <w:r>
          <w:t>14</w:t>
        </w:r>
        <w:r>
          <w:fldChar w:fldCharType="end"/>
        </w:r>
      </w:hyperlink>
    </w:p>
    <w:p>
      <w:pPr>
        <w:pStyle w:val="TOC2"/>
        <w:tabs>
          <w:tab w:val="right" w:leader="dot" w:pos="8306"/>
        </w:tabs>
      </w:pPr>
      <w:hyperlink w:anchor="_Toc7078" w:history="1">
        <w:r>
          <w:rPr>
            <w:rFonts w:ascii="仿宋" w:eastAsia="仿宋" w:hAnsi="仿宋" w:cs="仿宋" w:hint="eastAsia"/>
            <w:lang w:eastAsia="zh-CN"/>
          </w:rPr>
          <w:t>(一)、可持续战略与实践</w:t>
        </w:r>
        <w:r>
          <w:tab/>
        </w:r>
        <w:r>
          <w:fldChar w:fldCharType="begin"/>
        </w:r>
        <w:r>
          <w:instrText xml:space="preserve"> PAGEREF _Toc7078 \h </w:instrText>
        </w:r>
        <w:r>
          <w:fldChar w:fldCharType="separate"/>
        </w:r>
        <w:r>
          <w:t>14</w:t>
        </w:r>
        <w:r>
          <w:fldChar w:fldCharType="end"/>
        </w:r>
      </w:hyperlink>
    </w:p>
    <w:p>
      <w:pPr>
        <w:pStyle w:val="TOC2"/>
        <w:tabs>
          <w:tab w:val="right" w:leader="dot" w:pos="8306"/>
        </w:tabs>
      </w:pPr>
      <w:hyperlink w:anchor="_Toc16320" w:history="1">
        <w:r>
          <w:rPr>
            <w:rFonts w:ascii="仿宋" w:eastAsia="仿宋" w:hAnsi="仿宋" w:cs="仿宋" w:hint="eastAsia"/>
            <w:lang w:eastAsia="zh-CN"/>
          </w:rPr>
          <w:t>(二)、环保与社会责任</w:t>
        </w:r>
        <w:r>
          <w:tab/>
        </w:r>
        <w:r>
          <w:fldChar w:fldCharType="begin"/>
        </w:r>
        <w:r>
          <w:instrText xml:space="preserve"> PAGEREF _Toc16320 \h </w:instrText>
        </w:r>
        <w:r>
          <w:fldChar w:fldCharType="separate"/>
        </w:r>
        <w:r>
          <w:t>15</w:t>
        </w:r>
        <w:r>
          <w:fldChar w:fldCharType="end"/>
        </w:r>
      </w:hyperlink>
    </w:p>
    <w:p>
      <w:pPr>
        <w:pStyle w:val="TOC1"/>
        <w:tabs>
          <w:tab w:val="right" w:leader="dot" w:pos="8306"/>
        </w:tabs>
      </w:pPr>
      <w:hyperlink w:anchor="_Toc17807" w:history="1">
        <w:r>
          <w:rPr>
            <w:rFonts w:ascii="仿宋" w:eastAsia="仿宋" w:hAnsi="仿宋" w:cs="仿宋" w:hint="eastAsia"/>
            <w:lang w:eastAsia="zh-CN"/>
          </w:rPr>
          <w:t>四、MODULE-COG检测系统项目建设背景及必要性分析</w:t>
        </w:r>
        <w:r>
          <w:tab/>
        </w:r>
        <w:r>
          <w:fldChar w:fldCharType="begin"/>
        </w:r>
        <w:r>
          <w:instrText xml:space="preserve"> PAGEREF _Toc17807 \h </w:instrText>
        </w:r>
        <w:r>
          <w:fldChar w:fldCharType="separate"/>
        </w:r>
        <w:r>
          <w:t>16</w:t>
        </w:r>
        <w:r>
          <w:fldChar w:fldCharType="end"/>
        </w:r>
      </w:hyperlink>
    </w:p>
    <w:p>
      <w:pPr>
        <w:pStyle w:val="TOC2"/>
        <w:tabs>
          <w:tab w:val="right" w:leader="dot" w:pos="8306"/>
        </w:tabs>
      </w:pPr>
      <w:hyperlink w:anchor="_Toc20605" w:history="1">
        <w:r>
          <w:rPr>
            <w:rFonts w:ascii="仿宋" w:eastAsia="仿宋" w:hAnsi="仿宋" w:cs="仿宋" w:hint="eastAsia"/>
            <w:lang w:eastAsia="zh-CN"/>
          </w:rPr>
          <w:t>(一)、MODULE-COG检测系统项目背景分析</w:t>
        </w:r>
        <w:r>
          <w:tab/>
        </w:r>
        <w:r>
          <w:fldChar w:fldCharType="begin"/>
        </w:r>
        <w:r>
          <w:instrText xml:space="preserve"> PAGEREF _Toc20605 \h </w:instrText>
        </w:r>
        <w:r>
          <w:fldChar w:fldCharType="separate"/>
        </w:r>
        <w:r>
          <w:t>16</w:t>
        </w:r>
        <w:r>
          <w:fldChar w:fldCharType="end"/>
        </w:r>
      </w:hyperlink>
    </w:p>
    <w:p>
      <w:pPr>
        <w:pStyle w:val="TOC2"/>
        <w:tabs>
          <w:tab w:val="right" w:leader="dot" w:pos="8306"/>
        </w:tabs>
      </w:pPr>
      <w:hyperlink w:anchor="_Toc17047" w:history="1">
        <w:r>
          <w:rPr>
            <w:rFonts w:ascii="仿宋" w:eastAsia="仿宋" w:hAnsi="仿宋" w:cs="仿宋" w:hint="eastAsia"/>
            <w:lang w:eastAsia="zh-CN"/>
          </w:rPr>
          <w:t>(二)、MODULE-COG检测系统项目建设必要性分析</w:t>
        </w:r>
        <w:r>
          <w:tab/>
        </w:r>
        <w:r>
          <w:fldChar w:fldCharType="begin"/>
        </w:r>
        <w:r>
          <w:instrText xml:space="preserve"> PAGEREF _Toc17047 \h </w:instrText>
        </w:r>
        <w:r>
          <w:fldChar w:fldCharType="separate"/>
        </w:r>
        <w:r>
          <w:t>18</w:t>
        </w:r>
        <w:r>
          <w:fldChar w:fldCharType="end"/>
        </w:r>
      </w:hyperlink>
    </w:p>
    <w:p>
      <w:pPr>
        <w:pStyle w:val="TOC1"/>
        <w:tabs>
          <w:tab w:val="right" w:leader="dot" w:pos="8306"/>
        </w:tabs>
      </w:pPr>
      <w:hyperlink w:anchor="_Toc15307" w:history="1">
        <w:r>
          <w:rPr>
            <w:rFonts w:ascii="仿宋" w:eastAsia="仿宋" w:hAnsi="仿宋" w:cs="仿宋" w:hint="eastAsia"/>
            <w:lang w:eastAsia="zh-CN"/>
          </w:rPr>
          <w:t>五、MODULE-COG检测系统项目绩效评估</w:t>
        </w:r>
        <w:r>
          <w:tab/>
        </w:r>
        <w:r>
          <w:fldChar w:fldCharType="begin"/>
        </w:r>
        <w:r>
          <w:instrText xml:space="preserve"> PAGEREF _Toc15307 \h </w:instrText>
        </w:r>
        <w:r>
          <w:fldChar w:fldCharType="separate"/>
        </w:r>
        <w:r>
          <w:t>19</w:t>
        </w:r>
        <w:r>
          <w:fldChar w:fldCharType="end"/>
        </w:r>
      </w:hyperlink>
    </w:p>
    <w:p>
      <w:pPr>
        <w:pStyle w:val="TOC2"/>
        <w:tabs>
          <w:tab w:val="right" w:leader="dot" w:pos="8306"/>
        </w:tabs>
      </w:pPr>
      <w:hyperlink w:anchor="_Toc2326" w:history="1">
        <w:r>
          <w:rPr>
            <w:rFonts w:ascii="仿宋" w:eastAsia="仿宋" w:hAnsi="仿宋" w:cs="仿宋" w:hint="eastAsia"/>
            <w:lang w:eastAsia="zh-CN"/>
          </w:rPr>
          <w:t>(一)、绩效评估指标</w:t>
        </w:r>
        <w:r>
          <w:tab/>
        </w:r>
        <w:r>
          <w:fldChar w:fldCharType="begin"/>
        </w:r>
        <w:r>
          <w:instrText xml:space="preserve"> PAGEREF _Toc2326 \h </w:instrText>
        </w:r>
        <w:r>
          <w:fldChar w:fldCharType="separate"/>
        </w:r>
        <w:r>
          <w:t>19</w:t>
        </w:r>
        <w:r>
          <w:fldChar w:fldCharType="end"/>
        </w:r>
      </w:hyperlink>
    </w:p>
    <w:p>
      <w:pPr>
        <w:pStyle w:val="TOC2"/>
        <w:tabs>
          <w:tab w:val="right" w:leader="dot" w:pos="8306"/>
        </w:tabs>
      </w:pPr>
      <w:hyperlink w:anchor="_Toc16432" w:history="1">
        <w:r>
          <w:rPr>
            <w:rFonts w:ascii="仿宋" w:eastAsia="仿宋" w:hAnsi="仿宋" w:cs="仿宋" w:hint="eastAsia"/>
            <w:lang w:eastAsia="zh-CN"/>
          </w:rPr>
          <w:t>(二)、绩效评估方法</w:t>
        </w:r>
        <w:r>
          <w:tab/>
        </w:r>
        <w:r>
          <w:fldChar w:fldCharType="begin"/>
        </w:r>
        <w:r>
          <w:instrText xml:space="preserve"> PAGEREF _Toc16432 \h </w:instrText>
        </w:r>
        <w:r>
          <w:fldChar w:fldCharType="separate"/>
        </w:r>
        <w:r>
          <w:t>20</w:t>
        </w:r>
        <w:r>
          <w:fldChar w:fldCharType="end"/>
        </w:r>
      </w:hyperlink>
    </w:p>
    <w:p>
      <w:pPr>
        <w:pStyle w:val="TOC2"/>
        <w:tabs>
          <w:tab w:val="right" w:leader="dot" w:pos="8306"/>
        </w:tabs>
      </w:pPr>
      <w:hyperlink w:anchor="_Toc8413" w:history="1">
        <w:r>
          <w:rPr>
            <w:rFonts w:ascii="仿宋" w:eastAsia="仿宋" w:hAnsi="仿宋" w:cs="仿宋" w:hint="eastAsia"/>
            <w:lang w:eastAsia="zh-CN"/>
          </w:rPr>
          <w:t>(三)、绩效评估周期</w:t>
        </w:r>
        <w:r>
          <w:tab/>
        </w:r>
        <w:r>
          <w:fldChar w:fldCharType="begin"/>
        </w:r>
        <w:r>
          <w:instrText xml:space="preserve"> PAGEREF _Toc8413 \h </w:instrText>
        </w:r>
        <w:r>
          <w:fldChar w:fldCharType="separate"/>
        </w:r>
        <w:r>
          <w:t>21</w:t>
        </w:r>
        <w:r>
          <w:fldChar w:fldCharType="end"/>
        </w:r>
      </w:hyperlink>
    </w:p>
    <w:p>
      <w:pPr>
        <w:pStyle w:val="TOC1"/>
        <w:tabs>
          <w:tab w:val="right" w:leader="dot" w:pos="8306"/>
        </w:tabs>
      </w:pPr>
      <w:hyperlink w:anchor="_Toc1042" w:history="1">
        <w:r>
          <w:rPr>
            <w:rFonts w:ascii="仿宋" w:eastAsia="仿宋" w:hAnsi="仿宋" w:cs="仿宋" w:hint="eastAsia"/>
            <w:lang w:eastAsia="zh-CN"/>
          </w:rPr>
          <w:t>六、MODULE-COG检测系统项目危机管理</w:t>
        </w:r>
        <w:r>
          <w:tab/>
        </w:r>
        <w:r>
          <w:fldChar w:fldCharType="begin"/>
        </w:r>
        <w:r>
          <w:instrText xml:space="preserve"> PAGEREF _Toc1042 \h </w:instrText>
        </w:r>
        <w:r>
          <w:fldChar w:fldCharType="separate"/>
        </w:r>
        <w:r>
          <w:t>23</w:t>
        </w:r>
        <w:r>
          <w:fldChar w:fldCharType="end"/>
        </w:r>
      </w:hyperlink>
    </w:p>
    <w:p>
      <w:pPr>
        <w:pStyle w:val="TOC2"/>
        <w:tabs>
          <w:tab w:val="right" w:leader="dot" w:pos="8306"/>
        </w:tabs>
      </w:pPr>
      <w:hyperlink w:anchor="_Toc17712" w:history="1">
        <w:r>
          <w:rPr>
            <w:rFonts w:ascii="仿宋" w:eastAsia="仿宋" w:hAnsi="仿宋" w:cs="仿宋" w:hint="eastAsia"/>
            <w:lang w:eastAsia="zh-CN"/>
          </w:rPr>
          <w:t>(一)、危机预警与识别</w:t>
        </w:r>
        <w:r>
          <w:tab/>
        </w:r>
        <w:r>
          <w:fldChar w:fldCharType="begin"/>
        </w:r>
        <w:r>
          <w:instrText xml:space="preserve"> PAGEREF _Toc17712 \h </w:instrText>
        </w:r>
        <w:r>
          <w:fldChar w:fldCharType="separate"/>
        </w:r>
        <w:r>
          <w:t>23</w:t>
        </w:r>
        <w:r>
          <w:fldChar w:fldCharType="end"/>
        </w:r>
      </w:hyperlink>
    </w:p>
    <w:p>
      <w:pPr>
        <w:pStyle w:val="TOC2"/>
        <w:tabs>
          <w:tab w:val="right" w:leader="dot" w:pos="8306"/>
        </w:tabs>
      </w:pPr>
      <w:hyperlink w:anchor="_Toc4689" w:history="1">
        <w:r>
          <w:rPr>
            <w:rFonts w:ascii="仿宋" w:eastAsia="仿宋" w:hAnsi="仿宋" w:cs="仿宋" w:hint="eastAsia"/>
            <w:lang w:eastAsia="zh-CN"/>
          </w:rPr>
          <w:t>(二)、危机应对与恢复</w:t>
        </w:r>
        <w:r>
          <w:tab/>
        </w:r>
        <w:r>
          <w:fldChar w:fldCharType="begin"/>
        </w:r>
        <w:r>
          <w:instrText xml:space="preserve"> PAGEREF _Toc4689 \h </w:instrText>
        </w:r>
        <w:r>
          <w:fldChar w:fldCharType="separate"/>
        </w:r>
        <w:r>
          <w:t>24</w:t>
        </w:r>
        <w:r>
          <w:fldChar w:fldCharType="end"/>
        </w:r>
      </w:hyperlink>
    </w:p>
    <w:p>
      <w:pPr>
        <w:pStyle w:val="TOC1"/>
        <w:tabs>
          <w:tab w:val="right" w:leader="dot" w:pos="8306"/>
        </w:tabs>
      </w:pPr>
      <w:hyperlink w:anchor="_Toc18287" w:history="1">
        <w:r>
          <w:rPr>
            <w:rFonts w:ascii="仿宋" w:eastAsia="仿宋" w:hAnsi="仿宋" w:cs="仿宋" w:hint="eastAsia"/>
            <w:lang w:eastAsia="zh-CN"/>
          </w:rPr>
          <w:t>七、MODULE-COG检测系统项目经营效益</w:t>
        </w:r>
        <w:r>
          <w:tab/>
        </w:r>
        <w:r>
          <w:fldChar w:fldCharType="begin"/>
        </w:r>
        <w:r>
          <w:instrText xml:space="preserve"> PAGEREF _Toc18287 \h </w:instrText>
        </w:r>
        <w:r>
          <w:fldChar w:fldCharType="separate"/>
        </w:r>
        <w:r>
          <w:t>25</w:t>
        </w:r>
        <w:r>
          <w:fldChar w:fldCharType="end"/>
        </w:r>
      </w:hyperlink>
    </w:p>
    <w:p>
      <w:pPr>
        <w:pStyle w:val="TOC2"/>
        <w:tabs>
          <w:tab w:val="right" w:leader="dot" w:pos="8306"/>
        </w:tabs>
      </w:pPr>
      <w:hyperlink w:anchor="_Toc10438" w:history="1">
        <w:r>
          <w:rPr>
            <w:rFonts w:ascii="仿宋" w:eastAsia="仿宋" w:hAnsi="仿宋" w:cs="仿宋" w:hint="eastAsia"/>
            <w:lang w:eastAsia="zh-CN"/>
          </w:rPr>
          <w:t>(一)、经济评价财务测算</w:t>
        </w:r>
        <w:r>
          <w:tab/>
        </w:r>
        <w:r>
          <w:fldChar w:fldCharType="begin"/>
        </w:r>
        <w:r>
          <w:instrText xml:space="preserve"> PAGEREF _Toc10438 \h </w:instrText>
        </w:r>
        <w:r>
          <w:fldChar w:fldCharType="separate"/>
        </w:r>
        <w:r>
          <w:t>25</w:t>
        </w:r>
        <w:r>
          <w:fldChar w:fldCharType="end"/>
        </w:r>
      </w:hyperlink>
    </w:p>
    <w:p>
      <w:pPr>
        <w:pStyle w:val="TOC2"/>
        <w:tabs>
          <w:tab w:val="right" w:leader="dot" w:pos="8306"/>
        </w:tabs>
      </w:pPr>
      <w:hyperlink w:anchor="_Toc16415" w:history="1">
        <w:r>
          <w:rPr>
            <w:rFonts w:ascii="仿宋" w:eastAsia="仿宋" w:hAnsi="仿宋" w:cs="仿宋" w:hint="eastAsia"/>
            <w:lang w:eastAsia="zh-CN"/>
          </w:rPr>
          <w:t>(二)、MODULE-COG检测系统项目盈利能力分析</w:t>
        </w:r>
        <w:r>
          <w:tab/>
        </w:r>
        <w:r>
          <w:fldChar w:fldCharType="begin"/>
        </w:r>
        <w:r>
          <w:instrText xml:space="preserve"> PAGEREF _Toc16415 \h </w:instrText>
        </w:r>
        <w:r>
          <w:fldChar w:fldCharType="separate"/>
        </w:r>
        <w:r>
          <w:t>27</w:t>
        </w:r>
        <w:r>
          <w:fldChar w:fldCharType="end"/>
        </w:r>
      </w:hyperlink>
    </w:p>
    <w:p>
      <w:pPr>
        <w:pStyle w:val="TOC1"/>
        <w:tabs>
          <w:tab w:val="right" w:leader="dot" w:pos="8306"/>
        </w:tabs>
      </w:pPr>
      <w:hyperlink w:anchor="_Toc20393" w:history="1">
        <w:r>
          <w:rPr>
            <w:rFonts w:ascii="仿宋" w:eastAsia="仿宋" w:hAnsi="仿宋" w:cs="仿宋" w:hint="eastAsia"/>
            <w:lang w:eastAsia="zh-CN"/>
          </w:rPr>
          <w:t>八、MODULE-COG检测系统项目环境影响分析</w:t>
        </w:r>
        <w:r>
          <w:tab/>
        </w:r>
        <w:r>
          <w:fldChar w:fldCharType="begin"/>
        </w:r>
        <w:r>
          <w:instrText xml:space="preserve"> PAGEREF _Toc20393 \h </w:instrText>
        </w:r>
        <w:r>
          <w:fldChar w:fldCharType="separate"/>
        </w:r>
        <w:r>
          <w:t>27</w:t>
        </w:r>
        <w:r>
          <w:fldChar w:fldCharType="end"/>
        </w:r>
      </w:hyperlink>
    </w:p>
    <w:p>
      <w:pPr>
        <w:pStyle w:val="TOC2"/>
        <w:tabs>
          <w:tab w:val="right" w:leader="dot" w:pos="8306"/>
        </w:tabs>
      </w:pPr>
      <w:hyperlink w:anchor="_Toc18746" w:history="1">
        <w:r>
          <w:rPr>
            <w:rFonts w:ascii="仿宋" w:eastAsia="仿宋" w:hAnsi="仿宋" w:cs="仿宋" w:hint="eastAsia"/>
            <w:lang w:eastAsia="zh-CN"/>
          </w:rPr>
          <w:t>(一)、建设区域环境质量现状</w:t>
        </w:r>
        <w:r>
          <w:tab/>
        </w:r>
        <w:r>
          <w:fldChar w:fldCharType="begin"/>
        </w:r>
        <w:r>
          <w:instrText xml:space="preserve"> PAGEREF _Toc18746 \h </w:instrText>
        </w:r>
        <w:r>
          <w:fldChar w:fldCharType="separate"/>
        </w:r>
        <w:r>
          <w:t>27</w:t>
        </w:r>
        <w:r>
          <w:fldChar w:fldCharType="end"/>
        </w:r>
      </w:hyperlink>
    </w:p>
    <w:p>
      <w:pPr>
        <w:pStyle w:val="TOC2"/>
        <w:tabs>
          <w:tab w:val="right" w:leader="dot" w:pos="8306"/>
        </w:tabs>
      </w:pPr>
      <w:hyperlink w:anchor="_Toc10537" w:history="1">
        <w:r>
          <w:rPr>
            <w:rFonts w:ascii="仿宋" w:eastAsia="仿宋" w:hAnsi="仿宋" w:cs="仿宋" w:hint="eastAsia"/>
            <w:lang w:eastAsia="zh-CN"/>
          </w:rPr>
          <w:t>(二)、建设期环境保护</w:t>
        </w:r>
        <w:r>
          <w:tab/>
        </w:r>
        <w:r>
          <w:fldChar w:fldCharType="begin"/>
        </w:r>
        <w:r>
          <w:instrText xml:space="preserve"> PAGEREF _Toc10537 \h </w:instrText>
        </w:r>
        <w:r>
          <w:fldChar w:fldCharType="separate"/>
        </w:r>
        <w:r>
          <w:t>29</w:t>
        </w:r>
        <w:r>
          <w:fldChar w:fldCharType="end"/>
        </w:r>
      </w:hyperlink>
    </w:p>
    <w:p>
      <w:pPr>
        <w:pStyle w:val="TOC2"/>
        <w:tabs>
          <w:tab w:val="right" w:leader="dot" w:pos="8306"/>
        </w:tabs>
      </w:pPr>
      <w:hyperlink w:anchor="_Toc5095" w:history="1">
        <w:r>
          <w:rPr>
            <w:rFonts w:ascii="仿宋" w:eastAsia="仿宋" w:hAnsi="仿宋" w:cs="仿宋" w:hint="eastAsia"/>
            <w:lang w:eastAsia="zh-CN"/>
          </w:rPr>
          <w:t>(三)、运营期环境保护</w:t>
        </w:r>
        <w:r>
          <w:tab/>
        </w:r>
        <w:r>
          <w:fldChar w:fldCharType="begin"/>
        </w:r>
        <w:r>
          <w:instrText xml:space="preserve"> PAGEREF _Toc5095 \h </w:instrText>
        </w:r>
        <w:r>
          <w:fldChar w:fldCharType="separate"/>
        </w:r>
        <w:r>
          <w:t>30</w:t>
        </w:r>
        <w:r>
          <w:fldChar w:fldCharType="end"/>
        </w:r>
      </w:hyperlink>
    </w:p>
    <w:p>
      <w:pPr>
        <w:pStyle w:val="TOC2"/>
        <w:tabs>
          <w:tab w:val="right" w:leader="dot" w:pos="8306"/>
        </w:tabs>
      </w:pPr>
      <w:hyperlink w:anchor="_Toc8891" w:history="1">
        <w:r>
          <w:rPr>
            <w:rFonts w:ascii="仿宋" w:eastAsia="仿宋" w:hAnsi="仿宋" w:cs="仿宋" w:hint="eastAsia"/>
            <w:lang w:eastAsia="zh-CN"/>
          </w:rPr>
          <w:t>(四)、MODULE-COG检测系统项目建设对区域经济的影响</w:t>
        </w:r>
        <w:r>
          <w:tab/>
        </w:r>
        <w:r>
          <w:fldChar w:fldCharType="begin"/>
        </w:r>
        <w:r>
          <w:instrText xml:space="preserve"> PAGEREF _Toc8891 \h </w:instrText>
        </w:r>
        <w:r>
          <w:fldChar w:fldCharType="separate"/>
        </w:r>
        <w:r>
          <w:t>32</w:t>
        </w:r>
        <w:r>
          <w:fldChar w:fldCharType="end"/>
        </w:r>
      </w:hyperlink>
    </w:p>
    <w:p>
      <w:pPr>
        <w:pStyle w:val="TOC2"/>
        <w:tabs>
          <w:tab w:val="right" w:leader="dot" w:pos="8306"/>
        </w:tabs>
      </w:pPr>
      <w:hyperlink w:anchor="_Toc32011" w:history="1">
        <w:r>
          <w:rPr>
            <w:rFonts w:ascii="仿宋" w:eastAsia="仿宋" w:hAnsi="仿宋" w:cs="仿宋" w:hint="eastAsia"/>
            <w:lang w:eastAsia="zh-CN"/>
          </w:rPr>
          <w:t>(五)、废弃物处理</w:t>
        </w:r>
        <w:r>
          <w:tab/>
        </w:r>
        <w:r>
          <w:fldChar w:fldCharType="begin"/>
        </w:r>
        <w:r>
          <w:instrText xml:space="preserve"> PAGEREF _Toc32011 \h </w:instrText>
        </w:r>
        <w:r>
          <w:fldChar w:fldCharType="separate"/>
        </w:r>
        <w:r>
          <w:t>34</w:t>
        </w:r>
        <w:r>
          <w:fldChar w:fldCharType="end"/>
        </w:r>
      </w:hyperlink>
    </w:p>
    <w:p>
      <w:pPr>
        <w:pStyle w:val="TOC2"/>
        <w:tabs>
          <w:tab w:val="right" w:leader="dot" w:pos="8306"/>
        </w:tabs>
      </w:pPr>
      <w:hyperlink w:anchor="_Toc15849" w:history="1">
        <w:r>
          <w:rPr>
            <w:rFonts w:ascii="仿宋" w:eastAsia="仿宋" w:hAnsi="仿宋" w:cs="仿宋" w:hint="eastAsia"/>
            <w:lang w:eastAsia="zh-CN"/>
          </w:rPr>
          <w:t>(六)、特殊环境影响分析</w:t>
        </w:r>
        <w:r>
          <w:tab/>
        </w:r>
        <w:r>
          <w:fldChar w:fldCharType="begin"/>
        </w:r>
        <w:r>
          <w:instrText xml:space="preserve"> PAGEREF _Toc15849 \h </w:instrText>
        </w:r>
        <w:r>
          <w:fldChar w:fldCharType="separate"/>
        </w:r>
        <w:r>
          <w:t>35</w:t>
        </w:r>
        <w:r>
          <w:fldChar w:fldCharType="end"/>
        </w:r>
      </w:hyperlink>
    </w:p>
    <w:p>
      <w:pPr>
        <w:pStyle w:val="TOC2"/>
        <w:tabs>
          <w:tab w:val="right" w:leader="dot" w:pos="8306"/>
        </w:tabs>
      </w:pPr>
      <w:hyperlink w:anchor="_Toc8020" w:history="1">
        <w:r>
          <w:rPr>
            <w:rFonts w:ascii="仿宋" w:eastAsia="仿宋" w:hAnsi="仿宋" w:cs="仿宋" w:hint="eastAsia"/>
            <w:lang w:eastAsia="zh-CN"/>
          </w:rPr>
          <w:t>(七)、清洁生产</w:t>
        </w:r>
        <w:r>
          <w:tab/>
        </w:r>
        <w:r>
          <w:fldChar w:fldCharType="begin"/>
        </w:r>
        <w:r>
          <w:instrText xml:space="preserve"> PAGEREF _Toc8020 \h </w:instrText>
        </w:r>
        <w:r>
          <w:fldChar w:fldCharType="separate"/>
        </w:r>
        <w:r>
          <w:t>36</w:t>
        </w:r>
        <w:r>
          <w:fldChar w:fldCharType="end"/>
        </w:r>
      </w:hyperlink>
    </w:p>
    <w:p>
      <w:pPr>
        <w:pStyle w:val="TOC2"/>
        <w:tabs>
          <w:tab w:val="right" w:leader="dot" w:pos="8306"/>
        </w:tabs>
      </w:pPr>
      <w:hyperlink w:anchor="_Toc5297" w:history="1">
        <w:r>
          <w:rPr>
            <w:rFonts w:ascii="仿宋" w:eastAsia="仿宋" w:hAnsi="仿宋" w:cs="仿宋" w:hint="eastAsia"/>
            <w:lang w:eastAsia="zh-CN"/>
          </w:rPr>
          <w:t>(八)、环境保护综合评价</w:t>
        </w:r>
        <w:r>
          <w:tab/>
        </w:r>
        <w:r>
          <w:fldChar w:fldCharType="begin"/>
        </w:r>
        <w:r>
          <w:instrText xml:space="preserve"> PAGEREF _Toc5297 \h </w:instrText>
        </w:r>
        <w:r>
          <w:fldChar w:fldCharType="separate"/>
        </w:r>
        <w:r>
          <w:t>37</w:t>
        </w:r>
        <w:r>
          <w:fldChar w:fldCharType="end"/>
        </w:r>
      </w:hyperlink>
    </w:p>
    <w:p>
      <w:pPr>
        <w:pStyle w:val="TOC1"/>
        <w:tabs>
          <w:tab w:val="right" w:leader="dot" w:pos="8306"/>
        </w:tabs>
      </w:pPr>
      <w:hyperlink w:anchor="_Toc5806" w:history="1">
        <w:r>
          <w:rPr>
            <w:rFonts w:ascii="仿宋" w:eastAsia="仿宋" w:hAnsi="仿宋" w:cs="仿宋" w:hint="eastAsia"/>
            <w:lang w:eastAsia="zh-CN"/>
          </w:rPr>
          <w:t>九、MODULE-COG检测系统项目技术管理</w:t>
        </w:r>
        <w:r>
          <w:tab/>
        </w:r>
        <w:r>
          <w:fldChar w:fldCharType="begin"/>
        </w:r>
        <w:r>
          <w:instrText xml:space="preserve"> PAGEREF _Toc5806 \h </w:instrText>
        </w:r>
        <w:r>
          <w:fldChar w:fldCharType="separate"/>
        </w:r>
        <w:r>
          <w:t>39</w:t>
        </w:r>
        <w:r>
          <w:fldChar w:fldCharType="end"/>
        </w:r>
      </w:hyperlink>
    </w:p>
    <w:p>
      <w:pPr>
        <w:pStyle w:val="TOC2"/>
        <w:tabs>
          <w:tab w:val="right" w:leader="dot" w:pos="8306"/>
        </w:tabs>
      </w:pPr>
      <w:hyperlink w:anchor="_Toc7596" w:history="1">
        <w:r>
          <w:rPr>
            <w:rFonts w:ascii="仿宋" w:eastAsia="仿宋" w:hAnsi="仿宋" w:cs="仿宋" w:hint="eastAsia"/>
            <w:lang w:eastAsia="zh-CN"/>
          </w:rPr>
          <w:t>(一)、技术方案选用方向</w:t>
        </w:r>
        <w:r>
          <w:tab/>
        </w:r>
        <w:r>
          <w:fldChar w:fldCharType="begin"/>
        </w:r>
        <w:r>
          <w:instrText xml:space="preserve"> PAGEREF _Toc7596 \h </w:instrText>
        </w:r>
        <w:r>
          <w:fldChar w:fldCharType="separate"/>
        </w:r>
        <w:r>
          <w:t>39</w:t>
        </w:r>
        <w:r>
          <w:fldChar w:fldCharType="end"/>
        </w:r>
      </w:hyperlink>
    </w:p>
    <w:p>
      <w:pPr>
        <w:pStyle w:val="TOC2"/>
        <w:tabs>
          <w:tab w:val="right" w:leader="dot" w:pos="8306"/>
        </w:tabs>
      </w:pPr>
      <w:hyperlink w:anchor="_Toc2110" w:history="1">
        <w:r>
          <w:rPr>
            <w:rFonts w:ascii="仿宋" w:eastAsia="仿宋" w:hAnsi="仿宋" w:cs="仿宋" w:hint="eastAsia"/>
            <w:lang w:eastAsia="zh-CN"/>
          </w:rPr>
          <w:t>(二)、工艺技术方案选用原则</w:t>
        </w:r>
        <w:r>
          <w:tab/>
        </w:r>
        <w:r>
          <w:fldChar w:fldCharType="begin"/>
        </w:r>
        <w:r>
          <w:instrText xml:space="preserve"> PAGEREF _Toc2110 \h </w:instrText>
        </w:r>
        <w:r>
          <w:fldChar w:fldCharType="separate"/>
        </w:r>
        <w:r>
          <w:t>41</w:t>
        </w:r>
        <w:r>
          <w:fldChar w:fldCharType="end"/>
        </w:r>
      </w:hyperlink>
    </w:p>
    <w:p>
      <w:pPr>
        <w:pStyle w:val="TOC2"/>
        <w:tabs>
          <w:tab w:val="right" w:leader="dot" w:pos="8306"/>
        </w:tabs>
      </w:pPr>
      <w:hyperlink w:anchor="_Toc5781" w:history="1">
        <w:r>
          <w:rPr>
            <w:rFonts w:ascii="仿宋" w:eastAsia="仿宋" w:hAnsi="仿宋" w:cs="仿宋" w:hint="eastAsia"/>
            <w:lang w:eastAsia="zh-CN"/>
          </w:rPr>
          <w:t>(三)、工艺技术方案要求</w:t>
        </w:r>
        <w:r>
          <w:tab/>
        </w:r>
        <w:r>
          <w:fldChar w:fldCharType="begin"/>
        </w:r>
        <w:r>
          <w:instrText xml:space="preserve"> PAGEREF _Toc5781 \h </w:instrText>
        </w:r>
        <w:r>
          <w:fldChar w:fldCharType="separate"/>
        </w:r>
        <w:r>
          <w:t>43</w:t>
        </w:r>
        <w:r>
          <w:fldChar w:fldCharType="end"/>
        </w:r>
      </w:hyperlink>
    </w:p>
    <w:p>
      <w:pPr>
        <w:pStyle w:val="TOC1"/>
        <w:tabs>
          <w:tab w:val="right" w:leader="dot" w:pos="8306"/>
        </w:tabs>
      </w:pPr>
      <w:hyperlink w:anchor="_Toc23384" w:history="1">
        <w:r>
          <w:rPr>
            <w:rFonts w:ascii="仿宋" w:eastAsia="仿宋" w:hAnsi="仿宋" w:cs="仿宋" w:hint="eastAsia"/>
            <w:lang w:eastAsia="zh-CN"/>
          </w:rPr>
          <w:t>十、MODULE-COG检测系统项目投资规划</w:t>
        </w:r>
        <w:r>
          <w:tab/>
        </w:r>
        <w:r>
          <w:fldChar w:fldCharType="begin"/>
        </w:r>
        <w:r>
          <w:instrText xml:space="preserve"> PAGEREF _Toc23384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52" w:history="1">
        <w:r>
          <w:rPr>
            <w:rFonts w:ascii="仿宋" w:eastAsia="仿宋" w:hAnsi="仿宋" w:cs="仿宋" w:hint="eastAsia"/>
            <w:lang w:eastAsia="zh-CN"/>
          </w:rPr>
          <w:t>(一)、MODULE-COG检测系统项目总投资估算</w:t>
        </w:r>
        <w:r>
          <w:tab/>
        </w:r>
        <w:r>
          <w:fldChar w:fldCharType="begin"/>
        </w:r>
        <w:r>
          <w:instrText xml:space="preserve"> PAGEREF _Toc28652 \h </w:instrText>
        </w:r>
        <w:r>
          <w:fldChar w:fldCharType="separate"/>
        </w:r>
        <w:r>
          <w:t>45</w:t>
        </w:r>
        <w:r>
          <w:fldChar w:fldCharType="end"/>
        </w:r>
      </w:hyperlink>
    </w:p>
    <w:p>
      <w:pPr>
        <w:pStyle w:val="TOC2"/>
        <w:tabs>
          <w:tab w:val="right" w:leader="dot" w:pos="8306"/>
        </w:tabs>
      </w:pPr>
      <w:hyperlink w:anchor="_Toc13068" w:history="1">
        <w:r>
          <w:rPr>
            <w:rFonts w:ascii="仿宋" w:eastAsia="仿宋" w:hAnsi="仿宋" w:cs="仿宋" w:hint="eastAsia"/>
            <w:lang w:eastAsia="zh-CN"/>
          </w:rPr>
          <w:t>(二)、资金筹措</w:t>
        </w:r>
        <w:r>
          <w:tab/>
        </w:r>
        <w:r>
          <w:fldChar w:fldCharType="begin"/>
        </w:r>
        <w:r>
          <w:instrText xml:space="preserve"> PAGEREF _Toc13068 \h </w:instrText>
        </w:r>
        <w:r>
          <w:fldChar w:fldCharType="separate"/>
        </w:r>
        <w:r>
          <w:t>46</w:t>
        </w:r>
        <w:r>
          <w:fldChar w:fldCharType="end"/>
        </w:r>
      </w:hyperlink>
    </w:p>
    <w:p>
      <w:pPr>
        <w:pStyle w:val="TOC1"/>
        <w:tabs>
          <w:tab w:val="right" w:leader="dot" w:pos="8306"/>
        </w:tabs>
      </w:pPr>
      <w:hyperlink w:anchor="_Toc10948" w:history="1">
        <w:r>
          <w:rPr>
            <w:rFonts w:ascii="仿宋" w:eastAsia="仿宋" w:hAnsi="仿宋" w:cs="仿宋" w:hint="eastAsia"/>
            <w:lang w:eastAsia="zh-CN"/>
          </w:rPr>
          <w:t>十一、MODULE-COG检测系统项目计划安排</w:t>
        </w:r>
        <w:r>
          <w:tab/>
        </w:r>
        <w:r>
          <w:fldChar w:fldCharType="begin"/>
        </w:r>
        <w:r>
          <w:instrText xml:space="preserve"> PAGEREF _Toc10948 \h </w:instrText>
        </w:r>
        <w:r>
          <w:fldChar w:fldCharType="separate"/>
        </w:r>
        <w:r>
          <w:t>47</w:t>
        </w:r>
        <w:r>
          <w:fldChar w:fldCharType="end"/>
        </w:r>
      </w:hyperlink>
    </w:p>
    <w:p>
      <w:pPr>
        <w:pStyle w:val="TOC2"/>
        <w:tabs>
          <w:tab w:val="right" w:leader="dot" w:pos="8306"/>
        </w:tabs>
      </w:pPr>
      <w:hyperlink w:anchor="_Toc30018" w:history="1">
        <w:r>
          <w:rPr>
            <w:rFonts w:ascii="仿宋" w:eastAsia="仿宋" w:hAnsi="仿宋" w:cs="仿宋" w:hint="eastAsia"/>
            <w:lang w:eastAsia="zh-CN"/>
          </w:rPr>
          <w:t>(一)、建设周期</w:t>
        </w:r>
        <w:r>
          <w:tab/>
        </w:r>
        <w:r>
          <w:fldChar w:fldCharType="begin"/>
        </w:r>
        <w:r>
          <w:instrText xml:space="preserve"> PAGEREF _Toc30018 \h </w:instrText>
        </w:r>
        <w:r>
          <w:fldChar w:fldCharType="separate"/>
        </w:r>
        <w:r>
          <w:t>47</w:t>
        </w:r>
        <w:r>
          <w:fldChar w:fldCharType="end"/>
        </w:r>
      </w:hyperlink>
    </w:p>
    <w:p>
      <w:pPr>
        <w:pStyle w:val="TOC2"/>
        <w:tabs>
          <w:tab w:val="right" w:leader="dot" w:pos="8306"/>
        </w:tabs>
      </w:pPr>
      <w:hyperlink w:anchor="_Toc25093" w:history="1">
        <w:r>
          <w:rPr>
            <w:rFonts w:ascii="仿宋" w:eastAsia="仿宋" w:hAnsi="仿宋" w:cs="仿宋" w:hint="eastAsia"/>
            <w:lang w:eastAsia="zh-CN"/>
          </w:rPr>
          <w:t>(二)、建设进度</w:t>
        </w:r>
        <w:r>
          <w:tab/>
        </w:r>
        <w:r>
          <w:fldChar w:fldCharType="begin"/>
        </w:r>
        <w:r>
          <w:instrText xml:space="preserve"> PAGEREF _Toc25093 \h </w:instrText>
        </w:r>
        <w:r>
          <w:fldChar w:fldCharType="separate"/>
        </w:r>
        <w:r>
          <w:t>48</w:t>
        </w:r>
        <w:r>
          <w:fldChar w:fldCharType="end"/>
        </w:r>
      </w:hyperlink>
    </w:p>
    <w:p>
      <w:pPr>
        <w:pStyle w:val="TOC2"/>
        <w:tabs>
          <w:tab w:val="right" w:leader="dot" w:pos="8306"/>
        </w:tabs>
      </w:pPr>
      <w:hyperlink w:anchor="_Toc21367" w:history="1">
        <w:r>
          <w:rPr>
            <w:rFonts w:ascii="仿宋" w:eastAsia="仿宋" w:hAnsi="仿宋" w:cs="仿宋" w:hint="eastAsia"/>
            <w:lang w:eastAsia="zh-CN"/>
          </w:rPr>
          <w:t>(三)、进度安排注意事项</w:t>
        </w:r>
        <w:r>
          <w:tab/>
        </w:r>
        <w:r>
          <w:fldChar w:fldCharType="begin"/>
        </w:r>
        <w:r>
          <w:instrText xml:space="preserve"> PAGEREF _Toc21367 \h </w:instrText>
        </w:r>
        <w:r>
          <w:fldChar w:fldCharType="separate"/>
        </w:r>
        <w:r>
          <w:t>49</w:t>
        </w:r>
        <w:r>
          <w:fldChar w:fldCharType="end"/>
        </w:r>
      </w:hyperlink>
    </w:p>
    <w:p>
      <w:pPr>
        <w:pStyle w:val="TOC2"/>
        <w:tabs>
          <w:tab w:val="right" w:leader="dot" w:pos="8306"/>
        </w:tabs>
      </w:pPr>
      <w:hyperlink w:anchor="_Toc17056" w:history="1">
        <w:r>
          <w:rPr>
            <w:rFonts w:ascii="仿宋" w:eastAsia="仿宋" w:hAnsi="仿宋" w:cs="仿宋" w:hint="eastAsia"/>
            <w:lang w:eastAsia="zh-CN"/>
          </w:rPr>
          <w:t>(四)、人力资源配置</w:t>
        </w:r>
        <w:r>
          <w:tab/>
        </w:r>
        <w:r>
          <w:fldChar w:fldCharType="begin"/>
        </w:r>
        <w:r>
          <w:instrText xml:space="preserve"> PAGEREF _Toc17056 \h </w:instrText>
        </w:r>
        <w:r>
          <w:fldChar w:fldCharType="separate"/>
        </w:r>
        <w:r>
          <w:t>51</w:t>
        </w:r>
        <w:r>
          <w:fldChar w:fldCharType="end"/>
        </w:r>
      </w:hyperlink>
    </w:p>
    <w:p>
      <w:pPr>
        <w:pStyle w:val="TOC1"/>
        <w:tabs>
          <w:tab w:val="right" w:leader="dot" w:pos="8306"/>
        </w:tabs>
      </w:pPr>
      <w:hyperlink w:anchor="_Toc10903" w:history="1">
        <w:r>
          <w:rPr>
            <w:rFonts w:ascii="仿宋" w:eastAsia="仿宋" w:hAnsi="仿宋" w:cs="仿宋" w:hint="eastAsia"/>
            <w:lang w:eastAsia="zh-CN"/>
          </w:rPr>
          <w:t>十二、MODULE-COG检测系统项目人力资源培养与发展</w:t>
        </w:r>
        <w:r>
          <w:tab/>
        </w:r>
        <w:r>
          <w:fldChar w:fldCharType="begin"/>
        </w:r>
        <w:r>
          <w:instrText xml:space="preserve"> PAGEREF _Toc10903 \h </w:instrText>
        </w:r>
        <w:r>
          <w:fldChar w:fldCharType="separate"/>
        </w:r>
        <w:r>
          <w:t>52</w:t>
        </w:r>
        <w:r>
          <w:fldChar w:fldCharType="end"/>
        </w:r>
      </w:hyperlink>
    </w:p>
    <w:p>
      <w:pPr>
        <w:pStyle w:val="TOC2"/>
        <w:tabs>
          <w:tab w:val="right" w:leader="dot" w:pos="8306"/>
        </w:tabs>
      </w:pPr>
      <w:hyperlink w:anchor="_Toc4748" w:history="1">
        <w:r>
          <w:rPr>
            <w:rFonts w:ascii="仿宋" w:eastAsia="仿宋" w:hAnsi="仿宋" w:cs="仿宋" w:hint="eastAsia"/>
            <w:lang w:eastAsia="zh-CN"/>
          </w:rPr>
          <w:t>(一)、人才需求与规划</w:t>
        </w:r>
        <w:r>
          <w:tab/>
        </w:r>
        <w:r>
          <w:fldChar w:fldCharType="begin"/>
        </w:r>
        <w:r>
          <w:instrText xml:space="preserve"> PAGEREF _Toc4748 \h </w:instrText>
        </w:r>
        <w:r>
          <w:fldChar w:fldCharType="separate"/>
        </w:r>
        <w:r>
          <w:t>52</w:t>
        </w:r>
        <w:r>
          <w:fldChar w:fldCharType="end"/>
        </w:r>
      </w:hyperlink>
    </w:p>
    <w:p>
      <w:pPr>
        <w:pStyle w:val="TOC2"/>
        <w:tabs>
          <w:tab w:val="right" w:leader="dot" w:pos="8306"/>
        </w:tabs>
      </w:pPr>
      <w:hyperlink w:anchor="_Toc31377" w:history="1">
        <w:r>
          <w:rPr>
            <w:rFonts w:ascii="仿宋" w:eastAsia="仿宋" w:hAnsi="仿宋" w:cs="仿宋" w:hint="eastAsia"/>
            <w:lang w:eastAsia="zh-CN"/>
          </w:rPr>
          <w:t>(二)、培训与发展计划</w:t>
        </w:r>
        <w:r>
          <w:tab/>
        </w:r>
        <w:r>
          <w:fldChar w:fldCharType="begin"/>
        </w:r>
        <w:r>
          <w:instrText xml:space="preserve"> PAGEREF _Toc31377 \h </w:instrText>
        </w:r>
        <w:r>
          <w:fldChar w:fldCharType="separate"/>
        </w:r>
        <w:r>
          <w:t>52</w:t>
        </w:r>
        <w:r>
          <w:fldChar w:fldCharType="end"/>
        </w:r>
      </w:hyperlink>
    </w:p>
    <w:p>
      <w:pPr>
        <w:pStyle w:val="TOC1"/>
        <w:tabs>
          <w:tab w:val="right" w:leader="dot" w:pos="8306"/>
        </w:tabs>
      </w:pPr>
      <w:hyperlink w:anchor="_Toc9350" w:history="1">
        <w:r>
          <w:rPr>
            <w:rFonts w:ascii="仿宋" w:eastAsia="仿宋" w:hAnsi="仿宋" w:cs="仿宋" w:hint="eastAsia"/>
            <w:lang w:eastAsia="zh-CN"/>
          </w:rPr>
          <w:t>十三、营销与推广策略</w:t>
        </w:r>
        <w:r>
          <w:tab/>
        </w:r>
        <w:r>
          <w:fldChar w:fldCharType="begin"/>
        </w:r>
        <w:r>
          <w:instrText xml:space="preserve"> PAGEREF _Toc9350 \h </w:instrText>
        </w:r>
        <w:r>
          <w:fldChar w:fldCharType="separate"/>
        </w:r>
        <w:r>
          <w:t>53</w:t>
        </w:r>
        <w:r>
          <w:fldChar w:fldCharType="end"/>
        </w:r>
      </w:hyperlink>
    </w:p>
    <w:p>
      <w:pPr>
        <w:pStyle w:val="TOC2"/>
        <w:tabs>
          <w:tab w:val="right" w:leader="dot" w:pos="8306"/>
        </w:tabs>
      </w:pPr>
      <w:hyperlink w:anchor="_Toc31632" w:history="1">
        <w:r>
          <w:rPr>
            <w:rFonts w:ascii="仿宋" w:eastAsia="仿宋" w:hAnsi="仿宋" w:cs="仿宋" w:hint="eastAsia"/>
            <w:lang w:eastAsia="zh-CN"/>
          </w:rPr>
          <w:t>(一)、产品/服务定位与特点</w:t>
        </w:r>
        <w:r>
          <w:tab/>
        </w:r>
        <w:r>
          <w:fldChar w:fldCharType="begin"/>
        </w:r>
        <w:r>
          <w:instrText xml:space="preserve"> PAGEREF _Toc31632 \h </w:instrText>
        </w:r>
        <w:r>
          <w:fldChar w:fldCharType="separate"/>
        </w:r>
        <w:r>
          <w:t>53</w:t>
        </w:r>
        <w:r>
          <w:fldChar w:fldCharType="end"/>
        </w:r>
      </w:hyperlink>
    </w:p>
    <w:p>
      <w:pPr>
        <w:pStyle w:val="TOC2"/>
        <w:tabs>
          <w:tab w:val="right" w:leader="dot" w:pos="8306"/>
        </w:tabs>
      </w:pPr>
      <w:hyperlink w:anchor="_Toc18147" w:history="1">
        <w:r>
          <w:rPr>
            <w:rFonts w:ascii="仿宋" w:eastAsia="仿宋" w:hAnsi="仿宋" w:cs="仿宋" w:hint="eastAsia"/>
            <w:lang w:eastAsia="zh-CN"/>
          </w:rPr>
          <w:t>(二)、市场定位与竞争分析</w:t>
        </w:r>
        <w:r>
          <w:tab/>
        </w:r>
        <w:r>
          <w:fldChar w:fldCharType="begin"/>
        </w:r>
        <w:r>
          <w:instrText xml:space="preserve"> PAGEREF _Toc18147 \h </w:instrText>
        </w:r>
        <w:r>
          <w:fldChar w:fldCharType="separate"/>
        </w:r>
        <w:r>
          <w:t>54</w:t>
        </w:r>
        <w:r>
          <w:fldChar w:fldCharType="end"/>
        </w:r>
      </w:hyperlink>
    </w:p>
    <w:p>
      <w:pPr>
        <w:pStyle w:val="TOC2"/>
        <w:tabs>
          <w:tab w:val="right" w:leader="dot" w:pos="8306"/>
        </w:tabs>
      </w:pPr>
      <w:hyperlink w:anchor="_Toc17925" w:history="1">
        <w:r>
          <w:rPr>
            <w:rFonts w:ascii="仿宋" w:eastAsia="仿宋" w:hAnsi="仿宋" w:cs="仿宋" w:hint="eastAsia"/>
            <w:lang w:eastAsia="zh-CN"/>
          </w:rPr>
          <w:t>(三)、营销渠道与策略</w:t>
        </w:r>
        <w:r>
          <w:tab/>
        </w:r>
        <w:r>
          <w:fldChar w:fldCharType="begin"/>
        </w:r>
        <w:r>
          <w:instrText xml:space="preserve"> PAGEREF _Toc17925 \h </w:instrText>
        </w:r>
        <w:r>
          <w:fldChar w:fldCharType="separate"/>
        </w:r>
        <w:r>
          <w:t>56</w:t>
        </w:r>
        <w:r>
          <w:fldChar w:fldCharType="end"/>
        </w:r>
      </w:hyperlink>
    </w:p>
    <w:p>
      <w:pPr>
        <w:pStyle w:val="TOC2"/>
        <w:tabs>
          <w:tab w:val="right" w:leader="dot" w:pos="8306"/>
        </w:tabs>
      </w:pPr>
      <w:hyperlink w:anchor="_Toc28160" w:history="1">
        <w:r>
          <w:rPr>
            <w:rFonts w:ascii="仿宋" w:eastAsia="仿宋" w:hAnsi="仿宋" w:cs="仿宋" w:hint="eastAsia"/>
            <w:lang w:eastAsia="zh-CN"/>
          </w:rPr>
          <w:t>(四)、推广与宣传活动</w:t>
        </w:r>
        <w:r>
          <w:tab/>
        </w:r>
        <w:r>
          <w:fldChar w:fldCharType="begin"/>
        </w:r>
        <w:r>
          <w:instrText xml:space="preserve"> PAGEREF _Toc28160 \h </w:instrText>
        </w:r>
        <w:r>
          <w:fldChar w:fldCharType="separate"/>
        </w:r>
        <w:r>
          <w:t>57</w:t>
        </w:r>
        <w:r>
          <w:fldChar w:fldCharType="end"/>
        </w:r>
      </w:hyperlink>
    </w:p>
    <w:p>
      <w:pPr>
        <w:pStyle w:val="TOC1"/>
        <w:tabs>
          <w:tab w:val="right" w:leader="dot" w:pos="8306"/>
        </w:tabs>
      </w:pPr>
      <w:hyperlink w:anchor="_Toc27613" w:history="1">
        <w:r>
          <w:rPr>
            <w:rFonts w:ascii="仿宋" w:eastAsia="仿宋" w:hAnsi="仿宋" w:cs="仿宋" w:hint="eastAsia"/>
            <w:lang w:eastAsia="zh-CN"/>
          </w:rPr>
          <w:t>十四、MODULE-COG检测系统项目工程方案分析</w:t>
        </w:r>
        <w:r>
          <w:tab/>
        </w:r>
        <w:r>
          <w:fldChar w:fldCharType="begin"/>
        </w:r>
        <w:r>
          <w:instrText xml:space="preserve"> PAGEREF _Toc27613 \h </w:instrText>
        </w:r>
        <w:r>
          <w:fldChar w:fldCharType="separate"/>
        </w:r>
        <w:r>
          <w:t>62</w:t>
        </w:r>
        <w:r>
          <w:fldChar w:fldCharType="end"/>
        </w:r>
      </w:hyperlink>
    </w:p>
    <w:p>
      <w:pPr>
        <w:pStyle w:val="TOC2"/>
        <w:tabs>
          <w:tab w:val="right" w:leader="dot" w:pos="8306"/>
        </w:tabs>
      </w:pPr>
      <w:hyperlink w:anchor="_Toc7946" w:history="1">
        <w:r>
          <w:rPr>
            <w:rFonts w:ascii="仿宋" w:eastAsia="仿宋" w:hAnsi="仿宋" w:cs="仿宋" w:hint="eastAsia"/>
            <w:lang w:eastAsia="zh-CN"/>
          </w:rPr>
          <w:t>(一)、建筑工程设计原则</w:t>
        </w:r>
        <w:r>
          <w:tab/>
        </w:r>
        <w:r>
          <w:fldChar w:fldCharType="begin"/>
        </w:r>
        <w:r>
          <w:instrText xml:space="preserve"> PAGEREF _Toc7946 \h </w:instrText>
        </w:r>
        <w:r>
          <w:fldChar w:fldCharType="separate"/>
        </w:r>
        <w:r>
          <w:t>62</w:t>
        </w:r>
        <w:r>
          <w:fldChar w:fldCharType="end"/>
        </w:r>
      </w:hyperlink>
    </w:p>
    <w:p>
      <w:pPr>
        <w:pStyle w:val="TOC2"/>
        <w:tabs>
          <w:tab w:val="right" w:leader="dot" w:pos="8306"/>
        </w:tabs>
      </w:pPr>
      <w:hyperlink w:anchor="_Toc5280" w:history="1">
        <w:r>
          <w:rPr>
            <w:rFonts w:ascii="仿宋" w:eastAsia="仿宋" w:hAnsi="仿宋" w:cs="仿宋" w:hint="eastAsia"/>
            <w:lang w:eastAsia="zh-CN"/>
          </w:rPr>
          <w:t>(二)、土建工程建设指标</w:t>
        </w:r>
        <w:r>
          <w:tab/>
        </w:r>
        <w:r>
          <w:fldChar w:fldCharType="begin"/>
        </w:r>
        <w:r>
          <w:instrText xml:space="preserve"> PAGEREF _Toc5280 \h </w:instrText>
        </w:r>
        <w:r>
          <w:fldChar w:fldCharType="separate"/>
        </w:r>
        <w:r>
          <w:t>65</w:t>
        </w:r>
        <w:r>
          <w:fldChar w:fldCharType="end"/>
        </w:r>
      </w:hyperlink>
    </w:p>
    <w:p>
      <w:pPr>
        <w:pStyle w:val="TOC1"/>
        <w:tabs>
          <w:tab w:val="right" w:leader="dot" w:pos="8306"/>
        </w:tabs>
      </w:pPr>
      <w:hyperlink w:anchor="_Toc1595" w:history="1">
        <w:r>
          <w:rPr>
            <w:rFonts w:ascii="仿宋" w:eastAsia="仿宋" w:hAnsi="仿宋" w:cs="仿宋" w:hint="eastAsia"/>
            <w:lang w:eastAsia="zh-CN"/>
          </w:rPr>
          <w:t>十五、质量管理体系</w:t>
        </w:r>
        <w:r>
          <w:tab/>
        </w:r>
        <w:r>
          <w:fldChar w:fldCharType="begin"/>
        </w:r>
        <w:r>
          <w:instrText xml:space="preserve"> PAGEREF _Toc1595 \h </w:instrText>
        </w:r>
        <w:r>
          <w:fldChar w:fldCharType="separate"/>
        </w:r>
        <w:r>
          <w:t>67</w:t>
        </w:r>
        <w:r>
          <w:fldChar w:fldCharType="end"/>
        </w:r>
      </w:hyperlink>
    </w:p>
    <w:p>
      <w:pPr>
        <w:pStyle w:val="TOC2"/>
        <w:tabs>
          <w:tab w:val="right" w:leader="dot" w:pos="8306"/>
        </w:tabs>
      </w:pPr>
      <w:hyperlink w:anchor="_Toc31560" w:history="1">
        <w:r>
          <w:rPr>
            <w:rFonts w:ascii="仿宋" w:eastAsia="仿宋" w:hAnsi="仿宋" w:cs="仿宋" w:hint="eastAsia"/>
            <w:lang w:eastAsia="zh-CN"/>
          </w:rPr>
          <w:t>(一)、质量目标与方针</w:t>
        </w:r>
        <w:r>
          <w:tab/>
        </w:r>
        <w:r>
          <w:fldChar w:fldCharType="begin"/>
        </w:r>
        <w:r>
          <w:instrText xml:space="preserve"> PAGEREF _Toc31560 \h </w:instrText>
        </w:r>
        <w:r>
          <w:fldChar w:fldCharType="separate"/>
        </w:r>
        <w:r>
          <w:t>67</w:t>
        </w:r>
        <w:r>
          <w:fldChar w:fldCharType="end"/>
        </w:r>
      </w:hyperlink>
    </w:p>
    <w:p>
      <w:pPr>
        <w:pStyle w:val="TOC2"/>
        <w:tabs>
          <w:tab w:val="right" w:leader="dot" w:pos="8306"/>
        </w:tabs>
      </w:pPr>
      <w:hyperlink w:anchor="_Toc15288" w:history="1">
        <w:r>
          <w:rPr>
            <w:rFonts w:ascii="仿宋" w:eastAsia="仿宋" w:hAnsi="仿宋" w:cs="仿宋" w:hint="eastAsia"/>
            <w:lang w:eastAsia="zh-CN"/>
          </w:rPr>
          <w:t>(二)、质量管理责任</w:t>
        </w:r>
        <w:r>
          <w:tab/>
        </w:r>
        <w:r>
          <w:fldChar w:fldCharType="begin"/>
        </w:r>
        <w:r>
          <w:instrText xml:space="preserve"> PAGEREF _Toc15288 \h </w:instrText>
        </w:r>
        <w:r>
          <w:fldChar w:fldCharType="separate"/>
        </w:r>
        <w:r>
          <w:t>68</w:t>
        </w:r>
        <w:r>
          <w:fldChar w:fldCharType="end"/>
        </w:r>
      </w:hyperlink>
    </w:p>
    <w:p>
      <w:pPr>
        <w:pStyle w:val="TOC2"/>
        <w:tabs>
          <w:tab w:val="right" w:leader="dot" w:pos="8306"/>
        </w:tabs>
      </w:pPr>
      <w:hyperlink w:anchor="_Toc25616" w:history="1">
        <w:r>
          <w:rPr>
            <w:rFonts w:ascii="仿宋" w:eastAsia="仿宋" w:hAnsi="仿宋" w:cs="仿宋" w:hint="eastAsia"/>
            <w:lang w:eastAsia="zh-CN"/>
          </w:rPr>
          <w:t>(三)、质量管理体系文件</w:t>
        </w:r>
        <w:r>
          <w:tab/>
        </w:r>
        <w:r>
          <w:fldChar w:fldCharType="begin"/>
        </w:r>
        <w:r>
          <w:instrText xml:space="preserve"> PAGEREF _Toc25616 \h </w:instrText>
        </w:r>
        <w:r>
          <w:fldChar w:fldCharType="separate"/>
        </w:r>
        <w:r>
          <w:t>70</w:t>
        </w:r>
        <w:r>
          <w:fldChar w:fldCharType="end"/>
        </w:r>
      </w:hyperlink>
    </w:p>
    <w:p>
      <w:pPr>
        <w:pStyle w:val="TOC2"/>
        <w:tabs>
          <w:tab w:val="right" w:leader="dot" w:pos="8306"/>
        </w:tabs>
      </w:pPr>
      <w:hyperlink w:anchor="_Toc5307" w:history="1">
        <w:r>
          <w:rPr>
            <w:rFonts w:ascii="仿宋" w:eastAsia="仿宋" w:hAnsi="仿宋" w:cs="仿宋" w:hint="eastAsia"/>
            <w:lang w:eastAsia="zh-CN"/>
          </w:rPr>
          <w:t>(四)、质量培训与教育</w:t>
        </w:r>
        <w:r>
          <w:tab/>
        </w:r>
        <w:r>
          <w:fldChar w:fldCharType="begin"/>
        </w:r>
        <w:r>
          <w:instrText xml:space="preserve"> PAGEREF _Toc5307 \h </w:instrText>
        </w:r>
        <w:r>
          <w:fldChar w:fldCharType="separate"/>
        </w:r>
        <w:r>
          <w:t>72</w:t>
        </w:r>
        <w:r>
          <w:fldChar w:fldCharType="end"/>
        </w:r>
      </w:hyperlink>
    </w:p>
    <w:p>
      <w:pPr>
        <w:pStyle w:val="TOC2"/>
        <w:tabs>
          <w:tab w:val="right" w:leader="dot" w:pos="8306"/>
        </w:tabs>
      </w:pPr>
      <w:hyperlink w:anchor="_Toc4501" w:history="1">
        <w:r>
          <w:rPr>
            <w:rFonts w:ascii="仿宋" w:eastAsia="仿宋" w:hAnsi="仿宋" w:cs="仿宋" w:hint="eastAsia"/>
            <w:lang w:eastAsia="zh-CN"/>
          </w:rPr>
          <w:t>(五)、质量审核与评价</w:t>
        </w:r>
        <w:r>
          <w:tab/>
        </w:r>
        <w:r>
          <w:fldChar w:fldCharType="begin"/>
        </w:r>
        <w:r>
          <w:instrText xml:space="preserve"> PAGEREF _Toc4501 \h </w:instrText>
        </w:r>
        <w:r>
          <w:fldChar w:fldCharType="separate"/>
        </w:r>
        <w:r>
          <w:t>73</w:t>
        </w:r>
        <w:r>
          <w:fldChar w:fldCharType="end"/>
        </w:r>
      </w:hyperlink>
    </w:p>
    <w:p>
      <w:pPr>
        <w:pStyle w:val="TOC2"/>
        <w:tabs>
          <w:tab w:val="right" w:leader="dot" w:pos="8306"/>
        </w:tabs>
      </w:pPr>
      <w:hyperlink w:anchor="_Toc2731" w:history="1">
        <w:r>
          <w:rPr>
            <w:rFonts w:ascii="仿宋" w:eastAsia="仿宋" w:hAnsi="仿宋" w:cs="仿宋" w:hint="eastAsia"/>
            <w:lang w:eastAsia="zh-CN"/>
          </w:rPr>
          <w:t>(六)、不符合与纠正措施</w:t>
        </w:r>
        <w:r>
          <w:tab/>
        </w:r>
        <w:r>
          <w:fldChar w:fldCharType="begin"/>
        </w:r>
        <w:r>
          <w:instrText xml:space="preserve"> PAGEREF _Toc2731 \h </w:instrText>
        </w:r>
        <w:r>
          <w:fldChar w:fldCharType="separate"/>
        </w:r>
        <w:r>
          <w:t>74</w:t>
        </w:r>
        <w:r>
          <w:fldChar w:fldCharType="end"/>
        </w:r>
      </w:hyperlink>
    </w:p>
    <w:p>
      <w:pPr>
        <w:pStyle w:val="TOC1"/>
        <w:tabs>
          <w:tab w:val="right" w:leader="dot" w:pos="8306"/>
        </w:tabs>
      </w:pPr>
      <w:hyperlink w:anchor="_Toc15340" w:history="1">
        <w:r>
          <w:rPr>
            <w:rFonts w:ascii="仿宋" w:eastAsia="仿宋" w:hAnsi="仿宋" w:cs="仿宋" w:hint="eastAsia"/>
            <w:lang w:eastAsia="zh-CN"/>
          </w:rPr>
          <w:t>十六、MODULE-COG检测系统项目实施保障措施</w:t>
        </w:r>
        <w:r>
          <w:tab/>
        </w:r>
        <w:r>
          <w:fldChar w:fldCharType="begin"/>
        </w:r>
        <w:r>
          <w:instrText xml:space="preserve"> PAGEREF _Toc15340 \h </w:instrText>
        </w:r>
        <w:r>
          <w:fldChar w:fldCharType="separate"/>
        </w:r>
        <w:r>
          <w:t>75</w:t>
        </w:r>
        <w:r>
          <w:fldChar w:fldCharType="end"/>
        </w:r>
      </w:hyperlink>
    </w:p>
    <w:p>
      <w:pPr>
        <w:pStyle w:val="TOC2"/>
        <w:tabs>
          <w:tab w:val="right" w:leader="dot" w:pos="8306"/>
        </w:tabs>
      </w:pPr>
      <w:hyperlink w:anchor="_Toc20557" w:history="1">
        <w:r>
          <w:rPr>
            <w:rFonts w:ascii="仿宋" w:eastAsia="仿宋" w:hAnsi="仿宋" w:cs="仿宋" w:hint="eastAsia"/>
            <w:lang w:eastAsia="zh-CN"/>
          </w:rPr>
          <w:t>(一)、MODULE-COG检测系统项目实施保障机制</w:t>
        </w:r>
        <w:r>
          <w:tab/>
        </w:r>
        <w:r>
          <w:fldChar w:fldCharType="begin"/>
        </w:r>
        <w:r>
          <w:instrText xml:space="preserve"> PAGEREF _Toc20557 \h </w:instrText>
        </w:r>
        <w:r>
          <w:fldChar w:fldCharType="separate"/>
        </w:r>
        <w:r>
          <w:t>75</w:t>
        </w:r>
        <w:r>
          <w:fldChar w:fldCharType="end"/>
        </w:r>
      </w:hyperlink>
    </w:p>
    <w:p>
      <w:pPr>
        <w:pStyle w:val="TOC2"/>
        <w:tabs>
          <w:tab w:val="right" w:leader="dot" w:pos="8306"/>
        </w:tabs>
      </w:pPr>
      <w:hyperlink w:anchor="_Toc25004" w:history="1">
        <w:r>
          <w:rPr>
            <w:rFonts w:ascii="仿宋" w:eastAsia="仿宋" w:hAnsi="仿宋" w:cs="仿宋" w:hint="eastAsia"/>
            <w:lang w:eastAsia="zh-CN"/>
          </w:rPr>
          <w:t>(二)、MODULE-COG检测系统项目法律合规要求</w:t>
        </w:r>
        <w:r>
          <w:tab/>
        </w:r>
        <w:r>
          <w:fldChar w:fldCharType="begin"/>
        </w:r>
        <w:r>
          <w:instrText xml:space="preserve"> PAGEREF _Toc25004 \h </w:instrText>
        </w:r>
        <w:r>
          <w:fldChar w:fldCharType="separate"/>
        </w:r>
        <w:r>
          <w:t>79</w:t>
        </w:r>
        <w:r>
          <w:fldChar w:fldCharType="end"/>
        </w:r>
      </w:hyperlink>
    </w:p>
    <w:p>
      <w:pPr>
        <w:pStyle w:val="TOC2"/>
        <w:tabs>
          <w:tab w:val="right" w:leader="dot" w:pos="8306"/>
        </w:tabs>
      </w:pPr>
      <w:hyperlink w:anchor="_Toc11580" w:history="1">
        <w:r>
          <w:rPr>
            <w:rFonts w:ascii="仿宋" w:eastAsia="仿宋" w:hAnsi="仿宋" w:cs="仿宋" w:hint="eastAsia"/>
            <w:lang w:eastAsia="zh-CN"/>
          </w:rPr>
          <w:t>(三)、MODULE-COG检测系统项目合同管理与法律事务</w:t>
        </w:r>
        <w:r>
          <w:tab/>
        </w:r>
        <w:r>
          <w:fldChar w:fldCharType="begin"/>
        </w:r>
        <w:r>
          <w:instrText xml:space="preserve"> PAGEREF _Toc11580 \h </w:instrText>
        </w:r>
        <w:r>
          <w:fldChar w:fldCharType="separate"/>
        </w:r>
        <w:r>
          <w:t>84</w:t>
        </w:r>
        <w:r>
          <w:fldChar w:fldCharType="end"/>
        </w:r>
      </w:hyperlink>
    </w:p>
    <w:p>
      <w:pPr>
        <w:pStyle w:val="TOC2"/>
        <w:tabs>
          <w:tab w:val="right" w:leader="dot" w:pos="8306"/>
        </w:tabs>
      </w:pPr>
      <w:hyperlink w:anchor="_Toc18933" w:history="1">
        <w:r>
          <w:rPr>
            <w:rFonts w:ascii="仿宋" w:eastAsia="仿宋" w:hAnsi="仿宋" w:cs="仿宋" w:hint="eastAsia"/>
            <w:lang w:eastAsia="zh-CN"/>
          </w:rPr>
          <w:t>(四)、MODULE-COG检测系统项目知识产权保护策略</w:t>
        </w:r>
        <w:r>
          <w:tab/>
        </w:r>
        <w:r>
          <w:fldChar w:fldCharType="begin"/>
        </w:r>
        <w:r>
          <w:instrText xml:space="preserve"> PAGEREF _Toc18933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134"/>
      <w:r>
        <w:rPr>
          <w:rFonts w:ascii="仿宋" w:eastAsia="仿宋" w:hAnsi="仿宋" w:cs="仿宋" w:hint="eastAsia"/>
          <w:sz w:val="28"/>
          <w:lang w:eastAsia="zh-CN"/>
        </w:rPr>
        <w:t>一、MODULE-COG检测系统项目概论</w:t>
      </w:r>
      <w:bookmarkEnd w:id="2"/>
    </w:p>
    <w:p>
      <w:pPr>
        <w:pStyle w:val="Heading2"/>
        <w:rPr>
          <w:rFonts w:ascii="仿宋" w:eastAsia="仿宋" w:hAnsi="仿宋" w:cs="仿宋" w:hint="eastAsia"/>
          <w:lang w:eastAsia="zh-CN"/>
        </w:rPr>
      </w:pPr>
      <w:bookmarkStart w:id="3" w:name="_Toc17909"/>
      <w:r>
        <w:rPr>
          <w:rFonts w:ascii="仿宋" w:eastAsia="仿宋" w:hAnsi="仿宋" w:cs="仿宋" w:hint="eastAsia"/>
          <w:lang w:eastAsia="zh-CN"/>
        </w:rPr>
        <w:t>(一)、MODULE-COG检测系统项目概况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的起源追溯至对市场的深入洞察。市场的不断演变与变革为MODULE-COG检测系统项目提供了难得的机遇。当前市场存在的需求缺口和变革的大环境共同构成了MODULE-COG检测系统项目的背景。这个MODULE-COG检测系统项目旨在充分利用市场机遇，填补行业中尚未满足的需求，为客户提供全新的解决方案。市场的变革和需求的增长使得这个MODULE-COG检测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MODULE-COG检测系统项目名称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正式命名为MODULE-COG检测系统。这个名称不仅仅是一个标识，更代表了MODULE-COG检测系统项目的核心理念和愿景。它蕴含着MODULE-COG检测系统项目所要解决问题的关键字，具有强烈的表达和辨识度，为MODULE-COG检测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MODULE-COG检测系统项目目标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的核心目标是提供一种全新、高效的解决方案，满足客户日益增长的需求。MODULE-COG检测系统项目追求的不仅仅是满足市场需求，更是在市场中获得卓越的竞争优势。通过不断提升产品或服务的质量和创新水平，MODULE-COG检测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MODULE-COG检测系统项目范围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全面涵盖了产品研发、制造、市场推广和售后服务，确保从产品设计到最终用户体验的全方位关注。这一全面的MODULE-COG检测系统项目范围是为了确保MODULE-COG检测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MODULE-COG检测系统项目时间表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MODULE-COG检测系统项目计划在未来18个月内完成，包括研发、测试、市场试点和正式推出等不同阶段。这个时间表的合理设计是为了确保MODULE-COG检测系统项目各个阶段的顺利推进，以便按时交付高质量的成果。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MODULE-COG检测系统项目预算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总预算估算为XX百万美元，主要分配在研发、市场推广、人员培训和运营等方面。这一充足的预算为MODULE-COG检测系统项目提供了充足的资源，确保MODULE-COG检测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MODULE-COG检测系统项目风险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可能面临的风险包括市场接受度低、技术难题、竞争激烈等。MODULE-COG检测系统项目团队已经制定了相应的风险应对计划，通过前瞻性的风险管理，确保MODULE-COG检测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MODULE-COG检测系统项目团队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MODULE-COG检测系统项目汇聚了一支经验丰富、多领域专业素养的核心团队，确保MODULE-COG检测系统项目在各个方面都能拥有高水平的执行力。团队的协同作战是MODULE-COG检测系统项目成功的关键因素之一。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MODULE-COG检测系统项目背景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MODULE-COG检测系统项目的背景根植于市场对更高效、创新产品的渴望，同时也受到科技发展对行业格局的深刻改变的影响。这为MODULE-COG检测系统项目提供了广阔的发展空间和市场需求。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MODULE-COG检测系统项目现状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截至目前，MODULE-COG检测系统项目已完成市场调研和技术验证，取得了初步的成功。这为MODULE-COG检测系统项目在未来的发展奠定了坚实的基础，为更远大的目标打下了坚实的基石。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4504"/>
      <w:r>
        <w:rPr>
          <w:rFonts w:ascii="仿宋" w:eastAsia="仿宋" w:hAnsi="仿宋" w:cs="仿宋" w:hint="eastAsia"/>
          <w:sz w:val="28"/>
          <w:lang w:eastAsia="zh-CN"/>
        </w:rPr>
        <w:t>(二)、MODULE-COG检测系统项目目标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keyword》MODULE-COG检测系统项目首要业务目标是在市场中占据有利地位，实现产品/服务的成功推广和销售。通过不断提升产品质量、创新性，MODULE-COG检测系统项目追求成为行业中的领导者，赢得更多客户的青睐。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在科技迅速发展的时代，MODULE-COG检测系统项目着眼于技术创新。通过持续的研发和技术升级，MODULE-COG检测系统项目旨在推出更具创新性的产品或服务，以满足市场对新鲜、先进解决方案的需求。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MODULE-COG检测系统项目设定了客户满意度目标。通过提供卓越的产品质量和优质的客户服务，MODULE-COG检测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MODULE-COG检测系统项目注重社会责任和可持续发展。通过实施环保、社会责任MODULE-COG检测系统项目，MODULE-COG检测系统项目致力于在经济发展的同时保护环境，促进社会公平，实现可持续经营。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MODULE-COG检测系统项目的团队是实现目标的核心驱动力。因此，MODULE-COG检测系统项目设定了团队发展目标，包括提升团队成员的专业技能、培养领导力，以及搭建协同高效的团队工作氛围。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2597"/>
      <w:r>
        <w:rPr>
          <w:rFonts w:ascii="仿宋" w:eastAsia="仿宋" w:hAnsi="仿宋" w:cs="仿宋" w:hint="eastAsia"/>
          <w:sz w:val="28"/>
          <w:lang w:eastAsia="zh-CN"/>
        </w:rPr>
        <w:t>(三)、MODULE-COG检测系统项目提出的理由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MODULE-COG检测系统项目提出的理由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的提出源于对市场机遇的深刻洞察。当前市场中存在的需求缺口和行业发展趋势表明，有巨大的商业机会等待被开发。通过准确捕捉市场机遇，MODULE-COG检测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的理念基于对技术创新的信仰。通过持续的研发和技术投入，MODULE-COG检测系统项目有望推出更具创新性的产品或服务。在科技飞速发展的当下，MODULE-COG检测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的提出是为了增强企业的行业竞争力。通过提升产品或服务的质量和独特性，MODULE-COG检测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响应了消费者需求的变化。随着社会和科技的不断发展，消费者对产品和服务的需求也在发生变化。通过深入了解并及时回应消费者的新需求，MODULE-COG检测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的提出是企业战略发展规划的一部分。在面对日益激烈的市场竞争和不断变化的商业环境中，MODULE-COG检测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的提出不仅仅是基于商业考量，还注重社会责任。通过推出环保、社会责任等方面的MODULE-COG检测系统项目，MODULE-COG检测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MODULE-COG检测系统项目的提出反映了对利益相关者期望的关注。包括客户、员工、投资者等利益相关者在企业发展中都有着各自的期望，MODULE-COG检测系统项目力求在满足这些期望的同时，取得更大的共赢。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0689"/>
      <w:r>
        <w:rPr>
          <w:rFonts w:ascii="仿宋" w:eastAsia="仿宋" w:hAnsi="仿宋" w:cs="仿宋" w:hint="eastAsia"/>
          <w:sz w:val="28"/>
          <w:lang w:eastAsia="zh-CN"/>
        </w:rPr>
        <w:t>(四)、MODULE-COG检测系统项目意义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在实施MODULE-COG检测系统项目的过程中，我们不仅仅是在追逐商业成功，更是为企业和社会的多个层面创造了深远的意义。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的首要意义在于提升企业的市场竞争力。通过持续的创新和对产品质量的高标准要求，MODULE-COG检测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MODULE-COG检测系统项目的推进将促使行业技术水平的提升。通过引入先进技术和创新性解决方案，MODULE-COG检测系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MODULE-COG检测系统项目不仅创造了大量就业机会，提高了就业水平，还注重社会责任和环保。通过参与社会公益事业和推动环保MODULE-COG检测系统项目，MODULE-COG检测系统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综合而言，MODULE-COG检测系统项目意义重大，不仅推动了企业的发展，也为行业和社会的进步贡献了积极力量。这是一个全面而深刻的影响，将在未来产生可持续的正面效应。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9386"/>
      <w:r>
        <w:rPr>
          <w:rFonts w:ascii="仿宋" w:eastAsia="仿宋" w:hAnsi="仿宋" w:cs="仿宋" w:hint="eastAsia"/>
          <w:sz w:val="28"/>
          <w:lang w:eastAsia="zh-CN"/>
        </w:rPr>
        <w:t>(五)、MODULE-COG检测系统项目背景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在当今迅猛发展的商业环境中，MODULE-COG检测系统项目的动因根植于对多方面因素的审慎考量。这个MODULE-COG检测系统项目的提出并非孤立的决策，而是对企业所处背景深入思考的产物。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MODULE-COG检测系统项目背后的首要原因。科技的迅速发展和全球市场的快速变化使得企业必须灵活应对。MODULE-COG检测系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竞争的激烈程度也是MODULE-COG检测系统项目背景中不可忽视的一环。企业需要在激烈竞争中脱颖而出，为此，MODULE-COG检测系统项目致力于打破常规，提供独特的价值主张，以吸引客户并确保市场份额的增长。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技术的迅速发展为企业带来了机遇与挑战。作为MODULE-COG检测系统项目启动的背景之一，对新兴技术的应用将有助于提升企业的技术水平，使其在不断演进的商业环境中保持竞争优势。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此外，社会对企业责任的期望也在逐渐升高。MODULE-COG检测系统项目充分融入了社会责任的理念，通过可持续经营和社会公益MODULE-COG检测系统项目，企图为社会贡献一份力量，在商业成功的同时关注社会价值。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6054"/>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1882"/>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MODULE-COG检测系统项目的技术管理特点体现在其创新导向。通过引入最先进的技术趋势和解决方案，MODULE-COG检测系统项目致力于提升科技含量、提高质量和效率水平。这意味着我们将采用最新的工具和方法，确保MODULE-COG检测系统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MODULE-COG检测系统项目技术管理的显著特征。通过整合不同领域的技术资源，我们实现了跨学科的协同工作。这有助于优化技术架构，提高整体效能。此外，整合性策略还促进了不同技术团队之间的紧密沟通和高效合作，确保MODULE-COG检测系统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MODULE-COG检测系统项目所采用的技术。通过不断优化技术方案，MODULE-COG检测系统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MODULE-COG检测系统项目团队将在MODULE-COG检测系统项目初期识别可能的技术风险，并采取相应的预防和应对措施。通过建立健全的风险评估机制，MODULE-COG检测系统项目能够在实施过程中及时发现并解决潜在的技术问题，保障MODULE-COG检测系统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MODULE-COG检测系统项目中，技术将成为MODULE-COG检测系统项目成功的有力支持。这一深度剖析揭示了技术管理在MODULE-COG检测系统项目实施中的关键作用，为MODULE-COG检测系统项目的技术基础奠定了坚实的基础。</w:t>
      </w:r>
    </w:p>
    <w:p>
      <w:pPr>
        <w:pStyle w:val="Heading2"/>
        <w:ind w:firstLine="560" w:firstLineChars="200"/>
        <w:rPr>
          <w:rFonts w:ascii="仿宋" w:eastAsia="仿宋" w:hAnsi="仿宋" w:cs="仿宋" w:hint="eastAsia"/>
          <w:sz w:val="28"/>
          <w:lang w:eastAsia="zh-CN"/>
        </w:rPr>
      </w:pPr>
      <w:bookmarkStart w:id="10" w:name="_Toc10947"/>
      <w:r>
        <w:rPr>
          <w:rFonts w:ascii="仿宋" w:eastAsia="仿宋" w:hAnsi="仿宋" w:cs="仿宋" w:hint="eastAsia"/>
          <w:sz w:val="28"/>
          <w:lang w:eastAsia="zh-CN"/>
        </w:rPr>
        <w:t>(二)、MODULE-COG检测系统项目工艺技术设计方案</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MODULE-COG检测系统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MODULE-COG检测系统项目将严格按照相关行业规范要求进行组织。通过有效控制产品质量，MODULE-COG检测系统项目将致力于为顾客提供优质的MODULE-COG检测系统项目产品和良好的服务。这体现了MODULE-COG检测系统项目对于生产活动合规性和质量标准的高度重视，为MODULE-COG检测系统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MODULE-COG检测系统项目注重生态效益和清洁生产原则。MODULE-COG检测系统项目建设将紧密结合地方特色经济发展，与社会经济发展规划和区域环境保护规划方案相协调一致。通过与当地区域自然生态系统的结合，MODULE-COG检测系统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产品方面，MODULE-COG检测系统项目产品具有多样化的客户需求和个性化的特点。因此，MODULE-COG检测系统项目产品规格品种多样，且单批生产数量较小。为满足这一特点，MODULE-COG检测系统项目承办单位将建设先进的柔性制造生产线。通过广泛应用柔性制造技术，MODULE-COG检测系统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MODULE-COG检测系统项目采用的技术具有较高的技术含量和自动化水平，处于国内先进水平。这一技术选用不仅体现了对生产效率、质量和环境友好性的高标准要求，同时为MODULE-COG检测系统项目的可持续发展奠定了坚实的基础。</w:t>
      </w:r>
    </w:p>
    <w:p>
      <w:pPr>
        <w:pStyle w:val="Heading2"/>
        <w:ind w:firstLine="560" w:firstLineChars="200"/>
        <w:rPr>
          <w:rFonts w:ascii="仿宋" w:eastAsia="仿宋" w:hAnsi="仿宋" w:cs="仿宋" w:hint="eastAsia"/>
          <w:sz w:val="28"/>
          <w:lang w:eastAsia="zh-CN"/>
        </w:rPr>
      </w:pPr>
      <w:bookmarkStart w:id="11" w:name="_Toc1112"/>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为确保MODULE-COG检测系统项目的高效生产和技术实施，我们制定了一套精心设计的设备选型方案，以满足MODULE-COG检测系统项目生产、质量和环保的要求。该方案的主要特点如下：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MODULE-COG检测系统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针对MODULE-COG检测系统项目产品的多样性和小批量生产的特点，我们将建设柔性制造生产线。通过在设备选型中考虑柔性制造技术，可以灵活应对不同产品规格和生产需求，实现生产线的高度灵活性和适应性。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2381"/>
      <w:r>
        <w:rPr>
          <w:rFonts w:ascii="仿宋" w:eastAsia="仿宋" w:hAnsi="仿宋" w:cs="仿宋" w:hint="eastAsia"/>
          <w:sz w:val="28"/>
          <w:lang w:eastAsia="zh-CN"/>
        </w:rPr>
        <w:t>三、MODULE-COG检测系统项目可持续发展</w:t>
      </w:r>
      <w:bookmarkEnd w:id="12"/>
    </w:p>
    <w:p>
      <w:pPr>
        <w:pStyle w:val="Heading2"/>
        <w:rPr>
          <w:rFonts w:ascii="仿宋" w:eastAsia="仿宋" w:hAnsi="仿宋" w:cs="仿宋" w:hint="eastAsia"/>
          <w:lang w:eastAsia="zh-CN"/>
        </w:rPr>
      </w:pPr>
      <w:bookmarkStart w:id="13" w:name="_Toc7078"/>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MODULE-COG检测系统项目中，MODULE-COG检测系统项目团队着眼于未来，明确了可持续发展的战略方向。制定的具体可持续发展目标包括降低资源使用、采用环保技术、最大化社会效益等。这一步骤不仅有助于MODULE-COG检测系统项目在环保和社会责任方面达到最高标准，也为未来提供了明确的指引，确保MODULE-COG检测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可持续实践的融入MODULE-COG检测系统项目管理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MODULE-COG检测系统项目管理周期。从MODULE-COG检测系统项目规划开始，MODULE-COG检测系统项目团队就考虑了环境和社会的因素。在执行阶段，MODULE-COG检测系统项目团队积极推动绿色技术的应用，优化资源利用。此外，关注员工的社会责任，通过培训和沟通活动提高员工对可持续发展的认知，使他们能够在日常工作中践行可持续实践。这些举措不仅为MODULE-COG检测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6320"/>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MODULE-COG检测系统项目的可持续发展理念，我们深信环保与社会责任是MODULE-COG检测系统项目成功的关键支柱。在MODULE-COG检测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团队通过引入先进的环保技术、建立高效的废物处理系统以及推动能源节约措施，积极履行环保责任。定期的环保监测和评估确保MODULE-COG检测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不仅致力于自身可持续发展，还注重对社会的回馈。通过支持社区MODULE-COG检测系统项目、参与慈善事业、提供培训机会等方式，MODULE-COG检测系统项目积极履行社会责任。与当地社区建立积极互动，关注员工的工作与生活平衡，以及员工的身心健康，是MODULE-COG检测系统项目在社会责任层面的关键举措。这样的实践不仅增强了MODULE-COG检测系统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7807"/>
      <w:r>
        <w:rPr>
          <w:rFonts w:ascii="仿宋" w:eastAsia="仿宋" w:hAnsi="仿宋" w:cs="仿宋" w:hint="eastAsia"/>
          <w:sz w:val="28"/>
          <w:lang w:eastAsia="zh-CN"/>
        </w:rPr>
        <w:t>四、MODULE-COG检测系统项目建设背景及必要性分析</w:t>
      </w:r>
      <w:bookmarkEnd w:id="15"/>
    </w:p>
    <w:p>
      <w:pPr>
        <w:pStyle w:val="Heading2"/>
        <w:rPr>
          <w:rFonts w:ascii="仿宋" w:eastAsia="仿宋" w:hAnsi="仿宋" w:cs="仿宋" w:hint="eastAsia"/>
          <w:lang w:eastAsia="zh-CN"/>
        </w:rPr>
      </w:pPr>
      <w:bookmarkStart w:id="16" w:name="_Toc20605"/>
      <w:r>
        <w:rPr>
          <w:rFonts w:ascii="仿宋" w:eastAsia="仿宋" w:hAnsi="仿宋" w:cs="仿宋" w:hint="eastAsia"/>
          <w:lang w:eastAsia="zh-CN"/>
        </w:rPr>
        <w:t>(一)、MODULE-COG检测系统项目背景分析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MODULE-COG检测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MODULE-COG检测系统项目在这个潮流中的定位。同时，我们将关注行业内涌现的新兴机遇，以便MODULE-COG检测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https://d.book118.com/227115056016006030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FB644D"/>
    <w:rsid w:val="7DFB644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2711505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2024-01-07T01:39:00Z</dcterms:created>
  <dcterms:modified xsi:type="dcterms:W3CDTF">2024-01-07T01:40:00Z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BEE8F321D15F4EE9B90E04CB24F806F5_11</vt:lpwstr>
  </property>
  <property fmtid="{D5CDD505-2E9C-101B-9397-08002B2CF9AE}" pid="3" name="KSOProductBuildVer">
    <vt:lpwstr>2052-12.1.0.16120</vt:lpwstr>
  </property>
</Properties>
</file>