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14" w:line="226" w:lineRule="auto"/>
        <w:ind w:left="206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14"/>
          <w:sz w:val="35"/>
          <w:szCs w:val="35"/>
        </w:rPr>
        <w:t>内蒙</w:t>
      </w:r>
      <w:r>
        <w:rPr>
          <w:rFonts w:ascii="SimHei" w:eastAsia="SimHei" w:hAnsi="SimHei" w:cs="SimHei"/>
          <w:spacing w:val="11"/>
          <w:sz w:val="35"/>
          <w:szCs w:val="35"/>
        </w:rPr>
        <w:t>古</w:t>
      </w:r>
      <w:r>
        <w:rPr>
          <w:rFonts w:ascii="SimHei" w:eastAsia="SimHei" w:hAnsi="SimHei" w:cs="SimHei"/>
          <w:spacing w:val="7"/>
          <w:sz w:val="35"/>
          <w:szCs w:val="35"/>
        </w:rPr>
        <w:t>平庄煤业</w:t>
      </w:r>
      <w:r>
        <w:rPr>
          <w:rFonts w:ascii="SimHei" w:eastAsia="SimHei" w:hAnsi="SimHei" w:cs="SimHei"/>
          <w:spacing w:val="7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7"/>
          <w:sz w:val="35"/>
          <w:szCs w:val="35"/>
        </w:rPr>
        <w:t>(集团)</w:t>
      </w:r>
      <w:r>
        <w:rPr>
          <w:rFonts w:ascii="SimHei" w:eastAsia="SimHei" w:hAnsi="SimHei" w:cs="SimHei"/>
          <w:spacing w:val="7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7"/>
          <w:sz w:val="35"/>
          <w:szCs w:val="35"/>
        </w:rPr>
        <w:t>有限责任公司老公营子煤矿</w:t>
      </w:r>
    </w:p>
    <w:p>
      <w:pPr>
        <w:spacing w:line="350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114" w:line="227" w:lineRule="auto"/>
        <w:ind w:left="1575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3"/>
          <w:sz w:val="35"/>
          <w:szCs w:val="35"/>
        </w:rPr>
        <w:t>2023</w:t>
      </w:r>
      <w:r>
        <w:rPr>
          <w:rFonts w:ascii="SimHei" w:eastAsia="SimHei" w:hAnsi="SimHei" w:cs="SimHei"/>
          <w:spacing w:val="3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3"/>
          <w:sz w:val="35"/>
          <w:szCs w:val="35"/>
        </w:rPr>
        <w:t>年度矿山地质环境治理计划</w:t>
      </w:r>
      <w:r>
        <w:rPr>
          <w:rFonts w:ascii="SimHei" w:eastAsia="SimHei" w:hAnsi="SimHei" w:cs="SimHei"/>
          <w:spacing w:val="1"/>
          <w:sz w:val="35"/>
          <w:szCs w:val="35"/>
        </w:rPr>
        <w:t>书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  <w:sectPr>
          <w:pgSz w:w="11906" w:h="16839"/>
          <w:pgMar w:top="1431" w:right="1670" w:bottom="0" w:left="1785" w:header="0" w:footer="0" w:gutter="0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94" w:line="404" w:lineRule="auto"/>
        <w:ind w:left="3274" w:right="691" w:hanging="2385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8"/>
          <w:sz w:val="29"/>
          <w:szCs w:val="29"/>
        </w:rPr>
        <w:t>内蒙古平庄煤业</w:t>
      </w:r>
      <w:r>
        <w:rPr>
          <w:rFonts w:ascii="SimHei" w:eastAsia="SimHei" w:hAnsi="SimHei" w:cs="SimHei"/>
          <w:spacing w:val="8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8"/>
          <w:sz w:val="29"/>
          <w:szCs w:val="29"/>
        </w:rPr>
        <w:t>(集团)</w:t>
      </w:r>
      <w:r>
        <w:rPr>
          <w:rFonts w:ascii="SimHei" w:eastAsia="SimHei" w:hAnsi="SimHei" w:cs="SimHei"/>
          <w:spacing w:val="8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8"/>
          <w:sz w:val="29"/>
          <w:szCs w:val="29"/>
        </w:rPr>
        <w:t>有限责任公司老公营子煤</w:t>
      </w:r>
      <w:r>
        <w:rPr>
          <w:rFonts w:ascii="SimHei" w:eastAsia="SimHei" w:hAnsi="SimHei" w:cs="SimHei"/>
          <w:spacing w:val="7"/>
          <w:sz w:val="29"/>
          <w:szCs w:val="29"/>
        </w:rPr>
        <w:t>矿</w:t>
      </w:r>
      <w:r>
        <w:rPr>
          <w:rFonts w:ascii="SimHei" w:eastAsia="SimHei" w:hAnsi="SimHei" w:cs="SimHei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11"/>
          <w:sz w:val="29"/>
          <w:szCs w:val="29"/>
        </w:rPr>
        <w:t>二</w:t>
      </w:r>
      <w:r>
        <w:rPr>
          <w:rFonts w:ascii="SimHei" w:eastAsia="SimHei" w:hAnsi="SimHei" w:cs="SimHei"/>
          <w:spacing w:val="7"/>
          <w:sz w:val="29"/>
          <w:szCs w:val="29"/>
        </w:rPr>
        <w:t>零二三年三月</w:t>
      </w:r>
    </w:p>
    <w:p>
      <w:pPr>
        <w:sectPr>
          <w:type w:val="nextPage"/>
          <w:pgSz w:w="11906" w:h="16839"/>
          <w:pgMar w:top="1431" w:right="1670" w:bottom="0" w:left="1785" w:header="0" w:footer="0" w:gutter="0"/>
          <w:pgNumType w:start="2"/>
          <w:cols w:space="708"/>
          <w:titlePg w:val="0"/>
        </w:sectPr>
      </w:pPr>
    </w:p>
    <w:sdt>
      <w:sdtPr>
        <w:rPr>
          <w:rFonts w:ascii="SimSun" w:eastAsia="SimSun" w:hAnsi="SimSun" w:cs="SimSun"/>
          <w:sz w:val="28"/>
          <w:szCs w:val="28"/>
        </w:rPr>
        <w:id w:val="554552824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3"/>
          <w:szCs w:val="23"/>
        </w:rPr>
      </w:sdtEndPr>
      <w:sdtContent>
        <w:p>
          <w:pPr>
            <w:spacing w:before="56" w:line="222" w:lineRule="auto"/>
            <w:ind w:left="3816"/>
            <w:rPr>
              <w:rFonts w:ascii="SimSun" w:eastAsia="SimSun" w:hAnsi="SimSun" w:cs="SimSun"/>
              <w:sz w:val="28"/>
              <w:szCs w:val="28"/>
            </w:rPr>
          </w:pPr>
          <w:r>
            <w:rPr>
              <w:rFonts w:ascii="SimSun" w:eastAsia="SimSun" w:hAnsi="SimSun" w:cs="SimSun"/>
              <w:spacing w:val="-9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Sun" w:eastAsia="SimSun" w:hAnsi="SimSun" w:cs="SimSun"/>
              <w:spacing w:val="-7"/>
              <w:sz w:val="28"/>
              <w:szCs w:val="28"/>
            </w:rPr>
            <w:t xml:space="preserve">     </w:t>
          </w:r>
          <w:r>
            <w:rPr>
              <w:rFonts w:ascii="SimSun" w:eastAsia="SimSun" w:hAnsi="SimSun" w:cs="SimSun"/>
              <w:spacing w:val="-7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spacing w:line="24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4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1" w:history="1"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一章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矿山基本情况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1</w:t>
            </w:r>
          </w:hyperlink>
        </w:p>
        <w:p>
          <w:pPr>
            <w:tabs>
              <w:tab w:val="right" w:leader="dot" w:pos="8777"/>
            </w:tabs>
            <w:spacing w:before="305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2" w:history="1">
            <w:r>
              <w:rPr>
                <w:rFonts w:ascii="SimSun" w:eastAsia="SimSun" w:hAnsi="SimSun" w:cs="SimSun"/>
                <w:spacing w:val="20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8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章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矿山地质环境治理方案的编制与执行情况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2</w:t>
            </w:r>
          </w:hyperlink>
        </w:p>
        <w:p>
          <w:pPr>
            <w:spacing w:line="38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3" w:history="1"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、近期方案编制概况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2</w:t>
            </w:r>
          </w:hyperlink>
        </w:p>
        <w:p>
          <w:pPr>
            <w:spacing w:line="388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4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二、治理方案规划的治理工程内容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3</w:t>
            </w:r>
          </w:hyperlink>
        </w:p>
        <w:p>
          <w:pPr>
            <w:spacing w:line="38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08"/>
            <w:rPr>
              <w:rFonts w:ascii="SimSun" w:eastAsia="SimSun" w:hAnsi="SimSun" w:cs="SimSun"/>
              <w:sz w:val="23"/>
              <w:szCs w:val="23"/>
            </w:rPr>
          </w:pPr>
          <w:hyperlink w:anchor="_bookmark5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三、矿山地质环境治理方案执行情况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5</w:t>
            </w:r>
          </w:hyperlink>
        </w:p>
        <w:p>
          <w:pPr>
            <w:spacing w:line="38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6" w:history="1"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三章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本年度矿山生产计划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8</w:t>
            </w:r>
          </w:hyperlink>
        </w:p>
        <w:p>
          <w:pPr>
            <w:tabs>
              <w:tab w:val="right" w:leader="dot" w:pos="8777"/>
            </w:tabs>
            <w:spacing w:before="303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7" w:history="1"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四章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矿山地质环境问题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9</w:t>
            </w:r>
          </w:hyperlink>
        </w:p>
        <w:p>
          <w:pPr>
            <w:spacing w:line="38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8" w:history="1">
            <w:r>
              <w:rPr>
                <w:rFonts w:ascii="SimSun" w:eastAsia="SimSun" w:hAnsi="SimSun" w:cs="SimSun"/>
                <w:spacing w:val="21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、矿山地质环境问题现状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9</w:t>
            </w:r>
          </w:hyperlink>
        </w:p>
        <w:p>
          <w:pPr>
            <w:spacing w:line="388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6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9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二、矿山地质环境问题预测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14</w:t>
            </w:r>
          </w:hyperlink>
        </w:p>
        <w:p>
          <w:pPr>
            <w:spacing w:line="38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10" w:history="1">
            <w:r>
              <w:rPr>
                <w:rFonts w:ascii="SimSun" w:eastAsia="SimSun" w:hAnsi="SimSun" w:cs="SimSun"/>
                <w:spacing w:val="20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五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章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矿山地质环境防治工程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14</w:t>
            </w:r>
          </w:hyperlink>
        </w:p>
        <w:p>
          <w:pPr>
            <w:spacing w:line="38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11" w:history="1">
            <w:r>
              <w:rPr>
                <w:rFonts w:ascii="SimSun" w:eastAsia="SimSun" w:hAnsi="SimSun" w:cs="SimSun"/>
                <w:spacing w:val="23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、矿山地质环境治理区的确定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14</w:t>
            </w:r>
          </w:hyperlink>
        </w:p>
        <w:p>
          <w:pPr>
            <w:spacing w:line="38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12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二、矿山地质环境治理工程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16</w:t>
            </w:r>
          </w:hyperlink>
        </w:p>
        <w:p>
          <w:pPr>
            <w:spacing w:line="388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6" w:line="227" w:lineRule="auto"/>
            <w:ind w:left="208"/>
            <w:rPr>
              <w:rFonts w:ascii="SimSun" w:eastAsia="SimSun" w:hAnsi="SimSun" w:cs="SimSun"/>
              <w:sz w:val="23"/>
              <w:szCs w:val="23"/>
            </w:rPr>
          </w:pPr>
          <w:hyperlink w:anchor="_bookmark13" w:history="1"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三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、矿山地质环境管护工程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17</w:t>
            </w:r>
          </w:hyperlink>
        </w:p>
        <w:p>
          <w:pPr>
            <w:spacing w:line="38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31"/>
            <w:rPr>
              <w:rFonts w:ascii="SimSun" w:eastAsia="SimSun" w:hAnsi="SimSun" w:cs="SimSun"/>
              <w:sz w:val="23"/>
              <w:szCs w:val="23"/>
            </w:rPr>
          </w:pPr>
          <w:hyperlink w:anchor="_bookmark14" w:history="1">
            <w:r>
              <w:rPr>
                <w:rFonts w:ascii="SimSun" w:eastAsia="SimSun" w:hAnsi="SimSun" w:cs="SimSun"/>
                <w:spacing w:val="22"/>
                <w:sz w:val="23"/>
                <w:szCs w:val="23"/>
              </w:rPr>
              <w:t>四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、矿山地质环境监测工程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18</w:t>
            </w:r>
          </w:hyperlink>
        </w:p>
        <w:p>
          <w:pPr>
            <w:spacing w:line="38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15" w:history="1"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五、结合绿色矿山建设完善前期矿山地质环境治理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2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1</w:t>
            </w:r>
          </w:hyperlink>
        </w:p>
        <w:p>
          <w:pPr>
            <w:spacing w:line="38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6" w:line="226" w:lineRule="auto"/>
            <w:rPr>
              <w:rFonts w:ascii="SimSun" w:eastAsia="SimSun" w:hAnsi="SimSun" w:cs="SimSun"/>
              <w:sz w:val="23"/>
              <w:szCs w:val="23"/>
            </w:rPr>
            <w:sectPr>
              <w:pgSz w:w="11906" w:h="16839"/>
              <w:pgMar w:top="1402" w:right="1417" w:bottom="0" w:left="1710" w:header="0" w:footer="0" w:gutter="0"/>
              <w:pgNumType w:start="3"/>
              <w:cols w:space="708"/>
            </w:sectPr>
          </w:pPr>
          <w:hyperlink w:anchor="_bookmark16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六章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经费估算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22</w:t>
            </w:r>
          </w:hyperlink>
        </w:p>
      </w:sdtContent>
    </w:sdt>
    <w:sdt>
      <w:sdtPr>
        <w:rPr>
          <w:rFonts w:ascii="SimSun" w:eastAsia="SimSun" w:hAnsi="SimSun" w:cs="SimSun"/>
          <w:sz w:val="28"/>
          <w:szCs w:val="28"/>
        </w:rPr>
        <w:id w:val="807029337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3"/>
          <w:szCs w:val="23"/>
        </w:rPr>
      </w:sdtEndPr>
      <w:sdtContent>
        <w:p>
          <w:pPr>
            <w:tabs>
              <w:tab w:val="right" w:leader="dot" w:pos="8777"/>
            </w:tabs>
            <w:spacing w:before="306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17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七章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保障措施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26</w:t>
            </w:r>
          </w:hyperlink>
        </w:p>
        <w:p>
          <w:pPr>
            <w:tabs>
              <w:tab w:val="right" w:leader="dot" w:pos="8777"/>
            </w:tabs>
            <w:spacing w:before="303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18" w:history="1"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八章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结论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27</w:t>
            </w:r>
          </w:hyperlink>
        </w:p>
      </w:sdtContent>
    </w:sdt>
    <w:p>
      <w:pPr>
        <w:sectPr>
          <w:type w:val="nextPage"/>
          <w:pgSz w:w="11906" w:h="16839"/>
          <w:pgMar w:top="1402" w:right="1417" w:bottom="0" w:left="1710" w:header="0" w:footer="0" w:gutter="0"/>
          <w:pgNumType w:start="4"/>
          <w:cols w:space="708"/>
          <w:titlePg w:val="0"/>
        </w:sectPr>
      </w:pPr>
    </w:p>
    <w:p>
      <w:pPr>
        <w:spacing w:line="297" w:lineRule="auto"/>
        <w:rPr>
          <w:rFonts w:ascii="Arial"/>
          <w:sz w:val="21"/>
        </w:rPr>
      </w:pPr>
      <w:r>
        <w:pict>
          <v:rect id="_x0000_s1025" style="width:0.5pt;height:153.4pt;margin-top:455.8pt;margin-left:154.11pt;mso-position-horizontal-relative:page;mso-position-vertical-relative:page;position:absolute;z-index:251658240" o:allowincell="f" filled="t" fillcolor="black" stroked="f"/>
        </w:pict>
      </w:r>
    </w:p>
    <w:p>
      <w:pPr>
        <w:spacing w:before="94" w:line="228" w:lineRule="auto"/>
        <w:ind w:left="3086"/>
        <w:outlineLvl w:val="0"/>
        <w:rPr>
          <w:rFonts w:ascii="SimHei" w:eastAsia="SimHei" w:hAnsi="SimHei" w:cs="SimHei"/>
          <w:sz w:val="29"/>
          <w:szCs w:val="29"/>
        </w:rPr>
      </w:pPr>
      <w:bookmarkStart w:id="0" w:name="_bookmark1"/>
      <w:bookmarkEnd w:id="0"/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一章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矿山基本情况</w:t>
      </w:r>
    </w:p>
    <w:p>
      <w:pPr>
        <w:spacing w:before="155" w:line="219" w:lineRule="auto"/>
        <w:ind w:left="310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1-1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矿山基本信息表</w:t>
      </w:r>
    </w:p>
    <w:tbl>
      <w:tblPr>
        <w:tblStyle w:val="TableNormal0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5"/>
        <w:gridCol w:w="1097"/>
        <w:gridCol w:w="1286"/>
        <w:gridCol w:w="1395"/>
        <w:gridCol w:w="80"/>
        <w:gridCol w:w="909"/>
        <w:gridCol w:w="556"/>
        <w:gridCol w:w="722"/>
        <w:gridCol w:w="1385"/>
        <w:gridCol w:w="193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6"/>
        </w:trPr>
        <w:tc>
          <w:tcPr>
            <w:tcW w:w="9008" w:type="dxa"/>
            <w:gridSpan w:val="10"/>
            <w:vAlign w:val="top"/>
          </w:tcPr>
          <w:p>
            <w:pPr>
              <w:spacing w:before="181" w:line="227" w:lineRule="auto"/>
              <w:ind w:left="36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山企业基本信息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92"/>
        </w:trPr>
        <w:tc>
          <w:tcPr>
            <w:tcW w:w="1385" w:type="dxa"/>
            <w:vAlign w:val="top"/>
          </w:tcPr>
          <w:p>
            <w:pPr>
              <w:spacing w:before="137" w:line="228" w:lineRule="auto"/>
              <w:ind w:left="27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山名称</w:t>
            </w:r>
          </w:p>
        </w:tc>
        <w:tc>
          <w:tcPr>
            <w:tcW w:w="7623" w:type="dxa"/>
            <w:gridSpan w:val="9"/>
            <w:vAlign w:val="top"/>
          </w:tcPr>
          <w:p>
            <w:pPr>
              <w:spacing w:before="137" w:line="225" w:lineRule="auto"/>
              <w:ind w:left="14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内蒙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古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平庄煤业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(集团)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有限责任公司老公营子煤矿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13"/>
        </w:trPr>
        <w:tc>
          <w:tcPr>
            <w:tcW w:w="1385" w:type="dxa"/>
            <w:vAlign w:val="top"/>
          </w:tcPr>
          <w:p>
            <w:pPr>
              <w:spacing w:before="99" w:line="227" w:lineRule="auto"/>
              <w:ind w:left="27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矿权人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99" w:line="225" w:lineRule="auto"/>
              <w:ind w:left="17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蒙古平庄煤业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(集团)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有限责任公司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99" w:line="226" w:lineRule="auto"/>
              <w:ind w:left="3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法人代表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646"/>
        </w:trPr>
        <w:tc>
          <w:tcPr>
            <w:tcW w:w="1385" w:type="dxa"/>
            <w:vAlign w:val="top"/>
          </w:tcPr>
          <w:p>
            <w:pPr>
              <w:spacing w:before="59" w:line="259" w:lineRule="auto"/>
              <w:ind w:left="595" w:right="167" w:hanging="4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矿许可证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252" w:line="195" w:lineRule="auto"/>
              <w:ind w:left="7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00002011021120107108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216" w:line="227" w:lineRule="auto"/>
              <w:ind w:left="3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证机关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61" w:line="257" w:lineRule="auto"/>
              <w:ind w:left="849" w:right="204" w:hanging="6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中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华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人民共和国国土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资源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部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15"/>
        </w:trPr>
        <w:tc>
          <w:tcPr>
            <w:tcW w:w="1385" w:type="dxa"/>
            <w:vAlign w:val="top"/>
          </w:tcPr>
          <w:p>
            <w:pPr>
              <w:spacing w:before="101" w:line="228" w:lineRule="auto"/>
              <w:ind w:left="2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有效期限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100" w:line="228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15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8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日至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2033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12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15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日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101" w:line="228" w:lineRule="auto"/>
              <w:ind w:left="3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证日期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100" w:line="228" w:lineRule="auto"/>
              <w:ind w:left="5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2015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8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日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65"/>
        </w:trPr>
        <w:tc>
          <w:tcPr>
            <w:tcW w:w="1385" w:type="dxa"/>
            <w:vAlign w:val="top"/>
          </w:tcPr>
          <w:p>
            <w:pPr>
              <w:spacing w:before="76" w:line="228" w:lineRule="auto"/>
              <w:ind w:left="27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区地址</w:t>
            </w:r>
          </w:p>
        </w:tc>
        <w:tc>
          <w:tcPr>
            <w:tcW w:w="7623" w:type="dxa"/>
            <w:gridSpan w:val="9"/>
            <w:vAlign w:val="top"/>
          </w:tcPr>
          <w:p>
            <w:pPr>
              <w:spacing w:before="77" w:line="224" w:lineRule="auto"/>
              <w:ind w:left="23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蒙古赤峰市元宝山区风水沟镇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57"/>
        </w:trPr>
        <w:tc>
          <w:tcPr>
            <w:tcW w:w="1385" w:type="dxa"/>
            <w:vAlign w:val="top"/>
          </w:tcPr>
          <w:p>
            <w:pPr>
              <w:spacing w:before="122" w:line="228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经纬度坐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</w:t>
            </w:r>
          </w:p>
        </w:tc>
        <w:tc>
          <w:tcPr>
            <w:tcW w:w="7623" w:type="dxa"/>
            <w:gridSpan w:val="9"/>
            <w:vAlign w:val="top"/>
          </w:tcPr>
          <w:p>
            <w:pPr>
              <w:spacing w:before="121" w:line="228" w:lineRule="auto"/>
              <w:ind w:left="14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东经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119°17′00″-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119°24′00″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；北纬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42°22′00″-42°24′00″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94"/>
        </w:trPr>
        <w:tc>
          <w:tcPr>
            <w:tcW w:w="1385" w:type="dxa"/>
            <w:vAlign w:val="top"/>
          </w:tcPr>
          <w:p>
            <w:pPr>
              <w:spacing w:before="89" w:line="228" w:lineRule="auto"/>
              <w:ind w:left="2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经济类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型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89" w:line="228" w:lineRule="auto"/>
              <w:ind w:left="13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股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份有限公司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89" w:line="228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生产规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模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90" w:line="228" w:lineRule="auto"/>
              <w:ind w:left="9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大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型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58"/>
        </w:trPr>
        <w:tc>
          <w:tcPr>
            <w:tcW w:w="1385" w:type="dxa"/>
            <w:vAlign w:val="top"/>
          </w:tcPr>
          <w:p>
            <w:pPr>
              <w:spacing w:before="72" w:line="227" w:lineRule="auto"/>
              <w:ind w:left="2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开采矿种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72" w:line="228" w:lineRule="auto"/>
              <w:ind w:left="17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煤炭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72" w:line="227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矿方式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72" w:line="228" w:lineRule="auto"/>
              <w:ind w:left="9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井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工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36"/>
        </w:trPr>
        <w:tc>
          <w:tcPr>
            <w:tcW w:w="1385" w:type="dxa"/>
            <w:vAlign w:val="top"/>
          </w:tcPr>
          <w:p>
            <w:pPr>
              <w:spacing w:before="109" w:line="228" w:lineRule="auto"/>
              <w:ind w:left="27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区面积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72" w:line="281" w:lineRule="exact"/>
              <w:ind w:left="153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.949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3"/>
                <w:szCs w:val="13"/>
              </w:rPr>
              <w:t>2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109" w:line="228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生产现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状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109" w:line="228" w:lineRule="auto"/>
              <w:ind w:left="94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生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产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28"/>
        </w:trPr>
        <w:tc>
          <w:tcPr>
            <w:tcW w:w="1385" w:type="dxa"/>
            <w:vAlign w:val="top"/>
          </w:tcPr>
          <w:p>
            <w:pPr>
              <w:spacing w:before="208" w:line="228" w:lineRule="auto"/>
              <w:ind w:left="2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矿时间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245" w:line="195" w:lineRule="auto"/>
              <w:ind w:left="1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2003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52" w:line="258" w:lineRule="auto"/>
              <w:ind w:left="639" w:right="203" w:hanging="4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计生产能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力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171" w:line="281" w:lineRule="exact"/>
              <w:ind w:left="4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120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(万吨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)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28"/>
        </w:trPr>
        <w:tc>
          <w:tcPr>
            <w:tcW w:w="1385" w:type="dxa"/>
            <w:vAlign w:val="top"/>
          </w:tcPr>
          <w:p>
            <w:pPr>
              <w:spacing w:before="54" w:line="258" w:lineRule="auto"/>
              <w:ind w:left="606" w:right="167" w:hanging="4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计服务年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限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209" w:line="228" w:lineRule="auto"/>
              <w:ind w:left="17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38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年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53" w:line="258" w:lineRule="auto"/>
              <w:ind w:left="638" w:right="203" w:hanging="4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实际生产能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力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172" w:line="281" w:lineRule="exact"/>
              <w:ind w:left="4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180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(万吨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)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32"/>
        </w:trPr>
        <w:tc>
          <w:tcPr>
            <w:tcW w:w="1385" w:type="dxa"/>
            <w:vAlign w:val="top"/>
          </w:tcPr>
          <w:p>
            <w:pPr>
              <w:spacing w:before="54" w:line="258" w:lineRule="auto"/>
              <w:ind w:left="605" w:right="167" w:hanging="4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剩余服务年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限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210" w:line="228" w:lineRule="auto"/>
              <w:ind w:left="16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2.5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年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210" w:line="227" w:lineRule="auto"/>
              <w:ind w:left="3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开采深度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210" w:line="228" w:lineRule="auto"/>
              <w:ind w:left="3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至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-200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标高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40"/>
        </w:trPr>
        <w:tc>
          <w:tcPr>
            <w:tcW w:w="138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77" w:right="273" w:hanging="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区范围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7430" w:type="dxa"/>
            <w:gridSpan w:val="8"/>
            <w:vAlign w:val="top"/>
          </w:tcPr>
          <w:p>
            <w:pPr>
              <w:spacing w:before="32" w:line="281" w:lineRule="exact"/>
              <w:ind w:left="24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position w:val="2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position w:val="2"/>
                <w:sz w:val="20"/>
                <w:szCs w:val="20"/>
              </w:rPr>
              <w:t>000</w:t>
            </w:r>
            <w:r>
              <w:rPr>
                <w:rFonts w:ascii="SimSun" w:eastAsia="SimSun" w:hAnsi="SimSun" w:cs="SimSun"/>
                <w:spacing w:val="7"/>
                <w:position w:val="2"/>
                <w:sz w:val="20"/>
                <w:szCs w:val="20"/>
              </w:rPr>
              <w:t>国家大地坐标系</w:t>
            </w:r>
            <w:r>
              <w:rPr>
                <w:rFonts w:ascii="Times New Roman" w:eastAsia="Times New Roman" w:hAnsi="Times New Roman" w:cs="Times New Roman"/>
                <w:spacing w:val="7"/>
                <w:position w:val="2"/>
                <w:sz w:val="20"/>
                <w:szCs w:val="20"/>
              </w:rPr>
              <w:t>(3</w:t>
            </w:r>
            <w:r>
              <w:rPr>
                <w:rFonts w:ascii="SimSun" w:eastAsia="SimSun" w:hAnsi="SimSun" w:cs="SimSun"/>
                <w:spacing w:val="7"/>
                <w:position w:val="2"/>
                <w:sz w:val="20"/>
                <w:szCs w:val="20"/>
              </w:rPr>
              <w:t>度带</w:t>
            </w:r>
            <w:r>
              <w:rPr>
                <w:rFonts w:ascii="Times New Roman" w:eastAsia="Times New Roman" w:hAnsi="Times New Roman" w:cs="Times New Roman"/>
                <w:spacing w:val="7"/>
                <w:position w:val="2"/>
                <w:sz w:val="20"/>
                <w:szCs w:val="20"/>
              </w:rPr>
              <w:t>)</w:t>
            </w:r>
          </w:p>
        </w:tc>
        <w:tc>
          <w:tcPr>
            <w:tcW w:w="19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35"/>
        </w:trPr>
        <w:tc>
          <w:tcPr>
            <w:tcW w:w="13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7" w:type="dxa"/>
            <w:vAlign w:val="top"/>
          </w:tcPr>
          <w:p>
            <w:pPr>
              <w:spacing w:before="65" w:line="228" w:lineRule="auto"/>
              <w:ind w:left="4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编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号</w:t>
            </w:r>
          </w:p>
        </w:tc>
        <w:tc>
          <w:tcPr>
            <w:tcW w:w="1286" w:type="dxa"/>
            <w:vAlign w:val="top"/>
          </w:tcPr>
          <w:p>
            <w:pPr>
              <w:spacing w:before="104" w:line="192" w:lineRule="auto"/>
              <w:ind w:left="7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395" w:type="dxa"/>
            <w:vAlign w:val="top"/>
          </w:tcPr>
          <w:p>
            <w:pPr>
              <w:spacing w:before="104" w:line="192" w:lineRule="auto"/>
              <w:ind w:left="8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before="65" w:line="228" w:lineRule="auto"/>
              <w:ind w:left="2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编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号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spacing w:before="104" w:line="192" w:lineRule="auto"/>
              <w:ind w:left="7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385" w:type="dxa"/>
            <w:vAlign w:val="top"/>
          </w:tcPr>
          <w:p>
            <w:pPr>
              <w:spacing w:before="104" w:line="192" w:lineRule="auto"/>
              <w:ind w:left="8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  <w:tc>
          <w:tcPr>
            <w:tcW w:w="1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35"/>
        </w:trPr>
        <w:tc>
          <w:tcPr>
            <w:tcW w:w="13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7" w:type="dxa"/>
            <w:vAlign w:val="top"/>
          </w:tcPr>
          <w:p>
            <w:pPr>
              <w:spacing w:before="100" w:line="195" w:lineRule="auto"/>
              <w:ind w:left="5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86" w:type="dxa"/>
            <w:vAlign w:val="top"/>
          </w:tcPr>
          <w:p>
            <w:pPr>
              <w:spacing w:before="170" w:line="172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691882.84</w:t>
            </w:r>
          </w:p>
        </w:tc>
        <w:tc>
          <w:tcPr>
            <w:tcW w:w="1395" w:type="dxa"/>
            <w:vAlign w:val="top"/>
          </w:tcPr>
          <w:p>
            <w:pPr>
              <w:spacing w:before="170" w:line="172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446180.78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before="103" w:line="192" w:lineRule="auto"/>
              <w:ind w:left="4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spacing w:before="170" w:line="172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692722.87</w:t>
            </w:r>
          </w:p>
        </w:tc>
        <w:tc>
          <w:tcPr>
            <w:tcW w:w="1385" w:type="dxa"/>
            <w:vAlign w:val="top"/>
          </w:tcPr>
          <w:p>
            <w:pPr>
              <w:spacing w:before="170" w:line="172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442694.76</w:t>
            </w:r>
          </w:p>
        </w:tc>
        <w:tc>
          <w:tcPr>
            <w:tcW w:w="1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35"/>
        </w:trPr>
        <w:tc>
          <w:tcPr>
            <w:tcW w:w="13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7" w:type="dxa"/>
            <w:vAlign w:val="top"/>
          </w:tcPr>
          <w:p>
            <w:pPr>
              <w:spacing w:before="101" w:line="195" w:lineRule="auto"/>
              <w:ind w:left="5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86" w:type="dxa"/>
            <w:vAlign w:val="top"/>
          </w:tcPr>
          <w:p>
            <w:pPr>
              <w:spacing w:before="171" w:line="171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692442.85</w:t>
            </w:r>
          </w:p>
        </w:tc>
        <w:tc>
          <w:tcPr>
            <w:tcW w:w="1395" w:type="dxa"/>
            <w:vAlign w:val="top"/>
          </w:tcPr>
          <w:p>
            <w:pPr>
              <w:spacing w:before="171" w:line="171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445247.78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before="101" w:line="195" w:lineRule="auto"/>
              <w:ind w:left="4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spacing w:before="171" w:line="171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693577.87</w:t>
            </w:r>
          </w:p>
        </w:tc>
        <w:tc>
          <w:tcPr>
            <w:tcW w:w="1385" w:type="dxa"/>
            <w:vAlign w:val="top"/>
          </w:tcPr>
          <w:p>
            <w:pPr>
              <w:spacing w:before="171" w:line="171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443194.77</w:t>
            </w:r>
          </w:p>
        </w:tc>
        <w:tc>
          <w:tcPr>
            <w:tcW w:w="1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35"/>
        </w:trPr>
        <w:tc>
          <w:tcPr>
            <w:tcW w:w="13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7" w:type="dxa"/>
            <w:vAlign w:val="top"/>
          </w:tcPr>
          <w:p>
            <w:pPr>
              <w:spacing w:before="101" w:line="195" w:lineRule="auto"/>
              <w:ind w:left="5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86" w:type="dxa"/>
            <w:vAlign w:val="top"/>
          </w:tcPr>
          <w:p>
            <w:pPr>
              <w:spacing w:before="169" w:line="173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692597.85</w:t>
            </w:r>
          </w:p>
        </w:tc>
        <w:tc>
          <w:tcPr>
            <w:tcW w:w="1395" w:type="dxa"/>
            <w:vAlign w:val="top"/>
          </w:tcPr>
          <w:p>
            <w:pPr>
              <w:spacing w:before="169" w:line="173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445312.78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before="101" w:line="195" w:lineRule="auto"/>
              <w:ind w:left="4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spacing w:before="169" w:line="173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695201.87</w:t>
            </w:r>
          </w:p>
        </w:tc>
        <w:tc>
          <w:tcPr>
            <w:tcW w:w="1385" w:type="dxa"/>
            <w:vAlign w:val="top"/>
          </w:tcPr>
          <w:p>
            <w:pPr>
              <w:spacing w:before="169" w:line="173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446187.80</w:t>
            </w:r>
          </w:p>
        </w:tc>
        <w:tc>
          <w:tcPr>
            <w:tcW w:w="1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35"/>
        </w:trPr>
        <w:tc>
          <w:tcPr>
            <w:tcW w:w="13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7" w:type="dxa"/>
            <w:vAlign w:val="top"/>
          </w:tcPr>
          <w:p>
            <w:pPr>
              <w:spacing w:before="100" w:line="195" w:lineRule="auto"/>
              <w:ind w:left="5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286" w:type="dxa"/>
            <w:vAlign w:val="top"/>
          </w:tcPr>
          <w:p>
            <w:pPr>
              <w:spacing w:before="170" w:line="172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693437.87</w:t>
            </w:r>
          </w:p>
        </w:tc>
        <w:tc>
          <w:tcPr>
            <w:tcW w:w="1395" w:type="dxa"/>
            <w:vAlign w:val="top"/>
          </w:tcPr>
          <w:p>
            <w:pPr>
              <w:spacing w:before="170" w:line="172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443697.77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before="100" w:line="195" w:lineRule="auto"/>
              <w:ind w:left="4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0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spacing w:before="170" w:line="172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694457.86</w:t>
            </w:r>
          </w:p>
        </w:tc>
        <w:tc>
          <w:tcPr>
            <w:tcW w:w="1385" w:type="dxa"/>
            <w:vAlign w:val="top"/>
          </w:tcPr>
          <w:p>
            <w:pPr>
              <w:spacing w:before="170" w:line="172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446766.80</w:t>
            </w:r>
          </w:p>
        </w:tc>
        <w:tc>
          <w:tcPr>
            <w:tcW w:w="1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35"/>
        </w:trPr>
        <w:tc>
          <w:tcPr>
            <w:tcW w:w="13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7" w:type="dxa"/>
            <w:vAlign w:val="top"/>
          </w:tcPr>
          <w:p>
            <w:pPr>
              <w:spacing w:before="104" w:line="192" w:lineRule="auto"/>
              <w:ind w:left="5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86" w:type="dxa"/>
            <w:vAlign w:val="top"/>
          </w:tcPr>
          <w:p>
            <w:pPr>
              <w:spacing w:before="171" w:line="171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692367.87</w:t>
            </w:r>
          </w:p>
        </w:tc>
        <w:tc>
          <w:tcPr>
            <w:tcW w:w="1395" w:type="dxa"/>
            <w:vAlign w:val="top"/>
          </w:tcPr>
          <w:p>
            <w:pPr>
              <w:spacing w:before="171" w:line="171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442974.77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before="101" w:line="195" w:lineRule="auto"/>
              <w:ind w:left="4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>1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spacing w:before="171" w:line="171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693729.86</w:t>
            </w:r>
          </w:p>
        </w:tc>
        <w:tc>
          <w:tcPr>
            <w:tcW w:w="1385" w:type="dxa"/>
            <w:vAlign w:val="top"/>
          </w:tcPr>
          <w:p>
            <w:pPr>
              <w:spacing w:before="171" w:line="171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446562.79</w:t>
            </w:r>
          </w:p>
        </w:tc>
        <w:tc>
          <w:tcPr>
            <w:tcW w:w="1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35"/>
        </w:trPr>
        <w:tc>
          <w:tcPr>
            <w:tcW w:w="13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7" w:type="dxa"/>
            <w:vAlign w:val="top"/>
          </w:tcPr>
          <w:p>
            <w:pPr>
              <w:spacing w:before="101" w:line="195" w:lineRule="auto"/>
              <w:ind w:left="5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86" w:type="dxa"/>
            <w:vAlign w:val="top"/>
          </w:tcPr>
          <w:p>
            <w:pPr>
              <w:spacing w:before="169" w:line="173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692264.87</w:t>
            </w:r>
          </w:p>
        </w:tc>
        <w:tc>
          <w:tcPr>
            <w:tcW w:w="1395" w:type="dxa"/>
            <w:vAlign w:val="top"/>
          </w:tcPr>
          <w:p>
            <w:pPr>
              <w:spacing w:before="169" w:line="173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442687.76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before="102" w:line="195" w:lineRule="auto"/>
              <w:ind w:left="4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2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spacing w:before="169" w:line="173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693000.86</w:t>
            </w:r>
          </w:p>
        </w:tc>
        <w:tc>
          <w:tcPr>
            <w:tcW w:w="1385" w:type="dxa"/>
            <w:vAlign w:val="top"/>
          </w:tcPr>
          <w:p>
            <w:pPr>
              <w:spacing w:before="169" w:line="173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446216.79</w:t>
            </w:r>
          </w:p>
        </w:tc>
        <w:tc>
          <w:tcPr>
            <w:tcW w:w="1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33"/>
        </w:trPr>
        <w:tc>
          <w:tcPr>
            <w:tcW w:w="13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0" w:type="dxa"/>
            <w:gridSpan w:val="8"/>
            <w:vAlign w:val="top"/>
          </w:tcPr>
          <w:p>
            <w:pPr>
              <w:spacing w:before="64" w:line="228" w:lineRule="auto"/>
              <w:ind w:left="29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标高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350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至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-200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4"/>
          <w:footerReference w:type="default" r:id="rId5"/>
          <w:pgSz w:w="11906" w:h="16839"/>
          <w:pgMar w:top="1195" w:right="1304" w:bottom="1159" w:left="1588" w:header="886" w:footer="972" w:gutter="0"/>
          <w:pgNumType w:start="5"/>
          <w:cols w:space="708"/>
        </w:sectPr>
      </w:pPr>
    </w:p>
    <w:tbl>
      <w:tblPr>
        <w:tblStyle w:val="TableNormal1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5"/>
        <w:gridCol w:w="3858"/>
        <w:gridCol w:w="1465"/>
        <w:gridCol w:w="2300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3"/>
        </w:trPr>
        <w:tc>
          <w:tcPr>
            <w:tcW w:w="1385" w:type="dxa"/>
            <w:vAlign w:val="top"/>
          </w:tcPr>
          <w:p>
            <w:pPr>
              <w:spacing w:before="144" w:line="228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金提取</w:t>
            </w:r>
          </w:p>
        </w:tc>
        <w:tc>
          <w:tcPr>
            <w:tcW w:w="38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Align w:val="top"/>
          </w:tcPr>
          <w:p>
            <w:pPr>
              <w:spacing w:before="143" w:line="228" w:lineRule="auto"/>
              <w:ind w:left="3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金使用</w:t>
            </w:r>
          </w:p>
        </w:tc>
        <w:tc>
          <w:tcPr>
            <w:tcW w:w="23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420"/>
        </w:trPr>
        <w:tc>
          <w:tcPr>
            <w:tcW w:w="9008" w:type="dxa"/>
            <w:gridSpan w:val="4"/>
            <w:vAlign w:val="top"/>
          </w:tcPr>
          <w:p>
            <w:pPr>
              <w:spacing w:before="107" w:line="227" w:lineRule="auto"/>
              <w:ind w:left="36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山企业联系方式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56"/>
        </w:trPr>
        <w:tc>
          <w:tcPr>
            <w:tcW w:w="1385" w:type="dxa"/>
            <w:vAlign w:val="top"/>
          </w:tcPr>
          <w:p>
            <w:pPr>
              <w:spacing w:before="73" w:line="230" w:lineRule="auto"/>
              <w:ind w:left="38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系人</w:t>
            </w:r>
          </w:p>
        </w:tc>
        <w:tc>
          <w:tcPr>
            <w:tcW w:w="3858" w:type="dxa"/>
            <w:vAlign w:val="top"/>
          </w:tcPr>
          <w:p>
            <w:pPr>
              <w:spacing w:before="73" w:line="228" w:lineRule="auto"/>
              <w:ind w:left="17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李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伟</w:t>
            </w:r>
          </w:p>
        </w:tc>
        <w:tc>
          <w:tcPr>
            <w:tcW w:w="1465" w:type="dxa"/>
            <w:vAlign w:val="top"/>
          </w:tcPr>
          <w:p>
            <w:pPr>
              <w:spacing w:before="73" w:line="227" w:lineRule="auto"/>
              <w:ind w:left="4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手机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号</w:t>
            </w:r>
          </w:p>
        </w:tc>
        <w:tc>
          <w:tcPr>
            <w:tcW w:w="2300" w:type="dxa"/>
            <w:vAlign w:val="top"/>
          </w:tcPr>
          <w:p>
            <w:pPr>
              <w:spacing w:before="109" w:line="195" w:lineRule="auto"/>
              <w:ind w:left="59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1394868515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20"/>
        </w:trPr>
        <w:tc>
          <w:tcPr>
            <w:tcW w:w="1385" w:type="dxa"/>
            <w:vAlign w:val="top"/>
          </w:tcPr>
          <w:p>
            <w:pPr>
              <w:spacing w:before="55" w:line="232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讯地址</w:t>
            </w:r>
          </w:p>
        </w:tc>
        <w:tc>
          <w:tcPr>
            <w:tcW w:w="3858" w:type="dxa"/>
            <w:vAlign w:val="top"/>
          </w:tcPr>
          <w:p>
            <w:pPr>
              <w:spacing w:before="55" w:line="224" w:lineRule="auto"/>
              <w:ind w:left="1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赤峰市元宝山区风水沟镇老公营子煤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</w:t>
            </w:r>
          </w:p>
        </w:tc>
        <w:tc>
          <w:tcPr>
            <w:tcW w:w="1465" w:type="dxa"/>
            <w:vAlign w:val="top"/>
          </w:tcPr>
          <w:p>
            <w:pPr>
              <w:spacing w:before="55" w:line="228" w:lineRule="auto"/>
              <w:ind w:left="4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邮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编</w:t>
            </w:r>
          </w:p>
        </w:tc>
        <w:tc>
          <w:tcPr>
            <w:tcW w:w="2300" w:type="dxa"/>
            <w:vAlign w:val="top"/>
          </w:tcPr>
          <w:p>
            <w:pPr>
              <w:spacing w:before="91" w:line="195" w:lineRule="auto"/>
              <w:ind w:left="8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4081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01"/>
        </w:trPr>
        <w:tc>
          <w:tcPr>
            <w:tcW w:w="1385" w:type="dxa"/>
            <w:vAlign w:val="top"/>
          </w:tcPr>
          <w:p>
            <w:pPr>
              <w:spacing w:before="95" w:line="228" w:lineRule="auto"/>
              <w:ind w:left="2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固定电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话</w:t>
            </w:r>
          </w:p>
        </w:tc>
        <w:tc>
          <w:tcPr>
            <w:tcW w:w="38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Align w:val="top"/>
          </w:tcPr>
          <w:p>
            <w:pPr>
              <w:spacing w:before="57" w:line="281" w:lineRule="exact"/>
              <w:ind w:left="4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0"/>
                <w:position w:val="2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mail</w:t>
            </w:r>
          </w:p>
        </w:tc>
        <w:tc>
          <w:tcPr>
            <w:tcW w:w="2300" w:type="dxa"/>
            <w:vAlign w:val="top"/>
          </w:tcPr>
          <w:p>
            <w:pPr>
              <w:spacing w:before="57" w:line="281" w:lineRule="exact"/>
              <w:ind w:left="1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position w:val="4"/>
                <w:sz w:val="20"/>
                <w:szCs w:val="20"/>
              </w:rPr>
              <w:t>13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pacing w:val="4"/>
                <w:position w:val="4"/>
                <w:sz w:val="20"/>
                <w:szCs w:val="20"/>
              </w:rPr>
              <w:t>48685151@163.</w:t>
            </w:r>
            <w:r>
              <w:rPr>
                <w:rFonts w:ascii="Times New Roman" w:eastAsia="Times New Roman" w:hAnsi="Times New Roman" w:cs="Times New Roman"/>
                <w:position w:val="4"/>
                <w:sz w:val="20"/>
                <w:szCs w:val="20"/>
              </w:rPr>
              <w:t>com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6"/>
          <w:footerReference w:type="default" r:id="rId7"/>
          <w:type w:val="nextPage"/>
          <w:pgSz w:w="11906" w:h="16839"/>
          <w:pgMar w:top="1195" w:right="1304" w:bottom="1159" w:left="1588" w:header="886" w:footer="972" w:gutter="0"/>
          <w:pgNumType w:start="6"/>
          <w:cols w:space="708"/>
          <w:titlePg w:val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94" w:line="226" w:lineRule="auto"/>
        <w:ind w:left="1166"/>
        <w:outlineLvl w:val="0"/>
        <w:rPr>
          <w:rFonts w:ascii="SimHei" w:eastAsia="SimHei" w:hAnsi="SimHei" w:cs="SimHei"/>
          <w:sz w:val="29"/>
          <w:szCs w:val="29"/>
        </w:rPr>
      </w:pPr>
      <w:bookmarkStart w:id="1" w:name="_bookmark2"/>
      <w:bookmarkEnd w:id="1"/>
      <w:bookmarkStart w:id="2" w:name="_bookmark3"/>
      <w:bookmarkEnd w:id="2"/>
      <w:r>
        <w:rPr>
          <w:rFonts w:ascii="SimHei" w:eastAsia="SimHei" w:hAnsi="SimHei" w:cs="SimHei"/>
          <w:spacing w:val="16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二章</w:t>
      </w:r>
      <w:r>
        <w:rPr>
          <w:rFonts w:ascii="SimHei" w:eastAsia="SimHei" w:hAnsi="SimHei" w:cs="SimHei"/>
          <w:spacing w:val="10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矿山地质环境治理方案的编制与执行情况</w:t>
      </w:r>
    </w:p>
    <w:p>
      <w:pPr>
        <w:spacing w:before="304" w:line="456" w:lineRule="exact"/>
        <w:ind w:left="16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position w:val="3"/>
          <w:sz w:val="28"/>
          <w:szCs w:val="28"/>
        </w:rPr>
        <w:t>一、近期方案</w:t>
      </w:r>
      <w:r>
        <w:rPr>
          <w:rFonts w:ascii="SimHei" w:eastAsia="SimHei" w:hAnsi="SimHei" w:cs="SimHei"/>
          <w:spacing w:val="-1"/>
          <w:position w:val="3"/>
          <w:sz w:val="28"/>
          <w:szCs w:val="28"/>
        </w:rPr>
        <w:t>编制概况</w:t>
      </w:r>
    </w:p>
    <w:p>
      <w:pPr>
        <w:spacing w:before="282" w:line="411" w:lineRule="auto"/>
        <w:ind w:left="13" w:right="108" w:firstLine="578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、矿山于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2012</w:t>
      </w:r>
      <w:r>
        <w:rPr>
          <w:rFonts w:ascii="SimSun" w:eastAsia="SimSun" w:hAnsi="SimSun" w:cs="SimSun"/>
          <w:spacing w:val="-3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3</w:t>
      </w:r>
      <w:r>
        <w:rPr>
          <w:rFonts w:ascii="SimSun" w:eastAsia="SimSun" w:hAnsi="SimSun" w:cs="SimSun"/>
          <w:spacing w:val="-3"/>
          <w:sz w:val="28"/>
          <w:szCs w:val="28"/>
        </w:rPr>
        <w:t>月委托内蒙古自治区地质环境监测院编制了《内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蒙古平庄煤业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(集团)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有</w:t>
      </w:r>
      <w:r>
        <w:rPr>
          <w:rFonts w:ascii="SimSun" w:eastAsia="SimSun" w:hAnsi="SimSun" w:cs="SimSun"/>
          <w:sz w:val="28"/>
          <w:szCs w:val="28"/>
        </w:rPr>
        <w:t>限责任公司老公营子煤矿矿山地质环境保护与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恢复治理方案</w:t>
      </w:r>
      <w:r>
        <w:rPr>
          <w:rFonts w:ascii="SimSun" w:eastAsia="SimSun" w:hAnsi="SimSun" w:cs="SimSun"/>
          <w:spacing w:val="-1"/>
          <w:sz w:val="28"/>
          <w:szCs w:val="28"/>
        </w:rPr>
        <w:t>》。</w:t>
      </w:r>
    </w:p>
    <w:p>
      <w:pPr>
        <w:spacing w:before="2" w:line="411" w:lineRule="auto"/>
        <w:ind w:left="18" w:firstLine="547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</w:t>
      </w:r>
      <w:r>
        <w:rPr>
          <w:rFonts w:ascii="SimSun" w:eastAsia="SimSun" w:hAnsi="SimSun" w:cs="SimSun"/>
          <w:spacing w:val="-3"/>
          <w:sz w:val="28"/>
          <w:szCs w:val="28"/>
        </w:rPr>
        <w:t>于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2014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4</w:t>
      </w:r>
      <w:r>
        <w:rPr>
          <w:rFonts w:ascii="SimSun" w:eastAsia="SimSun" w:hAnsi="SimSun" w:cs="SimSun"/>
          <w:spacing w:val="-2"/>
          <w:sz w:val="28"/>
          <w:szCs w:val="28"/>
        </w:rPr>
        <w:t>月委托内蒙古灵信房地产评估有限责任公司与赤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峰冠诚地质勘查有限责任公司编制了《</w:t>
      </w:r>
      <w:r>
        <w:rPr>
          <w:rFonts w:ascii="SimSun" w:eastAsia="SimSun" w:hAnsi="SimSun" w:cs="SimSun"/>
          <w:spacing w:val="-1"/>
          <w:sz w:val="28"/>
          <w:szCs w:val="28"/>
        </w:rPr>
        <w:t>内蒙古自治区赤峰市元宝山区(内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蒙古平庄煤业【集团】有限责任公司)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老公营子煤矿矿山地质环境分期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治理及土地复垦方案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2012</w:t>
      </w:r>
      <w:r>
        <w:rPr>
          <w:rFonts w:ascii="SimSun" w:eastAsia="SimSun" w:hAnsi="SimSun" w:cs="SimSun"/>
          <w:spacing w:val="-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</w:t>
      </w:r>
      <w:r>
        <w:rPr>
          <w:rFonts w:ascii="SimSun" w:eastAsia="SimSun" w:hAnsi="SimSun" w:cs="SimSun"/>
          <w:spacing w:val="-1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—2</w:t>
      </w:r>
      <w:r>
        <w:rPr>
          <w:rFonts w:ascii="Times New Roman" w:eastAsia="Times New Roman" w:hAnsi="Times New Roman" w:cs="Times New Roman"/>
          <w:sz w:val="28"/>
          <w:szCs w:val="28"/>
        </w:rPr>
        <w:t>014</w:t>
      </w:r>
      <w:r>
        <w:rPr>
          <w:rFonts w:ascii="SimSun" w:eastAsia="SimSun" w:hAnsi="SimSun" w:cs="SimSun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>
        <w:rPr>
          <w:rFonts w:ascii="SimSun" w:eastAsia="SimSun" w:hAnsi="SimSun" w:cs="SimSun"/>
          <w:sz w:val="28"/>
          <w:szCs w:val="28"/>
        </w:rPr>
        <w:t>月)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》。</w:t>
      </w:r>
    </w:p>
    <w:p>
      <w:pPr>
        <w:spacing w:before="2" w:line="411" w:lineRule="auto"/>
        <w:ind w:left="14" w:firstLine="556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3</w:t>
      </w:r>
      <w:r>
        <w:rPr>
          <w:rFonts w:ascii="SimSun" w:eastAsia="SimSun" w:hAnsi="SimSun" w:cs="SimSun"/>
          <w:spacing w:val="-10"/>
          <w:sz w:val="28"/>
          <w:szCs w:val="28"/>
        </w:rPr>
        <w:t>、矿</w:t>
      </w:r>
      <w:r>
        <w:rPr>
          <w:rFonts w:ascii="SimSun" w:eastAsia="SimSun" w:hAnsi="SimSun" w:cs="SimSun"/>
          <w:spacing w:val="-7"/>
          <w:sz w:val="28"/>
          <w:szCs w:val="28"/>
        </w:rPr>
        <w:t>山</w:t>
      </w:r>
      <w:r>
        <w:rPr>
          <w:rFonts w:ascii="SimSun" w:eastAsia="SimSun" w:hAnsi="SimSun" w:cs="SimSun"/>
          <w:spacing w:val="-5"/>
          <w:sz w:val="28"/>
          <w:szCs w:val="28"/>
        </w:rPr>
        <w:t>于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2017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3</w:t>
      </w:r>
      <w:r>
        <w:rPr>
          <w:rFonts w:ascii="SimSun" w:eastAsia="SimSun" w:hAnsi="SimSun" w:cs="SimSun"/>
          <w:spacing w:val="-5"/>
          <w:sz w:val="28"/>
          <w:szCs w:val="28"/>
        </w:rPr>
        <w:t>月委托内蒙古第十地质矿产勘查开发院编制了《内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蒙古平庄煤业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(集团)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有限</w:t>
      </w:r>
      <w:r>
        <w:rPr>
          <w:rFonts w:ascii="SimSun" w:eastAsia="SimSun" w:hAnsi="SimSun" w:cs="SimSun"/>
          <w:sz w:val="28"/>
          <w:szCs w:val="28"/>
        </w:rPr>
        <w:t>责任公司老公营子煤矿矿山地质环境分期治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理及土地复垦方案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1-2017.7.31</w:t>
      </w:r>
      <w:r>
        <w:rPr>
          <w:rFonts w:ascii="SimSun" w:eastAsia="SimSun" w:hAnsi="SimSun" w:cs="SimSun"/>
          <w:spacing w:val="-2"/>
          <w:sz w:val="28"/>
          <w:szCs w:val="28"/>
        </w:rPr>
        <w:t>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》。</w:t>
      </w:r>
    </w:p>
    <w:p>
      <w:pPr>
        <w:spacing w:before="2" w:line="411" w:lineRule="auto"/>
        <w:ind w:left="12" w:right="108" w:firstLine="55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</w:t>
      </w:r>
      <w:r>
        <w:rPr>
          <w:rFonts w:ascii="SimSun" w:eastAsia="SimSun" w:hAnsi="SimSun" w:cs="SimSun"/>
          <w:spacing w:val="-2"/>
          <w:sz w:val="28"/>
          <w:szCs w:val="28"/>
        </w:rPr>
        <w:t>于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2019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8</w:t>
      </w:r>
      <w:r>
        <w:rPr>
          <w:rFonts w:ascii="SimSun" w:eastAsia="SimSun" w:hAnsi="SimSun" w:cs="SimSun"/>
          <w:spacing w:val="-2"/>
          <w:sz w:val="28"/>
          <w:szCs w:val="28"/>
        </w:rPr>
        <w:t>月委托委托中国有色金属工业西安勘察设计研究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院有限公司编制《内蒙古自</w:t>
      </w:r>
      <w:r>
        <w:rPr>
          <w:rFonts w:ascii="SimSun" w:eastAsia="SimSun" w:hAnsi="SimSun" w:cs="SimSun"/>
          <w:sz w:val="28"/>
          <w:szCs w:val="28"/>
        </w:rPr>
        <w:t>治区赤峰市元宝山区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(内蒙古平庄能源股份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有限公司)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老公营子煤矿</w:t>
      </w:r>
      <w:r>
        <w:rPr>
          <w:rFonts w:ascii="SimSun" w:eastAsia="SimSun" w:hAnsi="SimSun" w:cs="SimSun"/>
          <w:sz w:val="28"/>
          <w:szCs w:val="28"/>
        </w:rPr>
        <w:t>矿山地质环境治理方案》。</w:t>
      </w:r>
    </w:p>
    <w:p>
      <w:pPr>
        <w:spacing w:before="2" w:line="411" w:lineRule="auto"/>
        <w:ind w:left="12" w:right="1" w:firstLine="56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5</w:t>
      </w:r>
      <w:r>
        <w:rPr>
          <w:rFonts w:ascii="SimSun" w:eastAsia="SimSun" w:hAnsi="SimSun" w:cs="SimSun"/>
          <w:spacing w:val="-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年内蒙古平庄能源股份有限公司老公营子煤矿编制了《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年度矿山地质环境治理计划</w:t>
      </w:r>
      <w:r>
        <w:rPr>
          <w:rFonts w:ascii="SimSun" w:eastAsia="SimSun" w:hAnsi="SimSun" w:cs="SimSun"/>
          <w:sz w:val="28"/>
          <w:szCs w:val="28"/>
        </w:rPr>
        <w:t>书》。</w:t>
      </w:r>
    </w:p>
    <w:p>
      <w:pPr>
        <w:spacing w:before="1" w:line="411" w:lineRule="auto"/>
        <w:ind w:left="12" w:right="1" w:firstLine="559"/>
        <w:rPr>
          <w:rFonts w:ascii="SimSun" w:eastAsia="SimSun" w:hAnsi="SimSun" w:cs="SimSun"/>
          <w:sz w:val="28"/>
          <w:szCs w:val="28"/>
        </w:rPr>
        <w:sectPr>
          <w:headerReference w:type="default" r:id="rId8"/>
          <w:footerReference w:type="default" r:id="rId9"/>
          <w:pgSz w:w="11906" w:h="16839"/>
          <w:pgMar w:top="1195" w:right="1415" w:bottom="1159" w:left="1701" w:header="886" w:footer="972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6</w:t>
      </w:r>
      <w:r>
        <w:rPr>
          <w:rFonts w:ascii="SimSun" w:eastAsia="SimSun" w:hAnsi="SimSun" w:cs="SimSun"/>
          <w:spacing w:val="-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021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年内蒙古平庄能源股份有限公司老公营子煤矿编制了《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年度矿山地质环境治理计划</w:t>
      </w:r>
      <w:r>
        <w:rPr>
          <w:rFonts w:ascii="SimSun" w:eastAsia="SimSun" w:hAnsi="SimSun" w:cs="SimSun"/>
          <w:sz w:val="28"/>
          <w:szCs w:val="28"/>
        </w:rPr>
        <w:t>书》。</w:t>
      </w:r>
    </w:p>
    <w:p>
      <w:pPr>
        <w:spacing w:before="1" w:line="417" w:lineRule="auto"/>
        <w:ind w:left="36" w:firstLine="53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7</w:t>
      </w:r>
      <w:r>
        <w:rPr>
          <w:rFonts w:ascii="SimSun" w:eastAsia="SimSun" w:hAnsi="SimSun" w:cs="SimSun"/>
          <w:spacing w:val="-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年内蒙古平庄煤业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(集团)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有限责任公司老公营子煤矿编制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了《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年度矿山地质</w:t>
      </w:r>
      <w:r>
        <w:rPr>
          <w:rFonts w:ascii="SimSun" w:eastAsia="SimSun" w:hAnsi="SimSun" w:cs="SimSun"/>
          <w:spacing w:val="-1"/>
          <w:sz w:val="28"/>
          <w:szCs w:val="28"/>
        </w:rPr>
        <w:t>环境治理计划书》。</w:t>
      </w:r>
    </w:p>
    <w:p>
      <w:pPr>
        <w:sectPr>
          <w:headerReference w:type="default" r:id="rId10"/>
          <w:footerReference w:type="default" r:id="rId11"/>
          <w:type w:val="nextPage"/>
          <w:pgSz w:w="11906" w:h="16839"/>
          <w:pgMar w:top="1195" w:right="1415" w:bottom="1159" w:left="1701" w:header="886" w:footer="972" w:gutter="0"/>
          <w:pgNumType w:start="8"/>
          <w:cols w:space="708"/>
          <w:titlePg w:val="0"/>
        </w:sectPr>
      </w:pPr>
    </w:p>
    <w:p>
      <w:pPr>
        <w:spacing w:before="263" w:line="369" w:lineRule="exact"/>
        <w:ind w:left="129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position w:val="2"/>
          <w:sz w:val="28"/>
          <w:szCs w:val="28"/>
        </w:rPr>
        <w:t>二、治理方案规划的治理工程内</w:t>
      </w:r>
      <w:r>
        <w:rPr>
          <w:rFonts w:ascii="SimHei" w:eastAsia="SimHei" w:hAnsi="SimHei" w:cs="SimHei"/>
          <w:position w:val="2"/>
          <w:sz w:val="28"/>
          <w:szCs w:val="28"/>
        </w:rPr>
        <w:t>容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91" w:line="411" w:lineRule="auto"/>
        <w:ind w:left="125" w:right="112" w:firstLine="58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、《内蒙古平庄煤业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(集团)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有限责任公司老公营子煤矿矿山地质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环境保护与恢复治理方案</w:t>
      </w:r>
      <w:r>
        <w:rPr>
          <w:rFonts w:ascii="SimSun" w:eastAsia="SimSun" w:hAnsi="SimSun" w:cs="SimSun"/>
          <w:sz w:val="28"/>
          <w:szCs w:val="28"/>
        </w:rPr>
        <w:t>》治理内容：</w:t>
      </w:r>
    </w:p>
    <w:p>
      <w:pPr>
        <w:spacing w:before="1" w:line="411" w:lineRule="auto"/>
        <w:ind w:left="123" w:right="112" w:firstLine="5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4"/>
          <w:sz w:val="28"/>
          <w:szCs w:val="28"/>
        </w:rPr>
        <w:t>近期</w:t>
      </w:r>
      <w:r>
        <w:rPr>
          <w:rFonts w:ascii="SimSun" w:eastAsia="SimSun" w:hAnsi="SimSun" w:cs="SimSun"/>
          <w:spacing w:val="-1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012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年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月至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2017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年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月)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治理工程设计为①对地面塌陷区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进行</w:t>
      </w:r>
      <w:r>
        <w:rPr>
          <w:rFonts w:ascii="SimSun" w:eastAsia="SimSun" w:hAnsi="SimSun" w:cs="SimSun"/>
          <w:spacing w:val="4"/>
          <w:sz w:val="28"/>
          <w:szCs w:val="28"/>
        </w:rPr>
        <w:t>围</w:t>
      </w:r>
      <w:r>
        <w:rPr>
          <w:rFonts w:ascii="SimSun" w:eastAsia="SimSun" w:hAnsi="SimSun" w:cs="SimSun"/>
          <w:spacing w:val="3"/>
          <w:sz w:val="28"/>
          <w:szCs w:val="28"/>
        </w:rPr>
        <w:t>封，设置警示牌；②对基本稳定了的塌陷幅度较大的区域、地表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裂</w:t>
      </w:r>
      <w:r>
        <w:rPr>
          <w:rFonts w:ascii="SimSun" w:eastAsia="SimSun" w:hAnsi="SimSun" w:cs="SimSun"/>
          <w:spacing w:val="4"/>
          <w:sz w:val="28"/>
          <w:szCs w:val="28"/>
        </w:rPr>
        <w:t>缝</w:t>
      </w:r>
      <w:r>
        <w:rPr>
          <w:rFonts w:ascii="SimSun" w:eastAsia="SimSun" w:hAnsi="SimSun" w:cs="SimSun"/>
          <w:spacing w:val="3"/>
          <w:sz w:val="28"/>
          <w:szCs w:val="28"/>
        </w:rPr>
        <w:t>用矸石进行回填、平整、覆土恢复为耕地；③对塌陷幅度较小地区</w:t>
      </w:r>
    </w:p>
    <w:p>
      <w:pPr>
        <w:spacing w:before="1" w:line="220" w:lineRule="auto"/>
        <w:ind w:left="1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进行平</w:t>
      </w:r>
      <w:r>
        <w:rPr>
          <w:rFonts w:ascii="SimSun" w:eastAsia="SimSun" w:hAnsi="SimSun" w:cs="SimSun"/>
          <w:spacing w:val="-8"/>
          <w:sz w:val="28"/>
          <w:szCs w:val="28"/>
        </w:rPr>
        <w:t>整</w:t>
      </w:r>
      <w:r>
        <w:rPr>
          <w:rFonts w:ascii="SimSun" w:eastAsia="SimSun" w:hAnsi="SimSun" w:cs="SimSun"/>
          <w:spacing w:val="-5"/>
          <w:sz w:val="28"/>
          <w:szCs w:val="28"/>
        </w:rPr>
        <w:t>复垦。具体治理措施及工程量见下表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2-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SimSun" w:eastAsia="SimSun" w:hAnsi="SimSun" w:cs="SimSun"/>
          <w:spacing w:val="-5"/>
          <w:sz w:val="28"/>
          <w:szCs w:val="28"/>
        </w:rPr>
        <w:t>。</w:t>
      </w:r>
    </w:p>
    <w:p>
      <w:pPr>
        <w:spacing w:before="156" w:line="221" w:lineRule="auto"/>
        <w:ind w:left="27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2-1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近期恢复治理工程量表</w:t>
      </w:r>
    </w:p>
    <w:tbl>
      <w:tblPr>
        <w:tblStyle w:val="TableNormal2"/>
        <w:tblW w:w="901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75"/>
        <w:gridCol w:w="2496"/>
        <w:gridCol w:w="1988"/>
        <w:gridCol w:w="3351"/>
      </w:tblGrid>
      <w:tr>
        <w:tblPrEx>
          <w:tblW w:w="901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3"/>
        </w:trPr>
        <w:tc>
          <w:tcPr>
            <w:tcW w:w="9010" w:type="dxa"/>
            <w:gridSpan w:val="4"/>
            <w:vAlign w:val="top"/>
          </w:tcPr>
          <w:p>
            <w:pPr>
              <w:spacing w:before="113" w:line="227" w:lineRule="auto"/>
              <w:ind w:left="253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重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点防治区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A</w:t>
            </w: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区)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保护及治理工程经费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3671" w:type="dxa"/>
            <w:gridSpan w:val="2"/>
            <w:vAlign w:val="top"/>
          </w:tcPr>
          <w:p>
            <w:pPr>
              <w:spacing w:before="109" w:line="227" w:lineRule="auto"/>
              <w:ind w:left="136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工程项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目</w:t>
            </w:r>
          </w:p>
        </w:tc>
        <w:tc>
          <w:tcPr>
            <w:tcW w:w="1988" w:type="dxa"/>
            <w:vAlign w:val="top"/>
          </w:tcPr>
          <w:p>
            <w:pPr>
              <w:spacing w:before="109" w:line="228" w:lineRule="auto"/>
              <w:ind w:left="76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单位</w:t>
            </w:r>
          </w:p>
        </w:tc>
        <w:tc>
          <w:tcPr>
            <w:tcW w:w="3351" w:type="dxa"/>
            <w:vAlign w:val="top"/>
          </w:tcPr>
          <w:p>
            <w:pPr>
              <w:spacing w:before="109" w:line="228" w:lineRule="auto"/>
              <w:ind w:left="132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工程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量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8"/>
        </w:trPr>
        <w:tc>
          <w:tcPr>
            <w:tcW w:w="1175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23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地下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采</w:t>
            </w:r>
          </w:p>
          <w:p>
            <w:pPr>
              <w:spacing w:before="29" w:line="228" w:lineRule="auto"/>
              <w:ind w:left="24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空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塌陷</w:t>
            </w:r>
          </w:p>
          <w:p>
            <w:pPr>
              <w:spacing w:before="27" w:line="228" w:lineRule="auto"/>
              <w:ind w:left="25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"/>
                <w:sz w:val="23"/>
                <w:szCs w:val="23"/>
              </w:rPr>
              <w:t>区防</w:t>
            </w:r>
            <w:r>
              <w:rPr>
                <w:rFonts w:ascii="SimSun" w:eastAsia="SimSun" w:hAnsi="SimSun" w:cs="SimSun"/>
                <w:sz w:val="23"/>
                <w:szCs w:val="23"/>
              </w:rPr>
              <w:t>治</w:t>
            </w:r>
          </w:p>
          <w:p>
            <w:pPr>
              <w:spacing w:before="27" w:line="216" w:lineRule="auto"/>
              <w:ind w:left="35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亚区</w:t>
            </w:r>
          </w:p>
          <w:p>
            <w:pPr>
              <w:spacing w:line="323" w:lineRule="exact"/>
              <w:ind w:left="36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4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4"/>
                <w:sz w:val="23"/>
                <w:szCs w:val="23"/>
              </w:rPr>
              <w:t>A</w:t>
            </w:r>
            <w:r>
              <w:rPr>
                <w:rFonts w:ascii="Times New Roman" w:eastAsia="Times New Roman" w:hAnsi="Times New Roman" w:cs="Times New Roman"/>
                <w:spacing w:val="2"/>
                <w:position w:val="4"/>
                <w:sz w:val="23"/>
                <w:szCs w:val="23"/>
              </w:rPr>
              <w:t>1)</w:t>
            </w:r>
          </w:p>
        </w:tc>
        <w:tc>
          <w:tcPr>
            <w:tcW w:w="2496" w:type="dxa"/>
            <w:vAlign w:val="top"/>
          </w:tcPr>
          <w:p>
            <w:pPr>
              <w:spacing w:before="108" w:line="227" w:lineRule="auto"/>
              <w:ind w:left="107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警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示牌</w:t>
            </w:r>
          </w:p>
        </w:tc>
        <w:tc>
          <w:tcPr>
            <w:tcW w:w="1988" w:type="dxa"/>
            <w:vAlign w:val="top"/>
          </w:tcPr>
          <w:p>
            <w:pPr>
              <w:spacing w:before="108" w:line="228" w:lineRule="auto"/>
              <w:ind w:left="88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块</w:t>
            </w:r>
          </w:p>
        </w:tc>
        <w:tc>
          <w:tcPr>
            <w:tcW w:w="3351" w:type="dxa"/>
            <w:vAlign w:val="top"/>
          </w:tcPr>
          <w:p>
            <w:pPr>
              <w:spacing w:before="150" w:line="194" w:lineRule="auto"/>
              <w:ind w:left="15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52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8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10" w:line="228" w:lineRule="auto"/>
              <w:ind w:left="95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混凝土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柱</w:t>
            </w:r>
          </w:p>
        </w:tc>
        <w:tc>
          <w:tcPr>
            <w:tcW w:w="1988" w:type="dxa"/>
            <w:vAlign w:val="top"/>
          </w:tcPr>
          <w:p>
            <w:pPr>
              <w:spacing w:before="128" w:line="214" w:lineRule="auto"/>
              <w:ind w:left="86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4"/>
                <w:sz w:val="15"/>
                <w:szCs w:val="15"/>
              </w:rPr>
              <w:t>3</w:t>
            </w:r>
          </w:p>
        </w:tc>
        <w:tc>
          <w:tcPr>
            <w:tcW w:w="3351" w:type="dxa"/>
            <w:vAlign w:val="top"/>
          </w:tcPr>
          <w:p>
            <w:pPr>
              <w:spacing w:before="149" w:line="195" w:lineRule="auto"/>
              <w:ind w:left="141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56.09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10" w:line="227" w:lineRule="auto"/>
              <w:ind w:left="71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购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买安装铁丝</w:t>
            </w:r>
          </w:p>
        </w:tc>
        <w:tc>
          <w:tcPr>
            <w:tcW w:w="1988" w:type="dxa"/>
            <w:vAlign w:val="top"/>
          </w:tcPr>
          <w:p>
            <w:pPr>
              <w:spacing w:before="202" w:line="164" w:lineRule="exact"/>
              <w:ind w:left="99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width:8pt;height:18.15pt;margin-top:2.27pt;margin-left:-56.49pt;mso-position-horizontal-relative:right-margin-area;mso-position-vertical-relative:top-margin-area;position:absolute;z-index:25165926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322" w:lineRule="exact"/>
                          <w:ind w:left="20"/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position w:val="2"/>
                            <w:sz w:val="23"/>
                            <w:szCs w:val="23"/>
                          </w:rPr>
                          <w:t>k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position w:val="2"/>
                <w:sz w:val="23"/>
                <w:szCs w:val="23"/>
              </w:rPr>
              <w:t>g</w:t>
            </w:r>
          </w:p>
        </w:tc>
        <w:tc>
          <w:tcPr>
            <w:tcW w:w="3351" w:type="dxa"/>
            <w:vAlign w:val="top"/>
          </w:tcPr>
          <w:p>
            <w:pPr>
              <w:spacing w:before="149" w:line="195" w:lineRule="auto"/>
              <w:ind w:left="129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712.73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10" w:line="228" w:lineRule="auto"/>
              <w:ind w:left="95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表土清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理</w:t>
            </w:r>
          </w:p>
        </w:tc>
        <w:tc>
          <w:tcPr>
            <w:tcW w:w="1988" w:type="dxa"/>
            <w:vAlign w:val="top"/>
          </w:tcPr>
          <w:p>
            <w:pPr>
              <w:spacing w:before="128" w:line="216" w:lineRule="auto"/>
              <w:ind w:left="86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4"/>
                <w:sz w:val="15"/>
                <w:szCs w:val="15"/>
              </w:rPr>
              <w:t>3</w:t>
            </w:r>
          </w:p>
        </w:tc>
        <w:tc>
          <w:tcPr>
            <w:tcW w:w="3351" w:type="dxa"/>
            <w:vAlign w:val="top"/>
          </w:tcPr>
          <w:p>
            <w:pPr>
              <w:spacing w:before="151" w:line="195" w:lineRule="auto"/>
              <w:ind w:left="13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52740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12" w:line="224" w:lineRule="auto"/>
              <w:ind w:left="97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回填工</w:t>
            </w:r>
            <w:r>
              <w:rPr>
                <w:rFonts w:ascii="SimSun" w:eastAsia="SimSun" w:hAnsi="SimSun" w:cs="SimSun"/>
                <w:spacing w:val="1"/>
                <w:sz w:val="23"/>
                <w:szCs w:val="23"/>
              </w:rPr>
              <w:t>程</w:t>
            </w:r>
          </w:p>
        </w:tc>
        <w:tc>
          <w:tcPr>
            <w:tcW w:w="1988" w:type="dxa"/>
            <w:vAlign w:val="top"/>
          </w:tcPr>
          <w:p>
            <w:pPr>
              <w:spacing w:before="129" w:line="214" w:lineRule="auto"/>
              <w:ind w:left="86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4"/>
                <w:sz w:val="15"/>
                <w:szCs w:val="15"/>
              </w:rPr>
              <w:t>3</w:t>
            </w:r>
          </w:p>
        </w:tc>
        <w:tc>
          <w:tcPr>
            <w:tcW w:w="3351" w:type="dxa"/>
            <w:vAlign w:val="top"/>
          </w:tcPr>
          <w:p>
            <w:pPr>
              <w:spacing w:before="150" w:line="195" w:lineRule="auto"/>
              <w:ind w:left="128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175800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11" w:line="228" w:lineRule="auto"/>
              <w:ind w:left="119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覆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土</w:t>
            </w:r>
          </w:p>
        </w:tc>
        <w:tc>
          <w:tcPr>
            <w:tcW w:w="1988" w:type="dxa"/>
            <w:vAlign w:val="top"/>
          </w:tcPr>
          <w:p>
            <w:pPr>
              <w:spacing w:before="128" w:line="214" w:lineRule="auto"/>
              <w:ind w:left="86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4"/>
                <w:sz w:val="15"/>
                <w:szCs w:val="15"/>
              </w:rPr>
              <w:t>3</w:t>
            </w:r>
          </w:p>
        </w:tc>
        <w:tc>
          <w:tcPr>
            <w:tcW w:w="3351" w:type="dxa"/>
            <w:vAlign w:val="top"/>
          </w:tcPr>
          <w:p>
            <w:pPr>
              <w:spacing w:before="149" w:line="195" w:lineRule="auto"/>
              <w:ind w:left="13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52740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8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10" w:line="228" w:lineRule="auto"/>
              <w:ind w:left="95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平整工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程</w:t>
            </w:r>
          </w:p>
        </w:tc>
        <w:tc>
          <w:tcPr>
            <w:tcW w:w="1988" w:type="dxa"/>
            <w:vAlign w:val="top"/>
          </w:tcPr>
          <w:p>
            <w:pPr>
              <w:spacing w:before="128" w:line="216" w:lineRule="auto"/>
              <w:ind w:left="86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4"/>
                <w:sz w:val="15"/>
                <w:szCs w:val="15"/>
              </w:rPr>
              <w:t>2</w:t>
            </w:r>
          </w:p>
        </w:tc>
        <w:tc>
          <w:tcPr>
            <w:tcW w:w="3351" w:type="dxa"/>
            <w:vAlign w:val="top"/>
          </w:tcPr>
          <w:p>
            <w:pPr>
              <w:spacing w:before="151" w:line="195" w:lineRule="auto"/>
              <w:ind w:left="128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175800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13" w:line="224" w:lineRule="auto"/>
              <w:ind w:left="71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填充地表裂缝</w:t>
            </w:r>
          </w:p>
        </w:tc>
        <w:tc>
          <w:tcPr>
            <w:tcW w:w="1988" w:type="dxa"/>
            <w:vAlign w:val="top"/>
          </w:tcPr>
          <w:p>
            <w:pPr>
              <w:spacing w:before="130" w:line="214" w:lineRule="auto"/>
              <w:ind w:left="86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4"/>
                <w:sz w:val="15"/>
                <w:szCs w:val="15"/>
              </w:rPr>
              <w:t>3</w:t>
            </w:r>
          </w:p>
        </w:tc>
        <w:tc>
          <w:tcPr>
            <w:tcW w:w="3351" w:type="dxa"/>
            <w:vAlign w:val="top"/>
          </w:tcPr>
          <w:p>
            <w:pPr>
              <w:spacing w:before="151" w:line="195" w:lineRule="auto"/>
              <w:ind w:left="125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3180.24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12" w:line="227" w:lineRule="auto"/>
              <w:ind w:left="83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排水沟挖方</w:t>
            </w:r>
          </w:p>
        </w:tc>
        <w:tc>
          <w:tcPr>
            <w:tcW w:w="1988" w:type="dxa"/>
            <w:vAlign w:val="top"/>
          </w:tcPr>
          <w:p>
            <w:pPr>
              <w:spacing w:before="129" w:line="214" w:lineRule="auto"/>
              <w:ind w:left="86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4"/>
                <w:sz w:val="15"/>
                <w:szCs w:val="15"/>
              </w:rPr>
              <w:t>3</w:t>
            </w:r>
          </w:p>
        </w:tc>
        <w:tc>
          <w:tcPr>
            <w:tcW w:w="3351" w:type="dxa"/>
            <w:vAlign w:val="top"/>
          </w:tcPr>
          <w:p>
            <w:pPr>
              <w:spacing w:before="150" w:line="195" w:lineRule="auto"/>
              <w:ind w:left="125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5760.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16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11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11" w:line="227" w:lineRule="auto"/>
              <w:ind w:left="71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排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水沟浆砌石</w:t>
            </w:r>
          </w:p>
        </w:tc>
        <w:tc>
          <w:tcPr>
            <w:tcW w:w="1988" w:type="dxa"/>
            <w:vAlign w:val="top"/>
          </w:tcPr>
          <w:p>
            <w:pPr>
              <w:spacing w:before="129" w:line="216" w:lineRule="auto"/>
              <w:ind w:left="86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4"/>
                <w:sz w:val="15"/>
                <w:szCs w:val="15"/>
              </w:rPr>
              <w:t>3</w:t>
            </w:r>
          </w:p>
        </w:tc>
        <w:tc>
          <w:tcPr>
            <w:tcW w:w="3351" w:type="dxa"/>
            <w:vAlign w:val="top"/>
          </w:tcPr>
          <w:p>
            <w:pPr>
              <w:spacing w:before="156" w:line="191" w:lineRule="auto"/>
              <w:ind w:left="14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7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77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9010" w:type="dxa"/>
            <w:gridSpan w:val="4"/>
            <w:vAlign w:val="top"/>
          </w:tcPr>
          <w:p>
            <w:pPr>
              <w:spacing w:before="112" w:line="227" w:lineRule="auto"/>
              <w:ind w:left="224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次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重点防治区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B</w:t>
            </w: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区)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保护及治理工程经费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8"/>
        </w:trPr>
        <w:tc>
          <w:tcPr>
            <w:tcW w:w="1175" w:type="dxa"/>
            <w:tcBorders>
              <w:bottom w:val="nil"/>
            </w:tcBorders>
            <w:vAlign w:val="top"/>
          </w:tcPr>
          <w:p>
            <w:pPr>
              <w:spacing w:before="40" w:line="227" w:lineRule="auto"/>
              <w:ind w:left="23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矿区道</w:t>
            </w:r>
          </w:p>
        </w:tc>
        <w:tc>
          <w:tcPr>
            <w:tcW w:w="2496" w:type="dxa"/>
            <w:vAlign w:val="top"/>
          </w:tcPr>
          <w:p>
            <w:pPr>
              <w:spacing w:before="112" w:line="227" w:lineRule="auto"/>
              <w:ind w:left="95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种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植杨树</w:t>
            </w:r>
          </w:p>
        </w:tc>
        <w:tc>
          <w:tcPr>
            <w:tcW w:w="1988" w:type="dxa"/>
            <w:vAlign w:val="top"/>
          </w:tcPr>
          <w:p>
            <w:pPr>
              <w:spacing w:before="112" w:line="227" w:lineRule="auto"/>
              <w:ind w:left="88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株</w:t>
            </w:r>
          </w:p>
        </w:tc>
        <w:tc>
          <w:tcPr>
            <w:tcW w:w="3351" w:type="dxa"/>
            <w:vAlign w:val="top"/>
          </w:tcPr>
          <w:p>
            <w:pPr>
              <w:spacing w:before="151" w:line="194" w:lineRule="auto"/>
              <w:ind w:left="146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013</w:t>
            </w:r>
          </w:p>
        </w:tc>
      </w:tr>
    </w:tbl>
    <w:p>
      <w:pPr>
        <w:sectPr>
          <w:headerReference w:type="default" r:id="rId12"/>
          <w:footerReference w:type="default" r:id="rId13"/>
          <w:pgSz w:w="11906" w:h="16839"/>
          <w:pgMar w:top="1195" w:right="1303" w:bottom="1159" w:left="1587" w:header="886" w:footer="972" w:gutter="0"/>
          <w:pgNumType w:start="9"/>
          <w:cols w:space="708"/>
        </w:sectPr>
      </w:pPr>
    </w:p>
    <w:tbl>
      <w:tblPr>
        <w:tblStyle w:val="TableNormal3"/>
        <w:tblW w:w="901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75"/>
        <w:gridCol w:w="2496"/>
        <w:gridCol w:w="1988"/>
        <w:gridCol w:w="3351"/>
      </w:tblGrid>
      <w:tr>
        <w:tblPrEx>
          <w:tblW w:w="901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58"/>
        </w:trPr>
        <w:tc>
          <w:tcPr>
            <w:tcW w:w="1175" w:type="dxa"/>
            <w:vMerge w:val="restart"/>
            <w:tcBorders>
              <w:bottom w:val="nil"/>
            </w:tcBorders>
            <w:vAlign w:val="top"/>
          </w:tcPr>
          <w:p>
            <w:pPr>
              <w:spacing w:before="29" w:line="227" w:lineRule="auto"/>
              <w:ind w:left="23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路防治</w:t>
            </w:r>
          </w:p>
          <w:p>
            <w:pPr>
              <w:spacing w:before="28" w:line="225" w:lineRule="auto"/>
              <w:ind w:left="35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亚区</w:t>
            </w:r>
          </w:p>
        </w:tc>
        <w:tc>
          <w:tcPr>
            <w:tcW w:w="2496" w:type="dxa"/>
            <w:vAlign w:val="top"/>
          </w:tcPr>
          <w:p/>
        </w:tc>
        <w:tc>
          <w:tcPr>
            <w:tcW w:w="1988" w:type="dxa"/>
            <w:vAlign w:val="top"/>
          </w:tcPr>
          <w:p/>
        </w:tc>
        <w:tc>
          <w:tcPr>
            <w:tcW w:w="3351" w:type="dxa"/>
            <w:vAlign w:val="top"/>
          </w:tcPr>
          <w:p/>
        </w:tc>
      </w:tr>
      <w:tr>
        <w:tblPrEx>
          <w:tblW w:w="9010" w:type="dxa"/>
          <w:tblInd w:w="2" w:type="dxa"/>
          <w:tblLayout w:type="fixed"/>
        </w:tblPrEx>
        <w:trPr>
          <w:trHeight w:val="481"/>
        </w:trPr>
        <w:tc>
          <w:tcPr>
            <w:tcW w:w="11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22" w:line="227" w:lineRule="auto"/>
              <w:ind w:left="95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树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坑挖方</w:t>
            </w:r>
          </w:p>
        </w:tc>
        <w:tc>
          <w:tcPr>
            <w:tcW w:w="1988" w:type="dxa"/>
            <w:vAlign w:val="top"/>
          </w:tcPr>
          <w:p>
            <w:pPr>
              <w:spacing w:before="139" w:line="216" w:lineRule="auto"/>
              <w:ind w:left="86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4"/>
                <w:sz w:val="15"/>
                <w:szCs w:val="15"/>
              </w:rPr>
              <w:t>3</w:t>
            </w:r>
          </w:p>
        </w:tc>
        <w:tc>
          <w:tcPr>
            <w:tcW w:w="3351" w:type="dxa"/>
            <w:vAlign w:val="top"/>
          </w:tcPr>
          <w:p>
            <w:pPr>
              <w:spacing w:before="163" w:line="195" w:lineRule="auto"/>
              <w:ind w:left="1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8.81</w:t>
            </w:r>
          </w:p>
        </w:tc>
      </w:tr>
    </w:tbl>
    <w:p>
      <w:pPr>
        <w:spacing w:line="430" w:lineRule="auto"/>
        <w:rPr>
          <w:rFonts w:ascii="Arial"/>
          <w:sz w:val="21"/>
        </w:rPr>
      </w:pPr>
    </w:p>
    <w:p>
      <w:pPr>
        <w:spacing w:before="91" w:line="365" w:lineRule="auto"/>
        <w:ind w:left="126" w:right="112" w:firstLine="55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</w:t>
      </w:r>
      <w:r>
        <w:rPr>
          <w:rFonts w:ascii="SimSun" w:eastAsia="SimSun" w:hAnsi="SimSun" w:cs="SimSun"/>
          <w:spacing w:val="-5"/>
          <w:sz w:val="28"/>
          <w:szCs w:val="28"/>
        </w:rPr>
        <w:t>《</w:t>
      </w:r>
      <w:r>
        <w:rPr>
          <w:rFonts w:ascii="SimSun" w:eastAsia="SimSun" w:hAnsi="SimSun" w:cs="SimSun"/>
          <w:spacing w:val="-3"/>
          <w:sz w:val="28"/>
          <w:szCs w:val="28"/>
        </w:rPr>
        <w:t>内蒙古自治区赤峰市元宝山区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(内蒙古平庄煤业【集团】有限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责任公司)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老公营子煤矿矿</w:t>
      </w:r>
      <w:r>
        <w:rPr>
          <w:rFonts w:ascii="SimSun" w:eastAsia="SimSun" w:hAnsi="SimSun" w:cs="SimSun"/>
          <w:sz w:val="28"/>
          <w:szCs w:val="28"/>
        </w:rPr>
        <w:t>山地质环境分期治理及土地复垦方案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2012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年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—2014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月)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》治理内容：</w:t>
      </w:r>
    </w:p>
    <w:p>
      <w:pPr>
        <w:sectPr>
          <w:headerReference w:type="default" r:id="rId14"/>
          <w:footerReference w:type="default" r:id="rId15"/>
          <w:type w:val="nextPage"/>
          <w:pgSz w:w="11906" w:h="16839"/>
          <w:pgMar w:top="1195" w:right="1303" w:bottom="1159" w:left="1587" w:header="886" w:footer="972" w:gutter="0"/>
          <w:pgNumType w:start="10"/>
          <w:cols w:space="708"/>
          <w:titlePg w:val="0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19" w:lineRule="auto"/>
        <w:ind w:left="60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主要治理工</w:t>
      </w:r>
      <w:r>
        <w:rPr>
          <w:rFonts w:ascii="SimSun" w:eastAsia="SimSun" w:hAnsi="SimSun" w:cs="SimSun"/>
          <w:spacing w:val="-4"/>
          <w:sz w:val="28"/>
          <w:szCs w:val="28"/>
        </w:rPr>
        <w:t>程</w:t>
      </w:r>
      <w:r>
        <w:rPr>
          <w:rFonts w:ascii="SimSun" w:eastAsia="SimSun" w:hAnsi="SimSun" w:cs="SimSun"/>
          <w:spacing w:val="-3"/>
          <w:sz w:val="28"/>
          <w:szCs w:val="28"/>
        </w:rPr>
        <w:t>为复垦区土地翻耕整平；未稳定塌陷区、预测塌陷区设</w:t>
      </w:r>
    </w:p>
    <w:p>
      <w:pPr>
        <w:spacing w:before="291" w:line="220" w:lineRule="auto"/>
        <w:ind w:left="12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置警示牌。具体治理</w:t>
      </w:r>
      <w:r>
        <w:rPr>
          <w:rFonts w:ascii="SimSun" w:eastAsia="SimSun" w:hAnsi="SimSun" w:cs="SimSun"/>
          <w:sz w:val="28"/>
          <w:szCs w:val="28"/>
        </w:rPr>
        <w:t>措施及工程量见下表。</w:t>
      </w:r>
    </w:p>
    <w:p>
      <w:pPr>
        <w:spacing w:before="160" w:line="221" w:lineRule="auto"/>
        <w:ind w:left="215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2-2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分期治理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一期)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工程量汇总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line="168" w:lineRule="exact"/>
      </w:pPr>
    </w:p>
    <w:tbl>
      <w:tblPr>
        <w:tblStyle w:val="TableNormal4"/>
        <w:tblW w:w="90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65"/>
        <w:gridCol w:w="1661"/>
        <w:gridCol w:w="2519"/>
        <w:gridCol w:w="1661"/>
      </w:tblGrid>
      <w:tr>
        <w:tblPrEx>
          <w:tblW w:w="90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2"/>
        </w:trPr>
        <w:tc>
          <w:tcPr>
            <w:tcW w:w="3165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75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治理及复垦单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元</w:t>
            </w:r>
          </w:p>
        </w:tc>
        <w:tc>
          <w:tcPr>
            <w:tcW w:w="5841" w:type="dxa"/>
            <w:gridSpan w:val="3"/>
            <w:tcBorders>
              <w:left w:val="single" w:sz="4" w:space="0" w:color="000000"/>
            </w:tcBorders>
            <w:vAlign w:val="top"/>
          </w:tcPr>
          <w:p>
            <w:pPr>
              <w:spacing w:before="119" w:line="227" w:lineRule="auto"/>
              <w:ind w:left="88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本</w:t>
            </w: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期矿山地质环境治理及土地复垦工程</w:t>
            </w:r>
          </w:p>
        </w:tc>
      </w:tr>
      <w:tr>
        <w:tblPrEx>
          <w:tblW w:w="9006" w:type="dxa"/>
          <w:tblInd w:w="2" w:type="dxa"/>
          <w:tblLayout w:type="fixed"/>
        </w:tblPrEx>
        <w:trPr>
          <w:trHeight w:val="480"/>
        </w:trPr>
        <w:tc>
          <w:tcPr>
            <w:tcW w:w="3165" w:type="dxa"/>
            <w:vMerge/>
            <w:tcBorders>
              <w:top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1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74" w:line="323" w:lineRule="exact"/>
              <w:ind w:left="16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position w:val="2"/>
                <w:sz w:val="23"/>
                <w:szCs w:val="23"/>
              </w:rPr>
              <w:t>面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积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2"/>
                <w:sz w:val="23"/>
                <w:szCs w:val="23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4"/>
                <w:position w:val="9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9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)</w:t>
            </w:r>
          </w:p>
        </w:tc>
        <w:tc>
          <w:tcPr>
            <w:tcW w:w="251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74" w:line="323" w:lineRule="exact"/>
              <w:ind w:left="11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position w:val="1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6"/>
                <w:position w:val="1"/>
                <w:sz w:val="23"/>
                <w:szCs w:val="23"/>
              </w:rPr>
              <w:t>地翻耕整平</w:t>
            </w:r>
            <w:r>
              <w:rPr>
                <w:rFonts w:ascii="SimSun" w:eastAsia="SimSun" w:hAnsi="SimSun" w:cs="SimSun"/>
                <w:spacing w:val="6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position w:val="1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1"/>
                <w:sz w:val="23"/>
                <w:szCs w:val="23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6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6"/>
                <w:position w:val="8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position w:val="1"/>
                <w:sz w:val="23"/>
                <w:szCs w:val="23"/>
              </w:rPr>
              <w:t>)</w:t>
            </w:r>
          </w:p>
        </w:tc>
        <w:tc>
          <w:tcPr>
            <w:tcW w:w="1661" w:type="dxa"/>
            <w:tcBorders>
              <w:left w:val="single" w:sz="4" w:space="0" w:color="000000"/>
            </w:tcBorders>
            <w:vAlign w:val="top"/>
          </w:tcPr>
          <w:p>
            <w:pPr>
              <w:spacing w:before="118" w:line="227" w:lineRule="auto"/>
              <w:ind w:left="11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警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示牌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(个)</w:t>
            </w:r>
          </w:p>
        </w:tc>
      </w:tr>
      <w:tr>
        <w:tblPrEx>
          <w:tblW w:w="9006" w:type="dxa"/>
          <w:tblInd w:w="2" w:type="dxa"/>
          <w:tblLayout w:type="fixed"/>
        </w:tblPrEx>
        <w:trPr>
          <w:trHeight w:val="480"/>
        </w:trPr>
        <w:tc>
          <w:tcPr>
            <w:tcW w:w="3165" w:type="dxa"/>
            <w:tcBorders>
              <w:right w:val="single" w:sz="4" w:space="0" w:color="000000"/>
            </w:tcBorders>
            <w:vAlign w:val="top"/>
          </w:tcPr>
          <w:p>
            <w:pPr>
              <w:spacing w:before="119" w:line="228" w:lineRule="auto"/>
              <w:ind w:left="75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地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面塌陷复垦区</w:t>
            </w:r>
          </w:p>
        </w:tc>
        <w:tc>
          <w:tcPr>
            <w:tcW w:w="1661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60" w:line="195" w:lineRule="auto"/>
              <w:ind w:left="55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7.74</w:t>
            </w:r>
          </w:p>
        </w:tc>
        <w:tc>
          <w:tcPr>
            <w:tcW w:w="251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60" w:line="195" w:lineRule="auto"/>
              <w:ind w:left="98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7.74</w:t>
            </w:r>
          </w:p>
        </w:tc>
        <w:tc>
          <w:tcPr>
            <w:tcW w:w="1661" w:type="dxa"/>
            <w:tcBorders>
              <w:left w:val="single" w:sz="4" w:space="0" w:color="000000"/>
            </w:tcBorders>
            <w:vAlign w:val="top"/>
          </w:tcPr>
          <w:p>
            <w:pPr>
              <w:spacing w:before="263" w:line="163" w:lineRule="exact"/>
              <w:ind w:left="70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4"/>
                <w:position w:val="-1"/>
                <w:sz w:val="23"/>
                <w:szCs w:val="23"/>
              </w:rPr>
              <w:t>—</w:t>
            </w:r>
          </w:p>
        </w:tc>
      </w:tr>
      <w:tr>
        <w:tblPrEx>
          <w:tblW w:w="9006" w:type="dxa"/>
          <w:tblInd w:w="2" w:type="dxa"/>
          <w:tblLayout w:type="fixed"/>
        </w:tblPrEx>
        <w:trPr>
          <w:trHeight w:val="480"/>
        </w:trPr>
        <w:tc>
          <w:tcPr>
            <w:tcW w:w="3165" w:type="dxa"/>
            <w:tcBorders>
              <w:right w:val="single" w:sz="4" w:space="0" w:color="000000"/>
            </w:tcBorders>
            <w:vAlign w:val="top"/>
          </w:tcPr>
          <w:p>
            <w:pPr>
              <w:spacing w:before="120" w:line="227" w:lineRule="auto"/>
              <w:ind w:left="63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未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稳定地面塌陷区</w:t>
            </w:r>
          </w:p>
        </w:tc>
        <w:tc>
          <w:tcPr>
            <w:tcW w:w="1661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61" w:line="195" w:lineRule="auto"/>
              <w:ind w:left="52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26.26</w:t>
            </w:r>
          </w:p>
        </w:tc>
        <w:tc>
          <w:tcPr>
            <w:tcW w:w="251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263" w:line="163" w:lineRule="exact"/>
              <w:ind w:left="113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4"/>
                <w:position w:val="-1"/>
                <w:sz w:val="23"/>
                <w:szCs w:val="23"/>
              </w:rPr>
              <w:t>—</w:t>
            </w:r>
          </w:p>
        </w:tc>
        <w:tc>
          <w:tcPr>
            <w:tcW w:w="1661" w:type="dxa"/>
            <w:tcBorders>
              <w:left w:val="single" w:sz="4" w:space="0" w:color="000000"/>
            </w:tcBorders>
            <w:vAlign w:val="top"/>
          </w:tcPr>
          <w:p>
            <w:pPr>
              <w:spacing w:before="160" w:line="195" w:lineRule="auto"/>
              <w:ind w:left="77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4</w:t>
            </w:r>
          </w:p>
        </w:tc>
      </w:tr>
      <w:tr>
        <w:tblPrEx>
          <w:tblW w:w="9006" w:type="dxa"/>
          <w:tblInd w:w="2" w:type="dxa"/>
          <w:tblLayout w:type="fixed"/>
        </w:tblPrEx>
        <w:trPr>
          <w:trHeight w:val="502"/>
        </w:trPr>
        <w:tc>
          <w:tcPr>
            <w:tcW w:w="3165" w:type="dxa"/>
            <w:tcBorders>
              <w:right w:val="single" w:sz="4" w:space="0" w:color="000000"/>
            </w:tcBorders>
            <w:vAlign w:val="top"/>
          </w:tcPr>
          <w:p>
            <w:pPr>
              <w:spacing w:before="134" w:line="227" w:lineRule="auto"/>
              <w:ind w:left="75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预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测地面塌陷区</w:t>
            </w:r>
          </w:p>
        </w:tc>
        <w:tc>
          <w:tcPr>
            <w:tcW w:w="1661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72" w:line="195" w:lineRule="auto"/>
              <w:ind w:left="56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57.00</w:t>
            </w:r>
          </w:p>
        </w:tc>
        <w:tc>
          <w:tcPr>
            <w:tcW w:w="251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274" w:line="164" w:lineRule="exact"/>
              <w:ind w:left="113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4"/>
                <w:position w:val="-1"/>
                <w:sz w:val="23"/>
                <w:szCs w:val="23"/>
              </w:rPr>
              <w:t>—</w:t>
            </w:r>
          </w:p>
        </w:tc>
        <w:tc>
          <w:tcPr>
            <w:tcW w:w="1661" w:type="dxa"/>
            <w:tcBorders>
              <w:left w:val="single" w:sz="4" w:space="0" w:color="000000"/>
            </w:tcBorders>
            <w:vAlign w:val="top"/>
          </w:tcPr>
          <w:p>
            <w:pPr>
              <w:spacing w:before="172" w:line="195" w:lineRule="auto"/>
              <w:ind w:left="77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4</w:t>
            </w:r>
          </w:p>
        </w:tc>
      </w:tr>
      <w:tr>
        <w:tblPrEx>
          <w:tblW w:w="9006" w:type="dxa"/>
          <w:tblInd w:w="2" w:type="dxa"/>
          <w:tblLayout w:type="fixed"/>
        </w:tblPrEx>
        <w:trPr>
          <w:trHeight w:val="483"/>
        </w:trPr>
        <w:tc>
          <w:tcPr>
            <w:tcW w:w="3165" w:type="dxa"/>
            <w:tcBorders>
              <w:right w:val="single" w:sz="4" w:space="0" w:color="000000"/>
            </w:tcBorders>
            <w:vAlign w:val="top"/>
          </w:tcPr>
          <w:p>
            <w:pPr>
              <w:spacing w:before="123" w:line="229" w:lineRule="auto"/>
              <w:ind w:left="135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合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计</w:t>
            </w:r>
          </w:p>
        </w:tc>
        <w:tc>
          <w:tcPr>
            <w:tcW w:w="1661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62" w:line="195" w:lineRule="auto"/>
              <w:ind w:left="49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1.00</w:t>
            </w:r>
          </w:p>
        </w:tc>
        <w:tc>
          <w:tcPr>
            <w:tcW w:w="251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62" w:line="195" w:lineRule="auto"/>
              <w:ind w:left="98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7.74</w:t>
            </w:r>
          </w:p>
        </w:tc>
        <w:tc>
          <w:tcPr>
            <w:tcW w:w="1661" w:type="dxa"/>
            <w:tcBorders>
              <w:left w:val="single" w:sz="4" w:space="0" w:color="000000"/>
            </w:tcBorders>
            <w:vAlign w:val="top"/>
          </w:tcPr>
          <w:p>
            <w:pPr>
              <w:spacing w:before="163" w:line="194" w:lineRule="auto"/>
              <w:ind w:left="7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</w:tr>
    </w:tbl>
    <w:p>
      <w:pPr>
        <w:spacing w:line="431" w:lineRule="auto"/>
        <w:rPr>
          <w:rFonts w:ascii="Arial"/>
          <w:sz w:val="21"/>
        </w:rPr>
      </w:pPr>
    </w:p>
    <w:p>
      <w:pPr>
        <w:spacing w:before="91" w:line="368" w:lineRule="auto"/>
        <w:ind w:left="123" w:right="120" w:firstLine="55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、《</w:t>
      </w:r>
      <w:r>
        <w:rPr>
          <w:rFonts w:ascii="SimSun" w:eastAsia="SimSun" w:hAnsi="SimSun" w:cs="SimSun"/>
          <w:spacing w:val="-4"/>
          <w:sz w:val="28"/>
          <w:szCs w:val="28"/>
        </w:rPr>
        <w:t>内</w:t>
      </w:r>
      <w:r>
        <w:rPr>
          <w:rFonts w:ascii="SimSun" w:eastAsia="SimSun" w:hAnsi="SimSun" w:cs="SimSun"/>
          <w:spacing w:val="-3"/>
          <w:sz w:val="28"/>
          <w:szCs w:val="28"/>
        </w:rPr>
        <w:t>蒙古平庄煤业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(集团)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有限责任公司老公营子煤矿矿山地质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环境分期治理及土地复垦方案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1-2017.7.31</w:t>
      </w:r>
      <w:r>
        <w:rPr>
          <w:rFonts w:ascii="SimSun" w:eastAsia="SimSun" w:hAnsi="SimSun" w:cs="SimSun"/>
          <w:spacing w:val="-2"/>
          <w:sz w:val="28"/>
          <w:szCs w:val="28"/>
        </w:rPr>
        <w:t>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》治理内容</w:t>
      </w:r>
      <w:r>
        <w:rPr>
          <w:rFonts w:ascii="SimSun" w:eastAsia="SimSun" w:hAnsi="SimSun" w:cs="SimSun"/>
          <w:sz w:val="28"/>
          <w:szCs w:val="28"/>
        </w:rPr>
        <w:t>：</w:t>
      </w:r>
    </w:p>
    <w:p>
      <w:pPr>
        <w:spacing w:before="103" w:line="411" w:lineRule="auto"/>
        <w:ind w:left="126" w:right="120" w:firstLine="47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主要治理工</w:t>
      </w:r>
      <w:r>
        <w:rPr>
          <w:rFonts w:ascii="SimSun" w:eastAsia="SimSun" w:hAnsi="SimSun" w:cs="SimSun"/>
          <w:spacing w:val="-3"/>
          <w:sz w:val="28"/>
          <w:szCs w:val="28"/>
        </w:rPr>
        <w:t>程为地表裂缝密集区域进行土地平整、继续对预测地面塌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4"/>
          <w:sz w:val="28"/>
          <w:szCs w:val="28"/>
        </w:rPr>
        <w:t>陷</w:t>
      </w:r>
      <w:r>
        <w:rPr>
          <w:rFonts w:ascii="SimSun" w:eastAsia="SimSun" w:hAnsi="SimSun" w:cs="SimSun"/>
          <w:spacing w:val="3"/>
          <w:sz w:val="28"/>
          <w:szCs w:val="28"/>
        </w:rPr>
        <w:t>区进行地面变形监测、继续对矿区附近地下水动态进行监测。具体治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理措施</w:t>
      </w:r>
      <w:r>
        <w:rPr>
          <w:rFonts w:ascii="SimSun" w:eastAsia="SimSun" w:hAnsi="SimSun" w:cs="SimSun"/>
          <w:spacing w:val="-1"/>
          <w:sz w:val="28"/>
          <w:szCs w:val="28"/>
        </w:rPr>
        <w:t>及工程量见下表。</w:t>
      </w:r>
    </w:p>
    <w:p>
      <w:pPr>
        <w:spacing w:before="1" w:line="220" w:lineRule="auto"/>
        <w:ind w:left="211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2-3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分</w:t>
      </w:r>
      <w:r>
        <w:rPr>
          <w:rFonts w:ascii="SimSun" w:eastAsia="SimSun" w:hAnsi="SimSun" w:cs="SimSun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期</w:t>
      </w: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治理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(二期)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工程量汇总表</w:t>
      </w:r>
    </w:p>
    <w:p>
      <w:pPr>
        <w:spacing w:line="119" w:lineRule="exact"/>
      </w:pPr>
    </w:p>
    <w:tbl>
      <w:tblPr>
        <w:tblStyle w:val="TableNormal4"/>
        <w:tblW w:w="8678" w:type="dxa"/>
        <w:tblInd w:w="16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094"/>
        <w:gridCol w:w="2788"/>
        <w:gridCol w:w="2796"/>
      </w:tblGrid>
      <w:tr>
        <w:tblPrEx>
          <w:tblW w:w="8678" w:type="dxa"/>
          <w:tblInd w:w="16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1"/>
        </w:trPr>
        <w:tc>
          <w:tcPr>
            <w:tcW w:w="3094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71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治理及复垦单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元</w:t>
            </w:r>
          </w:p>
        </w:tc>
        <w:tc>
          <w:tcPr>
            <w:tcW w:w="5584" w:type="dxa"/>
            <w:gridSpan w:val="2"/>
            <w:tcBorders>
              <w:left w:val="single" w:sz="4" w:space="0" w:color="000000"/>
            </w:tcBorders>
            <w:vAlign w:val="top"/>
          </w:tcPr>
          <w:p>
            <w:pPr>
              <w:spacing w:before="121" w:line="227" w:lineRule="auto"/>
              <w:ind w:left="75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本</w:t>
            </w: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期矿山地质环境治理及土地复垦工程</w:t>
            </w:r>
          </w:p>
        </w:tc>
      </w:tr>
      <w:tr>
        <w:tblPrEx>
          <w:tblW w:w="8678" w:type="dxa"/>
          <w:tblInd w:w="166" w:type="dxa"/>
          <w:tblLayout w:type="fixed"/>
        </w:tblPrEx>
        <w:trPr>
          <w:trHeight w:val="479"/>
        </w:trPr>
        <w:tc>
          <w:tcPr>
            <w:tcW w:w="3094" w:type="dxa"/>
            <w:vMerge/>
            <w:tcBorders>
              <w:top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8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77" w:line="323" w:lineRule="exact"/>
              <w:ind w:left="72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position w:val="2"/>
                <w:sz w:val="23"/>
                <w:szCs w:val="23"/>
              </w:rPr>
              <w:t>面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积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2"/>
                <w:sz w:val="23"/>
                <w:szCs w:val="23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4"/>
                <w:position w:val="9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9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)</w:t>
            </w:r>
          </w:p>
        </w:tc>
        <w:tc>
          <w:tcPr>
            <w:tcW w:w="2796" w:type="dxa"/>
            <w:tcBorders>
              <w:left w:val="single" w:sz="4" w:space="0" w:color="000000"/>
            </w:tcBorders>
            <w:vAlign w:val="top"/>
          </w:tcPr>
          <w:p>
            <w:pPr>
              <w:spacing w:before="120" w:line="230" w:lineRule="auto"/>
              <w:ind w:left="55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地整平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)</w:t>
            </w:r>
          </w:p>
        </w:tc>
      </w:tr>
      <w:tr>
        <w:tblPrEx>
          <w:tblW w:w="8678" w:type="dxa"/>
          <w:tblInd w:w="166" w:type="dxa"/>
          <w:tblLayout w:type="fixed"/>
        </w:tblPrEx>
        <w:trPr>
          <w:trHeight w:val="482"/>
        </w:trPr>
        <w:tc>
          <w:tcPr>
            <w:tcW w:w="3094" w:type="dxa"/>
            <w:tcBorders>
              <w:right w:val="single" w:sz="4" w:space="0" w:color="000000"/>
            </w:tcBorders>
            <w:vAlign w:val="top"/>
          </w:tcPr>
          <w:p>
            <w:pPr>
              <w:spacing w:before="124" w:line="227" w:lineRule="auto"/>
              <w:ind w:left="59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地表裂缝密集区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域</w:t>
            </w:r>
          </w:p>
        </w:tc>
        <w:tc>
          <w:tcPr>
            <w:tcW w:w="2788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62" w:line="195" w:lineRule="auto"/>
              <w:ind w:left="114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8.56</w:t>
            </w:r>
          </w:p>
        </w:tc>
        <w:tc>
          <w:tcPr>
            <w:tcW w:w="2796" w:type="dxa"/>
            <w:tcBorders>
              <w:left w:val="single" w:sz="4" w:space="0" w:color="000000"/>
            </w:tcBorders>
            <w:vAlign w:val="top"/>
          </w:tcPr>
          <w:p>
            <w:pPr>
              <w:spacing w:before="163" w:line="194" w:lineRule="auto"/>
              <w:ind w:left="110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680</w:t>
            </w:r>
          </w:p>
        </w:tc>
      </w:tr>
    </w:tbl>
    <w:p>
      <w:pPr>
        <w:spacing w:line="431" w:lineRule="auto"/>
        <w:rPr>
          <w:rFonts w:ascii="Arial"/>
          <w:sz w:val="21"/>
        </w:rPr>
      </w:pPr>
    </w:p>
    <w:p>
      <w:pPr>
        <w:spacing w:before="92" w:line="359" w:lineRule="auto"/>
        <w:ind w:left="147" w:firstLine="524"/>
        <w:rPr>
          <w:rFonts w:ascii="SimSun" w:eastAsia="SimSun" w:hAnsi="SimSun" w:cs="SimSun"/>
          <w:sz w:val="28"/>
          <w:szCs w:val="28"/>
        </w:rPr>
        <w:sectPr>
          <w:headerReference w:type="default" r:id="rId16"/>
          <w:footerReference w:type="default" r:id="rId17"/>
          <w:pgSz w:w="11906" w:h="16839"/>
          <w:pgMar w:top="1195" w:right="1295" w:bottom="1159" w:left="1589" w:header="886" w:footer="972" w:gutter="0"/>
          <w:pgNumType w:start="11"/>
          <w:cols w:space="708"/>
        </w:sect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、《内蒙古自治区赤峰市元宝山区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(内蒙古平庄能源股份有限公司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老公营子煤矿矿山地质环境治理方案》</w:t>
      </w:r>
      <w:r>
        <w:rPr>
          <w:rFonts w:ascii="SimSun" w:eastAsia="SimSun" w:hAnsi="SimSun" w:cs="SimSun"/>
          <w:sz w:val="28"/>
          <w:szCs w:val="28"/>
        </w:rPr>
        <w:t>治理内容如下：</w:t>
      </w:r>
    </w:p>
    <w:p>
      <w:pPr>
        <w:spacing w:before="3" w:line="363" w:lineRule="auto"/>
        <w:ind w:left="121" w:right="158" w:firstLine="5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近</w:t>
      </w:r>
      <w:r>
        <w:rPr>
          <w:rFonts w:ascii="SimSun" w:eastAsia="SimSun" w:hAnsi="SimSun" w:cs="SimSun"/>
          <w:spacing w:val="-9"/>
          <w:sz w:val="28"/>
          <w:szCs w:val="28"/>
        </w:rPr>
        <w:t>期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月至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月)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对应治理近期矿山地质环境影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响破坏的单元进行治</w:t>
      </w:r>
      <w:r>
        <w:rPr>
          <w:rFonts w:ascii="SimSun" w:eastAsia="SimSun" w:hAnsi="SimSun" w:cs="SimSun"/>
          <w:sz w:val="28"/>
          <w:szCs w:val="28"/>
        </w:rPr>
        <w:t>理，治理任务主要为对预测地面塌陷区进行治理；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对矿山地质环境采</w:t>
      </w:r>
      <w:r>
        <w:rPr>
          <w:rFonts w:ascii="SimSun" w:eastAsia="SimSun" w:hAnsi="SimSun" w:cs="SimSun"/>
          <w:sz w:val="28"/>
          <w:szCs w:val="28"/>
        </w:rPr>
        <w:t>取监测措施；对复垦区域进行管护；对前期治理工程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进行完</w:t>
      </w:r>
      <w:r>
        <w:rPr>
          <w:rFonts w:ascii="SimSun" w:eastAsia="SimSun" w:hAnsi="SimSun" w:cs="SimSun"/>
          <w:spacing w:val="-1"/>
          <w:sz w:val="28"/>
          <w:szCs w:val="28"/>
        </w:rPr>
        <w:t>善。</w:t>
      </w:r>
    </w:p>
    <w:p>
      <w:pPr>
        <w:sectPr>
          <w:headerReference w:type="default" r:id="rId18"/>
          <w:footerReference w:type="default" r:id="rId19"/>
          <w:type w:val="nextPage"/>
          <w:pgSz w:w="11906" w:h="16839"/>
          <w:pgMar w:top="1195" w:right="1295" w:bottom="1159" w:left="1589" w:header="886" w:footer="972" w:gutter="0"/>
          <w:pgNumType w:start="12"/>
          <w:cols w:space="708"/>
          <w:titlePg w:val="0"/>
        </w:sectPr>
      </w:pPr>
    </w:p>
    <w:p>
      <w:pPr>
        <w:spacing w:before="264" w:line="359" w:lineRule="auto"/>
        <w:ind w:left="32" w:right="124" w:firstLine="56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、《</w:t>
      </w:r>
      <w:r>
        <w:rPr>
          <w:rFonts w:ascii="SimSun" w:eastAsia="SimSun" w:hAnsi="SimSun" w:cs="SimSun"/>
          <w:spacing w:val="-4"/>
          <w:sz w:val="28"/>
          <w:szCs w:val="28"/>
        </w:rPr>
        <w:t>内蒙古平庄能源股份有限公司老公营子煤矿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年度矿山地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质环境治理计划书》治理内</w:t>
      </w:r>
      <w:r>
        <w:rPr>
          <w:rFonts w:ascii="SimSun" w:eastAsia="SimSun" w:hAnsi="SimSun" w:cs="SimSun"/>
          <w:sz w:val="28"/>
          <w:szCs w:val="28"/>
        </w:rPr>
        <w:t>容如下：</w:t>
      </w:r>
    </w:p>
    <w:p>
      <w:pPr>
        <w:spacing w:before="3" w:line="358" w:lineRule="auto"/>
        <w:ind w:left="36" w:right="124" w:firstLine="5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治理工程为对北侧地表裂缝进行平整，</w:t>
      </w:r>
      <w:r>
        <w:rPr>
          <w:rFonts w:ascii="SimSun" w:eastAsia="SimSun" w:hAnsi="SimSun" w:cs="SimSun"/>
          <w:sz w:val="28"/>
          <w:szCs w:val="28"/>
        </w:rPr>
        <w:t>对北侧地表裂缝区域影响上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安公路沉陷区域进行充填；对北侧地</w:t>
      </w:r>
      <w:r>
        <w:rPr>
          <w:rFonts w:ascii="SimSun" w:eastAsia="SimSun" w:hAnsi="SimSun" w:cs="SimSun"/>
          <w:sz w:val="28"/>
          <w:szCs w:val="28"/>
        </w:rPr>
        <w:t>裂开裂的房屋进行拆除；对地面塌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陷</w:t>
      </w:r>
      <w:r>
        <w:rPr>
          <w:rFonts w:ascii="SimSun" w:eastAsia="SimSun" w:hAnsi="SimSun" w:cs="SimSun"/>
          <w:spacing w:val="-3"/>
          <w:sz w:val="28"/>
          <w:szCs w:val="28"/>
        </w:rPr>
        <w:t>区</w:t>
      </w:r>
      <w:r>
        <w:rPr>
          <w:rFonts w:ascii="SimSun" w:eastAsia="SimSun" w:hAnsi="SimSun" w:cs="SimSun"/>
          <w:spacing w:val="-2"/>
          <w:sz w:val="28"/>
          <w:szCs w:val="28"/>
        </w:rPr>
        <w:t>进行监测。</w:t>
      </w:r>
    </w:p>
    <w:p>
      <w:pPr>
        <w:spacing w:line="359" w:lineRule="auto"/>
        <w:ind w:left="32" w:right="124" w:firstLine="55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</w:t>
      </w:r>
      <w:r>
        <w:rPr>
          <w:rFonts w:ascii="SimSun" w:eastAsia="SimSun" w:hAnsi="SimSun" w:cs="SimSun"/>
          <w:spacing w:val="-7"/>
          <w:sz w:val="28"/>
          <w:szCs w:val="28"/>
        </w:rPr>
        <w:t>《</w:t>
      </w:r>
      <w:r>
        <w:rPr>
          <w:rFonts w:ascii="SimSun" w:eastAsia="SimSun" w:hAnsi="SimSun" w:cs="SimSun"/>
          <w:spacing w:val="-4"/>
          <w:sz w:val="28"/>
          <w:szCs w:val="28"/>
        </w:rPr>
        <w:t>内蒙古平庄能源股份有限公司老公营子煤矿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年度矿山地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质环境治理计划书》治理内</w:t>
      </w:r>
      <w:r>
        <w:rPr>
          <w:rFonts w:ascii="SimSun" w:eastAsia="SimSun" w:hAnsi="SimSun" w:cs="SimSun"/>
          <w:sz w:val="28"/>
          <w:szCs w:val="28"/>
        </w:rPr>
        <w:t>容如下：治理现状采空区出现的塌陷区域通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过就地挖土平整，填补裂缝，</w:t>
      </w:r>
      <w:r>
        <w:rPr>
          <w:rFonts w:ascii="SimSun" w:eastAsia="SimSun" w:hAnsi="SimSun" w:cs="SimSun"/>
          <w:sz w:val="28"/>
          <w:szCs w:val="28"/>
        </w:rPr>
        <w:t>填土夯实。</w:t>
      </w:r>
    </w:p>
    <w:p>
      <w:pPr>
        <w:spacing w:before="1" w:line="219" w:lineRule="auto"/>
        <w:ind w:left="188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2-4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年度塌陷区治理工程量统计表</w:t>
      </w:r>
    </w:p>
    <w:p>
      <w:pPr>
        <w:spacing w:line="170" w:lineRule="exact"/>
      </w:pPr>
    </w:p>
    <w:tbl>
      <w:tblPr>
        <w:tblStyle w:val="TableNormal5"/>
        <w:tblW w:w="881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2206"/>
        <w:gridCol w:w="2197"/>
        <w:gridCol w:w="2197"/>
        <w:gridCol w:w="2210"/>
      </w:tblGrid>
      <w:tr>
        <w:tblPrEx>
          <w:tblW w:w="881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542"/>
        </w:trPr>
        <w:tc>
          <w:tcPr>
            <w:tcW w:w="2206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74" w:line="228" w:lineRule="auto"/>
              <w:ind w:left="62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治理单元</w:t>
            </w:r>
          </w:p>
        </w:tc>
        <w:tc>
          <w:tcPr>
            <w:tcW w:w="2197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89" w:line="323" w:lineRule="exact"/>
              <w:ind w:left="42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position w:val="2"/>
                <w:sz w:val="23"/>
                <w:szCs w:val="23"/>
              </w:rPr>
              <w:t>面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积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2"/>
                <w:sz w:val="23"/>
                <w:szCs w:val="23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4"/>
                <w:position w:val="9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9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)</w:t>
            </w:r>
          </w:p>
        </w:tc>
        <w:tc>
          <w:tcPr>
            <w:tcW w:w="4407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59" w:line="228" w:lineRule="auto"/>
              <w:ind w:left="173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治理措施</w:t>
            </w:r>
          </w:p>
        </w:tc>
      </w:tr>
      <w:tr>
        <w:tblPrEx>
          <w:tblW w:w="8810" w:type="dxa"/>
          <w:tblInd w:w="7" w:type="dxa"/>
          <w:tblLayout w:type="fixed"/>
        </w:tblPrEx>
        <w:trPr>
          <w:trHeight w:val="339"/>
        </w:trPr>
        <w:tc>
          <w:tcPr>
            <w:tcW w:w="2206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7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6" w:line="227" w:lineRule="auto"/>
              <w:ind w:left="25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方平整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)</w:t>
            </w:r>
          </w:p>
        </w:tc>
        <w:tc>
          <w:tcPr>
            <w:tcW w:w="221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6" w:line="224" w:lineRule="auto"/>
              <w:ind w:left="49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夯实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)</w:t>
            </w:r>
          </w:p>
        </w:tc>
      </w:tr>
      <w:tr>
        <w:tblPrEx>
          <w:tblW w:w="8810" w:type="dxa"/>
          <w:tblInd w:w="7" w:type="dxa"/>
          <w:tblLayout w:type="fixed"/>
        </w:tblPrEx>
        <w:trPr>
          <w:trHeight w:val="378"/>
        </w:trPr>
        <w:tc>
          <w:tcPr>
            <w:tcW w:w="220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228" w:lineRule="auto"/>
              <w:ind w:left="50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地面塌陷区</w:t>
            </w:r>
          </w:p>
        </w:tc>
        <w:tc>
          <w:tcPr>
            <w:tcW w:w="219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14" w:line="197" w:lineRule="auto"/>
              <w:ind w:left="84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2.43</w:t>
            </w:r>
          </w:p>
        </w:tc>
        <w:tc>
          <w:tcPr>
            <w:tcW w:w="219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13" w:line="195" w:lineRule="auto"/>
              <w:ind w:left="79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9720</w:t>
            </w:r>
          </w:p>
        </w:tc>
        <w:tc>
          <w:tcPr>
            <w:tcW w:w="221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14" w:line="194" w:lineRule="auto"/>
              <w:ind w:left="80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6215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0</w:t>
            </w:r>
          </w:p>
        </w:tc>
      </w:tr>
    </w:tbl>
    <w:p>
      <w:pPr>
        <w:spacing w:line="432" w:lineRule="auto"/>
        <w:rPr>
          <w:rFonts w:ascii="Arial"/>
          <w:sz w:val="21"/>
        </w:rPr>
      </w:pPr>
    </w:p>
    <w:p>
      <w:pPr>
        <w:spacing w:before="91" w:line="359" w:lineRule="auto"/>
        <w:ind w:left="30" w:right="124" w:firstLine="55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、《内蒙古平庄煤业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(集团)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有限责任公司老公营子煤矿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度矿山地质环境治理计划书</w:t>
      </w:r>
      <w:r>
        <w:rPr>
          <w:rFonts w:ascii="SimSun" w:eastAsia="SimSun" w:hAnsi="SimSun" w:cs="SimSun"/>
          <w:sz w:val="28"/>
          <w:szCs w:val="28"/>
        </w:rPr>
        <w:t>》治理内容如下：治理现状采空区出现的塌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陷区域通过就地挖土平</w:t>
      </w:r>
      <w:r>
        <w:rPr>
          <w:rFonts w:ascii="SimSun" w:eastAsia="SimSun" w:hAnsi="SimSun" w:cs="SimSun"/>
          <w:sz w:val="28"/>
          <w:szCs w:val="28"/>
        </w:rPr>
        <w:t>整，填补裂缝，填土夯实。</w:t>
      </w:r>
    </w:p>
    <w:p>
      <w:pPr>
        <w:spacing w:before="2" w:line="219" w:lineRule="auto"/>
        <w:ind w:left="188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2-5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年度塌陷区治理工程量统计表</w:t>
      </w:r>
    </w:p>
    <w:p>
      <w:pPr>
        <w:spacing w:line="169" w:lineRule="exact"/>
      </w:pPr>
    </w:p>
    <w:tbl>
      <w:tblPr>
        <w:tblStyle w:val="TableNormal5"/>
        <w:tblW w:w="881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2206"/>
        <w:gridCol w:w="2197"/>
        <w:gridCol w:w="2197"/>
        <w:gridCol w:w="2210"/>
      </w:tblGrid>
      <w:tr>
        <w:tblPrEx>
          <w:tblW w:w="881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542"/>
        </w:trPr>
        <w:tc>
          <w:tcPr>
            <w:tcW w:w="2206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62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治理单元</w:t>
            </w:r>
          </w:p>
        </w:tc>
        <w:tc>
          <w:tcPr>
            <w:tcW w:w="2197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88" w:line="322" w:lineRule="exact"/>
              <w:ind w:left="42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position w:val="2"/>
                <w:sz w:val="23"/>
                <w:szCs w:val="23"/>
              </w:rPr>
              <w:t>面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积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2"/>
                <w:sz w:val="23"/>
                <w:szCs w:val="23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4"/>
                <w:position w:val="9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9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)</w:t>
            </w:r>
          </w:p>
        </w:tc>
        <w:tc>
          <w:tcPr>
            <w:tcW w:w="4407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60" w:line="228" w:lineRule="auto"/>
              <w:ind w:left="173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治理措施</w:t>
            </w:r>
          </w:p>
        </w:tc>
      </w:tr>
      <w:tr>
        <w:tblPrEx>
          <w:tblW w:w="8810" w:type="dxa"/>
          <w:tblInd w:w="7" w:type="dxa"/>
          <w:tblLayout w:type="fixed"/>
        </w:tblPrEx>
        <w:trPr>
          <w:trHeight w:val="339"/>
        </w:trPr>
        <w:tc>
          <w:tcPr>
            <w:tcW w:w="2206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7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4" w:line="228" w:lineRule="auto"/>
              <w:ind w:left="25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方平整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)</w:t>
            </w:r>
          </w:p>
        </w:tc>
        <w:tc>
          <w:tcPr>
            <w:tcW w:w="221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5" w:line="224" w:lineRule="auto"/>
              <w:ind w:left="49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夯实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)</w:t>
            </w:r>
          </w:p>
        </w:tc>
      </w:tr>
      <w:tr>
        <w:tblPrEx>
          <w:tblW w:w="8810" w:type="dxa"/>
          <w:tblInd w:w="7" w:type="dxa"/>
          <w:tblLayout w:type="fixed"/>
        </w:tblPrEx>
        <w:trPr>
          <w:trHeight w:val="378"/>
        </w:trPr>
        <w:tc>
          <w:tcPr>
            <w:tcW w:w="220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1" w:line="228" w:lineRule="auto"/>
              <w:ind w:left="50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地面塌陷区</w:t>
            </w:r>
          </w:p>
        </w:tc>
        <w:tc>
          <w:tcPr>
            <w:tcW w:w="219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12" w:line="195" w:lineRule="auto"/>
              <w:ind w:left="84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3.00</w:t>
            </w:r>
          </w:p>
        </w:tc>
        <w:tc>
          <w:tcPr>
            <w:tcW w:w="219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12" w:line="195" w:lineRule="auto"/>
              <w:ind w:left="80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39000</w:t>
            </w:r>
          </w:p>
        </w:tc>
        <w:tc>
          <w:tcPr>
            <w:tcW w:w="221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13" w:line="194" w:lineRule="auto"/>
              <w:ind w:left="81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000</w:t>
            </w:r>
          </w:p>
        </w:tc>
      </w:tr>
    </w:tbl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92" w:line="236" w:lineRule="auto"/>
        <w:ind w:left="36"/>
        <w:outlineLvl w:val="1"/>
        <w:rPr>
          <w:rFonts w:ascii="SimHei" w:eastAsia="SimHei" w:hAnsi="SimHei" w:cs="SimHei"/>
          <w:sz w:val="28"/>
          <w:szCs w:val="28"/>
        </w:rPr>
        <w:sectPr>
          <w:headerReference w:type="default" r:id="rId20"/>
          <w:footerReference w:type="default" r:id="rId21"/>
          <w:pgSz w:w="11906" w:h="16839"/>
          <w:pgMar w:top="1195" w:right="1399" w:bottom="1156" w:left="1681" w:header="886" w:footer="972" w:gutter="0"/>
          <w:pgNumType w:start="13"/>
          <w:cols w:space="708"/>
        </w:sectPr>
      </w:pPr>
      <w:bookmarkStart w:id="5" w:name="_bookmark5"/>
      <w:bookmarkEnd w:id="5"/>
      <w:r>
        <w:rPr>
          <w:rFonts w:ascii="SimHei" w:eastAsia="SimHei" w:hAnsi="SimHei" w:cs="SimHei"/>
          <w:spacing w:val="-1"/>
          <w:sz w:val="28"/>
          <w:szCs w:val="28"/>
        </w:rPr>
        <w:t>三、矿山地质环境治理方案执行情况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414" w:lineRule="auto"/>
        <w:ind w:left="30" w:right="16" w:firstLine="58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、矿山依据《内蒙古平庄煤业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(集团)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有限责任公司老公营子煤矿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矿</w:t>
      </w:r>
      <w:r>
        <w:rPr>
          <w:rFonts w:ascii="SimSun" w:eastAsia="SimSun" w:hAnsi="SimSun" w:cs="SimSun"/>
          <w:spacing w:val="5"/>
          <w:sz w:val="28"/>
          <w:szCs w:val="28"/>
        </w:rPr>
        <w:t>山</w:t>
      </w:r>
      <w:r>
        <w:rPr>
          <w:rFonts w:ascii="SimSun" w:eastAsia="SimSun" w:hAnsi="SimSun" w:cs="SimSun"/>
          <w:spacing w:val="3"/>
          <w:sz w:val="28"/>
          <w:szCs w:val="28"/>
        </w:rPr>
        <w:t>地质环境保护与恢复治理方案》近期治理内容开展矿山地质环境治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理</w:t>
      </w:r>
      <w:r>
        <w:rPr>
          <w:rFonts w:ascii="SimSun" w:eastAsia="SimSun" w:hAnsi="SimSun" w:cs="SimSun"/>
          <w:spacing w:val="5"/>
          <w:sz w:val="28"/>
          <w:szCs w:val="28"/>
        </w:rPr>
        <w:t>，</w:t>
      </w:r>
      <w:r>
        <w:rPr>
          <w:rFonts w:ascii="SimSun" w:eastAsia="SimSun" w:hAnsi="SimSun" w:cs="SimSun"/>
          <w:spacing w:val="3"/>
          <w:sz w:val="28"/>
          <w:szCs w:val="28"/>
        </w:rPr>
        <w:t>完成了进行了塌陷区回填、覆土，矿区地下水水位监测和矿区绿化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等全部</w:t>
      </w:r>
      <w:r>
        <w:rPr>
          <w:rFonts w:ascii="SimSun" w:eastAsia="SimSun" w:hAnsi="SimSun" w:cs="SimSun"/>
          <w:spacing w:val="-1"/>
          <w:sz w:val="28"/>
          <w:szCs w:val="28"/>
        </w:rPr>
        <w:t>工作。</w:t>
      </w:r>
    </w:p>
    <w:p>
      <w:pPr>
        <w:sectPr>
          <w:headerReference w:type="default" r:id="rId22"/>
          <w:footerReference w:type="default" r:id="rId23"/>
          <w:type w:val="nextPage"/>
          <w:pgSz w:w="11906" w:h="16839"/>
          <w:pgMar w:top="1195" w:right="1399" w:bottom="1156" w:left="1681" w:header="886" w:footer="972" w:gutter="0"/>
          <w:pgNumType w:start="14"/>
          <w:cols w:space="708"/>
          <w:titlePg w:val="0"/>
        </w:sect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91" w:line="411" w:lineRule="auto"/>
        <w:ind w:left="6" w:right="97" w:firstLine="55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</w:t>
      </w:r>
      <w:r>
        <w:rPr>
          <w:rFonts w:ascii="SimSun" w:eastAsia="SimSun" w:hAnsi="SimSun" w:cs="SimSun"/>
          <w:spacing w:val="-5"/>
          <w:sz w:val="28"/>
          <w:szCs w:val="28"/>
        </w:rPr>
        <w:t>矿</w:t>
      </w:r>
      <w:r>
        <w:rPr>
          <w:rFonts w:ascii="SimSun" w:eastAsia="SimSun" w:hAnsi="SimSun" w:cs="SimSun"/>
          <w:spacing w:val="-3"/>
          <w:sz w:val="28"/>
          <w:szCs w:val="28"/>
        </w:rPr>
        <w:t>山依据《内蒙古自治区赤峰市元宝山区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(内蒙古平庄煤业【集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团】</w:t>
      </w:r>
      <w:r>
        <w:rPr>
          <w:rFonts w:ascii="SimSun" w:eastAsia="SimSun" w:hAnsi="SimSun" w:cs="SimSun"/>
          <w:spacing w:val="3"/>
          <w:sz w:val="28"/>
          <w:szCs w:val="28"/>
        </w:rPr>
        <w:t>有限责任公司)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老公营子煤矿矿山地质环境分期治理及土地复垦方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案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2012</w:t>
      </w:r>
      <w:r>
        <w:rPr>
          <w:rFonts w:ascii="SimSun" w:eastAsia="SimSun" w:hAnsi="SimSun" w:cs="SimSun"/>
          <w:spacing w:val="-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</w:t>
      </w:r>
      <w:r>
        <w:rPr>
          <w:rFonts w:ascii="SimSun" w:eastAsia="SimSun" w:hAnsi="SimSun" w:cs="SimSun"/>
          <w:spacing w:val="-1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—2014</w:t>
      </w:r>
      <w:r>
        <w:rPr>
          <w:rFonts w:ascii="SimSun" w:eastAsia="SimSun" w:hAnsi="SimSun" w:cs="SimSun"/>
          <w:spacing w:val="-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7</w:t>
      </w:r>
      <w:r>
        <w:rPr>
          <w:rFonts w:ascii="SimSun" w:eastAsia="SimSun" w:hAnsi="SimSun" w:cs="SimSun"/>
          <w:spacing w:val="-1"/>
          <w:sz w:val="28"/>
          <w:szCs w:val="28"/>
        </w:rPr>
        <w:t>月)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》开展矿山地质环境治理。并于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SimSun" w:eastAsia="SimSun" w:hAnsi="SimSun" w:cs="SimSun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>
        <w:rPr>
          <w:rFonts w:ascii="SimSun" w:eastAsia="SimSun" w:hAnsi="SimSun" w:cs="SimSun"/>
          <w:sz w:val="28"/>
          <w:szCs w:val="28"/>
        </w:rPr>
        <w:t>月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24</w:t>
      </w:r>
      <w:r>
        <w:rPr>
          <w:rFonts w:ascii="SimSun" w:eastAsia="SimSun" w:hAnsi="SimSun" w:cs="SimSun"/>
          <w:spacing w:val="-1"/>
          <w:sz w:val="28"/>
          <w:szCs w:val="28"/>
        </w:rPr>
        <w:t>日通过赤峰市国土资源局验收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(验收意见书编号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15004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。验收专家组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认为矿山完成地面塌陷区翻耕整平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0.04774</w:t>
      </w:r>
      <w:r>
        <w:rPr>
          <w:rFonts w:ascii="Times New Roman" w:eastAsia="Times New Roman" w:hAnsi="Times New Roman" w:cs="Times New Roman"/>
          <w:sz w:val="28"/>
          <w:szCs w:val="28"/>
        </w:rPr>
        <w:t>km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，布设塌陷区警示牌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>
        <w:rPr>
          <w:rFonts w:ascii="SimSun" w:eastAsia="SimSun" w:hAnsi="SimSun" w:cs="SimSun"/>
          <w:sz w:val="28"/>
          <w:szCs w:val="28"/>
        </w:rPr>
        <w:t>个，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监测点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10</w:t>
      </w:r>
      <w:r>
        <w:rPr>
          <w:rFonts w:ascii="SimSun" w:eastAsia="SimSun" w:hAnsi="SimSun" w:cs="SimSun"/>
          <w:spacing w:val="3"/>
          <w:sz w:val="28"/>
          <w:szCs w:val="28"/>
        </w:rPr>
        <w:t>个，监测点正常监测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(人工定时监测)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，基本完成了分期治</w:t>
      </w:r>
      <w:r>
        <w:rPr>
          <w:rFonts w:ascii="SimSun" w:eastAsia="SimSun" w:hAnsi="SimSun" w:cs="SimSun"/>
          <w:spacing w:val="1"/>
          <w:sz w:val="28"/>
          <w:szCs w:val="28"/>
        </w:rPr>
        <w:t>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方案设计的</w:t>
      </w:r>
      <w:r>
        <w:rPr>
          <w:rFonts w:ascii="SimSun" w:eastAsia="SimSun" w:hAnsi="SimSun" w:cs="SimSun"/>
          <w:sz w:val="28"/>
          <w:szCs w:val="28"/>
        </w:rPr>
        <w:t>工程内容，治理工程量基本符合设计要求。</w:t>
      </w:r>
    </w:p>
    <w:p>
      <w:pPr>
        <w:spacing w:before="1" w:line="411" w:lineRule="auto"/>
        <w:ind w:left="10" w:right="97" w:firstLine="56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、矿山</w:t>
      </w:r>
      <w:r>
        <w:rPr>
          <w:rFonts w:ascii="SimSun" w:eastAsia="SimSun" w:hAnsi="SimSun" w:cs="SimSun"/>
          <w:spacing w:val="-4"/>
          <w:sz w:val="28"/>
          <w:szCs w:val="28"/>
        </w:rPr>
        <w:t>依</w:t>
      </w:r>
      <w:r>
        <w:rPr>
          <w:rFonts w:ascii="SimSun" w:eastAsia="SimSun" w:hAnsi="SimSun" w:cs="SimSun"/>
          <w:spacing w:val="-3"/>
          <w:sz w:val="28"/>
          <w:szCs w:val="28"/>
        </w:rPr>
        <w:t>据《内蒙古平庄煤业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(集团)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有限责任公司老公营子煤矿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矿山地质环境</w:t>
      </w:r>
      <w:r>
        <w:rPr>
          <w:rFonts w:ascii="SimSun" w:eastAsia="SimSun" w:hAnsi="SimSun" w:cs="SimSun"/>
          <w:spacing w:val="-5"/>
          <w:sz w:val="28"/>
          <w:szCs w:val="28"/>
        </w:rPr>
        <w:t>分</w:t>
      </w:r>
      <w:r>
        <w:rPr>
          <w:rFonts w:ascii="SimSun" w:eastAsia="SimSun" w:hAnsi="SimSun" w:cs="SimSun"/>
          <w:spacing w:val="-4"/>
          <w:sz w:val="28"/>
          <w:szCs w:val="28"/>
        </w:rPr>
        <w:t>期治理及土地复垦方案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1-2017.7.31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》开展矿山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地质治理工程，未进行</w:t>
      </w:r>
      <w:r>
        <w:rPr>
          <w:rFonts w:ascii="SimSun" w:eastAsia="SimSun" w:hAnsi="SimSun" w:cs="SimSun"/>
          <w:sz w:val="28"/>
          <w:szCs w:val="28"/>
        </w:rPr>
        <w:t>验收。</w:t>
      </w:r>
    </w:p>
    <w:p>
      <w:pPr>
        <w:spacing w:before="9" w:line="412" w:lineRule="auto"/>
        <w:ind w:left="9" w:firstLine="554"/>
        <w:rPr>
          <w:rFonts w:ascii="SimSun" w:eastAsia="SimSun" w:hAnsi="SimSun" w:cs="SimSun"/>
          <w:sz w:val="28"/>
          <w:szCs w:val="28"/>
        </w:rPr>
        <w:sectPr>
          <w:headerReference w:type="default" r:id="rId24"/>
          <w:footerReference w:type="default" r:id="rId25"/>
          <w:pgSz w:w="11906" w:h="16839"/>
          <w:pgMar w:top="1195" w:right="1317" w:bottom="1159" w:left="1701" w:header="886" w:footer="972" w:gutter="0"/>
          <w:pgNumType w:start="15"/>
          <w:cols w:space="708"/>
        </w:sect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、矿山依据《内蒙古平庄能源股份有限公司老公营子煤矿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度矿山</w:t>
      </w:r>
      <w:r>
        <w:rPr>
          <w:rFonts w:ascii="SimSun" w:eastAsia="SimSun" w:hAnsi="SimSun" w:cs="SimSun"/>
          <w:spacing w:val="-7"/>
          <w:sz w:val="28"/>
          <w:szCs w:val="28"/>
        </w:rPr>
        <w:t>地</w:t>
      </w:r>
      <w:r>
        <w:rPr>
          <w:rFonts w:ascii="SimSun" w:eastAsia="SimSun" w:hAnsi="SimSun" w:cs="SimSun"/>
          <w:spacing w:val="-6"/>
          <w:sz w:val="28"/>
          <w:szCs w:val="28"/>
        </w:rPr>
        <w:t>质环境治理计划书》开展治理内容，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月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24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日，赤峰市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自然资源局组织有关</w:t>
      </w:r>
      <w:r>
        <w:rPr>
          <w:rFonts w:ascii="SimSun" w:eastAsia="SimSun" w:hAnsi="SimSun" w:cs="SimSun"/>
          <w:sz w:val="28"/>
          <w:szCs w:val="28"/>
        </w:rPr>
        <w:t>专家组成核查组对</w:t>
      </w:r>
      <w:r>
        <w:rPr>
          <w:rFonts w:ascii="Times New Roman" w:eastAsia="Times New Roman" w:hAnsi="Times New Roman" w:cs="Times New Roman"/>
          <w:sz w:val="28"/>
          <w:szCs w:val="28"/>
        </w:rPr>
        <w:t>“</w:t>
      </w:r>
      <w:r>
        <w:rPr>
          <w:rFonts w:ascii="SimSun" w:eastAsia="SimSun" w:hAnsi="SimSun" w:cs="SimSun"/>
          <w:sz w:val="28"/>
          <w:szCs w:val="28"/>
        </w:rPr>
        <w:t>内蒙古平庄能源股份有限公司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</w:rPr>
        <w:t>老公营子煤矿《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</w:t>
      </w:r>
      <w:r>
        <w:rPr>
          <w:rFonts w:ascii="SimSun" w:eastAsia="SimSun" w:hAnsi="SimSun" w:cs="SimSun"/>
          <w:spacing w:val="-2"/>
          <w:sz w:val="28"/>
          <w:szCs w:val="28"/>
        </w:rPr>
        <w:t>度矿山地质环境治理计划书》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”</w:t>
      </w:r>
      <w:r>
        <w:rPr>
          <w:rFonts w:ascii="SimSun" w:eastAsia="SimSun" w:hAnsi="SimSun" w:cs="SimSun"/>
          <w:spacing w:val="-2"/>
          <w:sz w:val="28"/>
          <w:szCs w:val="28"/>
        </w:rPr>
        <w:t>执行情况进行现场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核查，现场核查，已</w:t>
      </w:r>
      <w:r>
        <w:rPr>
          <w:rFonts w:ascii="SimSun" w:eastAsia="SimSun" w:hAnsi="SimSun" w:cs="SimSun"/>
          <w:spacing w:val="-2"/>
          <w:sz w:val="28"/>
          <w:szCs w:val="28"/>
        </w:rPr>
        <w:t>完成对北侧地表裂缝区域的平整，已恢复耕地标准。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已完成对北</w:t>
      </w:r>
      <w:r>
        <w:rPr>
          <w:rFonts w:ascii="SimSun" w:eastAsia="SimSun" w:hAnsi="SimSun" w:cs="SimSun"/>
          <w:spacing w:val="-4"/>
          <w:sz w:val="28"/>
          <w:szCs w:val="28"/>
        </w:rPr>
        <w:t>侧地表裂缝区域影响上安公路充填工程，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目前上安公路已恢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复通车。北侧地表裂缝区域开裂的房屋山已进行了补偿，</w:t>
      </w:r>
      <w:r>
        <w:rPr>
          <w:rFonts w:ascii="SimSun" w:eastAsia="SimSun" w:hAnsi="SimSun" w:cs="SimSun"/>
          <w:sz w:val="28"/>
          <w:szCs w:val="28"/>
        </w:rPr>
        <w:t>法院已判决，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但未完成房屋拆除搬迁工</w:t>
      </w:r>
      <w:r>
        <w:rPr>
          <w:rFonts w:ascii="SimSun" w:eastAsia="SimSun" w:hAnsi="SimSun" w:cs="SimSun"/>
          <w:sz w:val="28"/>
          <w:szCs w:val="28"/>
        </w:rPr>
        <w:t>作。根据矿山提供的资料，地面陷监测工作正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常进行。专家组认为</w:t>
      </w:r>
      <w:r>
        <w:rPr>
          <w:rFonts w:ascii="SimSun" w:eastAsia="SimSun" w:hAnsi="SimSun" w:cs="SimSun"/>
          <w:sz w:val="28"/>
          <w:szCs w:val="28"/>
        </w:rPr>
        <w:t>，老公营子煤矿《</w:t>
      </w:r>
      <w:r>
        <w:rPr>
          <w:rFonts w:ascii="Times New Roman" w:eastAsia="Times New Roman" w:hAnsi="Times New Roman" w:cs="Times New Roman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年度矿山地质环境治理计划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书》编制内容合规</w:t>
      </w:r>
      <w:r>
        <w:rPr>
          <w:rFonts w:ascii="SimSun" w:eastAsia="SimSun" w:hAnsi="SimSun" w:cs="SimSun"/>
          <w:sz w:val="28"/>
          <w:szCs w:val="28"/>
        </w:rPr>
        <w:t>；矿山完成的治理工程量与治理工程效果基本符合年</w:t>
      </w:r>
      <w:r>
        <w:rPr>
          <w:rFonts w:ascii="SimSun" w:eastAsia="SimSun" w:hAnsi="SimSun" w:cs="SimSun"/>
          <w:sz w:val="28"/>
          <w:szCs w:val="28"/>
        </w:rPr>
        <w:t xml:space="preserve"> </w:t>
      </w:r>
    </w:p>
    <w:p>
      <w:pPr>
        <w:spacing w:before="9" w:line="412" w:lineRule="auto"/>
        <w:ind w:left="9" w:firstLine="55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度治理计划书的要</w:t>
      </w:r>
      <w:r>
        <w:rPr>
          <w:rFonts w:ascii="SimSun" w:eastAsia="SimSun" w:hAnsi="SimSun" w:cs="SimSun"/>
          <w:sz w:val="28"/>
          <w:szCs w:val="28"/>
        </w:rPr>
        <w:t>求。矿山后期应继续实施补充方案设计的治理工程內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容；继续做好治理</w:t>
      </w:r>
      <w:r>
        <w:rPr>
          <w:rFonts w:ascii="SimSun" w:eastAsia="SimSun" w:hAnsi="SimSun" w:cs="SimSun"/>
          <w:sz w:val="28"/>
          <w:szCs w:val="28"/>
        </w:rPr>
        <w:t>单元的管护工作；继续按照要求实施地面塌陷监测工</w:t>
      </w:r>
    </w:p>
    <w:p>
      <w:pPr>
        <w:sectPr>
          <w:headerReference w:type="default" r:id="rId26"/>
          <w:footerReference w:type="default" r:id="rId27"/>
          <w:type w:val="nextPage"/>
          <w:pgSz w:w="11906" w:h="16839"/>
          <w:pgMar w:top="1195" w:right="1317" w:bottom="1159" w:left="1701" w:header="886" w:footer="972" w:gutter="0"/>
          <w:pgNumType w:start="16"/>
          <w:cols w:space="708"/>
          <w:titlePg w:val="0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91" w:line="141" w:lineRule="exact"/>
        <w:ind w:left="319"/>
        <w:rPr>
          <w:rFonts w:ascii="SimSun" w:eastAsia="SimSun" w:hAnsi="SimSun" w:cs="SimSun"/>
          <w:sz w:val="28"/>
          <w:szCs w:val="28"/>
        </w:rPr>
      </w:pPr>
      <w:r>
        <w:pict>
          <v:shape id="_x0000_s1027" type="#_x0000_t202" style="width:15.45pt;height:18.75pt;margin-top:-5.5pt;margin-left:-0.37pt;position:absolute;z-index:251660288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z w:val="28"/>
                      <w:szCs w:val="28"/>
                    </w:rPr>
                    <w:t>作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position w:val="1"/>
          <w:sz w:val="28"/>
          <w:szCs w:val="28"/>
        </w:rPr>
        <w:t>。</w:t>
      </w:r>
    </w:p>
    <w:p>
      <w:pPr>
        <w:spacing w:before="300" w:line="410" w:lineRule="auto"/>
        <w:ind w:left="10" w:right="105" w:firstLine="56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、矿</w:t>
      </w:r>
      <w:r>
        <w:rPr>
          <w:rFonts w:ascii="SimSun" w:eastAsia="SimSun" w:hAnsi="SimSun" w:cs="SimSun"/>
          <w:spacing w:val="-4"/>
          <w:sz w:val="28"/>
          <w:szCs w:val="28"/>
        </w:rPr>
        <w:t>山依据《内蒙古平庄能源股份有限公司老公营子煤矿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度矿山地质环境治理计划</w:t>
      </w:r>
      <w:r>
        <w:rPr>
          <w:rFonts w:ascii="SimSun" w:eastAsia="SimSun" w:hAnsi="SimSun" w:cs="SimSun"/>
          <w:sz w:val="28"/>
          <w:szCs w:val="28"/>
        </w:rPr>
        <w:t>书》我矿开展治理内容，</w:t>
      </w:r>
      <w:r>
        <w:rPr>
          <w:rFonts w:ascii="Times New Roman" w:eastAsia="Times New Roman" w:hAnsi="Times New Roman" w:cs="Times New Roman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年度完成治理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sz w:val="28"/>
          <w:szCs w:val="28"/>
        </w:rPr>
        <w:t>.43hm</w:t>
      </w:r>
      <w:r>
        <w:rPr>
          <w:rFonts w:ascii="Times New Roman" w:eastAsia="Times New Roman" w:hAnsi="Times New Roman" w:cs="Times New Roman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的耕地恢复，完成治理后移交当地村民进行耕种，投入治理费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用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87.70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万元。</w:t>
      </w:r>
    </w:p>
    <w:p>
      <w:pPr>
        <w:spacing w:before="324" w:line="414" w:lineRule="auto"/>
        <w:ind w:left="6" w:firstLine="565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、矿山</w:t>
      </w:r>
      <w:r>
        <w:rPr>
          <w:rFonts w:ascii="SimSun" w:eastAsia="SimSun" w:hAnsi="SimSun" w:cs="SimSun"/>
          <w:spacing w:val="-4"/>
          <w:sz w:val="28"/>
          <w:szCs w:val="28"/>
        </w:rPr>
        <w:t>依</w:t>
      </w:r>
      <w:r>
        <w:rPr>
          <w:rFonts w:ascii="SimSun" w:eastAsia="SimSun" w:hAnsi="SimSun" w:cs="SimSun"/>
          <w:spacing w:val="-3"/>
          <w:sz w:val="28"/>
          <w:szCs w:val="28"/>
        </w:rPr>
        <w:t>据《内蒙古平庄煤业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(集团)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有限责任公司老公营子煤矿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2022</w:t>
      </w:r>
      <w:r>
        <w:rPr>
          <w:rFonts w:ascii="SimSun" w:eastAsia="SimSun" w:hAnsi="SimSun" w:cs="SimSun"/>
          <w:spacing w:val="3"/>
          <w:sz w:val="28"/>
          <w:szCs w:val="28"/>
        </w:rPr>
        <w:t>年度矿山地质环境治理计划书》开展治理，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2022</w:t>
      </w:r>
      <w:r>
        <w:rPr>
          <w:rFonts w:ascii="SimSun" w:eastAsia="SimSun" w:hAnsi="SimSun" w:cs="SimSun"/>
          <w:spacing w:val="3"/>
          <w:sz w:val="28"/>
          <w:szCs w:val="28"/>
        </w:rPr>
        <w:t>年度完成地面塌</w:t>
      </w:r>
      <w:r>
        <w:rPr>
          <w:rFonts w:ascii="SimSun" w:eastAsia="SimSun" w:hAnsi="SimSun" w:cs="SimSun"/>
          <w:spacing w:val="1"/>
          <w:sz w:val="28"/>
          <w:szCs w:val="28"/>
        </w:rPr>
        <w:t>陷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治理平整工程量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39000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，夯实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52000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。对矿区</w:t>
      </w:r>
      <w:r>
        <w:rPr>
          <w:rFonts w:ascii="SimSun" w:eastAsia="SimSun" w:hAnsi="SimSun" w:cs="SimSun"/>
          <w:sz w:val="28"/>
          <w:szCs w:val="28"/>
        </w:rPr>
        <w:t>进行地质环境监测和植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被管护等，</w:t>
      </w:r>
      <w:r>
        <w:rPr>
          <w:rFonts w:ascii="SimSun" w:eastAsia="SimSun" w:hAnsi="SimSun" w:cs="SimSun"/>
          <w:sz w:val="28"/>
          <w:szCs w:val="28"/>
        </w:rPr>
        <w:t>治理费用为</w:t>
      </w:r>
      <w:r>
        <w:rPr>
          <w:rFonts w:ascii="Times New Roman" w:eastAsia="Times New Roman" w:hAnsi="Times New Roman" w:cs="Times New Roman"/>
          <w:sz w:val="28"/>
          <w:szCs w:val="28"/>
        </w:rPr>
        <w:t>77.95</w:t>
      </w:r>
      <w:r>
        <w:rPr>
          <w:rFonts w:ascii="SimSun" w:eastAsia="SimSun" w:hAnsi="SimSun" w:cs="SimSun"/>
          <w:sz w:val="28"/>
          <w:szCs w:val="28"/>
        </w:rPr>
        <w:t>万元。</w:t>
      </w:r>
    </w:p>
    <w:p>
      <w:pPr>
        <w:sectPr>
          <w:headerReference w:type="default" r:id="rId28"/>
          <w:footerReference w:type="default" r:id="rId29"/>
          <w:pgSz w:w="11906" w:h="16839"/>
          <w:pgMar w:top="1195" w:right="1415" w:bottom="1156" w:left="1701" w:header="886" w:footer="972" w:gutter="0"/>
          <w:pgNumType w:start="17"/>
          <w:cols w:space="708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95" w:line="228" w:lineRule="auto"/>
        <w:ind w:left="2947"/>
        <w:outlineLvl w:val="0"/>
        <w:rPr>
          <w:rFonts w:ascii="SimHei" w:eastAsia="SimHei" w:hAnsi="SimHei" w:cs="SimHei"/>
          <w:sz w:val="29"/>
          <w:szCs w:val="29"/>
        </w:rPr>
      </w:pPr>
      <w:bookmarkStart w:id="6" w:name="_bookmark6"/>
      <w:bookmarkEnd w:id="6"/>
      <w:r>
        <w:rPr>
          <w:rFonts w:ascii="SimHei" w:eastAsia="SimHei" w:hAnsi="SimHei" w:cs="SimHei"/>
          <w:spacing w:val="1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三章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本年度矿山生产计划</w:t>
      </w:r>
    </w:p>
    <w:p>
      <w:pPr>
        <w:spacing w:before="284" w:line="219" w:lineRule="auto"/>
        <w:ind w:left="99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矿山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SimSun" w:eastAsia="SimSun" w:hAnsi="SimSun" w:cs="SimSun"/>
          <w:sz w:val="28"/>
          <w:szCs w:val="28"/>
        </w:rPr>
        <w:t>年全矿计划回采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SimSun" w:eastAsia="SimSun" w:hAnsi="SimSun" w:cs="SimSun"/>
          <w:sz w:val="28"/>
          <w:szCs w:val="28"/>
        </w:rPr>
        <w:t>个工作面，计划动用为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SimSun" w:eastAsia="SimSun" w:hAnsi="SimSun" w:cs="SimSun"/>
          <w:sz w:val="28"/>
          <w:szCs w:val="28"/>
        </w:rPr>
        <w:t>煤层、</w:t>
      </w:r>
      <w:r>
        <w:rPr>
          <w:rFonts w:ascii="Times New Roman" w:eastAsia="Times New Roman" w:hAnsi="Times New Roman" w:cs="Times New Roman"/>
          <w:sz w:val="28"/>
          <w:szCs w:val="28"/>
        </w:rPr>
        <w:t>6-3</w:t>
      </w:r>
      <w:r>
        <w:rPr>
          <w:rFonts w:ascii="SimSun" w:eastAsia="SimSun" w:hAnsi="SimSun" w:cs="SimSun"/>
          <w:sz w:val="28"/>
          <w:szCs w:val="28"/>
        </w:rPr>
        <w:t>煤层，</w:t>
      </w:r>
    </w:p>
    <w:p>
      <w:pPr>
        <w:spacing w:before="240" w:line="378" w:lineRule="exact"/>
        <w:ind w:left="43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3"/>
          <w:sz w:val="28"/>
          <w:szCs w:val="28"/>
        </w:rPr>
        <w:t>每个煤层开采</w:t>
      </w:r>
      <w:r>
        <w:rPr>
          <w:rFonts w:ascii="Times New Roman" w:eastAsia="Times New Roman" w:hAnsi="Times New Roman" w:cs="Times New Roman"/>
          <w:spacing w:val="-4"/>
          <w:position w:val="3"/>
          <w:sz w:val="28"/>
          <w:szCs w:val="28"/>
        </w:rPr>
        <w:t>Ⅲ06(5)</w:t>
      </w:r>
      <w:r>
        <w:rPr>
          <w:rFonts w:ascii="Times New Roman" w:eastAsia="Times New Roman" w:hAnsi="Times New Roman" w:cs="Times New Roman"/>
          <w:spacing w:val="-4"/>
          <w:position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4"/>
          <w:position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position w:val="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position w:val="3"/>
          <w:sz w:val="28"/>
          <w:szCs w:val="28"/>
        </w:rPr>
        <w:t>Ⅲ06-3(2)</w:t>
      </w:r>
      <w:r>
        <w:rPr>
          <w:rFonts w:ascii="SimSun" w:eastAsia="SimSun" w:hAnsi="SimSun" w:cs="SimSun"/>
          <w:spacing w:val="-4"/>
          <w:position w:val="3"/>
          <w:sz w:val="28"/>
          <w:szCs w:val="28"/>
        </w:rPr>
        <w:t>工作面，主要开采工作面见表。</w:t>
      </w:r>
    </w:p>
    <w:p>
      <w:pPr>
        <w:spacing w:before="167" w:line="219" w:lineRule="auto"/>
        <w:ind w:left="221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3-1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老公营子煤矿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年采、掘计划表</w:t>
      </w:r>
    </w:p>
    <w:p>
      <w:pPr>
        <w:spacing w:line="171" w:lineRule="exact"/>
      </w:pPr>
    </w:p>
    <w:tbl>
      <w:tblPr>
        <w:tblStyle w:val="TableNormal6"/>
        <w:tblW w:w="922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39"/>
        <w:gridCol w:w="1799"/>
        <w:gridCol w:w="660"/>
        <w:gridCol w:w="600"/>
        <w:gridCol w:w="555"/>
        <w:gridCol w:w="2302"/>
        <w:gridCol w:w="1092"/>
        <w:gridCol w:w="735"/>
        <w:gridCol w:w="740"/>
      </w:tblGrid>
      <w:tr>
        <w:tblPrEx>
          <w:tblW w:w="922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43"/>
        </w:trPr>
        <w:tc>
          <w:tcPr>
            <w:tcW w:w="73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13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年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度</w:t>
            </w:r>
          </w:p>
        </w:tc>
        <w:tc>
          <w:tcPr>
            <w:tcW w:w="179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30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工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作面地点</w:t>
            </w:r>
          </w:p>
        </w:tc>
        <w:tc>
          <w:tcPr>
            <w:tcW w:w="660" w:type="dxa"/>
            <w:vAlign w:val="top"/>
          </w:tcPr>
          <w:p>
            <w:pPr>
              <w:spacing w:before="195" w:line="266" w:lineRule="auto"/>
              <w:ind w:left="94" w:right="89" w:hanging="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采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煤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方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法</w:t>
            </w:r>
          </w:p>
        </w:tc>
        <w:tc>
          <w:tcPr>
            <w:tcW w:w="600" w:type="dxa"/>
            <w:vAlign w:val="top"/>
          </w:tcPr>
          <w:p>
            <w:pPr>
              <w:spacing w:before="195" w:line="265" w:lineRule="auto"/>
              <w:ind w:left="67" w:right="5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落煤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方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式</w:t>
            </w:r>
          </w:p>
        </w:tc>
        <w:tc>
          <w:tcPr>
            <w:tcW w:w="555" w:type="dxa"/>
            <w:vAlign w:val="top"/>
          </w:tcPr>
          <w:p>
            <w:pPr>
              <w:spacing w:before="196" w:line="265" w:lineRule="auto"/>
              <w:ind w:left="46" w:right="37" w:hanging="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工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作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天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数</w:t>
            </w:r>
          </w:p>
        </w:tc>
        <w:tc>
          <w:tcPr>
            <w:tcW w:w="2302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67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起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止日期</w:t>
            </w:r>
          </w:p>
        </w:tc>
        <w:tc>
          <w:tcPr>
            <w:tcW w:w="1092" w:type="dxa"/>
            <w:vAlign w:val="top"/>
          </w:tcPr>
          <w:p>
            <w:pPr>
              <w:spacing w:before="309" w:line="322" w:lineRule="exact"/>
              <w:ind w:left="2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position w:val="3"/>
                <w:sz w:val="23"/>
                <w:szCs w:val="23"/>
              </w:rPr>
              <w:t>走</w:t>
            </w:r>
            <w:r>
              <w:rPr>
                <w:rFonts w:ascii="SimSun" w:eastAsia="SimSun" w:hAnsi="SimSun" w:cs="SimSun"/>
                <w:spacing w:val="6"/>
                <w:position w:val="3"/>
                <w:sz w:val="23"/>
                <w:szCs w:val="23"/>
              </w:rPr>
              <w:t>向长</w:t>
            </w: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3"/>
                <w:szCs w:val="23"/>
              </w:rPr>
              <w:t>)</w:t>
            </w:r>
          </w:p>
        </w:tc>
        <w:tc>
          <w:tcPr>
            <w:tcW w:w="735" w:type="dxa"/>
            <w:vAlign w:val="top"/>
          </w:tcPr>
          <w:p>
            <w:pPr>
              <w:spacing w:before="197" w:line="263" w:lineRule="auto"/>
              <w:ind w:left="202" w:right="122" w:hanging="6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面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长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)</w:t>
            </w:r>
          </w:p>
        </w:tc>
        <w:tc>
          <w:tcPr>
            <w:tcW w:w="740" w:type="dxa"/>
            <w:vAlign w:val="top"/>
          </w:tcPr>
          <w:p>
            <w:pPr>
              <w:spacing w:before="40" w:line="228" w:lineRule="auto"/>
              <w:ind w:left="1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煤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量总</w:t>
            </w:r>
          </w:p>
          <w:p>
            <w:pPr>
              <w:spacing w:before="28" w:line="237" w:lineRule="auto"/>
              <w:ind w:left="147" w:right="7" w:hanging="13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产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(万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3"/>
                <w:szCs w:val="23"/>
              </w:rPr>
              <w:t>吨</w:t>
            </w:r>
            <w:r>
              <w:rPr>
                <w:rFonts w:ascii="SimSun" w:eastAsia="SimSun" w:hAnsi="SimSun" w:cs="SimSun"/>
                <w:spacing w:val="-5"/>
                <w:sz w:val="23"/>
                <w:szCs w:val="23"/>
              </w:rPr>
              <w:t>)</w:t>
            </w:r>
          </w:p>
        </w:tc>
      </w:tr>
      <w:tr>
        <w:tblPrEx>
          <w:tblW w:w="9222" w:type="dxa"/>
          <w:tblInd w:w="2" w:type="dxa"/>
          <w:tblLayout w:type="fixed"/>
        </w:tblPrEx>
        <w:trPr>
          <w:trHeight w:val="458"/>
        </w:trPr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13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023</w:t>
            </w:r>
          </w:p>
        </w:tc>
        <w:tc>
          <w:tcPr>
            <w:tcW w:w="1799" w:type="dxa"/>
            <w:vAlign w:val="top"/>
          </w:tcPr>
          <w:p>
            <w:pPr>
              <w:spacing w:before="66" w:line="323" w:lineRule="exact"/>
              <w:ind w:left="7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3"/>
                <w:sz w:val="23"/>
                <w:szCs w:val="23"/>
              </w:rPr>
              <w:t>Ⅲ06(5)</w:t>
            </w:r>
            <w:r>
              <w:rPr>
                <w:rFonts w:ascii="Times New Roman" w:eastAsia="Times New Roman" w:hAnsi="Times New Roman" w:cs="Times New Roman"/>
                <w:position w:val="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position w:val="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position w:val="3"/>
                <w:sz w:val="23"/>
                <w:szCs w:val="23"/>
              </w:rPr>
              <w:t>工作面</w:t>
            </w:r>
          </w:p>
        </w:tc>
        <w:tc>
          <w:tcPr>
            <w:tcW w:w="660" w:type="dxa"/>
            <w:vAlign w:val="top"/>
          </w:tcPr>
          <w:p>
            <w:pPr>
              <w:spacing w:before="109" w:line="230" w:lineRule="auto"/>
              <w:ind w:left="21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垮</w:t>
            </w:r>
          </w:p>
        </w:tc>
        <w:tc>
          <w:tcPr>
            <w:tcW w:w="600" w:type="dxa"/>
            <w:vAlign w:val="top"/>
          </w:tcPr>
          <w:p>
            <w:pPr>
              <w:spacing w:before="109" w:line="228" w:lineRule="auto"/>
              <w:ind w:left="6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综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放</w:t>
            </w:r>
          </w:p>
        </w:tc>
        <w:tc>
          <w:tcPr>
            <w:tcW w:w="555" w:type="dxa"/>
            <w:vAlign w:val="top"/>
          </w:tcPr>
          <w:p>
            <w:pPr>
              <w:spacing w:before="150" w:line="195" w:lineRule="auto"/>
              <w:ind w:left="9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257</w:t>
            </w:r>
          </w:p>
        </w:tc>
        <w:tc>
          <w:tcPr>
            <w:tcW w:w="2302" w:type="dxa"/>
            <w:vAlign w:val="top"/>
          </w:tcPr>
          <w:p>
            <w:pPr>
              <w:spacing w:before="151" w:line="195" w:lineRule="auto"/>
              <w:ind w:left="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23.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1-2023.9.21</w:t>
            </w:r>
          </w:p>
        </w:tc>
        <w:tc>
          <w:tcPr>
            <w:tcW w:w="1092" w:type="dxa"/>
            <w:vAlign w:val="top"/>
          </w:tcPr>
          <w:p>
            <w:pPr>
              <w:spacing w:before="151" w:line="194" w:lineRule="auto"/>
              <w:ind w:left="37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80</w:t>
            </w:r>
          </w:p>
        </w:tc>
        <w:tc>
          <w:tcPr>
            <w:tcW w:w="735" w:type="dxa"/>
            <w:vAlign w:val="top"/>
          </w:tcPr>
          <w:p>
            <w:pPr>
              <w:spacing w:before="150" w:line="195" w:lineRule="auto"/>
              <w:ind w:left="2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95</w:t>
            </w:r>
          </w:p>
        </w:tc>
        <w:tc>
          <w:tcPr>
            <w:tcW w:w="740" w:type="dxa"/>
            <w:vAlign w:val="top"/>
          </w:tcPr>
          <w:p>
            <w:pPr>
              <w:spacing w:before="151" w:line="195" w:lineRule="auto"/>
              <w:ind w:left="12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23.3</w:t>
            </w:r>
          </w:p>
        </w:tc>
      </w:tr>
      <w:tr>
        <w:tblPrEx>
          <w:tblW w:w="9222" w:type="dxa"/>
          <w:tblInd w:w="2" w:type="dxa"/>
          <w:tblLayout w:type="fixed"/>
        </w:tblPrEx>
        <w:trPr>
          <w:trHeight w:val="462"/>
        </w:trPr>
        <w:tc>
          <w:tcPr>
            <w:tcW w:w="7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vAlign w:val="top"/>
          </w:tcPr>
          <w:p>
            <w:pPr>
              <w:spacing w:before="66" w:line="323" w:lineRule="exact"/>
              <w:ind w:left="6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3"/>
                <w:szCs w:val="23"/>
              </w:rPr>
              <w:t>Ⅲ06-3(2)</w:t>
            </w:r>
            <w:r>
              <w:rPr>
                <w:rFonts w:ascii="SimSun" w:eastAsia="SimSun" w:hAnsi="SimSun" w:cs="SimSun"/>
                <w:spacing w:val="6"/>
                <w:position w:val="3"/>
                <w:sz w:val="23"/>
                <w:szCs w:val="23"/>
              </w:rPr>
              <w:t>工作</w:t>
            </w:r>
            <w:r>
              <w:rPr>
                <w:rFonts w:ascii="SimSun" w:eastAsia="SimSun" w:hAnsi="SimSun" w:cs="SimSun"/>
                <w:spacing w:val="3"/>
                <w:position w:val="3"/>
                <w:sz w:val="23"/>
                <w:szCs w:val="23"/>
              </w:rPr>
              <w:t>面</w:t>
            </w:r>
          </w:p>
        </w:tc>
        <w:tc>
          <w:tcPr>
            <w:tcW w:w="660" w:type="dxa"/>
            <w:vAlign w:val="top"/>
          </w:tcPr>
          <w:p>
            <w:pPr>
              <w:spacing w:before="109" w:line="230" w:lineRule="auto"/>
              <w:ind w:left="21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垮</w:t>
            </w:r>
          </w:p>
        </w:tc>
        <w:tc>
          <w:tcPr>
            <w:tcW w:w="600" w:type="dxa"/>
            <w:vAlign w:val="top"/>
          </w:tcPr>
          <w:p>
            <w:pPr>
              <w:spacing w:before="109" w:line="227" w:lineRule="auto"/>
              <w:ind w:left="6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综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采</w:t>
            </w:r>
          </w:p>
        </w:tc>
        <w:tc>
          <w:tcPr>
            <w:tcW w:w="555" w:type="dxa"/>
            <w:vAlign w:val="top"/>
          </w:tcPr>
          <w:p>
            <w:pPr>
              <w:spacing w:before="152" w:line="194" w:lineRule="auto"/>
              <w:ind w:left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01</w:t>
            </w:r>
          </w:p>
        </w:tc>
        <w:tc>
          <w:tcPr>
            <w:tcW w:w="2302" w:type="dxa"/>
            <w:vAlign w:val="top"/>
          </w:tcPr>
          <w:p>
            <w:pPr>
              <w:spacing w:before="151" w:line="195" w:lineRule="auto"/>
              <w:ind w:left="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2023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.9.22-2023.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12.31</w:t>
            </w:r>
          </w:p>
        </w:tc>
        <w:tc>
          <w:tcPr>
            <w:tcW w:w="1092" w:type="dxa"/>
            <w:vAlign w:val="top"/>
          </w:tcPr>
          <w:p>
            <w:pPr>
              <w:spacing w:before="152" w:line="194" w:lineRule="auto"/>
              <w:ind w:left="37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544</w:t>
            </w:r>
          </w:p>
        </w:tc>
        <w:tc>
          <w:tcPr>
            <w:tcW w:w="735" w:type="dxa"/>
            <w:vAlign w:val="top"/>
          </w:tcPr>
          <w:p>
            <w:pPr>
              <w:spacing w:before="152" w:line="194" w:lineRule="auto"/>
              <w:ind w:left="19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220</w:t>
            </w:r>
          </w:p>
        </w:tc>
        <w:tc>
          <w:tcPr>
            <w:tcW w:w="740" w:type="dxa"/>
            <w:vAlign w:val="top"/>
          </w:tcPr>
          <w:p>
            <w:pPr>
              <w:spacing w:before="151" w:line="195" w:lineRule="auto"/>
              <w:ind w:left="16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9.2</w:t>
            </w:r>
          </w:p>
        </w:tc>
      </w:tr>
    </w:tbl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7138" w:lineRule="exact"/>
        <w:ind w:firstLine="439"/>
        <w:textAlignment w:val="center"/>
        <w:sectPr>
          <w:headerReference w:type="default" r:id="rId30"/>
          <w:footerReference w:type="default" r:id="rId31"/>
          <w:pgSz w:w="11906" w:h="16839"/>
          <w:pgMar w:top="1195" w:right="1402" w:bottom="1159" w:left="1276" w:header="886" w:footer="972" w:gutter="0"/>
          <w:pgNumType w:start="18"/>
          <w:cols w:space="708"/>
        </w:sectPr>
      </w:pPr>
      <w:r>
        <w:drawing>
          <wp:inline distT="0" distB="0" distL="0" distR="0">
            <wp:extent cx="5330952" cy="453237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330952" cy="453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3" w:line="219" w:lineRule="auto"/>
        <w:ind w:left="298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3-1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年开采计划进度图</w:t>
      </w:r>
    </w:p>
    <w:p>
      <w:pPr>
        <w:sectPr>
          <w:headerReference w:type="default" r:id="rId33"/>
          <w:footerReference w:type="default" r:id="rId34"/>
          <w:type w:val="nextPage"/>
          <w:pgSz w:w="11906" w:h="16839"/>
          <w:pgMar w:top="1195" w:right="1402" w:bottom="1159" w:left="1276" w:header="886" w:footer="972" w:gutter="0"/>
          <w:pgNumType w:start="19"/>
          <w:cols w:space="708"/>
          <w:titlePg w:val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95" w:line="228" w:lineRule="auto"/>
        <w:ind w:left="2673"/>
        <w:outlineLvl w:val="0"/>
        <w:rPr>
          <w:rFonts w:ascii="SimHei" w:eastAsia="SimHei" w:hAnsi="SimHei" w:cs="SimHei"/>
          <w:sz w:val="29"/>
          <w:szCs w:val="29"/>
        </w:rPr>
      </w:pPr>
      <w:bookmarkStart w:id="7" w:name="_bookmark7"/>
      <w:bookmarkEnd w:id="7"/>
      <w:bookmarkStart w:id="8" w:name="_bookmark8"/>
      <w:bookmarkEnd w:id="8"/>
      <w:r>
        <w:rPr>
          <w:rFonts w:ascii="SimHei" w:eastAsia="SimHei" w:hAnsi="SimHei" w:cs="SimHei"/>
          <w:spacing w:val="15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四章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矿山地质环境问题</w:t>
      </w:r>
    </w:p>
    <w:p>
      <w:pPr>
        <w:spacing w:before="301" w:line="456" w:lineRule="exact"/>
        <w:ind w:left="16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position w:val="3"/>
          <w:sz w:val="28"/>
          <w:szCs w:val="28"/>
        </w:rPr>
        <w:t>一、</w:t>
      </w:r>
      <w:r>
        <w:rPr>
          <w:rFonts w:ascii="SimHei" w:eastAsia="SimHei" w:hAnsi="SimHei" w:cs="SimHei"/>
          <w:spacing w:val="-1"/>
          <w:position w:val="3"/>
          <w:sz w:val="28"/>
          <w:szCs w:val="28"/>
        </w:rPr>
        <w:t>矿山地质环境问题现状</w:t>
      </w:r>
    </w:p>
    <w:p>
      <w:pPr>
        <w:spacing w:before="281" w:line="406" w:lineRule="auto"/>
        <w:ind w:left="11" w:right="52" w:firstLine="48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根据现场调</w:t>
      </w:r>
      <w:r>
        <w:rPr>
          <w:rFonts w:ascii="SimSun" w:eastAsia="SimSun" w:hAnsi="SimSun" w:cs="SimSun"/>
          <w:spacing w:val="-3"/>
          <w:sz w:val="28"/>
          <w:szCs w:val="28"/>
        </w:rPr>
        <w:t>查，现状破坏矿山地质环境的单元主要为工业广场和采空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区等损毁土地，共损</w:t>
      </w:r>
      <w:r>
        <w:rPr>
          <w:rFonts w:ascii="SimSun" w:eastAsia="SimSun" w:hAnsi="SimSun" w:cs="SimSun"/>
          <w:spacing w:val="-3"/>
          <w:sz w:val="28"/>
          <w:szCs w:val="28"/>
        </w:rPr>
        <w:t>毁土地面积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295.45hm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3"/>
          <w:sz w:val="28"/>
          <w:szCs w:val="28"/>
        </w:rPr>
        <w:t>。对矿山地质环境问题分别论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述</w:t>
      </w:r>
      <w:r>
        <w:rPr>
          <w:rFonts w:ascii="SimSun" w:eastAsia="SimSun" w:hAnsi="SimSun" w:cs="SimSun"/>
          <w:spacing w:val="-3"/>
          <w:sz w:val="28"/>
          <w:szCs w:val="28"/>
        </w:rPr>
        <w:t>如</w:t>
      </w:r>
      <w:r>
        <w:rPr>
          <w:rFonts w:ascii="SimSun" w:eastAsia="SimSun" w:hAnsi="SimSun" w:cs="SimSun"/>
          <w:spacing w:val="-2"/>
          <w:sz w:val="28"/>
          <w:szCs w:val="28"/>
        </w:rPr>
        <w:t>下：</w:t>
      </w:r>
    </w:p>
    <w:p>
      <w:pPr>
        <w:spacing w:before="24" w:line="232" w:lineRule="auto"/>
        <w:ind w:left="45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、地质灾害现状</w:t>
      </w:r>
    </w:p>
    <w:p>
      <w:pPr>
        <w:spacing w:before="269" w:line="403" w:lineRule="auto"/>
        <w:ind w:left="10" w:firstLine="48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2"/>
          <w:sz w:val="28"/>
          <w:szCs w:val="28"/>
        </w:rPr>
        <w:t>老</w:t>
      </w:r>
      <w:r>
        <w:rPr>
          <w:rFonts w:ascii="SimSun" w:eastAsia="SimSun" w:hAnsi="SimSun" w:cs="SimSun"/>
          <w:spacing w:val="-20"/>
          <w:sz w:val="28"/>
          <w:szCs w:val="28"/>
        </w:rPr>
        <w:t>公</w:t>
      </w:r>
      <w:r>
        <w:rPr>
          <w:rFonts w:ascii="SimSun" w:eastAsia="SimSun" w:hAnsi="SimSun" w:cs="SimSun"/>
          <w:spacing w:val="-11"/>
          <w:sz w:val="28"/>
          <w:szCs w:val="28"/>
        </w:rPr>
        <w:t>营子煤矿于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2007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-2019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年开采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3-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1</w:t>
      </w:r>
      <w:r>
        <w:rPr>
          <w:rFonts w:ascii="SimSun" w:eastAsia="SimSun" w:hAnsi="SimSun" w:cs="SimSun"/>
          <w:spacing w:val="-11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5-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1</w:t>
      </w:r>
      <w:r>
        <w:rPr>
          <w:rFonts w:ascii="SimSun" w:eastAsia="SimSun" w:hAnsi="SimSun" w:cs="SimSun"/>
          <w:spacing w:val="-11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5-3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煤层，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在矿区中部形成了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个地面投影面积分别为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161.75</w:t>
      </w:r>
      <w:r>
        <w:rPr>
          <w:rFonts w:ascii="Times New Roman" w:eastAsia="Times New Roman" w:hAnsi="Times New Roman" w:cs="Times New Roman"/>
          <w:sz w:val="28"/>
          <w:szCs w:val="28"/>
        </w:rPr>
        <w:t>hm</w:t>
      </w:r>
      <w:r>
        <w:rPr>
          <w:rFonts w:ascii="Times New Roman" w:eastAsia="Times New Roman" w:hAnsi="Times New Roman" w:cs="Times New Roman"/>
          <w:spacing w:val="2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2"/>
          <w:position w:val="9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spacing w:val="1"/>
          <w:position w:val="9"/>
          <w:sz w:val="17"/>
          <w:szCs w:val="17"/>
        </w:rPr>
        <w:t xml:space="preserve">  </w:t>
      </w:r>
      <w:r>
        <w:rPr>
          <w:rFonts w:ascii="SimSun" w:eastAsia="SimSun" w:hAnsi="SimSun" w:cs="SimSun"/>
          <w:spacing w:val="1"/>
          <w:sz w:val="28"/>
          <w:szCs w:val="28"/>
        </w:rPr>
        <w:t>(采空区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1</w:t>
      </w:r>
      <w:r>
        <w:rPr>
          <w:rFonts w:ascii="SimSun" w:eastAsia="SimSun" w:hAnsi="SimSun" w:cs="SimSun"/>
          <w:spacing w:val="1"/>
          <w:sz w:val="28"/>
          <w:szCs w:val="28"/>
        </w:rPr>
        <w:t>)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36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19hm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 xml:space="preserve">   </w:t>
      </w:r>
      <w:r>
        <w:rPr>
          <w:rFonts w:ascii="SimSun" w:eastAsia="SimSun" w:hAnsi="SimSun" w:cs="SimSun"/>
          <w:spacing w:val="-6"/>
          <w:sz w:val="28"/>
          <w:szCs w:val="28"/>
        </w:rPr>
        <w:t>(采空区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SimSun" w:eastAsia="SimSun" w:hAnsi="SimSun" w:cs="SimSun"/>
          <w:spacing w:val="-6"/>
          <w:sz w:val="28"/>
          <w:szCs w:val="28"/>
        </w:rPr>
        <w:t>)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的采空区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(总面积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197.94hm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)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。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2020-2021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年开采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6-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6-2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等煤层，在矿区西侧和东南形成了采空区，新增采空区</w:t>
      </w:r>
    </w:p>
    <w:p>
      <w:pPr>
        <w:spacing w:line="378" w:lineRule="exact"/>
        <w:ind w:left="1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position w:val="1"/>
          <w:sz w:val="28"/>
          <w:szCs w:val="28"/>
        </w:rPr>
        <w:t>面</w:t>
      </w:r>
      <w:r>
        <w:rPr>
          <w:rFonts w:ascii="SimSun" w:eastAsia="SimSun" w:hAnsi="SimSun" w:cs="SimSun"/>
          <w:spacing w:val="-6"/>
          <w:position w:val="1"/>
          <w:sz w:val="28"/>
          <w:szCs w:val="28"/>
        </w:rPr>
        <w:t>积为</w:t>
      </w:r>
      <w:r>
        <w:rPr>
          <w:rFonts w:ascii="SimSun" w:eastAsia="SimSun" w:hAnsi="SimSun" w:cs="SimSun"/>
          <w:spacing w:val="-6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"/>
          <w:sz w:val="28"/>
          <w:szCs w:val="28"/>
        </w:rPr>
        <w:t>70.65hm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6"/>
          <w:position w:val="1"/>
          <w:sz w:val="28"/>
          <w:szCs w:val="28"/>
        </w:rPr>
        <w:t>。</w:t>
      </w:r>
    </w:p>
    <w:p>
      <w:pPr>
        <w:rPr>
          <w:rFonts w:ascii="Arial"/>
          <w:sz w:val="21"/>
        </w:rPr>
      </w:pPr>
    </w:p>
    <w:p>
      <w:pPr>
        <w:spacing w:line="6007" w:lineRule="exact"/>
        <w:ind w:firstLine="833"/>
        <w:textAlignment w:val="center"/>
        <w:sectPr>
          <w:headerReference w:type="default" r:id="rId35"/>
          <w:footerReference w:type="default" r:id="rId36"/>
          <w:pgSz w:w="11906" w:h="16839"/>
          <w:pgMar w:top="1195" w:right="1363" w:bottom="1159" w:left="1701" w:header="886" w:footer="972" w:gutter="0"/>
          <w:pgNumType w:start="20"/>
          <w:cols w:space="708"/>
        </w:sectPr>
      </w:pPr>
      <w:r>
        <w:drawing>
          <wp:inline distT="0" distB="0" distL="0" distR="0">
            <wp:extent cx="4521708" cy="381457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521708" cy="3814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8" w:line="220" w:lineRule="auto"/>
        <w:ind w:left="315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4-1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7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已治理验收区</w:t>
      </w:r>
    </w:p>
    <w:p>
      <w:pPr>
        <w:sectPr>
          <w:headerReference w:type="default" r:id="rId38"/>
          <w:footerReference w:type="default" r:id="rId39"/>
          <w:type w:val="nextPage"/>
          <w:pgSz w:w="11906" w:h="16839"/>
          <w:pgMar w:top="1195" w:right="1363" w:bottom="1159" w:left="1701" w:header="886" w:footer="972" w:gutter="0"/>
          <w:pgNumType w:start="21"/>
          <w:cols w:space="708"/>
          <w:titlePg w:val="0"/>
        </w:sectPr>
      </w:pPr>
    </w:p>
    <w:p>
      <w:pPr>
        <w:spacing w:line="348" w:lineRule="auto"/>
        <w:rPr>
          <w:rFonts w:ascii="Arial"/>
          <w:sz w:val="21"/>
        </w:rPr>
      </w:pPr>
    </w:p>
    <w:p>
      <w:pPr>
        <w:spacing w:line="5668" w:lineRule="exact"/>
        <w:ind w:firstLine="142"/>
        <w:textAlignment w:val="center"/>
      </w:pPr>
      <w:r>
        <w:drawing>
          <wp:inline distT="0" distB="0" distL="0" distR="0">
            <wp:extent cx="5401055" cy="3599687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01055" cy="3599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2" w:line="220" w:lineRule="auto"/>
        <w:ind w:left="271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-1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现状存在的地裂缝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412" w:lineRule="auto"/>
        <w:ind w:left="10" w:firstLine="482"/>
        <w:rPr>
          <w:rFonts w:ascii="SimSun" w:eastAsia="SimSun" w:hAnsi="SimSun" w:cs="SimSun"/>
          <w:sz w:val="28"/>
          <w:szCs w:val="28"/>
        </w:rPr>
        <w:sectPr>
          <w:headerReference w:type="default" r:id="rId41"/>
          <w:footerReference w:type="default" r:id="rId42"/>
          <w:pgSz w:w="11906" w:h="16839"/>
          <w:pgMar w:top="1195" w:right="1339" w:bottom="1159" w:left="1701" w:header="886" w:footer="972" w:gutter="0"/>
          <w:pgNumType w:start="22"/>
          <w:cols w:space="708"/>
        </w:sectPr>
      </w:pPr>
      <w:r>
        <w:rPr>
          <w:rFonts w:ascii="SimSun" w:eastAsia="SimSun" w:hAnsi="SimSun" w:cs="SimSun"/>
          <w:spacing w:val="-6"/>
          <w:sz w:val="28"/>
          <w:szCs w:val="28"/>
        </w:rPr>
        <w:t>在采</w:t>
      </w:r>
      <w:r>
        <w:rPr>
          <w:rFonts w:ascii="SimSun" w:eastAsia="SimSun" w:hAnsi="SimSun" w:cs="SimSun"/>
          <w:spacing w:val="-5"/>
          <w:sz w:val="28"/>
          <w:szCs w:val="28"/>
        </w:rPr>
        <w:t>空</w:t>
      </w:r>
      <w:r>
        <w:rPr>
          <w:rFonts w:ascii="SimSun" w:eastAsia="SimSun" w:hAnsi="SimSun" w:cs="SimSun"/>
          <w:spacing w:val="-3"/>
          <w:sz w:val="28"/>
          <w:szCs w:val="28"/>
        </w:rPr>
        <w:t>区内均不同程度的引发了地面塌陷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(沉陷)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、地表裂缝地质灾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害</w:t>
      </w:r>
      <w:r>
        <w:rPr>
          <w:rFonts w:ascii="SimSun" w:eastAsia="SimSun" w:hAnsi="SimSun" w:cs="SimSun"/>
          <w:spacing w:val="5"/>
          <w:sz w:val="28"/>
          <w:szCs w:val="28"/>
        </w:rPr>
        <w:t>。</w:t>
      </w:r>
      <w:r>
        <w:rPr>
          <w:rFonts w:ascii="SimSun" w:eastAsia="SimSun" w:hAnsi="SimSun" w:cs="SimSun"/>
          <w:spacing w:val="3"/>
          <w:sz w:val="28"/>
          <w:szCs w:val="28"/>
        </w:rPr>
        <w:t>采空区之上地面呈现不同程度变形。依据对上安公路地面变形监测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结果，地</w:t>
      </w:r>
      <w:r>
        <w:rPr>
          <w:rFonts w:ascii="SimSun" w:eastAsia="SimSun" w:hAnsi="SimSun" w:cs="SimSun"/>
          <w:spacing w:val="-5"/>
          <w:sz w:val="28"/>
          <w:szCs w:val="28"/>
        </w:rPr>
        <w:t>面</w:t>
      </w:r>
      <w:r>
        <w:rPr>
          <w:rFonts w:ascii="SimSun" w:eastAsia="SimSun" w:hAnsi="SimSun" w:cs="SimSun"/>
          <w:spacing w:val="-4"/>
          <w:sz w:val="28"/>
          <w:szCs w:val="28"/>
        </w:rPr>
        <w:t>塌陷幅度一般在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30cm</w:t>
      </w:r>
      <w:r>
        <w:rPr>
          <w:rFonts w:ascii="SimSun" w:eastAsia="SimSun" w:hAnsi="SimSun" w:cs="SimSun"/>
          <w:spacing w:val="-4"/>
          <w:sz w:val="28"/>
          <w:szCs w:val="28"/>
        </w:rPr>
        <w:t>左右，最大塌陷幅度约为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130cm</w:t>
      </w:r>
      <w:r>
        <w:rPr>
          <w:rFonts w:ascii="SimSun" w:eastAsia="SimSun" w:hAnsi="SimSun" w:cs="SimSun"/>
          <w:spacing w:val="-4"/>
          <w:sz w:val="28"/>
          <w:szCs w:val="28"/>
        </w:rPr>
        <w:t>；现状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0"/>
          <w:sz w:val="28"/>
          <w:szCs w:val="28"/>
        </w:rPr>
        <w:t>在采</w:t>
      </w:r>
      <w:r>
        <w:rPr>
          <w:rFonts w:ascii="SimSun" w:eastAsia="SimSun" w:hAnsi="SimSun" w:cs="SimSun"/>
          <w:spacing w:val="7"/>
          <w:sz w:val="28"/>
          <w:szCs w:val="28"/>
        </w:rPr>
        <w:t>空</w:t>
      </w:r>
      <w:r>
        <w:rPr>
          <w:rFonts w:ascii="SimSun" w:eastAsia="SimSun" w:hAnsi="SimSun" w:cs="SimSun"/>
          <w:spacing w:val="5"/>
          <w:sz w:val="28"/>
          <w:szCs w:val="28"/>
        </w:rPr>
        <w:t>区出现多处裂缝，裂缝长</w:t>
      </w:r>
      <w:r>
        <w:rPr>
          <w:rFonts w:ascii="SimSun" w:eastAsia="SimSun" w:hAnsi="SimSun" w:cs="SimSun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3-25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5"/>
          <w:sz w:val="28"/>
          <w:szCs w:val="28"/>
        </w:rPr>
        <w:t>，宽</w:t>
      </w:r>
      <w:r>
        <w:rPr>
          <w:rFonts w:ascii="SimSun" w:eastAsia="SimSun" w:hAnsi="SimSun" w:cs="SimSun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10-20</w:t>
      </w:r>
      <w:r>
        <w:rPr>
          <w:rFonts w:ascii="Times New Roman" w:eastAsia="Times New Roman" w:hAnsi="Times New Roman" w:cs="Times New Roman"/>
          <w:sz w:val="28"/>
          <w:szCs w:val="28"/>
        </w:rPr>
        <w:t>cm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5"/>
          <w:sz w:val="28"/>
          <w:szCs w:val="28"/>
        </w:rPr>
        <w:t>，裂缝两壁落差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30-50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cm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。地面塌陷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(</w:t>
      </w:r>
      <w:r>
        <w:rPr>
          <w:rFonts w:ascii="SimSun" w:eastAsia="SimSun" w:hAnsi="SimSun" w:cs="SimSun"/>
          <w:spacing w:val="-1"/>
          <w:sz w:val="28"/>
          <w:szCs w:val="28"/>
        </w:rPr>
        <w:t>沉陷)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、地表裂缝地质灾害发育程度较轻至中等，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规模为小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中型。老公营子煤矿现状采空区引发了地面塌陷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(沉陷)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，危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害</w:t>
      </w:r>
      <w:r>
        <w:rPr>
          <w:rFonts w:ascii="SimSun" w:eastAsia="SimSun" w:hAnsi="SimSun" w:cs="SimSun"/>
          <w:spacing w:val="5"/>
          <w:sz w:val="28"/>
          <w:szCs w:val="28"/>
        </w:rPr>
        <w:t>对</w:t>
      </w:r>
      <w:r>
        <w:rPr>
          <w:rFonts w:ascii="SimSun" w:eastAsia="SimSun" w:hAnsi="SimSun" w:cs="SimSun"/>
          <w:spacing w:val="3"/>
          <w:sz w:val="28"/>
          <w:szCs w:val="28"/>
        </w:rPr>
        <w:t>象主要为上安公路、耕地、林地，以及及过往行人、车辆等。现状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对矿区内道路、耕地、林地造成不同程度的损毁，威胁人数小于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100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人，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造成的直接经济损失小于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500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万元，其危害程度中等，危险</w:t>
      </w:r>
      <w:r>
        <w:rPr>
          <w:rFonts w:ascii="SimSun" w:eastAsia="SimSun" w:hAnsi="SimSun" w:cs="SimSun"/>
          <w:sz w:val="28"/>
          <w:szCs w:val="28"/>
        </w:rPr>
        <w:t>性中等。现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5"/>
          <w:sz w:val="28"/>
          <w:szCs w:val="28"/>
        </w:rPr>
        <w:t>状</w:t>
      </w:r>
      <w:r>
        <w:rPr>
          <w:rFonts w:ascii="SimSun" w:eastAsia="SimSun" w:hAnsi="SimSun" w:cs="SimSun"/>
          <w:spacing w:val="3"/>
          <w:sz w:val="28"/>
          <w:szCs w:val="28"/>
        </w:rPr>
        <w:t>地质灾害较发育。近几年矿山对上安公路、耕地、林地地面塌陷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(沉</w:t>
      </w:r>
      <w:r>
        <w:rPr>
          <w:rFonts w:ascii="SimSun" w:eastAsia="SimSun" w:hAnsi="SimSun" w:cs="SimSun"/>
          <w:sz w:val="28"/>
          <w:szCs w:val="28"/>
        </w:rPr>
        <w:t xml:space="preserve"> </w:t>
      </w:r>
    </w:p>
    <w:p>
      <w:pPr>
        <w:spacing w:before="91" w:line="412" w:lineRule="auto"/>
        <w:ind w:left="10" w:firstLine="48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4"/>
          <w:sz w:val="28"/>
          <w:szCs w:val="28"/>
        </w:rPr>
        <w:t>陷)</w:t>
      </w:r>
      <w:r>
        <w:rPr>
          <w:rFonts w:ascii="SimSun" w:eastAsia="SimSun" w:hAnsi="SimSun" w:cs="SimSun"/>
          <w:spacing w:val="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4"/>
          <w:sz w:val="28"/>
          <w:szCs w:val="28"/>
        </w:rPr>
        <w:t>、地表裂缝随时进行了治理，已恢复上安公路的正常使用及耕地、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林</w:t>
      </w:r>
      <w:r>
        <w:rPr>
          <w:rFonts w:ascii="SimSun" w:eastAsia="SimSun" w:hAnsi="SimSun" w:cs="SimSun"/>
          <w:spacing w:val="5"/>
          <w:sz w:val="28"/>
          <w:szCs w:val="28"/>
        </w:rPr>
        <w:t>地</w:t>
      </w:r>
      <w:r>
        <w:rPr>
          <w:rFonts w:ascii="SimSun" w:eastAsia="SimSun" w:hAnsi="SimSun" w:cs="SimSun"/>
          <w:spacing w:val="3"/>
          <w:sz w:val="28"/>
          <w:szCs w:val="28"/>
        </w:rPr>
        <w:t>的功能。其他区域位于采空区影响范围外该区地形平缓，地面活动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https://d.book118.com/227120156165006024</w:t>
        </w:r>
      </w:hyperlink>
    </w:p>
    <w:p/>
    <w:sectPr>
      <w:headerReference w:type="default" r:id="rId44"/>
      <w:footerReference w:type="default" r:id="rId45"/>
      <w:type w:val="nextPage"/>
      <w:pgSz w:w="11906" w:h="16839"/>
      <w:pgMar w:top="1195" w:right="1339" w:bottom="1159" w:left="1701" w:header="886" w:footer="972" w:gutter="0"/>
      <w:pgNumType w:start="2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7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7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62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62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5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1"/>
        <w:sz w:val="20"/>
        <w:szCs w:val="20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5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1"/>
        <w:sz w:val="20"/>
        <w:szCs w:val="20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36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36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34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77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77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0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31"/>
      <w:rPr>
        <w:rFonts w:ascii="SimSun" w:eastAsia="SimSun" w:hAnsi="SimSun" w:cs="SimSun"/>
        <w:sz w:val="23"/>
        <w:szCs w:val="23"/>
      </w:rPr>
    </w:pPr>
    <w:r>
      <w:pict>
        <v:shape id="_x0000_s2049" style="width:439.45pt;height:0.75pt;margin-top:59.05pt;margin-left:85.05pt;mso-position-horizontal-relative:page;mso-position-vertical-relative:page;position:absolute;z-index:25165824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2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31"/>
      <w:rPr>
        <w:rFonts w:ascii="SimSun" w:eastAsia="SimSun" w:hAnsi="SimSun" w:cs="SimSun"/>
        <w:sz w:val="23"/>
        <w:szCs w:val="23"/>
      </w:rPr>
    </w:pPr>
    <w:r>
      <w:pict>
        <v:shape id="_x0000_s2050" style="width:439.45pt;height:0.75pt;margin-top:59.05pt;margin-left:85.05pt;mso-position-horizontal-relative:page;mso-position-vertical-relative:page;position:absolute;z-index:25165926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2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818"/>
      <w:rPr>
        <w:rFonts w:ascii="SimSun" w:eastAsia="SimSun" w:hAnsi="SimSun" w:cs="SimSun"/>
        <w:sz w:val="23"/>
        <w:szCs w:val="23"/>
      </w:rPr>
    </w:pPr>
    <w:r>
      <w:pict>
        <v:shape id="_x0000_s2051" style="width:439.45pt;height:0.75pt;margin-top:59.05pt;margin-left:85.05pt;mso-position-horizontal-relative:page;mso-position-vertical-relative:page;position:absolute;z-index:25166028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2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818"/>
      <w:rPr>
        <w:rFonts w:ascii="SimSun" w:eastAsia="SimSun" w:hAnsi="SimSun" w:cs="SimSun"/>
        <w:sz w:val="23"/>
        <w:szCs w:val="23"/>
      </w:rPr>
    </w:pPr>
    <w:r>
      <w:pict>
        <v:shape id="_x0000_s2052" style="width:439.45pt;height:0.75pt;margin-top:59.05pt;margin-left:85.05pt;mso-position-horizontal-relative:page;mso-position-vertical-relative:page;position:absolute;z-index:25166131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2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32"/>
      <w:rPr>
        <w:rFonts w:ascii="SimSun" w:eastAsia="SimSun" w:hAnsi="SimSun" w:cs="SimSun"/>
        <w:sz w:val="23"/>
        <w:szCs w:val="23"/>
      </w:rPr>
    </w:pPr>
    <w:r>
      <w:pict>
        <v:shape id="_x0000_s2053" style="width:439.45pt;height:0.75pt;margin-top:59.05pt;margin-left:85.05pt;mso-position-horizontal-relative:page;mso-position-vertical-relative:page;position:absolute;z-index:251662336" coordorigin="0,0" coordsize="8789,15" o:allowincell="f" path="m,l8788,l8788,14l,14l,xe" filled="t" fillcolor="black" stroked="f"/>
      </w:pict>
    </w:r>
    <w:bookmarkStart w:id="3" w:name="_bookmark4"/>
    <w:bookmarkEnd w:id="3"/>
    <w:r>
      <w:rPr>
        <w:rFonts w:ascii="SimSun" w:eastAsia="SimSun" w:hAnsi="SimSun" w:cs="SimSun"/>
        <w:spacing w:val="12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32"/>
      <w:rPr>
        <w:rFonts w:ascii="SimSun" w:eastAsia="SimSun" w:hAnsi="SimSun" w:cs="SimSun"/>
        <w:sz w:val="23"/>
        <w:szCs w:val="23"/>
      </w:rPr>
    </w:pPr>
    <w:r>
      <w:pict>
        <v:shape id="_x0000_s2054" style="width:439.45pt;height:0.75pt;margin-top:59.05pt;margin-left:85.05pt;mso-position-horizontal-relative:page;mso-position-vertical-relative:page;position:absolute;z-index:251663360" coordorigin="0,0" coordsize="8789,15" o:allowincell="f" path="m,l8788,l8788,14l,14l,xe" filled="t" fillcolor="black" stroked="f"/>
      </w:pict>
    </w:r>
    <w:bookmarkStart w:id="4" w:name="_bookmark4_0"/>
    <w:bookmarkEnd w:id="4"/>
    <w:r>
      <w:rPr>
        <w:rFonts w:ascii="SimSun" w:eastAsia="SimSun" w:hAnsi="SimSun" w:cs="SimSun"/>
        <w:spacing w:val="12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30"/>
      <w:rPr>
        <w:rFonts w:ascii="SimSun" w:eastAsia="SimSun" w:hAnsi="SimSun" w:cs="SimSun"/>
        <w:sz w:val="23"/>
        <w:szCs w:val="23"/>
      </w:rPr>
    </w:pPr>
    <w:r>
      <w:pict>
        <v:shape id="_x0000_s2055" style="width:439.45pt;height:0.75pt;margin-top:59.05pt;margin-left:85.05pt;mso-position-horizontal-relative:page;mso-position-vertical-relative:page;position:absolute;z-index:25166438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2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30"/>
      <w:rPr>
        <w:rFonts w:ascii="SimSun" w:eastAsia="SimSun" w:hAnsi="SimSun" w:cs="SimSun"/>
        <w:sz w:val="23"/>
        <w:szCs w:val="23"/>
      </w:rPr>
    </w:pPr>
    <w:r>
      <w:pict>
        <v:shape id="_x0000_s2056" style="width:439.45pt;height:0.75pt;margin-top:59.05pt;margin-left:85.05pt;mso-position-horizontal-relative:page;mso-position-vertical-relative:page;position:absolute;z-index:25166540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2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838"/>
      <w:rPr>
        <w:rFonts w:ascii="SimSun" w:eastAsia="SimSun" w:hAnsi="SimSun" w:cs="SimSun"/>
        <w:sz w:val="23"/>
        <w:szCs w:val="23"/>
      </w:rPr>
    </w:pPr>
    <w:r>
      <w:pict>
        <v:shape id="_x0000_s2057" style="width:439.45pt;height:0.75pt;margin-top:59.05pt;margin-left:85.05pt;mso-position-horizontal-relative:page;mso-position-vertical-relative:page;position:absolute;z-index:25166643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2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838"/>
      <w:rPr>
        <w:rFonts w:ascii="SimSun" w:eastAsia="SimSun" w:hAnsi="SimSun" w:cs="SimSun"/>
        <w:sz w:val="23"/>
        <w:szCs w:val="23"/>
      </w:rPr>
    </w:pPr>
    <w:r>
      <w:pict>
        <v:shape id="_x0000_s2058" style="width:439.45pt;height:0.75pt;margin-top:59.05pt;margin-left:85.05pt;mso-position-horizontal-relative:page;mso-position-vertical-relative:page;position:absolute;z-index:25166745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2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818"/>
      <w:rPr>
        <w:rFonts w:ascii="SimSun" w:eastAsia="SimSun" w:hAnsi="SimSun" w:cs="SimSun"/>
        <w:sz w:val="23"/>
        <w:szCs w:val="23"/>
      </w:rPr>
    </w:pPr>
    <w:r>
      <w:pict>
        <v:shape id="_x0000_s2059" style="width:439.45pt;height:0.75pt;margin-top:59.05pt;margin-left:85.05pt;mso-position-horizontal-relative:page;mso-position-vertical-relative:page;position:absolute;z-index:25166848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2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818"/>
      <w:rPr>
        <w:rFonts w:ascii="SimSun" w:eastAsia="SimSun" w:hAnsi="SimSun" w:cs="SimSun"/>
        <w:sz w:val="23"/>
        <w:szCs w:val="23"/>
      </w:rPr>
    </w:pPr>
    <w:r>
      <w:pict>
        <v:shape id="_x0000_s2060" style="width:439.45pt;height:0.75pt;margin-top:59.05pt;margin-left:85.05pt;mso-position-horizontal-relative:page;mso-position-vertical-relative:page;position:absolute;z-index:25166950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2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818"/>
      <w:rPr>
        <w:rFonts w:ascii="SimSun" w:eastAsia="SimSun" w:hAnsi="SimSun" w:cs="SimSun"/>
        <w:sz w:val="23"/>
        <w:szCs w:val="23"/>
      </w:rPr>
    </w:pPr>
    <w:r>
      <w:pict>
        <v:shape id="_x0000_s2061" style="width:439.45pt;height:0.75pt;margin-top:59.05pt;margin-left:85.05pt;mso-position-horizontal-relative:page;mso-position-vertical-relative:page;position:absolute;z-index:25167052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2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243"/>
      <w:rPr>
        <w:rFonts w:ascii="SimSun" w:eastAsia="SimSun" w:hAnsi="SimSun" w:cs="SimSun"/>
        <w:sz w:val="23"/>
        <w:szCs w:val="23"/>
      </w:rPr>
    </w:pPr>
    <w:r>
      <w:pict>
        <v:shape id="_x0000_s2062" style="width:439.45pt;height:0.75pt;margin-top:59.05pt;margin-left:85.05pt;mso-position-horizontal-relative:page;mso-position-vertical-relative:page;position:absolute;z-index:25167155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2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243"/>
      <w:rPr>
        <w:rFonts w:ascii="SimSun" w:eastAsia="SimSun" w:hAnsi="SimSun" w:cs="SimSun"/>
        <w:sz w:val="23"/>
        <w:szCs w:val="23"/>
      </w:rPr>
    </w:pPr>
    <w:r>
      <w:pict>
        <v:shape id="_x0000_s2063" style="width:439.45pt;height:0.75pt;margin-top:59.05pt;margin-left:85.05pt;mso-position-horizontal-relative:page;mso-position-vertical-relative:page;position:absolute;z-index:25167257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2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818"/>
      <w:rPr>
        <w:rFonts w:ascii="SimSun" w:eastAsia="SimSun" w:hAnsi="SimSun" w:cs="SimSun"/>
        <w:sz w:val="23"/>
        <w:szCs w:val="23"/>
      </w:rPr>
    </w:pPr>
    <w:r>
      <w:pict>
        <v:shape id="_x0000_s2064" style="width:439.45pt;height:0.75pt;margin-top:59.05pt;margin-left:85.05pt;mso-position-horizontal-relative:page;mso-position-vertical-relative:page;position:absolute;z-index:25167360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2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818"/>
      <w:rPr>
        <w:rFonts w:ascii="SimSun" w:eastAsia="SimSun" w:hAnsi="SimSun" w:cs="SimSun"/>
        <w:sz w:val="23"/>
        <w:szCs w:val="23"/>
      </w:rPr>
    </w:pPr>
    <w:r>
      <w:pict>
        <v:shape id="_x0000_s2065" style="width:439.45pt;height:0.75pt;margin-top:59.05pt;margin-left:85.05pt;mso-position-horizontal-relative:page;mso-position-vertical-relative:page;position:absolute;z-index:25167462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2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818"/>
      <w:rPr>
        <w:rFonts w:ascii="SimSun" w:eastAsia="SimSun" w:hAnsi="SimSun" w:cs="SimSun"/>
        <w:sz w:val="23"/>
        <w:szCs w:val="23"/>
      </w:rPr>
    </w:pPr>
    <w:r>
      <w:pict>
        <v:shape id="_x0000_s2066" style="width:439.45pt;height:0.75pt;margin-top:59.05pt;margin-left:85.05pt;mso-position-horizontal-relative:page;mso-position-vertical-relative:page;position:absolute;z-index:25167564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2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818"/>
      <w:rPr>
        <w:rFonts w:ascii="SimSun" w:eastAsia="SimSun" w:hAnsi="SimSun" w:cs="SimSun"/>
        <w:sz w:val="23"/>
        <w:szCs w:val="23"/>
      </w:rPr>
    </w:pPr>
    <w:r>
      <w:pict>
        <v:shape id="_x0000_s2067" style="width:439.45pt;height:0.75pt;margin-top:59.05pt;margin-left:85.05pt;mso-position-horizontal-relative:page;mso-position-vertical-relative:page;position:absolute;z-index:25167667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2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老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公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营子煤矿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image" Target="media/image1.jpeg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image" Target="media/image2.jpeg" /><Relationship Id="rId38" Type="http://schemas.openxmlformats.org/officeDocument/2006/relationships/header" Target="header17.xml" /><Relationship Id="rId39" Type="http://schemas.openxmlformats.org/officeDocument/2006/relationships/footer" Target="footer17.xml" /><Relationship Id="rId4" Type="http://schemas.openxmlformats.org/officeDocument/2006/relationships/header" Target="header1.xml" /><Relationship Id="rId40" Type="http://schemas.openxmlformats.org/officeDocument/2006/relationships/image" Target="media/image3.png" /><Relationship Id="rId41" Type="http://schemas.openxmlformats.org/officeDocument/2006/relationships/header" Target="header18.xml" /><Relationship Id="rId42" Type="http://schemas.openxmlformats.org/officeDocument/2006/relationships/footer" Target="footer18.xml" /><Relationship Id="rId43" Type="http://schemas.openxmlformats.org/officeDocument/2006/relationships/hyperlink" Target="https://d.book118.com/227120156165006024" TargetMode="External" /><Relationship Id="rId44" Type="http://schemas.openxmlformats.org/officeDocument/2006/relationships/header" Target="header19.xml" /><Relationship Id="rId45" Type="http://schemas.openxmlformats.org/officeDocument/2006/relationships/footer" Target="footer19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lcncpjcz</dc:creator>
  <cp:revision>0</cp:revision>
  <dcterms:created xsi:type="dcterms:W3CDTF">2023-04-02T16:39:23Z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2023-06-04T10:21:07Z</vt:filetime>
  </property>
  <property fmtid="{D5CDD505-2E9C-101B-9397-08002B2CF9AE}" pid="3" name="CRO">
    <vt:lpwstr>wqlLaW5nc29mdCBQREYgdG8gV1BTIDgw</vt:lpwstr>
  </property>
</Properties>
</file>