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中心静脉导管项目计划设计方案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43" w:history="1">
        <w:r>
          <w:rPr>
            <w:rFonts w:ascii="仿宋" w:eastAsia="仿宋" w:hAnsi="仿宋" w:cs="仿宋" w:hint="eastAsia"/>
            <w:lang w:eastAsia="zh-CN"/>
          </w:rPr>
          <w:t>序言</w:t>
        </w:r>
        <w:r>
          <w:tab/>
        </w:r>
        <w:r>
          <w:fldChar w:fldCharType="begin"/>
        </w:r>
        <w:r>
          <w:instrText xml:space="preserve"> PAGEREF _Toc15443 \h </w:instrText>
        </w:r>
        <w:r>
          <w:fldChar w:fldCharType="separate"/>
        </w:r>
        <w:r>
          <w:t>3</w:t>
        </w:r>
        <w:r>
          <w:fldChar w:fldCharType="end"/>
        </w:r>
      </w:hyperlink>
    </w:p>
    <w:p>
      <w:pPr>
        <w:pStyle w:val="TOC1"/>
        <w:tabs>
          <w:tab w:val="right" w:leader="dot" w:pos="8306"/>
        </w:tabs>
      </w:pPr>
      <w:hyperlink w:anchor="_Toc16580" w:history="1">
        <w:r>
          <w:rPr>
            <w:rFonts w:ascii="仿宋" w:eastAsia="仿宋" w:hAnsi="仿宋" w:cs="仿宋" w:hint="eastAsia"/>
            <w:lang w:eastAsia="zh-CN"/>
          </w:rPr>
          <w:t>一、中心静脉导管项目土建工程</w:t>
        </w:r>
        <w:r>
          <w:tab/>
        </w:r>
        <w:r>
          <w:fldChar w:fldCharType="begin"/>
        </w:r>
        <w:r>
          <w:instrText xml:space="preserve"> PAGEREF _Toc16580 \h </w:instrText>
        </w:r>
        <w:r>
          <w:fldChar w:fldCharType="separate"/>
        </w:r>
        <w:r>
          <w:t>3</w:t>
        </w:r>
        <w:r>
          <w:fldChar w:fldCharType="end"/>
        </w:r>
      </w:hyperlink>
    </w:p>
    <w:p>
      <w:pPr>
        <w:pStyle w:val="TOC2"/>
        <w:tabs>
          <w:tab w:val="right" w:leader="dot" w:pos="8306"/>
        </w:tabs>
      </w:pPr>
      <w:hyperlink w:anchor="_Toc17412" w:history="1">
        <w:r>
          <w:rPr>
            <w:rFonts w:ascii="仿宋" w:eastAsia="仿宋" w:hAnsi="仿宋" w:cs="仿宋" w:hint="eastAsia"/>
            <w:lang w:eastAsia="zh-CN"/>
          </w:rPr>
          <w:t>(一)、建筑工程设计原则</w:t>
        </w:r>
        <w:r>
          <w:tab/>
        </w:r>
        <w:r>
          <w:fldChar w:fldCharType="begin"/>
        </w:r>
        <w:r>
          <w:instrText xml:space="preserve"> PAGEREF _Toc17412 \h </w:instrText>
        </w:r>
        <w:r>
          <w:fldChar w:fldCharType="separate"/>
        </w:r>
        <w:r>
          <w:t>3</w:t>
        </w:r>
        <w:r>
          <w:fldChar w:fldCharType="end"/>
        </w:r>
      </w:hyperlink>
    </w:p>
    <w:p>
      <w:pPr>
        <w:pStyle w:val="TOC2"/>
        <w:tabs>
          <w:tab w:val="right" w:leader="dot" w:pos="8306"/>
        </w:tabs>
      </w:pPr>
      <w:hyperlink w:anchor="_Toc20665" w:history="1">
        <w:r>
          <w:rPr>
            <w:rFonts w:ascii="仿宋" w:eastAsia="仿宋" w:hAnsi="仿宋" w:cs="仿宋" w:hint="eastAsia"/>
            <w:lang w:eastAsia="zh-CN"/>
          </w:rPr>
          <w:t>(二)、土建工程设计年限及安全等级</w:t>
        </w:r>
        <w:r>
          <w:tab/>
        </w:r>
        <w:r>
          <w:fldChar w:fldCharType="begin"/>
        </w:r>
        <w:r>
          <w:instrText xml:space="preserve"> PAGEREF _Toc20665 \h </w:instrText>
        </w:r>
        <w:r>
          <w:fldChar w:fldCharType="separate"/>
        </w:r>
        <w:r>
          <w:t>4</w:t>
        </w:r>
        <w:r>
          <w:fldChar w:fldCharType="end"/>
        </w:r>
      </w:hyperlink>
    </w:p>
    <w:p>
      <w:pPr>
        <w:pStyle w:val="TOC2"/>
        <w:tabs>
          <w:tab w:val="right" w:leader="dot" w:pos="8306"/>
        </w:tabs>
      </w:pPr>
      <w:hyperlink w:anchor="_Toc20145" w:history="1">
        <w:r>
          <w:rPr>
            <w:rFonts w:ascii="仿宋" w:eastAsia="仿宋" w:hAnsi="仿宋" w:cs="仿宋" w:hint="eastAsia"/>
            <w:lang w:eastAsia="zh-CN"/>
          </w:rPr>
          <w:t>(三)、建筑工程设计总体要求</w:t>
        </w:r>
        <w:r>
          <w:tab/>
        </w:r>
        <w:r>
          <w:fldChar w:fldCharType="begin"/>
        </w:r>
        <w:r>
          <w:instrText xml:space="preserve"> PAGEREF _Toc20145 \h </w:instrText>
        </w:r>
        <w:r>
          <w:fldChar w:fldCharType="separate"/>
        </w:r>
        <w:r>
          <w:t>5</w:t>
        </w:r>
        <w:r>
          <w:fldChar w:fldCharType="end"/>
        </w:r>
      </w:hyperlink>
    </w:p>
    <w:p>
      <w:pPr>
        <w:pStyle w:val="TOC2"/>
        <w:tabs>
          <w:tab w:val="right" w:leader="dot" w:pos="8306"/>
        </w:tabs>
      </w:pPr>
      <w:hyperlink w:anchor="_Toc29237" w:history="1">
        <w:r>
          <w:rPr>
            <w:rFonts w:ascii="仿宋" w:eastAsia="仿宋" w:hAnsi="仿宋" w:cs="仿宋" w:hint="eastAsia"/>
            <w:lang w:eastAsia="zh-CN"/>
          </w:rPr>
          <w:t>(四)、土建工程建设指标</w:t>
        </w:r>
        <w:r>
          <w:tab/>
        </w:r>
        <w:r>
          <w:fldChar w:fldCharType="begin"/>
        </w:r>
        <w:r>
          <w:instrText xml:space="preserve"> PAGEREF _Toc29237 \h </w:instrText>
        </w:r>
        <w:r>
          <w:fldChar w:fldCharType="separate"/>
        </w:r>
        <w:r>
          <w:t>6</w:t>
        </w:r>
        <w:r>
          <w:fldChar w:fldCharType="end"/>
        </w:r>
      </w:hyperlink>
    </w:p>
    <w:p>
      <w:pPr>
        <w:pStyle w:val="TOC1"/>
        <w:tabs>
          <w:tab w:val="right" w:leader="dot" w:pos="8306"/>
        </w:tabs>
      </w:pPr>
      <w:hyperlink w:anchor="_Toc21077" w:history="1">
        <w:r>
          <w:rPr>
            <w:rFonts w:ascii="仿宋" w:eastAsia="仿宋" w:hAnsi="仿宋" w:cs="仿宋" w:hint="eastAsia"/>
            <w:lang w:eastAsia="zh-CN"/>
          </w:rPr>
          <w:t>二、中心静脉导管项目文档管理</w:t>
        </w:r>
        <w:r>
          <w:tab/>
        </w:r>
        <w:r>
          <w:fldChar w:fldCharType="begin"/>
        </w:r>
        <w:r>
          <w:instrText xml:space="preserve"> PAGEREF _Toc21077 \h </w:instrText>
        </w:r>
        <w:r>
          <w:fldChar w:fldCharType="separate"/>
        </w:r>
        <w:r>
          <w:t>6</w:t>
        </w:r>
        <w:r>
          <w:fldChar w:fldCharType="end"/>
        </w:r>
      </w:hyperlink>
    </w:p>
    <w:p>
      <w:pPr>
        <w:pStyle w:val="TOC2"/>
        <w:tabs>
          <w:tab w:val="right" w:leader="dot" w:pos="8306"/>
        </w:tabs>
      </w:pPr>
      <w:hyperlink w:anchor="_Toc10527" w:history="1">
        <w:r>
          <w:rPr>
            <w:rFonts w:ascii="仿宋" w:eastAsia="仿宋" w:hAnsi="仿宋" w:cs="仿宋" w:hint="eastAsia"/>
            <w:lang w:eastAsia="zh-CN"/>
          </w:rPr>
          <w:t>(一)、文档编制与审查</w:t>
        </w:r>
        <w:r>
          <w:tab/>
        </w:r>
        <w:r>
          <w:fldChar w:fldCharType="begin"/>
        </w:r>
        <w:r>
          <w:instrText xml:space="preserve"> PAGEREF _Toc10527 \h </w:instrText>
        </w:r>
        <w:r>
          <w:fldChar w:fldCharType="separate"/>
        </w:r>
        <w:r>
          <w:t>6</w:t>
        </w:r>
        <w:r>
          <w:fldChar w:fldCharType="end"/>
        </w:r>
      </w:hyperlink>
    </w:p>
    <w:p>
      <w:pPr>
        <w:pStyle w:val="TOC2"/>
        <w:tabs>
          <w:tab w:val="right" w:leader="dot" w:pos="8306"/>
        </w:tabs>
      </w:pPr>
      <w:hyperlink w:anchor="_Toc31151" w:history="1">
        <w:r>
          <w:rPr>
            <w:rFonts w:ascii="仿宋" w:eastAsia="仿宋" w:hAnsi="仿宋" w:cs="仿宋" w:hint="eastAsia"/>
            <w:lang w:eastAsia="zh-CN"/>
          </w:rPr>
          <w:t>(二)、文档发布与分发</w:t>
        </w:r>
        <w:r>
          <w:tab/>
        </w:r>
        <w:r>
          <w:fldChar w:fldCharType="begin"/>
        </w:r>
        <w:r>
          <w:instrText xml:space="preserve"> PAGEREF _Toc31151 \h </w:instrText>
        </w:r>
        <w:r>
          <w:fldChar w:fldCharType="separate"/>
        </w:r>
        <w:r>
          <w:t>8</w:t>
        </w:r>
        <w:r>
          <w:fldChar w:fldCharType="end"/>
        </w:r>
      </w:hyperlink>
    </w:p>
    <w:p>
      <w:pPr>
        <w:pStyle w:val="TOC2"/>
        <w:tabs>
          <w:tab w:val="right" w:leader="dot" w:pos="8306"/>
        </w:tabs>
      </w:pPr>
      <w:hyperlink w:anchor="_Toc6634" w:history="1">
        <w:r>
          <w:rPr>
            <w:rFonts w:ascii="仿宋" w:eastAsia="仿宋" w:hAnsi="仿宋" w:cs="仿宋" w:hint="eastAsia"/>
            <w:lang w:eastAsia="zh-CN"/>
          </w:rPr>
          <w:t>(三)、文档存档与归档</w:t>
        </w:r>
        <w:r>
          <w:tab/>
        </w:r>
        <w:r>
          <w:fldChar w:fldCharType="begin"/>
        </w:r>
        <w:r>
          <w:instrText xml:space="preserve"> PAGEREF _Toc6634 \h </w:instrText>
        </w:r>
        <w:r>
          <w:fldChar w:fldCharType="separate"/>
        </w:r>
        <w:r>
          <w:t>8</w:t>
        </w:r>
        <w:r>
          <w:fldChar w:fldCharType="end"/>
        </w:r>
      </w:hyperlink>
    </w:p>
    <w:p>
      <w:pPr>
        <w:pStyle w:val="TOC1"/>
        <w:tabs>
          <w:tab w:val="right" w:leader="dot" w:pos="8306"/>
        </w:tabs>
      </w:pPr>
      <w:hyperlink w:anchor="_Toc4455" w:history="1">
        <w:r>
          <w:rPr>
            <w:rFonts w:ascii="仿宋" w:eastAsia="仿宋" w:hAnsi="仿宋" w:cs="仿宋" w:hint="eastAsia"/>
            <w:lang w:eastAsia="zh-CN"/>
          </w:rPr>
          <w:t>三、中心静脉导管项目建设背景及必要性分析</w:t>
        </w:r>
        <w:r>
          <w:tab/>
        </w:r>
        <w:r>
          <w:fldChar w:fldCharType="begin"/>
        </w:r>
        <w:r>
          <w:instrText xml:space="preserve"> PAGEREF _Toc4455 \h </w:instrText>
        </w:r>
        <w:r>
          <w:fldChar w:fldCharType="separate"/>
        </w:r>
        <w:r>
          <w:t>10</w:t>
        </w:r>
        <w:r>
          <w:fldChar w:fldCharType="end"/>
        </w:r>
      </w:hyperlink>
    </w:p>
    <w:p>
      <w:pPr>
        <w:pStyle w:val="TOC2"/>
        <w:tabs>
          <w:tab w:val="right" w:leader="dot" w:pos="8306"/>
        </w:tabs>
      </w:pPr>
      <w:hyperlink w:anchor="_Toc14482" w:history="1">
        <w:r>
          <w:rPr>
            <w:rFonts w:ascii="仿宋" w:eastAsia="仿宋" w:hAnsi="仿宋" w:cs="仿宋" w:hint="eastAsia"/>
            <w:lang w:eastAsia="zh-CN"/>
          </w:rPr>
          <w:t>(一)、中心静脉导管项目背景分析</w:t>
        </w:r>
        <w:r>
          <w:tab/>
        </w:r>
        <w:r>
          <w:fldChar w:fldCharType="begin"/>
        </w:r>
        <w:r>
          <w:instrText xml:space="preserve"> PAGEREF _Toc14482 \h </w:instrText>
        </w:r>
        <w:r>
          <w:fldChar w:fldCharType="separate"/>
        </w:r>
        <w:r>
          <w:t>10</w:t>
        </w:r>
        <w:r>
          <w:fldChar w:fldCharType="end"/>
        </w:r>
      </w:hyperlink>
    </w:p>
    <w:p>
      <w:pPr>
        <w:pStyle w:val="TOC2"/>
        <w:tabs>
          <w:tab w:val="right" w:leader="dot" w:pos="8306"/>
        </w:tabs>
      </w:pPr>
      <w:hyperlink w:anchor="_Toc6046" w:history="1">
        <w:r>
          <w:rPr>
            <w:rFonts w:ascii="仿宋" w:eastAsia="仿宋" w:hAnsi="仿宋" w:cs="仿宋" w:hint="eastAsia"/>
            <w:lang w:eastAsia="zh-CN"/>
          </w:rPr>
          <w:t>(二)、中心静脉导管项目建设必要性分析</w:t>
        </w:r>
        <w:r>
          <w:tab/>
        </w:r>
        <w:r>
          <w:fldChar w:fldCharType="begin"/>
        </w:r>
        <w:r>
          <w:instrText xml:space="preserve"> PAGEREF _Toc6046 \h </w:instrText>
        </w:r>
        <w:r>
          <w:fldChar w:fldCharType="separate"/>
        </w:r>
        <w:r>
          <w:t>11</w:t>
        </w:r>
        <w:r>
          <w:fldChar w:fldCharType="end"/>
        </w:r>
      </w:hyperlink>
    </w:p>
    <w:p>
      <w:pPr>
        <w:pStyle w:val="TOC1"/>
        <w:tabs>
          <w:tab w:val="right" w:leader="dot" w:pos="8306"/>
        </w:tabs>
      </w:pPr>
      <w:hyperlink w:anchor="_Toc17537" w:history="1">
        <w:r>
          <w:rPr>
            <w:rFonts w:ascii="仿宋" w:eastAsia="仿宋" w:hAnsi="仿宋" w:cs="仿宋" w:hint="eastAsia"/>
            <w:lang w:eastAsia="zh-CN"/>
          </w:rPr>
          <w:t>四、中心静脉导管项目绩效评估</w:t>
        </w:r>
        <w:r>
          <w:tab/>
        </w:r>
        <w:r>
          <w:fldChar w:fldCharType="begin"/>
        </w:r>
        <w:r>
          <w:instrText xml:space="preserve"> PAGEREF _Toc17537 \h </w:instrText>
        </w:r>
        <w:r>
          <w:fldChar w:fldCharType="separate"/>
        </w:r>
        <w:r>
          <w:t>13</w:t>
        </w:r>
        <w:r>
          <w:fldChar w:fldCharType="end"/>
        </w:r>
      </w:hyperlink>
    </w:p>
    <w:p>
      <w:pPr>
        <w:pStyle w:val="TOC2"/>
        <w:tabs>
          <w:tab w:val="right" w:leader="dot" w:pos="8306"/>
        </w:tabs>
      </w:pPr>
      <w:hyperlink w:anchor="_Toc18615" w:history="1">
        <w:r>
          <w:rPr>
            <w:rFonts w:ascii="仿宋" w:eastAsia="仿宋" w:hAnsi="仿宋" w:cs="仿宋" w:hint="eastAsia"/>
            <w:lang w:eastAsia="zh-CN"/>
          </w:rPr>
          <w:t>(一)、绩效评估指标</w:t>
        </w:r>
        <w:r>
          <w:tab/>
        </w:r>
        <w:r>
          <w:fldChar w:fldCharType="begin"/>
        </w:r>
        <w:r>
          <w:instrText xml:space="preserve"> PAGEREF _Toc18615 \h </w:instrText>
        </w:r>
        <w:r>
          <w:fldChar w:fldCharType="separate"/>
        </w:r>
        <w:r>
          <w:t>13</w:t>
        </w:r>
        <w:r>
          <w:fldChar w:fldCharType="end"/>
        </w:r>
      </w:hyperlink>
    </w:p>
    <w:p>
      <w:pPr>
        <w:pStyle w:val="TOC2"/>
        <w:tabs>
          <w:tab w:val="right" w:leader="dot" w:pos="8306"/>
        </w:tabs>
      </w:pPr>
      <w:hyperlink w:anchor="_Toc8359" w:history="1">
        <w:r>
          <w:rPr>
            <w:rFonts w:ascii="仿宋" w:eastAsia="仿宋" w:hAnsi="仿宋" w:cs="仿宋" w:hint="eastAsia"/>
            <w:lang w:eastAsia="zh-CN"/>
          </w:rPr>
          <w:t>(二)、绩效评估方法</w:t>
        </w:r>
        <w:r>
          <w:tab/>
        </w:r>
        <w:r>
          <w:fldChar w:fldCharType="begin"/>
        </w:r>
        <w:r>
          <w:instrText xml:space="preserve"> PAGEREF _Toc8359 \h </w:instrText>
        </w:r>
        <w:r>
          <w:fldChar w:fldCharType="separate"/>
        </w:r>
        <w:r>
          <w:t>14</w:t>
        </w:r>
        <w:r>
          <w:fldChar w:fldCharType="end"/>
        </w:r>
      </w:hyperlink>
    </w:p>
    <w:p>
      <w:pPr>
        <w:pStyle w:val="TOC2"/>
        <w:tabs>
          <w:tab w:val="right" w:leader="dot" w:pos="8306"/>
        </w:tabs>
      </w:pPr>
      <w:hyperlink w:anchor="_Toc7059" w:history="1">
        <w:r>
          <w:rPr>
            <w:rFonts w:ascii="仿宋" w:eastAsia="仿宋" w:hAnsi="仿宋" w:cs="仿宋" w:hint="eastAsia"/>
            <w:lang w:eastAsia="zh-CN"/>
          </w:rPr>
          <w:t>(三)、绩效评估周期</w:t>
        </w:r>
        <w:r>
          <w:tab/>
        </w:r>
        <w:r>
          <w:fldChar w:fldCharType="begin"/>
        </w:r>
        <w:r>
          <w:instrText xml:space="preserve"> PAGEREF _Toc7059 \h </w:instrText>
        </w:r>
        <w:r>
          <w:fldChar w:fldCharType="separate"/>
        </w:r>
        <w:r>
          <w:t>15</w:t>
        </w:r>
        <w:r>
          <w:fldChar w:fldCharType="end"/>
        </w:r>
      </w:hyperlink>
    </w:p>
    <w:p>
      <w:pPr>
        <w:pStyle w:val="TOC1"/>
        <w:tabs>
          <w:tab w:val="right" w:leader="dot" w:pos="8306"/>
        </w:tabs>
      </w:pPr>
      <w:hyperlink w:anchor="_Toc20810" w:history="1">
        <w:r>
          <w:rPr>
            <w:rFonts w:ascii="仿宋" w:eastAsia="仿宋" w:hAnsi="仿宋" w:cs="仿宋" w:hint="eastAsia"/>
            <w:lang w:eastAsia="zh-CN"/>
          </w:rPr>
          <w:t>五、中心静脉导管项目概论</w:t>
        </w:r>
        <w:r>
          <w:tab/>
        </w:r>
        <w:r>
          <w:fldChar w:fldCharType="begin"/>
        </w:r>
        <w:r>
          <w:instrText xml:space="preserve"> PAGEREF _Toc20810 \h </w:instrText>
        </w:r>
        <w:r>
          <w:fldChar w:fldCharType="separate"/>
        </w:r>
        <w:r>
          <w:t>16</w:t>
        </w:r>
        <w:r>
          <w:fldChar w:fldCharType="end"/>
        </w:r>
      </w:hyperlink>
    </w:p>
    <w:p>
      <w:pPr>
        <w:pStyle w:val="TOC2"/>
        <w:tabs>
          <w:tab w:val="right" w:leader="dot" w:pos="8306"/>
        </w:tabs>
      </w:pPr>
      <w:hyperlink w:anchor="_Toc28834" w:history="1">
        <w:r>
          <w:rPr>
            <w:rFonts w:ascii="仿宋" w:eastAsia="仿宋" w:hAnsi="仿宋" w:cs="仿宋" w:hint="eastAsia"/>
            <w:lang w:eastAsia="zh-CN"/>
          </w:rPr>
          <w:t>(一)、中心静脉导管项目概况</w:t>
        </w:r>
        <w:r>
          <w:tab/>
        </w:r>
        <w:r>
          <w:fldChar w:fldCharType="begin"/>
        </w:r>
        <w:r>
          <w:instrText xml:space="preserve"> PAGEREF _Toc28834 \h </w:instrText>
        </w:r>
        <w:r>
          <w:fldChar w:fldCharType="separate"/>
        </w:r>
        <w:r>
          <w:t>16</w:t>
        </w:r>
        <w:r>
          <w:fldChar w:fldCharType="end"/>
        </w:r>
      </w:hyperlink>
    </w:p>
    <w:p>
      <w:pPr>
        <w:pStyle w:val="TOC2"/>
        <w:tabs>
          <w:tab w:val="right" w:leader="dot" w:pos="8306"/>
        </w:tabs>
      </w:pPr>
      <w:hyperlink w:anchor="_Toc30040" w:history="1">
        <w:r>
          <w:rPr>
            <w:rFonts w:ascii="仿宋" w:eastAsia="仿宋" w:hAnsi="仿宋" w:cs="仿宋" w:hint="eastAsia"/>
            <w:lang w:eastAsia="zh-CN"/>
          </w:rPr>
          <w:t>(二)、中心静脉导管项目目标</w:t>
        </w:r>
        <w:r>
          <w:tab/>
        </w:r>
        <w:r>
          <w:fldChar w:fldCharType="begin"/>
        </w:r>
        <w:r>
          <w:instrText xml:space="preserve"> PAGEREF _Toc30040 \h </w:instrText>
        </w:r>
        <w:r>
          <w:fldChar w:fldCharType="separate"/>
        </w:r>
        <w:r>
          <w:t>18</w:t>
        </w:r>
        <w:r>
          <w:fldChar w:fldCharType="end"/>
        </w:r>
      </w:hyperlink>
    </w:p>
    <w:p>
      <w:pPr>
        <w:pStyle w:val="TOC2"/>
        <w:tabs>
          <w:tab w:val="right" w:leader="dot" w:pos="8306"/>
        </w:tabs>
      </w:pPr>
      <w:hyperlink w:anchor="_Toc4715" w:history="1">
        <w:r>
          <w:rPr>
            <w:rFonts w:ascii="仿宋" w:eastAsia="仿宋" w:hAnsi="仿宋" w:cs="仿宋" w:hint="eastAsia"/>
            <w:lang w:eastAsia="zh-CN"/>
          </w:rPr>
          <w:t>(三)、中心静脉导管项目提出的理由</w:t>
        </w:r>
        <w:r>
          <w:tab/>
        </w:r>
        <w:r>
          <w:fldChar w:fldCharType="begin"/>
        </w:r>
        <w:r>
          <w:instrText xml:space="preserve"> PAGEREF _Toc4715 \h </w:instrText>
        </w:r>
        <w:r>
          <w:fldChar w:fldCharType="separate"/>
        </w:r>
        <w:r>
          <w:t>19</w:t>
        </w:r>
        <w:r>
          <w:fldChar w:fldCharType="end"/>
        </w:r>
      </w:hyperlink>
    </w:p>
    <w:p>
      <w:pPr>
        <w:pStyle w:val="TOC2"/>
        <w:tabs>
          <w:tab w:val="right" w:leader="dot" w:pos="8306"/>
        </w:tabs>
      </w:pPr>
      <w:hyperlink w:anchor="_Toc32576" w:history="1">
        <w:r>
          <w:rPr>
            <w:rFonts w:ascii="仿宋" w:eastAsia="仿宋" w:hAnsi="仿宋" w:cs="仿宋" w:hint="eastAsia"/>
            <w:lang w:eastAsia="zh-CN"/>
          </w:rPr>
          <w:t>(四)、中心静脉导管项目意义</w:t>
        </w:r>
        <w:r>
          <w:tab/>
        </w:r>
        <w:r>
          <w:fldChar w:fldCharType="begin"/>
        </w:r>
        <w:r>
          <w:instrText xml:space="preserve"> PAGEREF _Toc32576 \h </w:instrText>
        </w:r>
        <w:r>
          <w:fldChar w:fldCharType="separate"/>
        </w:r>
        <w:r>
          <w:t>21</w:t>
        </w:r>
        <w:r>
          <w:fldChar w:fldCharType="end"/>
        </w:r>
      </w:hyperlink>
    </w:p>
    <w:p>
      <w:pPr>
        <w:pStyle w:val="TOC2"/>
        <w:tabs>
          <w:tab w:val="right" w:leader="dot" w:pos="8306"/>
        </w:tabs>
      </w:pPr>
      <w:hyperlink w:anchor="_Toc23428" w:history="1">
        <w:r>
          <w:rPr>
            <w:rFonts w:ascii="仿宋" w:eastAsia="仿宋" w:hAnsi="仿宋" w:cs="仿宋" w:hint="eastAsia"/>
            <w:lang w:eastAsia="zh-CN"/>
          </w:rPr>
          <w:t>(五)、中心静脉导管项目背景</w:t>
        </w:r>
        <w:r>
          <w:tab/>
        </w:r>
        <w:r>
          <w:fldChar w:fldCharType="begin"/>
        </w:r>
        <w:r>
          <w:instrText xml:space="preserve"> PAGEREF _Toc23428 \h </w:instrText>
        </w:r>
        <w:r>
          <w:fldChar w:fldCharType="separate"/>
        </w:r>
        <w:r>
          <w:t>22</w:t>
        </w:r>
        <w:r>
          <w:fldChar w:fldCharType="end"/>
        </w:r>
      </w:hyperlink>
    </w:p>
    <w:p>
      <w:pPr>
        <w:pStyle w:val="TOC1"/>
        <w:tabs>
          <w:tab w:val="right" w:leader="dot" w:pos="8306"/>
        </w:tabs>
      </w:pPr>
      <w:hyperlink w:anchor="_Toc20894" w:history="1">
        <w:r>
          <w:rPr>
            <w:rFonts w:ascii="仿宋" w:eastAsia="仿宋" w:hAnsi="仿宋" w:cs="仿宋" w:hint="eastAsia"/>
            <w:lang w:eastAsia="zh-CN"/>
          </w:rPr>
          <w:t>六、产品规划分析</w:t>
        </w:r>
        <w:r>
          <w:tab/>
        </w:r>
        <w:r>
          <w:fldChar w:fldCharType="begin"/>
        </w:r>
        <w:r>
          <w:instrText xml:space="preserve"> PAGEREF _Toc20894 \h </w:instrText>
        </w:r>
        <w:r>
          <w:fldChar w:fldCharType="separate"/>
        </w:r>
        <w:r>
          <w:t>23</w:t>
        </w:r>
        <w:r>
          <w:fldChar w:fldCharType="end"/>
        </w:r>
      </w:hyperlink>
    </w:p>
    <w:p>
      <w:pPr>
        <w:pStyle w:val="TOC2"/>
        <w:tabs>
          <w:tab w:val="right" w:leader="dot" w:pos="8306"/>
        </w:tabs>
      </w:pPr>
      <w:hyperlink w:anchor="_Toc13581" w:history="1">
        <w:r>
          <w:rPr>
            <w:rFonts w:ascii="仿宋" w:eastAsia="仿宋" w:hAnsi="仿宋" w:cs="仿宋" w:hint="eastAsia"/>
            <w:lang w:eastAsia="zh-CN"/>
          </w:rPr>
          <w:t>(一)、产品规划</w:t>
        </w:r>
        <w:r>
          <w:tab/>
        </w:r>
        <w:r>
          <w:fldChar w:fldCharType="begin"/>
        </w:r>
        <w:r>
          <w:instrText xml:space="preserve"> PAGEREF _Toc13581 \h </w:instrText>
        </w:r>
        <w:r>
          <w:fldChar w:fldCharType="separate"/>
        </w:r>
        <w:r>
          <w:t>23</w:t>
        </w:r>
        <w:r>
          <w:fldChar w:fldCharType="end"/>
        </w:r>
      </w:hyperlink>
    </w:p>
    <w:p>
      <w:pPr>
        <w:pStyle w:val="TOC2"/>
        <w:tabs>
          <w:tab w:val="right" w:leader="dot" w:pos="8306"/>
        </w:tabs>
      </w:pPr>
      <w:hyperlink w:anchor="_Toc17982" w:history="1">
        <w:r>
          <w:rPr>
            <w:rFonts w:ascii="仿宋" w:eastAsia="仿宋" w:hAnsi="仿宋" w:cs="仿宋" w:hint="eastAsia"/>
            <w:lang w:eastAsia="zh-CN"/>
          </w:rPr>
          <w:t>(二)、建设规模</w:t>
        </w:r>
        <w:r>
          <w:tab/>
        </w:r>
        <w:r>
          <w:fldChar w:fldCharType="begin"/>
        </w:r>
        <w:r>
          <w:instrText xml:space="preserve"> PAGEREF _Toc17982 \h </w:instrText>
        </w:r>
        <w:r>
          <w:fldChar w:fldCharType="separate"/>
        </w:r>
        <w:r>
          <w:t>23</w:t>
        </w:r>
        <w:r>
          <w:fldChar w:fldCharType="end"/>
        </w:r>
      </w:hyperlink>
    </w:p>
    <w:p>
      <w:pPr>
        <w:pStyle w:val="TOC1"/>
        <w:tabs>
          <w:tab w:val="right" w:leader="dot" w:pos="8306"/>
        </w:tabs>
      </w:pPr>
      <w:hyperlink w:anchor="_Toc31266" w:history="1">
        <w:r>
          <w:rPr>
            <w:rFonts w:ascii="仿宋" w:eastAsia="仿宋" w:hAnsi="仿宋" w:cs="仿宋" w:hint="eastAsia"/>
            <w:lang w:eastAsia="zh-CN"/>
          </w:rPr>
          <w:t>七、中心静脉导管项目计划安排</w:t>
        </w:r>
        <w:r>
          <w:tab/>
        </w:r>
        <w:r>
          <w:fldChar w:fldCharType="begin"/>
        </w:r>
        <w:r>
          <w:instrText xml:space="preserve"> PAGEREF _Toc31266 \h </w:instrText>
        </w:r>
        <w:r>
          <w:fldChar w:fldCharType="separate"/>
        </w:r>
        <w:r>
          <w:t>25</w:t>
        </w:r>
        <w:r>
          <w:fldChar w:fldCharType="end"/>
        </w:r>
      </w:hyperlink>
    </w:p>
    <w:p>
      <w:pPr>
        <w:pStyle w:val="TOC2"/>
        <w:tabs>
          <w:tab w:val="right" w:leader="dot" w:pos="8306"/>
        </w:tabs>
      </w:pPr>
      <w:hyperlink w:anchor="_Toc6722" w:history="1">
        <w:r>
          <w:rPr>
            <w:rFonts w:ascii="仿宋" w:eastAsia="仿宋" w:hAnsi="仿宋" w:cs="仿宋" w:hint="eastAsia"/>
            <w:lang w:eastAsia="zh-CN"/>
          </w:rPr>
          <w:t>(一)、建设周期</w:t>
        </w:r>
        <w:r>
          <w:tab/>
        </w:r>
        <w:r>
          <w:fldChar w:fldCharType="begin"/>
        </w:r>
        <w:r>
          <w:instrText xml:space="preserve"> PAGEREF _Toc6722 \h </w:instrText>
        </w:r>
        <w:r>
          <w:fldChar w:fldCharType="separate"/>
        </w:r>
        <w:r>
          <w:t>25</w:t>
        </w:r>
        <w:r>
          <w:fldChar w:fldCharType="end"/>
        </w:r>
      </w:hyperlink>
    </w:p>
    <w:p>
      <w:pPr>
        <w:pStyle w:val="TOC2"/>
        <w:tabs>
          <w:tab w:val="right" w:leader="dot" w:pos="8306"/>
        </w:tabs>
      </w:pPr>
      <w:hyperlink w:anchor="_Toc28655" w:history="1">
        <w:r>
          <w:rPr>
            <w:rFonts w:ascii="仿宋" w:eastAsia="仿宋" w:hAnsi="仿宋" w:cs="仿宋" w:hint="eastAsia"/>
            <w:lang w:eastAsia="zh-CN"/>
          </w:rPr>
          <w:t>(二)、建设进度</w:t>
        </w:r>
        <w:r>
          <w:tab/>
        </w:r>
        <w:r>
          <w:fldChar w:fldCharType="begin"/>
        </w:r>
        <w:r>
          <w:instrText xml:space="preserve"> PAGEREF _Toc28655 \h </w:instrText>
        </w:r>
        <w:r>
          <w:fldChar w:fldCharType="separate"/>
        </w:r>
        <w:r>
          <w:t>25</w:t>
        </w:r>
        <w:r>
          <w:fldChar w:fldCharType="end"/>
        </w:r>
      </w:hyperlink>
    </w:p>
    <w:p>
      <w:pPr>
        <w:pStyle w:val="TOC2"/>
        <w:tabs>
          <w:tab w:val="right" w:leader="dot" w:pos="8306"/>
        </w:tabs>
      </w:pPr>
      <w:hyperlink w:anchor="_Toc20591" w:history="1">
        <w:r>
          <w:rPr>
            <w:rFonts w:ascii="仿宋" w:eastAsia="仿宋" w:hAnsi="仿宋" w:cs="仿宋" w:hint="eastAsia"/>
            <w:lang w:eastAsia="zh-CN"/>
          </w:rPr>
          <w:t>(三)、进度安排注意事项</w:t>
        </w:r>
        <w:r>
          <w:tab/>
        </w:r>
        <w:r>
          <w:fldChar w:fldCharType="begin"/>
        </w:r>
        <w:r>
          <w:instrText xml:space="preserve"> PAGEREF _Toc20591 \h </w:instrText>
        </w:r>
        <w:r>
          <w:fldChar w:fldCharType="separate"/>
        </w:r>
        <w:r>
          <w:t>26</w:t>
        </w:r>
        <w:r>
          <w:fldChar w:fldCharType="end"/>
        </w:r>
      </w:hyperlink>
    </w:p>
    <w:p>
      <w:pPr>
        <w:pStyle w:val="TOC2"/>
        <w:tabs>
          <w:tab w:val="right" w:leader="dot" w:pos="8306"/>
        </w:tabs>
      </w:pPr>
      <w:hyperlink w:anchor="_Toc16197" w:history="1">
        <w:r>
          <w:rPr>
            <w:rFonts w:ascii="仿宋" w:eastAsia="仿宋" w:hAnsi="仿宋" w:cs="仿宋" w:hint="eastAsia"/>
            <w:lang w:eastAsia="zh-CN"/>
          </w:rPr>
          <w:t>(四)、人力资源配置</w:t>
        </w:r>
        <w:r>
          <w:tab/>
        </w:r>
        <w:r>
          <w:fldChar w:fldCharType="begin"/>
        </w:r>
        <w:r>
          <w:instrText xml:space="preserve"> PAGEREF _Toc16197 \h </w:instrText>
        </w:r>
        <w:r>
          <w:fldChar w:fldCharType="separate"/>
        </w:r>
        <w:r>
          <w:t>28</w:t>
        </w:r>
        <w:r>
          <w:fldChar w:fldCharType="end"/>
        </w:r>
      </w:hyperlink>
    </w:p>
    <w:p>
      <w:pPr>
        <w:pStyle w:val="TOC1"/>
        <w:tabs>
          <w:tab w:val="right" w:leader="dot" w:pos="8306"/>
        </w:tabs>
      </w:pPr>
      <w:hyperlink w:anchor="_Toc25327" w:history="1">
        <w:r>
          <w:rPr>
            <w:rFonts w:ascii="仿宋" w:eastAsia="仿宋" w:hAnsi="仿宋" w:cs="仿宋" w:hint="eastAsia"/>
            <w:lang w:eastAsia="zh-CN"/>
          </w:rPr>
          <w:t>八、中心静脉导管项目环境影响分析</w:t>
        </w:r>
        <w:r>
          <w:tab/>
        </w:r>
        <w:r>
          <w:fldChar w:fldCharType="begin"/>
        </w:r>
        <w:r>
          <w:instrText xml:space="preserve"> PAGEREF _Toc25327 \h </w:instrText>
        </w:r>
        <w:r>
          <w:fldChar w:fldCharType="separate"/>
        </w:r>
        <w:r>
          <w:t>29</w:t>
        </w:r>
        <w:r>
          <w:fldChar w:fldCharType="end"/>
        </w:r>
      </w:hyperlink>
    </w:p>
    <w:p>
      <w:pPr>
        <w:pStyle w:val="TOC2"/>
        <w:tabs>
          <w:tab w:val="right" w:leader="dot" w:pos="8306"/>
        </w:tabs>
      </w:pPr>
      <w:hyperlink w:anchor="_Toc988" w:history="1">
        <w:r>
          <w:rPr>
            <w:rFonts w:ascii="仿宋" w:eastAsia="仿宋" w:hAnsi="仿宋" w:cs="仿宋" w:hint="eastAsia"/>
            <w:lang w:eastAsia="zh-CN"/>
          </w:rPr>
          <w:t>(一)、建设区域环境质量现状</w:t>
        </w:r>
        <w:r>
          <w:tab/>
        </w:r>
        <w:r>
          <w:fldChar w:fldCharType="begin"/>
        </w:r>
        <w:r>
          <w:instrText xml:space="preserve"> PAGEREF _Toc988 \h </w:instrText>
        </w:r>
        <w:r>
          <w:fldChar w:fldCharType="separate"/>
        </w:r>
        <w:r>
          <w:t>29</w:t>
        </w:r>
        <w:r>
          <w:fldChar w:fldCharType="end"/>
        </w:r>
      </w:hyperlink>
    </w:p>
    <w:p>
      <w:pPr>
        <w:pStyle w:val="TOC2"/>
        <w:tabs>
          <w:tab w:val="right" w:leader="dot" w:pos="8306"/>
        </w:tabs>
      </w:pPr>
      <w:hyperlink w:anchor="_Toc10247" w:history="1">
        <w:r>
          <w:rPr>
            <w:rFonts w:ascii="仿宋" w:eastAsia="仿宋" w:hAnsi="仿宋" w:cs="仿宋" w:hint="eastAsia"/>
            <w:lang w:eastAsia="zh-CN"/>
          </w:rPr>
          <w:t>(二)、建设期环境保护</w:t>
        </w:r>
        <w:r>
          <w:tab/>
        </w:r>
        <w:r>
          <w:fldChar w:fldCharType="begin"/>
        </w:r>
        <w:r>
          <w:instrText xml:space="preserve"> PAGEREF _Toc10247 \h </w:instrText>
        </w:r>
        <w:r>
          <w:fldChar w:fldCharType="separate"/>
        </w:r>
        <w:r>
          <w:t>30</w:t>
        </w:r>
        <w:r>
          <w:fldChar w:fldCharType="end"/>
        </w:r>
      </w:hyperlink>
    </w:p>
    <w:p>
      <w:pPr>
        <w:pStyle w:val="TOC2"/>
        <w:tabs>
          <w:tab w:val="right" w:leader="dot" w:pos="8306"/>
        </w:tabs>
      </w:pPr>
      <w:hyperlink w:anchor="_Toc26280" w:history="1">
        <w:r>
          <w:rPr>
            <w:rFonts w:ascii="仿宋" w:eastAsia="仿宋" w:hAnsi="仿宋" w:cs="仿宋" w:hint="eastAsia"/>
            <w:lang w:eastAsia="zh-CN"/>
          </w:rPr>
          <w:t>(三)、运营期环境保护</w:t>
        </w:r>
        <w:r>
          <w:tab/>
        </w:r>
        <w:r>
          <w:fldChar w:fldCharType="begin"/>
        </w:r>
        <w:r>
          <w:instrText xml:space="preserve"> PAGEREF _Toc26280 \h </w:instrText>
        </w:r>
        <w:r>
          <w:fldChar w:fldCharType="separate"/>
        </w:r>
        <w:r>
          <w:t>32</w:t>
        </w:r>
        <w:r>
          <w:fldChar w:fldCharType="end"/>
        </w:r>
      </w:hyperlink>
    </w:p>
    <w:p>
      <w:pPr>
        <w:pStyle w:val="TOC2"/>
        <w:tabs>
          <w:tab w:val="right" w:leader="dot" w:pos="8306"/>
        </w:tabs>
      </w:pPr>
      <w:hyperlink w:anchor="_Toc10637" w:history="1">
        <w:r>
          <w:rPr>
            <w:rFonts w:ascii="仿宋" w:eastAsia="仿宋" w:hAnsi="仿宋" w:cs="仿宋" w:hint="eastAsia"/>
            <w:lang w:eastAsia="zh-CN"/>
          </w:rPr>
          <w:t>(四)、中心静脉导管项目建设对区域经济的影响</w:t>
        </w:r>
        <w:r>
          <w:tab/>
        </w:r>
        <w:r>
          <w:fldChar w:fldCharType="begin"/>
        </w:r>
        <w:r>
          <w:instrText xml:space="preserve"> PAGEREF _Toc10637 \h </w:instrText>
        </w:r>
        <w:r>
          <w:fldChar w:fldCharType="separate"/>
        </w:r>
        <w:r>
          <w:t>33</w:t>
        </w:r>
        <w:r>
          <w:fldChar w:fldCharType="end"/>
        </w:r>
      </w:hyperlink>
    </w:p>
    <w:p>
      <w:pPr>
        <w:pStyle w:val="TOC2"/>
        <w:tabs>
          <w:tab w:val="right" w:leader="dot" w:pos="8306"/>
        </w:tabs>
      </w:pPr>
      <w:hyperlink w:anchor="_Toc9204" w:history="1">
        <w:r>
          <w:rPr>
            <w:rFonts w:ascii="仿宋" w:eastAsia="仿宋" w:hAnsi="仿宋" w:cs="仿宋" w:hint="eastAsia"/>
            <w:lang w:eastAsia="zh-CN"/>
          </w:rPr>
          <w:t>(五)、废弃物处理</w:t>
        </w:r>
        <w:r>
          <w:tab/>
        </w:r>
        <w:r>
          <w:fldChar w:fldCharType="begin"/>
        </w:r>
        <w:r>
          <w:instrText xml:space="preserve"> PAGEREF _Toc9204 \h </w:instrText>
        </w:r>
        <w:r>
          <w:fldChar w:fldCharType="separate"/>
        </w:r>
        <w:r>
          <w:t>35</w:t>
        </w:r>
        <w:r>
          <w:fldChar w:fldCharType="end"/>
        </w:r>
      </w:hyperlink>
    </w:p>
    <w:p>
      <w:pPr>
        <w:pStyle w:val="TOC2"/>
        <w:tabs>
          <w:tab w:val="right" w:leader="dot" w:pos="8306"/>
        </w:tabs>
      </w:pPr>
      <w:hyperlink w:anchor="_Toc27952" w:history="1">
        <w:r>
          <w:rPr>
            <w:rFonts w:ascii="仿宋" w:eastAsia="仿宋" w:hAnsi="仿宋" w:cs="仿宋" w:hint="eastAsia"/>
            <w:lang w:eastAsia="zh-CN"/>
          </w:rPr>
          <w:t>(六)、特殊环境影响分析</w:t>
        </w:r>
        <w:r>
          <w:tab/>
        </w:r>
        <w:r>
          <w:fldChar w:fldCharType="begin"/>
        </w:r>
        <w:r>
          <w:instrText xml:space="preserve"> PAGEREF _Toc27952 \h </w:instrText>
        </w:r>
        <w:r>
          <w:fldChar w:fldCharType="separate"/>
        </w:r>
        <w:r>
          <w:t>36</w:t>
        </w:r>
        <w:r>
          <w:fldChar w:fldCharType="end"/>
        </w:r>
      </w:hyperlink>
    </w:p>
    <w:p>
      <w:pPr>
        <w:pStyle w:val="TOC2"/>
        <w:tabs>
          <w:tab w:val="right" w:leader="dot" w:pos="8306"/>
        </w:tabs>
      </w:pPr>
      <w:hyperlink w:anchor="_Toc8980" w:history="1">
        <w:r>
          <w:rPr>
            <w:rFonts w:ascii="仿宋" w:eastAsia="仿宋" w:hAnsi="仿宋" w:cs="仿宋" w:hint="eastAsia"/>
            <w:lang w:eastAsia="zh-CN"/>
          </w:rPr>
          <w:t>(七)、清洁生产</w:t>
        </w:r>
        <w:r>
          <w:tab/>
        </w:r>
        <w:r>
          <w:fldChar w:fldCharType="begin"/>
        </w:r>
        <w:r>
          <w:instrText xml:space="preserve"> PAGEREF _Toc8980 \h </w:instrText>
        </w:r>
        <w:r>
          <w:fldChar w:fldCharType="separate"/>
        </w:r>
        <w:r>
          <w:t>37</w:t>
        </w:r>
        <w:r>
          <w:fldChar w:fldCharType="end"/>
        </w:r>
      </w:hyperlink>
    </w:p>
    <w:p>
      <w:pPr>
        <w:pStyle w:val="TOC2"/>
        <w:tabs>
          <w:tab w:val="right" w:leader="dot" w:pos="8306"/>
        </w:tabs>
      </w:pPr>
      <w:hyperlink w:anchor="_Toc23498" w:history="1">
        <w:r>
          <w:rPr>
            <w:rFonts w:ascii="仿宋" w:eastAsia="仿宋" w:hAnsi="仿宋" w:cs="仿宋" w:hint="eastAsia"/>
            <w:lang w:eastAsia="zh-CN"/>
          </w:rPr>
          <w:t>(八)、环境保护综合评价</w:t>
        </w:r>
        <w:r>
          <w:tab/>
        </w:r>
        <w:r>
          <w:fldChar w:fldCharType="begin"/>
        </w:r>
        <w:r>
          <w:instrText xml:space="preserve"> PAGEREF _Toc23498 \h </w:instrText>
        </w:r>
        <w:r>
          <w:fldChar w:fldCharType="separate"/>
        </w:r>
        <w:r>
          <w:t>38</w:t>
        </w:r>
        <w:r>
          <w:fldChar w:fldCharType="end"/>
        </w:r>
      </w:hyperlink>
    </w:p>
    <w:p>
      <w:pPr>
        <w:pStyle w:val="TOC1"/>
        <w:tabs>
          <w:tab w:val="right" w:leader="dot" w:pos="8306"/>
        </w:tabs>
      </w:pPr>
      <w:hyperlink w:anchor="_Toc13556" w:history="1">
        <w:r>
          <w:rPr>
            <w:rFonts w:ascii="仿宋" w:eastAsia="仿宋" w:hAnsi="仿宋" w:cs="仿宋" w:hint="eastAsia"/>
            <w:lang w:eastAsia="zh-CN"/>
          </w:rPr>
          <w:t>九、中心静脉导管项目人力资源管理</w:t>
        </w:r>
        <w:r>
          <w:tab/>
        </w:r>
        <w:r>
          <w:fldChar w:fldCharType="begin"/>
        </w:r>
        <w:r>
          <w:instrText xml:space="preserve"> PAGEREF _Toc13556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11" w:history="1">
        <w:r>
          <w:rPr>
            <w:rFonts w:ascii="仿宋" w:eastAsia="仿宋" w:hAnsi="仿宋" w:cs="仿宋" w:hint="eastAsia"/>
            <w:lang w:eastAsia="zh-CN"/>
          </w:rPr>
          <w:t>(一)、建立健全的预算管理制度</w:t>
        </w:r>
        <w:r>
          <w:tab/>
        </w:r>
        <w:r>
          <w:fldChar w:fldCharType="begin"/>
        </w:r>
        <w:r>
          <w:instrText xml:space="preserve"> PAGEREF _Toc10311 \h </w:instrText>
        </w:r>
        <w:r>
          <w:fldChar w:fldCharType="separate"/>
        </w:r>
        <w:r>
          <w:t>40</w:t>
        </w:r>
        <w:r>
          <w:fldChar w:fldCharType="end"/>
        </w:r>
      </w:hyperlink>
    </w:p>
    <w:p>
      <w:pPr>
        <w:pStyle w:val="TOC2"/>
        <w:tabs>
          <w:tab w:val="right" w:leader="dot" w:pos="8306"/>
        </w:tabs>
      </w:pPr>
      <w:hyperlink w:anchor="_Toc30666" w:history="1">
        <w:r>
          <w:rPr>
            <w:rFonts w:ascii="仿宋" w:eastAsia="仿宋" w:hAnsi="仿宋" w:cs="仿宋" w:hint="eastAsia"/>
            <w:lang w:eastAsia="zh-CN"/>
          </w:rPr>
          <w:t>(二)、加强资金流动监控</w:t>
        </w:r>
        <w:r>
          <w:tab/>
        </w:r>
        <w:r>
          <w:fldChar w:fldCharType="begin"/>
        </w:r>
        <w:r>
          <w:instrText xml:space="preserve"> PAGEREF _Toc30666 \h </w:instrText>
        </w:r>
        <w:r>
          <w:fldChar w:fldCharType="separate"/>
        </w:r>
        <w:r>
          <w:t>41</w:t>
        </w:r>
        <w:r>
          <w:fldChar w:fldCharType="end"/>
        </w:r>
      </w:hyperlink>
    </w:p>
    <w:p>
      <w:pPr>
        <w:pStyle w:val="TOC2"/>
        <w:tabs>
          <w:tab w:val="right" w:leader="dot" w:pos="8306"/>
        </w:tabs>
      </w:pPr>
      <w:hyperlink w:anchor="_Toc23289" w:history="1">
        <w:r>
          <w:rPr>
            <w:rFonts w:ascii="仿宋" w:eastAsia="仿宋" w:hAnsi="仿宋" w:cs="仿宋" w:hint="eastAsia"/>
            <w:lang w:eastAsia="zh-CN"/>
          </w:rPr>
          <w:t>(三)、制定完善的风险控制机制</w:t>
        </w:r>
        <w:r>
          <w:tab/>
        </w:r>
        <w:r>
          <w:fldChar w:fldCharType="begin"/>
        </w:r>
        <w:r>
          <w:instrText xml:space="preserve"> PAGEREF _Toc23289 \h </w:instrText>
        </w:r>
        <w:r>
          <w:fldChar w:fldCharType="separate"/>
        </w:r>
        <w:r>
          <w:t>42</w:t>
        </w:r>
        <w:r>
          <w:fldChar w:fldCharType="end"/>
        </w:r>
      </w:hyperlink>
    </w:p>
    <w:p>
      <w:pPr>
        <w:pStyle w:val="TOC2"/>
        <w:tabs>
          <w:tab w:val="right" w:leader="dot" w:pos="8306"/>
        </w:tabs>
      </w:pPr>
      <w:hyperlink w:anchor="_Toc4535" w:history="1">
        <w:r>
          <w:rPr>
            <w:rFonts w:ascii="仿宋" w:eastAsia="仿宋" w:hAnsi="仿宋" w:cs="仿宋" w:hint="eastAsia"/>
            <w:lang w:eastAsia="zh-CN"/>
          </w:rPr>
          <w:t>(四)、优化成本管理</w:t>
        </w:r>
        <w:r>
          <w:tab/>
        </w:r>
        <w:r>
          <w:fldChar w:fldCharType="begin"/>
        </w:r>
        <w:r>
          <w:instrText xml:space="preserve"> PAGEREF _Toc4535 \h </w:instrText>
        </w:r>
        <w:r>
          <w:fldChar w:fldCharType="separate"/>
        </w:r>
        <w:r>
          <w:t>44</w:t>
        </w:r>
        <w:r>
          <w:fldChar w:fldCharType="end"/>
        </w:r>
      </w:hyperlink>
    </w:p>
    <w:p>
      <w:pPr>
        <w:pStyle w:val="TOC1"/>
        <w:tabs>
          <w:tab w:val="right" w:leader="dot" w:pos="8306"/>
        </w:tabs>
      </w:pPr>
      <w:hyperlink w:anchor="_Toc3145" w:history="1">
        <w:r>
          <w:rPr>
            <w:rFonts w:ascii="仿宋" w:eastAsia="仿宋" w:hAnsi="仿宋" w:cs="仿宋" w:hint="eastAsia"/>
            <w:lang w:eastAsia="zh-CN"/>
          </w:rPr>
          <w:t>十、中心静脉导管项目风险管理</w:t>
        </w:r>
        <w:r>
          <w:tab/>
        </w:r>
        <w:r>
          <w:fldChar w:fldCharType="begin"/>
        </w:r>
        <w:r>
          <w:instrText xml:space="preserve"> PAGEREF _Toc3145 \h </w:instrText>
        </w:r>
        <w:r>
          <w:fldChar w:fldCharType="separate"/>
        </w:r>
        <w:r>
          <w:t>45</w:t>
        </w:r>
        <w:r>
          <w:fldChar w:fldCharType="end"/>
        </w:r>
      </w:hyperlink>
    </w:p>
    <w:p>
      <w:pPr>
        <w:pStyle w:val="TOC2"/>
        <w:tabs>
          <w:tab w:val="right" w:leader="dot" w:pos="8306"/>
        </w:tabs>
      </w:pPr>
      <w:hyperlink w:anchor="_Toc16673" w:history="1">
        <w:r>
          <w:rPr>
            <w:rFonts w:ascii="仿宋" w:eastAsia="仿宋" w:hAnsi="仿宋" w:cs="仿宋" w:hint="eastAsia"/>
            <w:lang w:eastAsia="zh-CN"/>
          </w:rPr>
          <w:t>(一)、风险识别与评估</w:t>
        </w:r>
        <w:r>
          <w:tab/>
        </w:r>
        <w:r>
          <w:fldChar w:fldCharType="begin"/>
        </w:r>
        <w:r>
          <w:instrText xml:space="preserve"> PAGEREF _Toc16673 \h </w:instrText>
        </w:r>
        <w:r>
          <w:fldChar w:fldCharType="separate"/>
        </w:r>
        <w:r>
          <w:t>45</w:t>
        </w:r>
        <w:r>
          <w:fldChar w:fldCharType="end"/>
        </w:r>
      </w:hyperlink>
    </w:p>
    <w:p>
      <w:pPr>
        <w:pStyle w:val="TOC2"/>
        <w:tabs>
          <w:tab w:val="right" w:leader="dot" w:pos="8306"/>
        </w:tabs>
      </w:pPr>
      <w:hyperlink w:anchor="_Toc29216" w:history="1">
        <w:r>
          <w:rPr>
            <w:rFonts w:ascii="仿宋" w:eastAsia="仿宋" w:hAnsi="仿宋" w:cs="仿宋" w:hint="eastAsia"/>
            <w:lang w:eastAsia="zh-CN"/>
          </w:rPr>
          <w:t>(二)、风险应对策略</w:t>
        </w:r>
        <w:r>
          <w:tab/>
        </w:r>
        <w:r>
          <w:fldChar w:fldCharType="begin"/>
        </w:r>
        <w:r>
          <w:instrText xml:space="preserve"> PAGEREF _Toc29216 \h </w:instrText>
        </w:r>
        <w:r>
          <w:fldChar w:fldCharType="separate"/>
        </w:r>
        <w:r>
          <w:t>46</w:t>
        </w:r>
        <w:r>
          <w:fldChar w:fldCharType="end"/>
        </w:r>
      </w:hyperlink>
    </w:p>
    <w:p>
      <w:pPr>
        <w:pStyle w:val="TOC2"/>
        <w:tabs>
          <w:tab w:val="right" w:leader="dot" w:pos="8306"/>
        </w:tabs>
      </w:pPr>
      <w:hyperlink w:anchor="_Toc30973" w:history="1">
        <w:r>
          <w:rPr>
            <w:rFonts w:ascii="仿宋" w:eastAsia="仿宋" w:hAnsi="仿宋" w:cs="仿宋" w:hint="eastAsia"/>
            <w:lang w:eastAsia="zh-CN"/>
          </w:rPr>
          <w:t>(三)、风险监控与控制</w:t>
        </w:r>
        <w:r>
          <w:tab/>
        </w:r>
        <w:r>
          <w:fldChar w:fldCharType="begin"/>
        </w:r>
        <w:r>
          <w:instrText xml:space="preserve"> PAGEREF _Toc30973 \h </w:instrText>
        </w:r>
        <w:r>
          <w:fldChar w:fldCharType="separate"/>
        </w:r>
        <w:r>
          <w:t>48</w:t>
        </w:r>
        <w:r>
          <w:fldChar w:fldCharType="end"/>
        </w:r>
      </w:hyperlink>
    </w:p>
    <w:p>
      <w:pPr>
        <w:pStyle w:val="TOC1"/>
        <w:tabs>
          <w:tab w:val="right" w:leader="dot" w:pos="8306"/>
        </w:tabs>
      </w:pPr>
      <w:hyperlink w:anchor="_Toc15752" w:history="1">
        <w:r>
          <w:rPr>
            <w:rFonts w:ascii="仿宋" w:eastAsia="仿宋" w:hAnsi="仿宋" w:cs="仿宋" w:hint="eastAsia"/>
            <w:lang w:eastAsia="zh-CN"/>
          </w:rPr>
          <w:t>十一、中心静脉导管项目投资规划</w:t>
        </w:r>
        <w:r>
          <w:tab/>
        </w:r>
        <w:r>
          <w:fldChar w:fldCharType="begin"/>
        </w:r>
        <w:r>
          <w:instrText xml:space="preserve"> PAGEREF _Toc15752 \h </w:instrText>
        </w:r>
        <w:r>
          <w:fldChar w:fldCharType="separate"/>
        </w:r>
        <w:r>
          <w:t>49</w:t>
        </w:r>
        <w:r>
          <w:fldChar w:fldCharType="end"/>
        </w:r>
      </w:hyperlink>
    </w:p>
    <w:p>
      <w:pPr>
        <w:pStyle w:val="TOC2"/>
        <w:tabs>
          <w:tab w:val="right" w:leader="dot" w:pos="8306"/>
        </w:tabs>
      </w:pPr>
      <w:hyperlink w:anchor="_Toc12400" w:history="1">
        <w:r>
          <w:rPr>
            <w:rFonts w:ascii="仿宋" w:eastAsia="仿宋" w:hAnsi="仿宋" w:cs="仿宋" w:hint="eastAsia"/>
            <w:lang w:eastAsia="zh-CN"/>
          </w:rPr>
          <w:t>(一)、中心静脉导管项目总投资估算</w:t>
        </w:r>
        <w:r>
          <w:tab/>
        </w:r>
        <w:r>
          <w:fldChar w:fldCharType="begin"/>
        </w:r>
        <w:r>
          <w:instrText xml:space="preserve"> PAGEREF _Toc12400 \h </w:instrText>
        </w:r>
        <w:r>
          <w:fldChar w:fldCharType="separate"/>
        </w:r>
        <w:r>
          <w:t>49</w:t>
        </w:r>
        <w:r>
          <w:fldChar w:fldCharType="end"/>
        </w:r>
      </w:hyperlink>
    </w:p>
    <w:p>
      <w:pPr>
        <w:pStyle w:val="TOC2"/>
        <w:tabs>
          <w:tab w:val="right" w:leader="dot" w:pos="8306"/>
        </w:tabs>
      </w:pPr>
      <w:hyperlink w:anchor="_Toc29260" w:history="1">
        <w:r>
          <w:rPr>
            <w:rFonts w:ascii="仿宋" w:eastAsia="仿宋" w:hAnsi="仿宋" w:cs="仿宋" w:hint="eastAsia"/>
            <w:lang w:eastAsia="zh-CN"/>
          </w:rPr>
          <w:t>(二)、资金筹措</w:t>
        </w:r>
        <w:r>
          <w:tab/>
        </w:r>
        <w:r>
          <w:fldChar w:fldCharType="begin"/>
        </w:r>
        <w:r>
          <w:instrText xml:space="preserve"> PAGEREF _Toc29260 \h </w:instrText>
        </w:r>
        <w:r>
          <w:fldChar w:fldCharType="separate"/>
        </w:r>
        <w:r>
          <w:t>50</w:t>
        </w:r>
        <w:r>
          <w:fldChar w:fldCharType="end"/>
        </w:r>
      </w:hyperlink>
    </w:p>
    <w:p>
      <w:pPr>
        <w:pStyle w:val="TOC1"/>
        <w:tabs>
          <w:tab w:val="right" w:leader="dot" w:pos="8306"/>
        </w:tabs>
      </w:pPr>
      <w:hyperlink w:anchor="_Toc2156" w:history="1">
        <w:r>
          <w:rPr>
            <w:rFonts w:ascii="仿宋" w:eastAsia="仿宋" w:hAnsi="仿宋" w:cs="仿宋" w:hint="eastAsia"/>
            <w:lang w:eastAsia="zh-CN"/>
          </w:rPr>
          <w:t>十二、中心静脉导管项目技术管理</w:t>
        </w:r>
        <w:r>
          <w:tab/>
        </w:r>
        <w:r>
          <w:fldChar w:fldCharType="begin"/>
        </w:r>
        <w:r>
          <w:instrText xml:space="preserve"> PAGEREF _Toc2156 \h </w:instrText>
        </w:r>
        <w:r>
          <w:fldChar w:fldCharType="separate"/>
        </w:r>
        <w:r>
          <w:t>51</w:t>
        </w:r>
        <w:r>
          <w:fldChar w:fldCharType="end"/>
        </w:r>
      </w:hyperlink>
    </w:p>
    <w:p>
      <w:pPr>
        <w:pStyle w:val="TOC2"/>
        <w:tabs>
          <w:tab w:val="right" w:leader="dot" w:pos="8306"/>
        </w:tabs>
      </w:pPr>
      <w:hyperlink w:anchor="_Toc28835" w:history="1">
        <w:r>
          <w:rPr>
            <w:rFonts w:ascii="仿宋" w:eastAsia="仿宋" w:hAnsi="仿宋" w:cs="仿宋" w:hint="eastAsia"/>
            <w:lang w:eastAsia="zh-CN"/>
          </w:rPr>
          <w:t>(一)、技术方案选用方向</w:t>
        </w:r>
        <w:r>
          <w:tab/>
        </w:r>
        <w:r>
          <w:fldChar w:fldCharType="begin"/>
        </w:r>
        <w:r>
          <w:instrText xml:space="preserve"> PAGEREF _Toc28835 \h </w:instrText>
        </w:r>
        <w:r>
          <w:fldChar w:fldCharType="separate"/>
        </w:r>
        <w:r>
          <w:t>51</w:t>
        </w:r>
        <w:r>
          <w:fldChar w:fldCharType="end"/>
        </w:r>
      </w:hyperlink>
    </w:p>
    <w:p>
      <w:pPr>
        <w:pStyle w:val="TOC2"/>
        <w:tabs>
          <w:tab w:val="right" w:leader="dot" w:pos="8306"/>
        </w:tabs>
      </w:pPr>
      <w:hyperlink w:anchor="_Toc16174" w:history="1">
        <w:r>
          <w:rPr>
            <w:rFonts w:ascii="仿宋" w:eastAsia="仿宋" w:hAnsi="仿宋" w:cs="仿宋" w:hint="eastAsia"/>
            <w:lang w:eastAsia="zh-CN"/>
          </w:rPr>
          <w:t>(二)、工艺技术方案选用原则</w:t>
        </w:r>
        <w:r>
          <w:tab/>
        </w:r>
        <w:r>
          <w:fldChar w:fldCharType="begin"/>
        </w:r>
        <w:r>
          <w:instrText xml:space="preserve"> PAGEREF _Toc16174 \h </w:instrText>
        </w:r>
        <w:r>
          <w:fldChar w:fldCharType="separate"/>
        </w:r>
        <w:r>
          <w:t>53</w:t>
        </w:r>
        <w:r>
          <w:fldChar w:fldCharType="end"/>
        </w:r>
      </w:hyperlink>
    </w:p>
    <w:p>
      <w:pPr>
        <w:pStyle w:val="TOC2"/>
        <w:tabs>
          <w:tab w:val="right" w:leader="dot" w:pos="8306"/>
        </w:tabs>
      </w:pPr>
      <w:hyperlink w:anchor="_Toc26920" w:history="1">
        <w:r>
          <w:rPr>
            <w:rFonts w:ascii="仿宋" w:eastAsia="仿宋" w:hAnsi="仿宋" w:cs="仿宋" w:hint="eastAsia"/>
            <w:lang w:eastAsia="zh-CN"/>
          </w:rPr>
          <w:t>(三)、工艺技术方案要求</w:t>
        </w:r>
        <w:r>
          <w:tab/>
        </w:r>
        <w:r>
          <w:fldChar w:fldCharType="begin"/>
        </w:r>
        <w:r>
          <w:instrText xml:space="preserve"> PAGEREF _Toc26920 \h </w:instrText>
        </w:r>
        <w:r>
          <w:fldChar w:fldCharType="separate"/>
        </w:r>
        <w:r>
          <w:t>55</w:t>
        </w:r>
        <w:r>
          <w:fldChar w:fldCharType="end"/>
        </w:r>
      </w:hyperlink>
    </w:p>
    <w:p>
      <w:pPr>
        <w:pStyle w:val="TOC1"/>
        <w:tabs>
          <w:tab w:val="right" w:leader="dot" w:pos="8306"/>
        </w:tabs>
      </w:pPr>
      <w:hyperlink w:anchor="_Toc26836" w:history="1">
        <w:r>
          <w:rPr>
            <w:rFonts w:ascii="仿宋" w:eastAsia="仿宋" w:hAnsi="仿宋" w:cs="仿宋" w:hint="eastAsia"/>
            <w:lang w:eastAsia="zh-CN"/>
          </w:rPr>
          <w:t>十三、利益相关者分析与沟通计划</w:t>
        </w:r>
        <w:r>
          <w:tab/>
        </w:r>
        <w:r>
          <w:fldChar w:fldCharType="begin"/>
        </w:r>
        <w:r>
          <w:instrText xml:space="preserve"> PAGEREF _Toc26836 \h </w:instrText>
        </w:r>
        <w:r>
          <w:fldChar w:fldCharType="separate"/>
        </w:r>
        <w:r>
          <w:t>57</w:t>
        </w:r>
        <w:r>
          <w:fldChar w:fldCharType="end"/>
        </w:r>
      </w:hyperlink>
    </w:p>
    <w:p>
      <w:pPr>
        <w:pStyle w:val="TOC2"/>
        <w:tabs>
          <w:tab w:val="right" w:leader="dot" w:pos="8306"/>
        </w:tabs>
      </w:pPr>
      <w:hyperlink w:anchor="_Toc30132" w:history="1">
        <w:r>
          <w:rPr>
            <w:rFonts w:ascii="仿宋" w:eastAsia="仿宋" w:hAnsi="仿宋" w:cs="仿宋" w:hint="eastAsia"/>
            <w:lang w:eastAsia="zh-CN"/>
          </w:rPr>
          <w:t>(一)、利益相关者分析</w:t>
        </w:r>
        <w:r>
          <w:tab/>
        </w:r>
        <w:r>
          <w:fldChar w:fldCharType="begin"/>
        </w:r>
        <w:r>
          <w:instrText xml:space="preserve"> PAGEREF _Toc30132 \h </w:instrText>
        </w:r>
        <w:r>
          <w:fldChar w:fldCharType="separate"/>
        </w:r>
        <w:r>
          <w:t>57</w:t>
        </w:r>
        <w:r>
          <w:fldChar w:fldCharType="end"/>
        </w:r>
      </w:hyperlink>
    </w:p>
    <w:p>
      <w:pPr>
        <w:pStyle w:val="TOC2"/>
        <w:tabs>
          <w:tab w:val="right" w:leader="dot" w:pos="8306"/>
        </w:tabs>
      </w:pPr>
      <w:hyperlink w:anchor="_Toc23896" w:history="1">
        <w:r>
          <w:rPr>
            <w:rFonts w:ascii="仿宋" w:eastAsia="仿宋" w:hAnsi="仿宋" w:cs="仿宋" w:hint="eastAsia"/>
            <w:lang w:eastAsia="zh-CN"/>
          </w:rPr>
          <w:t>(二)、沟通计划</w:t>
        </w:r>
        <w:r>
          <w:tab/>
        </w:r>
        <w:r>
          <w:fldChar w:fldCharType="begin"/>
        </w:r>
        <w:r>
          <w:instrText xml:space="preserve"> PAGEREF _Toc23896 \h </w:instrText>
        </w:r>
        <w:r>
          <w:fldChar w:fldCharType="separate"/>
        </w:r>
        <w:r>
          <w:t>59</w:t>
        </w:r>
        <w:r>
          <w:fldChar w:fldCharType="end"/>
        </w:r>
      </w:hyperlink>
    </w:p>
    <w:p>
      <w:pPr>
        <w:pStyle w:val="TOC1"/>
        <w:tabs>
          <w:tab w:val="right" w:leader="dot" w:pos="8306"/>
        </w:tabs>
      </w:pPr>
      <w:hyperlink w:anchor="_Toc9678" w:history="1">
        <w:r>
          <w:rPr>
            <w:rFonts w:ascii="仿宋" w:eastAsia="仿宋" w:hAnsi="仿宋" w:cs="仿宋" w:hint="eastAsia"/>
            <w:lang w:eastAsia="zh-CN"/>
          </w:rPr>
          <w:t>十四、中心静脉导管项目实施保障措施</w:t>
        </w:r>
        <w:r>
          <w:tab/>
        </w:r>
        <w:r>
          <w:fldChar w:fldCharType="begin"/>
        </w:r>
        <w:r>
          <w:instrText xml:space="preserve"> PAGEREF _Toc9678 \h </w:instrText>
        </w:r>
        <w:r>
          <w:fldChar w:fldCharType="separate"/>
        </w:r>
        <w:r>
          <w:t>60</w:t>
        </w:r>
        <w:r>
          <w:fldChar w:fldCharType="end"/>
        </w:r>
      </w:hyperlink>
    </w:p>
    <w:p>
      <w:pPr>
        <w:pStyle w:val="TOC2"/>
        <w:tabs>
          <w:tab w:val="right" w:leader="dot" w:pos="8306"/>
        </w:tabs>
      </w:pPr>
      <w:hyperlink w:anchor="_Toc4023" w:history="1">
        <w:r>
          <w:rPr>
            <w:rFonts w:ascii="仿宋" w:eastAsia="仿宋" w:hAnsi="仿宋" w:cs="仿宋" w:hint="eastAsia"/>
            <w:lang w:eastAsia="zh-CN"/>
          </w:rPr>
          <w:t>(一)、中心静脉导管项目实施保障机制</w:t>
        </w:r>
        <w:r>
          <w:tab/>
        </w:r>
        <w:r>
          <w:fldChar w:fldCharType="begin"/>
        </w:r>
        <w:r>
          <w:instrText xml:space="preserve"> PAGEREF _Toc4023 \h </w:instrText>
        </w:r>
        <w:r>
          <w:fldChar w:fldCharType="separate"/>
        </w:r>
        <w:r>
          <w:t>60</w:t>
        </w:r>
        <w:r>
          <w:fldChar w:fldCharType="end"/>
        </w:r>
      </w:hyperlink>
    </w:p>
    <w:p>
      <w:pPr>
        <w:pStyle w:val="TOC2"/>
        <w:tabs>
          <w:tab w:val="right" w:leader="dot" w:pos="8306"/>
        </w:tabs>
      </w:pPr>
      <w:hyperlink w:anchor="_Toc971" w:history="1">
        <w:r>
          <w:rPr>
            <w:rFonts w:ascii="仿宋" w:eastAsia="仿宋" w:hAnsi="仿宋" w:cs="仿宋" w:hint="eastAsia"/>
            <w:lang w:eastAsia="zh-CN"/>
          </w:rPr>
          <w:t>(二)、中心静脉导管项目法律合规要求</w:t>
        </w:r>
        <w:r>
          <w:tab/>
        </w:r>
        <w:r>
          <w:fldChar w:fldCharType="begin"/>
        </w:r>
        <w:r>
          <w:instrText xml:space="preserve"> PAGEREF _Toc971 \h </w:instrText>
        </w:r>
        <w:r>
          <w:fldChar w:fldCharType="separate"/>
        </w:r>
        <w:r>
          <w:t>63</w:t>
        </w:r>
        <w:r>
          <w:fldChar w:fldCharType="end"/>
        </w:r>
      </w:hyperlink>
    </w:p>
    <w:p>
      <w:pPr>
        <w:pStyle w:val="TOC2"/>
        <w:tabs>
          <w:tab w:val="right" w:leader="dot" w:pos="8306"/>
        </w:tabs>
      </w:pPr>
      <w:hyperlink w:anchor="_Toc24339" w:history="1">
        <w:r>
          <w:rPr>
            <w:rFonts w:ascii="仿宋" w:eastAsia="仿宋" w:hAnsi="仿宋" w:cs="仿宋" w:hint="eastAsia"/>
            <w:lang w:eastAsia="zh-CN"/>
          </w:rPr>
          <w:t>(三)、中心静脉导管项目合同管理与法律事务</w:t>
        </w:r>
        <w:r>
          <w:tab/>
        </w:r>
        <w:r>
          <w:fldChar w:fldCharType="begin"/>
        </w:r>
        <w:r>
          <w:instrText xml:space="preserve"> PAGEREF _Toc24339 \h </w:instrText>
        </w:r>
        <w:r>
          <w:fldChar w:fldCharType="separate"/>
        </w:r>
        <w:r>
          <w:t>68</w:t>
        </w:r>
        <w:r>
          <w:fldChar w:fldCharType="end"/>
        </w:r>
      </w:hyperlink>
    </w:p>
    <w:p>
      <w:pPr>
        <w:pStyle w:val="TOC2"/>
        <w:tabs>
          <w:tab w:val="right" w:leader="dot" w:pos="8306"/>
        </w:tabs>
      </w:pPr>
      <w:hyperlink w:anchor="_Toc32733" w:history="1">
        <w:r>
          <w:rPr>
            <w:rFonts w:ascii="仿宋" w:eastAsia="仿宋" w:hAnsi="仿宋" w:cs="仿宋" w:hint="eastAsia"/>
            <w:lang w:eastAsia="zh-CN"/>
          </w:rPr>
          <w:t>(四)、中心静脉导管项目知识产权保护策略</w:t>
        </w:r>
        <w:r>
          <w:tab/>
        </w:r>
        <w:r>
          <w:fldChar w:fldCharType="begin"/>
        </w:r>
        <w:r>
          <w:instrText xml:space="preserve"> PAGEREF _Toc32733 \h </w:instrText>
        </w:r>
        <w:r>
          <w:fldChar w:fldCharType="separate"/>
        </w:r>
        <w:r>
          <w:t>74</w:t>
        </w:r>
        <w:r>
          <w:fldChar w:fldCharType="end"/>
        </w:r>
      </w:hyperlink>
    </w:p>
    <w:p>
      <w:pPr>
        <w:pStyle w:val="TOC1"/>
        <w:tabs>
          <w:tab w:val="right" w:leader="dot" w:pos="8306"/>
        </w:tabs>
      </w:pPr>
      <w:hyperlink w:anchor="_Toc14857" w:history="1">
        <w:r>
          <w:rPr>
            <w:rFonts w:ascii="仿宋" w:eastAsia="仿宋" w:hAnsi="仿宋" w:cs="仿宋" w:hint="eastAsia"/>
            <w:lang w:eastAsia="zh-CN"/>
          </w:rPr>
          <w:t>十五、营销与推广策略</w:t>
        </w:r>
        <w:r>
          <w:tab/>
        </w:r>
        <w:r>
          <w:fldChar w:fldCharType="begin"/>
        </w:r>
        <w:r>
          <w:instrText xml:space="preserve"> PAGEREF _Toc14857 \h </w:instrText>
        </w:r>
        <w:r>
          <w:fldChar w:fldCharType="separate"/>
        </w:r>
        <w:r>
          <w:t>77</w:t>
        </w:r>
        <w:r>
          <w:fldChar w:fldCharType="end"/>
        </w:r>
      </w:hyperlink>
    </w:p>
    <w:p>
      <w:pPr>
        <w:pStyle w:val="TOC2"/>
        <w:tabs>
          <w:tab w:val="right" w:leader="dot" w:pos="8306"/>
        </w:tabs>
      </w:pPr>
      <w:hyperlink w:anchor="_Toc22684" w:history="1">
        <w:r>
          <w:rPr>
            <w:rFonts w:ascii="仿宋" w:eastAsia="仿宋" w:hAnsi="仿宋" w:cs="仿宋" w:hint="eastAsia"/>
            <w:lang w:eastAsia="zh-CN"/>
          </w:rPr>
          <w:t>(一)、产品/服务定位与特点</w:t>
        </w:r>
        <w:r>
          <w:tab/>
        </w:r>
        <w:r>
          <w:fldChar w:fldCharType="begin"/>
        </w:r>
        <w:r>
          <w:instrText xml:space="preserve"> PAGEREF _Toc22684 \h </w:instrText>
        </w:r>
        <w:r>
          <w:fldChar w:fldCharType="separate"/>
        </w:r>
        <w:r>
          <w:t>77</w:t>
        </w:r>
        <w:r>
          <w:fldChar w:fldCharType="end"/>
        </w:r>
      </w:hyperlink>
    </w:p>
    <w:p>
      <w:pPr>
        <w:pStyle w:val="TOC2"/>
        <w:tabs>
          <w:tab w:val="right" w:leader="dot" w:pos="8306"/>
        </w:tabs>
      </w:pPr>
      <w:hyperlink w:anchor="_Toc28051" w:history="1">
        <w:r>
          <w:rPr>
            <w:rFonts w:ascii="仿宋" w:eastAsia="仿宋" w:hAnsi="仿宋" w:cs="仿宋" w:hint="eastAsia"/>
            <w:lang w:eastAsia="zh-CN"/>
          </w:rPr>
          <w:t>(二)、市场定位与竞争分析</w:t>
        </w:r>
        <w:r>
          <w:tab/>
        </w:r>
        <w:r>
          <w:fldChar w:fldCharType="begin"/>
        </w:r>
        <w:r>
          <w:instrText xml:space="preserve"> PAGEREF _Toc28051 \h </w:instrText>
        </w:r>
        <w:r>
          <w:fldChar w:fldCharType="separate"/>
        </w:r>
        <w:r>
          <w:t>78</w:t>
        </w:r>
        <w:r>
          <w:fldChar w:fldCharType="end"/>
        </w:r>
      </w:hyperlink>
    </w:p>
    <w:p>
      <w:pPr>
        <w:pStyle w:val="TOC2"/>
        <w:tabs>
          <w:tab w:val="right" w:leader="dot" w:pos="8306"/>
        </w:tabs>
      </w:pPr>
      <w:hyperlink w:anchor="_Toc5324" w:history="1">
        <w:r>
          <w:rPr>
            <w:rFonts w:ascii="仿宋" w:eastAsia="仿宋" w:hAnsi="仿宋" w:cs="仿宋" w:hint="eastAsia"/>
            <w:lang w:eastAsia="zh-CN"/>
          </w:rPr>
          <w:t>(三)、营销渠道与策略</w:t>
        </w:r>
        <w:r>
          <w:tab/>
        </w:r>
        <w:r>
          <w:fldChar w:fldCharType="begin"/>
        </w:r>
        <w:r>
          <w:instrText xml:space="preserve"> PAGEREF _Toc5324 \h </w:instrText>
        </w:r>
        <w:r>
          <w:fldChar w:fldCharType="separate"/>
        </w:r>
        <w:r>
          <w:t>79</w:t>
        </w:r>
        <w:r>
          <w:fldChar w:fldCharType="end"/>
        </w:r>
      </w:hyperlink>
    </w:p>
    <w:p>
      <w:pPr>
        <w:pStyle w:val="TOC2"/>
        <w:tabs>
          <w:tab w:val="right" w:leader="dot" w:pos="8306"/>
        </w:tabs>
      </w:pPr>
      <w:hyperlink w:anchor="_Toc1076" w:history="1">
        <w:r>
          <w:rPr>
            <w:rFonts w:ascii="仿宋" w:eastAsia="仿宋" w:hAnsi="仿宋" w:cs="仿宋" w:hint="eastAsia"/>
            <w:lang w:eastAsia="zh-CN"/>
          </w:rPr>
          <w:t>(四)、推广与宣传活动</w:t>
        </w:r>
        <w:r>
          <w:tab/>
        </w:r>
        <w:r>
          <w:fldChar w:fldCharType="begin"/>
        </w:r>
        <w:r>
          <w:instrText xml:space="preserve"> PAGEREF _Toc1076 \h </w:instrText>
        </w:r>
        <w:r>
          <w:fldChar w:fldCharType="separate"/>
        </w:r>
        <w:r>
          <w:t>80</w:t>
        </w:r>
        <w:r>
          <w:fldChar w:fldCharType="end"/>
        </w:r>
      </w:hyperlink>
    </w:p>
    <w:p>
      <w:pPr>
        <w:pStyle w:val="TOC1"/>
        <w:tabs>
          <w:tab w:val="right" w:leader="dot" w:pos="8306"/>
        </w:tabs>
      </w:pPr>
      <w:hyperlink w:anchor="_Toc116" w:history="1">
        <w:r>
          <w:rPr>
            <w:rFonts w:ascii="仿宋" w:eastAsia="仿宋" w:hAnsi="仿宋" w:cs="仿宋" w:hint="eastAsia"/>
            <w:lang w:eastAsia="zh-CN"/>
          </w:rPr>
          <w:t>十六、质量管理体系</w:t>
        </w:r>
        <w:r>
          <w:tab/>
        </w:r>
        <w:r>
          <w:fldChar w:fldCharType="begin"/>
        </w:r>
        <w:r>
          <w:instrText xml:space="preserve"> PAGEREF _Toc116 \h </w:instrText>
        </w:r>
        <w:r>
          <w:fldChar w:fldCharType="separate"/>
        </w:r>
        <w:r>
          <w:t>86</w:t>
        </w:r>
        <w:r>
          <w:fldChar w:fldCharType="end"/>
        </w:r>
      </w:hyperlink>
    </w:p>
    <w:p>
      <w:pPr>
        <w:pStyle w:val="TOC2"/>
        <w:tabs>
          <w:tab w:val="right" w:leader="dot" w:pos="8306"/>
        </w:tabs>
      </w:pPr>
      <w:hyperlink w:anchor="_Toc32571" w:history="1">
        <w:r>
          <w:rPr>
            <w:rFonts w:ascii="仿宋" w:eastAsia="仿宋" w:hAnsi="仿宋" w:cs="仿宋" w:hint="eastAsia"/>
            <w:lang w:eastAsia="zh-CN"/>
          </w:rPr>
          <w:t>(一)、质量目标与方针</w:t>
        </w:r>
        <w:r>
          <w:tab/>
        </w:r>
        <w:r>
          <w:fldChar w:fldCharType="begin"/>
        </w:r>
        <w:r>
          <w:instrText xml:space="preserve"> PAGEREF _Toc32571 \h </w:instrText>
        </w:r>
        <w:r>
          <w:fldChar w:fldCharType="separate"/>
        </w:r>
        <w:r>
          <w:t>86</w:t>
        </w:r>
        <w:r>
          <w:fldChar w:fldCharType="end"/>
        </w:r>
      </w:hyperlink>
    </w:p>
    <w:p>
      <w:pPr>
        <w:pStyle w:val="TOC2"/>
        <w:tabs>
          <w:tab w:val="right" w:leader="dot" w:pos="8306"/>
        </w:tabs>
      </w:pPr>
      <w:hyperlink w:anchor="_Toc28542" w:history="1">
        <w:r>
          <w:rPr>
            <w:rFonts w:ascii="仿宋" w:eastAsia="仿宋" w:hAnsi="仿宋" w:cs="仿宋" w:hint="eastAsia"/>
            <w:lang w:eastAsia="zh-CN"/>
          </w:rPr>
          <w:t>(二)、质量管理责任</w:t>
        </w:r>
        <w:r>
          <w:tab/>
        </w:r>
        <w:r>
          <w:fldChar w:fldCharType="begin"/>
        </w:r>
        <w:r>
          <w:instrText xml:space="preserve"> PAGEREF _Toc28542 \h </w:instrText>
        </w:r>
        <w:r>
          <w:fldChar w:fldCharType="separate"/>
        </w:r>
        <w:r>
          <w:t>87</w:t>
        </w:r>
        <w:r>
          <w:fldChar w:fldCharType="end"/>
        </w:r>
      </w:hyperlink>
    </w:p>
    <w:p>
      <w:pPr>
        <w:pStyle w:val="TOC2"/>
        <w:tabs>
          <w:tab w:val="right" w:leader="dot" w:pos="8306"/>
        </w:tabs>
      </w:pPr>
      <w:hyperlink w:anchor="_Toc17247" w:history="1">
        <w:r>
          <w:rPr>
            <w:rFonts w:ascii="仿宋" w:eastAsia="仿宋" w:hAnsi="仿宋" w:cs="仿宋" w:hint="eastAsia"/>
            <w:lang w:eastAsia="zh-CN"/>
          </w:rPr>
          <w:t>(三)、质量管理体系文件</w:t>
        </w:r>
        <w:r>
          <w:tab/>
        </w:r>
        <w:r>
          <w:fldChar w:fldCharType="begin"/>
        </w:r>
        <w:r>
          <w:instrText xml:space="preserve"> PAGEREF _Toc17247 \h </w:instrText>
        </w:r>
        <w:r>
          <w:fldChar w:fldCharType="separate"/>
        </w:r>
        <w:r>
          <w:t>88</w:t>
        </w:r>
        <w:r>
          <w:fldChar w:fldCharType="end"/>
        </w:r>
      </w:hyperlink>
    </w:p>
    <w:p>
      <w:pPr>
        <w:pStyle w:val="TOC2"/>
        <w:tabs>
          <w:tab w:val="right" w:leader="dot" w:pos="8306"/>
        </w:tabs>
      </w:pPr>
      <w:hyperlink w:anchor="_Toc23154" w:history="1">
        <w:r>
          <w:rPr>
            <w:rFonts w:ascii="仿宋" w:eastAsia="仿宋" w:hAnsi="仿宋" w:cs="仿宋" w:hint="eastAsia"/>
            <w:lang w:eastAsia="zh-CN"/>
          </w:rPr>
          <w:t>(四)、质量培训与教育</w:t>
        </w:r>
        <w:r>
          <w:tab/>
        </w:r>
        <w:r>
          <w:fldChar w:fldCharType="begin"/>
        </w:r>
        <w:r>
          <w:instrText xml:space="preserve"> PAGEREF _Toc23154 \h </w:instrText>
        </w:r>
        <w:r>
          <w:fldChar w:fldCharType="separate"/>
        </w:r>
        <w:r>
          <w:t>90</w:t>
        </w:r>
        <w:r>
          <w:fldChar w:fldCharType="end"/>
        </w:r>
      </w:hyperlink>
    </w:p>
    <w:p>
      <w:pPr>
        <w:pStyle w:val="TOC2"/>
        <w:tabs>
          <w:tab w:val="right" w:leader="dot" w:pos="8306"/>
        </w:tabs>
      </w:pPr>
      <w:hyperlink w:anchor="_Toc6918" w:history="1">
        <w:r>
          <w:rPr>
            <w:rFonts w:ascii="仿宋" w:eastAsia="仿宋" w:hAnsi="仿宋" w:cs="仿宋" w:hint="eastAsia"/>
            <w:lang w:eastAsia="zh-CN"/>
          </w:rPr>
          <w:t>(五)、质量审核与评价</w:t>
        </w:r>
        <w:r>
          <w:tab/>
        </w:r>
        <w:r>
          <w:fldChar w:fldCharType="begin"/>
        </w:r>
        <w:r>
          <w:instrText xml:space="preserve"> PAGEREF _Toc6918 \h </w:instrText>
        </w:r>
        <w:r>
          <w:fldChar w:fldCharType="separate"/>
        </w:r>
        <w:r>
          <w:t>91</w:t>
        </w:r>
        <w:r>
          <w:fldChar w:fldCharType="end"/>
        </w:r>
      </w:hyperlink>
    </w:p>
    <w:p>
      <w:pPr>
        <w:pStyle w:val="TOC2"/>
        <w:tabs>
          <w:tab w:val="right" w:leader="dot" w:pos="8306"/>
        </w:tabs>
      </w:pPr>
      <w:hyperlink w:anchor="_Toc19990" w:history="1">
        <w:r>
          <w:rPr>
            <w:rFonts w:ascii="仿宋" w:eastAsia="仿宋" w:hAnsi="仿宋" w:cs="仿宋" w:hint="eastAsia"/>
            <w:lang w:eastAsia="zh-CN"/>
          </w:rPr>
          <w:t>(六)、不符合与纠正措施</w:t>
        </w:r>
        <w:r>
          <w:tab/>
        </w:r>
        <w:r>
          <w:fldChar w:fldCharType="begin"/>
        </w:r>
        <w:r>
          <w:instrText xml:space="preserve"> PAGEREF _Toc19990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80"/>
      <w:r>
        <w:rPr>
          <w:rFonts w:ascii="仿宋" w:eastAsia="仿宋" w:hAnsi="仿宋" w:cs="仿宋" w:hint="eastAsia"/>
          <w:sz w:val="28"/>
          <w:lang w:eastAsia="zh-CN"/>
        </w:rPr>
        <w:t>一、中心静脉导管项目土建工程</w:t>
      </w:r>
      <w:bookmarkEnd w:id="2"/>
    </w:p>
    <w:p>
      <w:pPr>
        <w:pStyle w:val="Heading2"/>
        <w:rPr>
          <w:rFonts w:ascii="仿宋" w:eastAsia="仿宋" w:hAnsi="仿宋" w:cs="仿宋" w:hint="eastAsia"/>
          <w:lang w:eastAsia="zh-CN"/>
        </w:rPr>
      </w:pPr>
      <w:bookmarkStart w:id="3" w:name="_Toc1741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在中心静脉导管项目的建筑工程设计中，我们将秉承一系列重要的设计原则，以确保中心静脉导管项目建筑在功能、美观、可持续性等方面达到最佳效果。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首要原则是确保建筑的功能性得到最大化的发挥。我们将充分理解中心静脉导管项目的实际需求，合理布局各个功能区域，保证建筑在满足业务需求的同时，提供高效的工作环境。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在建筑设计中，我们将综合考虑建设和运营成本。通过精细的经济效益分析，确保设计方案在高效利用资源的同时，对中心静脉导管项目的长期盈利能力有积极的贡献。</w:t>
      </w:r>
    </w:p>
    <w:p>
      <w:pPr>
        <w:pStyle w:val="Heading2"/>
        <w:ind w:firstLine="560" w:firstLineChars="200"/>
        <w:rPr>
          <w:rFonts w:ascii="仿宋" w:eastAsia="仿宋" w:hAnsi="仿宋" w:cs="仿宋" w:hint="eastAsia"/>
          <w:sz w:val="28"/>
          <w:lang w:eastAsia="zh-CN"/>
        </w:rPr>
      </w:pPr>
      <w:bookmarkStart w:id="4" w:name="_Toc206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的土建工程设计中，我们将精准设定设计年限，结合中心静脉导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心静脉导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1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心静脉导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心静脉导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心静脉导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本期工程中心静脉导管项目预计总建筑面积XXX平方米，其中：计容建筑面积XXX平方米，计划建筑工程投资XX万元，占中心静脉导管项目总投资的XX%。</w:t>
      </w:r>
    </w:p>
    <w:p>
      <w:pPr>
        <w:pStyle w:val="Heading1"/>
        <w:ind w:firstLine="560" w:firstLineChars="200"/>
        <w:rPr>
          <w:rFonts w:ascii="仿宋" w:eastAsia="仿宋" w:hAnsi="仿宋" w:cs="仿宋" w:hint="eastAsia"/>
          <w:sz w:val="28"/>
          <w:lang w:eastAsia="zh-CN"/>
        </w:rPr>
      </w:pPr>
      <w:bookmarkStart w:id="7" w:name="_Toc21077"/>
      <w:r>
        <w:rPr>
          <w:rFonts w:ascii="仿宋" w:eastAsia="仿宋" w:hAnsi="仿宋" w:cs="仿宋" w:hint="eastAsia"/>
          <w:sz w:val="28"/>
          <w:lang w:eastAsia="zh-CN"/>
        </w:rPr>
        <w:t>二、中心静脉导管项目文档管理</w:t>
      </w:r>
      <w:bookmarkEnd w:id="7"/>
    </w:p>
    <w:p>
      <w:pPr>
        <w:pStyle w:val="Heading2"/>
        <w:rPr>
          <w:rFonts w:ascii="仿宋" w:eastAsia="仿宋" w:hAnsi="仿宋" w:cs="仿宋" w:hint="eastAsia"/>
          <w:lang w:eastAsia="zh-CN"/>
        </w:rPr>
      </w:pPr>
      <w:bookmarkStart w:id="8" w:name="_Toc1052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中心静脉导管项目高度重视文档的质量和准确性，以支持中心静脉导管项目的各项活动和决策。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文档的编制始于中心静脉导管项目计划的初期，我们制定了详细的文档编制计划，明确了每个文档的内容、格式和编写责任人。在中心静脉导管项目启动阶段，我们首先编制了中心静脉导管项目章程，明确定义了中心静脉导管项目的目标、范围、风险等关键要素。随后，中心静脉导管项目团队根据计划陆续编制了需求文档、设计文档、测试文档等各类文档，确保中心静脉导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心静脉导管项目管理中的重要环节，旨在确保中心静脉导管项目文档符合质量标准和中心静脉导管项目需求。在中心静脉导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心静脉导管项目相关利益方和专业领域的专家对文档进行独立审查。这有助于获取更全面、客观的反馈，确保中心静脉导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中心静脉导管项目在文档编制与审查方面建立了严格的管理机制，通过规范的流程和多维度的审查，确保中心静脉导管项目文档的质量、准确性和可靠性，为中心静脉导管项目的顺利推进提供了有力支持。</w:t>
      </w:r>
    </w:p>
    <w:p>
      <w:pPr>
        <w:pStyle w:val="Heading2"/>
        <w:ind w:firstLine="560" w:firstLineChars="200"/>
        <w:rPr>
          <w:rFonts w:ascii="仿宋" w:eastAsia="仿宋" w:hAnsi="仿宋" w:cs="仿宋" w:hint="eastAsia"/>
          <w:sz w:val="28"/>
          <w:lang w:eastAsia="zh-CN"/>
        </w:rPr>
      </w:pPr>
      <w:bookmarkStart w:id="9" w:name="_Toc3115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我们通过多渠道发布文档，包括电子邮件、中心静脉导管项目管理平台、内部网站等，以满足不同团队成员的偏好和需求。多渠道发布确保了信息的全面覆盖。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我们采用了精细的权限控制，确保只有授权人员可以访问敏感信息。这种安全措施保护了中心静脉导管项目文档的机密性，防止了未经授权的信息泄露。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6634"/>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心静脉导管项目生命周期中一个至关重要的环节，直接关系到中心静脉导管项目信息的长期保存和历史记录的完整性。在中心静脉导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4455"/>
      <w:r>
        <w:rPr>
          <w:rFonts w:ascii="仿宋" w:eastAsia="仿宋" w:hAnsi="仿宋" w:cs="仿宋" w:hint="eastAsia"/>
          <w:sz w:val="28"/>
          <w:lang w:eastAsia="zh-CN"/>
        </w:rPr>
        <w:t>三、中心静脉导管项目建设背景及必要性分析</w:t>
      </w:r>
      <w:bookmarkEnd w:id="11"/>
    </w:p>
    <w:p>
      <w:pPr>
        <w:pStyle w:val="Heading2"/>
        <w:rPr>
          <w:rFonts w:ascii="仿宋" w:eastAsia="仿宋" w:hAnsi="仿宋" w:cs="仿宋" w:hint="eastAsia"/>
          <w:lang w:eastAsia="zh-CN"/>
        </w:rPr>
      </w:pPr>
      <w:bookmarkStart w:id="12" w:name="_Toc14482"/>
      <w:r>
        <w:rPr>
          <w:rFonts w:ascii="仿宋" w:eastAsia="仿宋" w:hAnsi="仿宋" w:cs="仿宋" w:hint="eastAsia"/>
          <w:lang w:eastAsia="zh-CN"/>
        </w:rPr>
        <w:t>(一)、中心静脉导管项目背景分析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心静脉导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心静脉导管项目在这个潮流中的定位。同时，我们将关注行业内涌现的新兴机遇，以便中心静脉导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心静脉导管项目提供了强大的发展动力。我们将聚焦于行业内最新的技术发展趋势，包括但不限于人工智能、大数据分析、物联网等领域。通过深度的技术研究，我们将确保中心静脉导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心静脉导管项目发展的源泉。我们将投入更多的精力对市场需求进行深入剖析，超越表面的需求，深入挖掘潜在的市场痛点和机遇。通过对市场需求的细致了解，中心静脉导管项目将更有针对性地设计解决方案，满足市场的多样化需求，从而更好地促进中心静脉导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心静脉导管项目战略至关重要。我们将对竞争态势进行更为深入的分析，包括但不限于市场份额、产品特点、客户满意度等多个维度。通过深度的竞争分析，中心静脉导管项目将能够更准确地把握市场脉搏，制定具有竞争力的中心静脉导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心静脉导管项目的发展具有直接的影响。我们将进行更为全面的法规和政策分析，了解行业发展中的潜在法律风险和合规挑战。通过充分了解和遵守相关法规，中心静脉导管项目将确保在法律框架内合法合规运营，为中心静脉导管项目的稳健发展提供有力支持。</w:t>
      </w:r>
    </w:p>
    <w:p>
      <w:pPr>
        <w:pStyle w:val="Heading2"/>
        <w:ind w:firstLine="560" w:firstLineChars="200"/>
        <w:rPr>
          <w:rFonts w:ascii="仿宋" w:eastAsia="仿宋" w:hAnsi="仿宋" w:cs="仿宋" w:hint="eastAsia"/>
          <w:sz w:val="28"/>
          <w:lang w:eastAsia="zh-CN"/>
        </w:rPr>
      </w:pPr>
      <w:bookmarkStart w:id="13" w:name="_Toc6046"/>
      <w:r>
        <w:rPr>
          <w:rFonts w:ascii="仿宋" w:eastAsia="仿宋" w:hAnsi="仿宋" w:cs="仿宋" w:hint="eastAsia"/>
          <w:sz w:val="28"/>
          <w:lang w:eastAsia="zh-CN"/>
        </w:rPr>
        <w:t>(二)、中心静脉导管项目建设必要性分析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建设的迫切性源于对行业发展趋势的深刻洞察。我们正处于一个行业变革的时代，科技创新、数字化转型成为企业发展的关键动力。中心静脉导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建设不仅仅是为了跟上潮流，更是为了通过技术创新推动企业的持续发展。通过引入先进的技术和解决方案，中心静脉导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心静脉导管项目的建设成为必然选择，通过提高产品质量、拓展服务领域，从而在竞争中获得更多的机会。中心静脉导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心静脉导管项目建设的必要性体现在对客户需求更精准的满足。通过中心静脉导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建设的背后是对企业持续创新的追求。只有通过不断创新，企业才能在竞争中立于不败之地。中心静脉导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7537"/>
      <w:r>
        <w:rPr>
          <w:rFonts w:ascii="仿宋" w:eastAsia="仿宋" w:hAnsi="仿宋" w:cs="仿宋" w:hint="eastAsia"/>
          <w:sz w:val="28"/>
          <w:lang w:eastAsia="zh-CN"/>
        </w:rPr>
        <w:t>四、中心静脉导管项目绩效评估</w:t>
      </w:r>
      <w:bookmarkEnd w:id="14"/>
    </w:p>
    <w:p>
      <w:pPr>
        <w:pStyle w:val="Heading2"/>
        <w:rPr>
          <w:rFonts w:ascii="仿宋" w:eastAsia="仿宋" w:hAnsi="仿宋" w:cs="仿宋" w:hint="eastAsia"/>
          <w:lang w:eastAsia="zh-CN"/>
        </w:rPr>
      </w:pPr>
      <w:bookmarkStart w:id="15" w:name="_Toc1861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中，我们设计了一套全面的绩效评估指标，以确保中心静脉导管项目的可控和成功交付。这些指标跨足中心静脉导管项目目标、成本、进度和质量等多个维度，为我们提供了全面洞察中心静脉导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目标达成率是我们关注的首要指标。我们设定了明确的目标，并通过定期监测和评估，迅速发现并应对潜在的目标偏差。这为中心静脉导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成本绩效是另一个核心关注点。通过实际成本与预算成本的对比分析，我们深入了解成本差异的原因，及时调整资源分配，保持中心静脉导管项目在经济效益方面的合理水平。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进度作为关键的绩效指标之一，得到了精心的关注。我们制定了详细的中心静脉导管项目进度计划，并设立了进度符合度指标，确保实际进度与计划进度保持一致。这使我们能够快速发现和解决潜在的进度问题，保持中心静脉导管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心静脉导管项目绩效的不可或缺的一环。我们引入了一系列的质量标准和客户满意度指标，以确保中心静脉导管项目交付的成果在质量上达到或超越预期水平。通过持续监测这些指标，我们努力提升中心静脉导管项目整体质量水平，为中心静脉导管项目的成功交付提供有力保障。通过这些科学且全面的绩效评估，我们能够更好地引导中心静脉导管项目的持续改进，确保中心静脉导管项目目标的顺利达成。</w:t>
      </w:r>
    </w:p>
    <w:p>
      <w:pPr>
        <w:pStyle w:val="Heading2"/>
        <w:ind w:firstLine="560" w:firstLineChars="200"/>
        <w:rPr>
          <w:rFonts w:ascii="仿宋" w:eastAsia="仿宋" w:hAnsi="仿宋" w:cs="仿宋" w:hint="eastAsia"/>
          <w:sz w:val="28"/>
          <w:lang w:eastAsia="zh-CN"/>
        </w:rPr>
      </w:pPr>
      <w:bookmarkStart w:id="16" w:name="_Toc835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绩效评估是中心静脉导管项目中的关键环节，为确保中心静脉导管项目达到预期目标，我们采用了多层次、多维度的绩效评估方法。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心静脉导管项目的战略目标对齐，确保每个决策和行动都与中心静脉导管项目整体目标保持一致。团队会定期召开战略对齐会议，审视当前工作与中心静脉导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心静脉导管项目进度、质量、成本和风险等方面。这些指标通过数据收集和分析，为中心静脉导管项目管理团队提供了客观的评估依据。例如，我们通过中心静脉导管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绩效评估不仅仅停留在中心静脉导管项目内部，还考虑了中心静脉导管项目对外部环境的影响。我们定期进行干系人满意度调查，以了解各利益相关方对中心静脉导管项目的期望和满意度，并及时做出调整。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这种多层次、多角度的绩效评估方法，使得我们能够全面了解中心静脉导管项目的运行状态，及时做出调整，确保中心静脉导管项目在不断变化的环境中保持稳健前行。</w:t>
      </w:r>
    </w:p>
    <w:p>
      <w:pPr>
        <w:pStyle w:val="Heading2"/>
        <w:ind w:firstLine="560" w:firstLineChars="200"/>
        <w:rPr>
          <w:rFonts w:ascii="仿宋" w:eastAsia="仿宋" w:hAnsi="仿宋" w:cs="仿宋" w:hint="eastAsia"/>
          <w:sz w:val="28"/>
          <w:lang w:eastAsia="zh-CN"/>
        </w:rPr>
      </w:pPr>
      <w:bookmarkStart w:id="17" w:name="_Toc705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为了确保中心静脉导管项目的有效管理和不断优化，我们采用了精心设计的绩效评估周期。这个周期旨在实现灵活、实时和全面的评估，以适应中心静脉导管项目执行中的各种挑战。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心静脉导管项目的不同需求，分为短期、中期和长期。短期评估关注每个迭代或工作周期，以及时发现和解决当前任务中的问题。中期评估涵盖几个迭代，深入了解整体中心静脉导管项目的趋势和性能。长期评估则着眼于整个中心静脉导管项目阶段，确保中心静脉导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中心静脉导管项目管理工具和协作平台，团队成员能够随时更新和分享中心静脉导管项目数据。这种实时性的反馈机制使我们能够及时察觉潜在问题，快速调整，保持中心静脉导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心静脉导管项目的决策制定密不可分。每个周期的中心静脉导管项目回顾会议成为集体总结经验、识别问题深层次原因并找到创新解决方案的平台。这种定期的反思与调整机制使中心静脉导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810"/>
      <w:r>
        <w:rPr>
          <w:rFonts w:ascii="仿宋" w:eastAsia="仿宋" w:hAnsi="仿宋" w:cs="仿宋" w:hint="eastAsia"/>
          <w:sz w:val="28"/>
          <w:lang w:eastAsia="zh-CN"/>
        </w:rPr>
        <w:t>五、中心静脉导管项目概论</w:t>
      </w:r>
      <w:bookmarkEnd w:id="18"/>
    </w:p>
    <w:p>
      <w:pPr>
        <w:pStyle w:val="Heading2"/>
        <w:rPr>
          <w:rFonts w:ascii="仿宋" w:eastAsia="仿宋" w:hAnsi="仿宋" w:cs="仿宋" w:hint="eastAsia"/>
          <w:lang w:eastAsia="zh-CN"/>
        </w:rPr>
      </w:pPr>
      <w:bookmarkStart w:id="19" w:name="_Toc28834"/>
      <w:r>
        <w:rPr>
          <w:rFonts w:ascii="仿宋" w:eastAsia="仿宋" w:hAnsi="仿宋" w:cs="仿宋" w:hint="eastAsia"/>
          <w:lang w:eastAsia="zh-CN"/>
        </w:rPr>
        <w:t>(一)、中心静脉导管项目概况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起源追溯至对市场的深入洞察。市场的不断演变与变革为中心静脉导管项目提供了难得的机遇。当前市场存在的需求缺口和变革的大环境共同构成了中心静脉导管项目的背景。这个中心静脉导管项目旨在充分利用市场机遇，填补行业中尚未满足的需求，为客户提供全新的解决方案。市场的变革和需求的增长使得这个中心静脉导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中心静脉导管项目名称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正式命名为中心静脉导管。这个名称不仅仅是一个标识，更代表了中心静脉导管项目的核心理念和愿景。它蕴含着中心静脉导管项目所要解决问题的关键字，具有强烈的表达和辨识度，为中心静脉导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中心静脉导管项目目标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https://d.book118.com/227121151134006050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C35447"/>
    <w:rsid w:val="65C354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21151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2024-02-29T17:27:00Z</dcterms:created>
  <dcterms:modified xsi:type="dcterms:W3CDTF">2024-02-29T17:27:28Z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3CCDCD6716F74745B9694551A029CABB_11</vt:lpwstr>
  </property>
  <property fmtid="{D5CDD505-2E9C-101B-9397-08002B2CF9AE}" pid="3" name="KSOProductBuildVer">
    <vt:lpwstr>2052-12.1.0.16388</vt:lpwstr>
  </property>
</Properties>
</file>