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清洁服务项目规划设计蓝图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080" w:history="1">
        <w:r>
          <w:rPr>
            <w:rFonts w:ascii="仿宋" w:eastAsia="仿宋" w:hAnsi="仿宋" w:cs="仿宋" w:hint="eastAsia"/>
            <w:lang w:eastAsia="zh-CN"/>
          </w:rPr>
          <w:t>序言</w:t>
        </w:r>
        <w:r>
          <w:tab/>
        </w:r>
        <w:r>
          <w:fldChar w:fldCharType="begin"/>
        </w:r>
        <w:r>
          <w:instrText xml:space="preserve"> PAGEREF _Toc5080 \h </w:instrText>
        </w:r>
        <w:r>
          <w:fldChar w:fldCharType="separate"/>
        </w:r>
        <w:r>
          <w:t>3</w:t>
        </w:r>
        <w:r>
          <w:fldChar w:fldCharType="end"/>
        </w:r>
      </w:hyperlink>
    </w:p>
    <w:p>
      <w:pPr>
        <w:pStyle w:val="TOC1"/>
        <w:tabs>
          <w:tab w:val="right" w:leader="dot" w:pos="8306"/>
        </w:tabs>
      </w:pPr>
      <w:hyperlink w:anchor="_Toc14743" w:history="1">
        <w:r>
          <w:rPr>
            <w:rFonts w:ascii="仿宋" w:eastAsia="仿宋" w:hAnsi="仿宋" w:cs="仿宋" w:hint="eastAsia"/>
            <w:lang w:eastAsia="zh-CN"/>
          </w:rPr>
          <w:t>一、产品规划分析</w:t>
        </w:r>
        <w:r>
          <w:tab/>
        </w:r>
        <w:r>
          <w:fldChar w:fldCharType="begin"/>
        </w:r>
        <w:r>
          <w:instrText xml:space="preserve"> PAGEREF _Toc14743 \h </w:instrText>
        </w:r>
        <w:r>
          <w:fldChar w:fldCharType="separate"/>
        </w:r>
        <w:r>
          <w:t>3</w:t>
        </w:r>
        <w:r>
          <w:fldChar w:fldCharType="end"/>
        </w:r>
      </w:hyperlink>
    </w:p>
    <w:p>
      <w:pPr>
        <w:pStyle w:val="TOC2"/>
        <w:tabs>
          <w:tab w:val="right" w:leader="dot" w:pos="8306"/>
        </w:tabs>
      </w:pPr>
      <w:hyperlink w:anchor="_Toc18784" w:history="1">
        <w:r>
          <w:rPr>
            <w:rFonts w:ascii="仿宋" w:eastAsia="仿宋" w:hAnsi="仿宋" w:cs="仿宋" w:hint="eastAsia"/>
            <w:lang w:eastAsia="zh-CN"/>
          </w:rPr>
          <w:t>(一)、产品规划</w:t>
        </w:r>
        <w:r>
          <w:tab/>
        </w:r>
        <w:r>
          <w:fldChar w:fldCharType="begin"/>
        </w:r>
        <w:r>
          <w:instrText xml:space="preserve"> PAGEREF _Toc18784 \h </w:instrText>
        </w:r>
        <w:r>
          <w:fldChar w:fldCharType="separate"/>
        </w:r>
        <w:r>
          <w:t>3</w:t>
        </w:r>
        <w:r>
          <w:fldChar w:fldCharType="end"/>
        </w:r>
      </w:hyperlink>
    </w:p>
    <w:p>
      <w:pPr>
        <w:pStyle w:val="TOC2"/>
        <w:tabs>
          <w:tab w:val="right" w:leader="dot" w:pos="8306"/>
        </w:tabs>
      </w:pPr>
      <w:hyperlink w:anchor="_Toc10018" w:history="1">
        <w:r>
          <w:rPr>
            <w:rFonts w:ascii="仿宋" w:eastAsia="仿宋" w:hAnsi="仿宋" w:cs="仿宋" w:hint="eastAsia"/>
            <w:lang w:eastAsia="zh-CN"/>
          </w:rPr>
          <w:t>(二)、建设规模</w:t>
        </w:r>
        <w:r>
          <w:tab/>
        </w:r>
        <w:r>
          <w:fldChar w:fldCharType="begin"/>
        </w:r>
        <w:r>
          <w:instrText xml:space="preserve"> PAGEREF _Toc10018 \h </w:instrText>
        </w:r>
        <w:r>
          <w:fldChar w:fldCharType="separate"/>
        </w:r>
        <w:r>
          <w:t>4</w:t>
        </w:r>
        <w:r>
          <w:fldChar w:fldCharType="end"/>
        </w:r>
      </w:hyperlink>
    </w:p>
    <w:p>
      <w:pPr>
        <w:pStyle w:val="TOC1"/>
        <w:tabs>
          <w:tab w:val="right" w:leader="dot" w:pos="8306"/>
        </w:tabs>
      </w:pPr>
      <w:hyperlink w:anchor="_Toc30197" w:history="1">
        <w:r>
          <w:rPr>
            <w:rFonts w:ascii="仿宋" w:eastAsia="仿宋" w:hAnsi="仿宋" w:cs="仿宋" w:hint="eastAsia"/>
            <w:lang w:eastAsia="zh-CN"/>
          </w:rPr>
          <w:t>二、清洁服务项目文档管理</w:t>
        </w:r>
        <w:r>
          <w:tab/>
        </w:r>
        <w:r>
          <w:fldChar w:fldCharType="begin"/>
        </w:r>
        <w:r>
          <w:instrText xml:space="preserve"> PAGEREF _Toc30197 \h </w:instrText>
        </w:r>
        <w:r>
          <w:fldChar w:fldCharType="separate"/>
        </w:r>
        <w:r>
          <w:t>5</w:t>
        </w:r>
        <w:r>
          <w:fldChar w:fldCharType="end"/>
        </w:r>
      </w:hyperlink>
    </w:p>
    <w:p>
      <w:pPr>
        <w:pStyle w:val="TOC2"/>
        <w:tabs>
          <w:tab w:val="right" w:leader="dot" w:pos="8306"/>
        </w:tabs>
      </w:pPr>
      <w:hyperlink w:anchor="_Toc25315" w:history="1">
        <w:r>
          <w:rPr>
            <w:rFonts w:ascii="仿宋" w:eastAsia="仿宋" w:hAnsi="仿宋" w:cs="仿宋" w:hint="eastAsia"/>
            <w:lang w:eastAsia="zh-CN"/>
          </w:rPr>
          <w:t>(一)、文档编制与审查</w:t>
        </w:r>
        <w:r>
          <w:tab/>
        </w:r>
        <w:r>
          <w:fldChar w:fldCharType="begin"/>
        </w:r>
        <w:r>
          <w:instrText xml:space="preserve"> PAGEREF _Toc25315 \h </w:instrText>
        </w:r>
        <w:r>
          <w:fldChar w:fldCharType="separate"/>
        </w:r>
        <w:r>
          <w:t>5</w:t>
        </w:r>
        <w:r>
          <w:fldChar w:fldCharType="end"/>
        </w:r>
      </w:hyperlink>
    </w:p>
    <w:p>
      <w:pPr>
        <w:pStyle w:val="TOC2"/>
        <w:tabs>
          <w:tab w:val="right" w:leader="dot" w:pos="8306"/>
        </w:tabs>
      </w:pPr>
      <w:hyperlink w:anchor="_Toc6872" w:history="1">
        <w:r>
          <w:rPr>
            <w:rFonts w:ascii="仿宋" w:eastAsia="仿宋" w:hAnsi="仿宋" w:cs="仿宋" w:hint="eastAsia"/>
            <w:lang w:eastAsia="zh-CN"/>
          </w:rPr>
          <w:t>(二)、文档发布与分发</w:t>
        </w:r>
        <w:r>
          <w:tab/>
        </w:r>
        <w:r>
          <w:fldChar w:fldCharType="begin"/>
        </w:r>
        <w:r>
          <w:instrText xml:space="preserve"> PAGEREF _Toc6872 \h </w:instrText>
        </w:r>
        <w:r>
          <w:fldChar w:fldCharType="separate"/>
        </w:r>
        <w:r>
          <w:t>6</w:t>
        </w:r>
        <w:r>
          <w:fldChar w:fldCharType="end"/>
        </w:r>
      </w:hyperlink>
    </w:p>
    <w:p>
      <w:pPr>
        <w:pStyle w:val="TOC2"/>
        <w:tabs>
          <w:tab w:val="right" w:leader="dot" w:pos="8306"/>
        </w:tabs>
      </w:pPr>
      <w:hyperlink w:anchor="_Toc5614" w:history="1">
        <w:r>
          <w:rPr>
            <w:rFonts w:ascii="仿宋" w:eastAsia="仿宋" w:hAnsi="仿宋" w:cs="仿宋" w:hint="eastAsia"/>
            <w:lang w:eastAsia="zh-CN"/>
          </w:rPr>
          <w:t>(三)、文档存档与归档</w:t>
        </w:r>
        <w:r>
          <w:tab/>
        </w:r>
        <w:r>
          <w:fldChar w:fldCharType="begin"/>
        </w:r>
        <w:r>
          <w:instrText xml:space="preserve"> PAGEREF _Toc5614 \h </w:instrText>
        </w:r>
        <w:r>
          <w:fldChar w:fldCharType="separate"/>
        </w:r>
        <w:r>
          <w:t>7</w:t>
        </w:r>
        <w:r>
          <w:fldChar w:fldCharType="end"/>
        </w:r>
      </w:hyperlink>
    </w:p>
    <w:p>
      <w:pPr>
        <w:pStyle w:val="TOC1"/>
        <w:tabs>
          <w:tab w:val="right" w:leader="dot" w:pos="8306"/>
        </w:tabs>
      </w:pPr>
      <w:hyperlink w:anchor="_Toc7738" w:history="1">
        <w:r>
          <w:rPr>
            <w:rFonts w:ascii="仿宋" w:eastAsia="仿宋" w:hAnsi="仿宋" w:cs="仿宋" w:hint="eastAsia"/>
            <w:lang w:eastAsia="zh-CN"/>
          </w:rPr>
          <w:t>三、清洁服务项目建设背景及必要性分析</w:t>
        </w:r>
        <w:r>
          <w:tab/>
        </w:r>
        <w:r>
          <w:fldChar w:fldCharType="begin"/>
        </w:r>
        <w:r>
          <w:instrText xml:space="preserve"> PAGEREF _Toc7738 \h </w:instrText>
        </w:r>
        <w:r>
          <w:fldChar w:fldCharType="separate"/>
        </w:r>
        <w:r>
          <w:t>8</w:t>
        </w:r>
        <w:r>
          <w:fldChar w:fldCharType="end"/>
        </w:r>
      </w:hyperlink>
    </w:p>
    <w:p>
      <w:pPr>
        <w:pStyle w:val="TOC2"/>
        <w:tabs>
          <w:tab w:val="right" w:leader="dot" w:pos="8306"/>
        </w:tabs>
      </w:pPr>
      <w:hyperlink w:anchor="_Toc12636" w:history="1">
        <w:r>
          <w:rPr>
            <w:rFonts w:ascii="仿宋" w:eastAsia="仿宋" w:hAnsi="仿宋" w:cs="仿宋" w:hint="eastAsia"/>
            <w:lang w:eastAsia="zh-CN"/>
          </w:rPr>
          <w:t>(一)、清洁服务项目背景分析</w:t>
        </w:r>
        <w:r>
          <w:tab/>
        </w:r>
        <w:r>
          <w:fldChar w:fldCharType="begin"/>
        </w:r>
        <w:r>
          <w:instrText xml:space="preserve"> PAGEREF _Toc12636 \h </w:instrText>
        </w:r>
        <w:r>
          <w:fldChar w:fldCharType="separate"/>
        </w:r>
        <w:r>
          <w:t>8</w:t>
        </w:r>
        <w:r>
          <w:fldChar w:fldCharType="end"/>
        </w:r>
      </w:hyperlink>
    </w:p>
    <w:p>
      <w:pPr>
        <w:pStyle w:val="TOC2"/>
        <w:tabs>
          <w:tab w:val="right" w:leader="dot" w:pos="8306"/>
        </w:tabs>
      </w:pPr>
      <w:hyperlink w:anchor="_Toc27094" w:history="1">
        <w:r>
          <w:rPr>
            <w:rFonts w:ascii="仿宋" w:eastAsia="仿宋" w:hAnsi="仿宋" w:cs="仿宋" w:hint="eastAsia"/>
            <w:lang w:eastAsia="zh-CN"/>
          </w:rPr>
          <w:t>(二)、清洁服务项目建设必要性分析</w:t>
        </w:r>
        <w:r>
          <w:tab/>
        </w:r>
        <w:r>
          <w:fldChar w:fldCharType="begin"/>
        </w:r>
        <w:r>
          <w:instrText xml:space="preserve"> PAGEREF _Toc27094 \h </w:instrText>
        </w:r>
        <w:r>
          <w:fldChar w:fldCharType="separate"/>
        </w:r>
        <w:r>
          <w:t>10</w:t>
        </w:r>
        <w:r>
          <w:fldChar w:fldCharType="end"/>
        </w:r>
      </w:hyperlink>
    </w:p>
    <w:p>
      <w:pPr>
        <w:pStyle w:val="TOC1"/>
        <w:tabs>
          <w:tab w:val="right" w:leader="dot" w:pos="8306"/>
        </w:tabs>
      </w:pPr>
      <w:hyperlink w:anchor="_Toc18675" w:history="1">
        <w:r>
          <w:rPr>
            <w:rFonts w:ascii="仿宋" w:eastAsia="仿宋" w:hAnsi="仿宋" w:cs="仿宋" w:hint="eastAsia"/>
            <w:lang w:eastAsia="zh-CN"/>
          </w:rPr>
          <w:t>四、清洁服务项目绩效评估</w:t>
        </w:r>
        <w:r>
          <w:tab/>
        </w:r>
        <w:r>
          <w:fldChar w:fldCharType="begin"/>
        </w:r>
        <w:r>
          <w:instrText xml:space="preserve"> PAGEREF _Toc18675 \h </w:instrText>
        </w:r>
        <w:r>
          <w:fldChar w:fldCharType="separate"/>
        </w:r>
        <w:r>
          <w:t>11</w:t>
        </w:r>
        <w:r>
          <w:fldChar w:fldCharType="end"/>
        </w:r>
      </w:hyperlink>
    </w:p>
    <w:p>
      <w:pPr>
        <w:pStyle w:val="TOC2"/>
        <w:tabs>
          <w:tab w:val="right" w:leader="dot" w:pos="8306"/>
        </w:tabs>
      </w:pPr>
      <w:hyperlink w:anchor="_Toc14190" w:history="1">
        <w:r>
          <w:rPr>
            <w:rFonts w:ascii="仿宋" w:eastAsia="仿宋" w:hAnsi="仿宋" w:cs="仿宋" w:hint="eastAsia"/>
            <w:lang w:eastAsia="zh-CN"/>
          </w:rPr>
          <w:t>(一)、绩效评估指标</w:t>
        </w:r>
        <w:r>
          <w:tab/>
        </w:r>
        <w:r>
          <w:fldChar w:fldCharType="begin"/>
        </w:r>
        <w:r>
          <w:instrText xml:space="preserve"> PAGEREF _Toc14190 \h </w:instrText>
        </w:r>
        <w:r>
          <w:fldChar w:fldCharType="separate"/>
        </w:r>
        <w:r>
          <w:t>11</w:t>
        </w:r>
        <w:r>
          <w:fldChar w:fldCharType="end"/>
        </w:r>
      </w:hyperlink>
    </w:p>
    <w:p>
      <w:pPr>
        <w:pStyle w:val="TOC2"/>
        <w:tabs>
          <w:tab w:val="right" w:leader="dot" w:pos="8306"/>
        </w:tabs>
      </w:pPr>
      <w:hyperlink w:anchor="_Toc6205" w:history="1">
        <w:r>
          <w:rPr>
            <w:rFonts w:ascii="仿宋" w:eastAsia="仿宋" w:hAnsi="仿宋" w:cs="仿宋" w:hint="eastAsia"/>
            <w:lang w:eastAsia="zh-CN"/>
          </w:rPr>
          <w:t>(二)、绩效评估方法</w:t>
        </w:r>
        <w:r>
          <w:tab/>
        </w:r>
        <w:r>
          <w:fldChar w:fldCharType="begin"/>
        </w:r>
        <w:r>
          <w:instrText xml:space="preserve"> PAGEREF _Toc6205 \h </w:instrText>
        </w:r>
        <w:r>
          <w:fldChar w:fldCharType="separate"/>
        </w:r>
        <w:r>
          <w:t>12</w:t>
        </w:r>
        <w:r>
          <w:fldChar w:fldCharType="end"/>
        </w:r>
      </w:hyperlink>
    </w:p>
    <w:p>
      <w:pPr>
        <w:pStyle w:val="TOC2"/>
        <w:tabs>
          <w:tab w:val="right" w:leader="dot" w:pos="8306"/>
        </w:tabs>
      </w:pPr>
      <w:hyperlink w:anchor="_Toc16896" w:history="1">
        <w:r>
          <w:rPr>
            <w:rFonts w:ascii="仿宋" w:eastAsia="仿宋" w:hAnsi="仿宋" w:cs="仿宋" w:hint="eastAsia"/>
            <w:lang w:eastAsia="zh-CN"/>
          </w:rPr>
          <w:t>(三)、绩效评估周期</w:t>
        </w:r>
        <w:r>
          <w:tab/>
        </w:r>
        <w:r>
          <w:fldChar w:fldCharType="begin"/>
        </w:r>
        <w:r>
          <w:instrText xml:space="preserve"> PAGEREF _Toc16896 \h </w:instrText>
        </w:r>
        <w:r>
          <w:fldChar w:fldCharType="separate"/>
        </w:r>
        <w:r>
          <w:t>13</w:t>
        </w:r>
        <w:r>
          <w:fldChar w:fldCharType="end"/>
        </w:r>
      </w:hyperlink>
    </w:p>
    <w:p>
      <w:pPr>
        <w:pStyle w:val="TOC1"/>
        <w:tabs>
          <w:tab w:val="right" w:leader="dot" w:pos="8306"/>
        </w:tabs>
      </w:pPr>
      <w:hyperlink w:anchor="_Toc11602" w:history="1">
        <w:r>
          <w:rPr>
            <w:rFonts w:ascii="仿宋" w:eastAsia="仿宋" w:hAnsi="仿宋" w:cs="仿宋" w:hint="eastAsia"/>
            <w:lang w:eastAsia="zh-CN"/>
          </w:rPr>
          <w:t>五、工艺说明</w:t>
        </w:r>
        <w:r>
          <w:tab/>
        </w:r>
        <w:r>
          <w:fldChar w:fldCharType="begin"/>
        </w:r>
        <w:r>
          <w:instrText xml:space="preserve"> PAGEREF _Toc11602 \h </w:instrText>
        </w:r>
        <w:r>
          <w:fldChar w:fldCharType="separate"/>
        </w:r>
        <w:r>
          <w:t>14</w:t>
        </w:r>
        <w:r>
          <w:fldChar w:fldCharType="end"/>
        </w:r>
      </w:hyperlink>
    </w:p>
    <w:p>
      <w:pPr>
        <w:pStyle w:val="TOC2"/>
        <w:tabs>
          <w:tab w:val="right" w:leader="dot" w:pos="8306"/>
        </w:tabs>
      </w:pPr>
      <w:hyperlink w:anchor="_Toc2555" w:history="1">
        <w:r>
          <w:rPr>
            <w:rFonts w:ascii="仿宋" w:eastAsia="仿宋" w:hAnsi="仿宋" w:cs="仿宋" w:hint="eastAsia"/>
            <w:lang w:eastAsia="zh-CN"/>
          </w:rPr>
          <w:t>(一)、技术管理特点</w:t>
        </w:r>
        <w:r>
          <w:tab/>
        </w:r>
        <w:r>
          <w:fldChar w:fldCharType="begin"/>
        </w:r>
        <w:r>
          <w:instrText xml:space="preserve"> PAGEREF _Toc2555 \h </w:instrText>
        </w:r>
        <w:r>
          <w:fldChar w:fldCharType="separate"/>
        </w:r>
        <w:r>
          <w:t>14</w:t>
        </w:r>
        <w:r>
          <w:fldChar w:fldCharType="end"/>
        </w:r>
      </w:hyperlink>
    </w:p>
    <w:p>
      <w:pPr>
        <w:pStyle w:val="TOC2"/>
        <w:tabs>
          <w:tab w:val="right" w:leader="dot" w:pos="8306"/>
        </w:tabs>
      </w:pPr>
      <w:hyperlink w:anchor="_Toc20180" w:history="1">
        <w:r>
          <w:rPr>
            <w:rFonts w:ascii="仿宋" w:eastAsia="仿宋" w:hAnsi="仿宋" w:cs="仿宋" w:hint="eastAsia"/>
            <w:lang w:eastAsia="zh-CN"/>
          </w:rPr>
          <w:t>(二)、清洁服务项目工艺技术设计方案</w:t>
        </w:r>
        <w:r>
          <w:tab/>
        </w:r>
        <w:r>
          <w:fldChar w:fldCharType="begin"/>
        </w:r>
        <w:r>
          <w:instrText xml:space="preserve"> PAGEREF _Toc20180 \h </w:instrText>
        </w:r>
        <w:r>
          <w:fldChar w:fldCharType="separate"/>
        </w:r>
        <w:r>
          <w:t>15</w:t>
        </w:r>
        <w:r>
          <w:fldChar w:fldCharType="end"/>
        </w:r>
      </w:hyperlink>
    </w:p>
    <w:p>
      <w:pPr>
        <w:pStyle w:val="TOC2"/>
        <w:tabs>
          <w:tab w:val="right" w:leader="dot" w:pos="8306"/>
        </w:tabs>
      </w:pPr>
      <w:hyperlink w:anchor="_Toc3000" w:history="1">
        <w:r>
          <w:rPr>
            <w:rFonts w:ascii="仿宋" w:eastAsia="仿宋" w:hAnsi="仿宋" w:cs="仿宋" w:hint="eastAsia"/>
            <w:lang w:eastAsia="zh-CN"/>
          </w:rPr>
          <w:t>(三)、设备选型方案</w:t>
        </w:r>
        <w:r>
          <w:tab/>
        </w:r>
        <w:r>
          <w:fldChar w:fldCharType="begin"/>
        </w:r>
        <w:r>
          <w:instrText xml:space="preserve"> PAGEREF _Toc3000 \h </w:instrText>
        </w:r>
        <w:r>
          <w:fldChar w:fldCharType="separate"/>
        </w:r>
        <w:r>
          <w:t>17</w:t>
        </w:r>
        <w:r>
          <w:fldChar w:fldCharType="end"/>
        </w:r>
      </w:hyperlink>
    </w:p>
    <w:p>
      <w:pPr>
        <w:pStyle w:val="TOC1"/>
        <w:tabs>
          <w:tab w:val="right" w:leader="dot" w:pos="8306"/>
        </w:tabs>
      </w:pPr>
      <w:hyperlink w:anchor="_Toc7925" w:history="1">
        <w:r>
          <w:rPr>
            <w:rFonts w:ascii="仿宋" w:eastAsia="仿宋" w:hAnsi="仿宋" w:cs="仿宋" w:hint="eastAsia"/>
            <w:lang w:eastAsia="zh-CN"/>
          </w:rPr>
          <w:t>六、市场分析、调研</w:t>
        </w:r>
        <w:r>
          <w:tab/>
        </w:r>
        <w:r>
          <w:fldChar w:fldCharType="begin"/>
        </w:r>
        <w:r>
          <w:instrText xml:space="preserve"> PAGEREF _Toc7925 \h </w:instrText>
        </w:r>
        <w:r>
          <w:fldChar w:fldCharType="separate"/>
        </w:r>
        <w:r>
          <w:t>18</w:t>
        </w:r>
        <w:r>
          <w:fldChar w:fldCharType="end"/>
        </w:r>
      </w:hyperlink>
    </w:p>
    <w:p>
      <w:pPr>
        <w:pStyle w:val="TOC2"/>
        <w:tabs>
          <w:tab w:val="right" w:leader="dot" w:pos="8306"/>
        </w:tabs>
      </w:pPr>
      <w:hyperlink w:anchor="_Toc758" w:history="1">
        <w:r>
          <w:rPr>
            <w:rFonts w:ascii="仿宋" w:eastAsia="仿宋" w:hAnsi="仿宋" w:cs="仿宋" w:hint="eastAsia"/>
            <w:lang w:eastAsia="zh-CN"/>
          </w:rPr>
          <w:t>(一)、清洁服务行业分析</w:t>
        </w:r>
        <w:r>
          <w:tab/>
        </w:r>
        <w:r>
          <w:fldChar w:fldCharType="begin"/>
        </w:r>
        <w:r>
          <w:instrText xml:space="preserve"> PAGEREF _Toc758 \h </w:instrText>
        </w:r>
        <w:r>
          <w:fldChar w:fldCharType="separate"/>
        </w:r>
        <w:r>
          <w:t>18</w:t>
        </w:r>
        <w:r>
          <w:fldChar w:fldCharType="end"/>
        </w:r>
      </w:hyperlink>
    </w:p>
    <w:p>
      <w:pPr>
        <w:pStyle w:val="TOC2"/>
        <w:tabs>
          <w:tab w:val="right" w:leader="dot" w:pos="8306"/>
        </w:tabs>
      </w:pPr>
      <w:hyperlink w:anchor="_Toc19323" w:history="1">
        <w:r>
          <w:rPr>
            <w:rFonts w:ascii="仿宋" w:eastAsia="仿宋" w:hAnsi="仿宋" w:cs="仿宋" w:hint="eastAsia"/>
            <w:lang w:eastAsia="zh-CN"/>
          </w:rPr>
          <w:t>(二)、清洁服务市场分析预测</w:t>
        </w:r>
        <w:r>
          <w:tab/>
        </w:r>
        <w:r>
          <w:fldChar w:fldCharType="begin"/>
        </w:r>
        <w:r>
          <w:instrText xml:space="preserve"> PAGEREF _Toc19323 \h </w:instrText>
        </w:r>
        <w:r>
          <w:fldChar w:fldCharType="separate"/>
        </w:r>
        <w:r>
          <w:t>19</w:t>
        </w:r>
        <w:r>
          <w:fldChar w:fldCharType="end"/>
        </w:r>
      </w:hyperlink>
    </w:p>
    <w:p>
      <w:pPr>
        <w:pStyle w:val="TOC1"/>
        <w:tabs>
          <w:tab w:val="right" w:leader="dot" w:pos="8306"/>
        </w:tabs>
      </w:pPr>
      <w:hyperlink w:anchor="_Toc27456" w:history="1">
        <w:r>
          <w:rPr>
            <w:rFonts w:ascii="仿宋" w:eastAsia="仿宋" w:hAnsi="仿宋" w:cs="仿宋" w:hint="eastAsia"/>
            <w:lang w:eastAsia="zh-CN"/>
          </w:rPr>
          <w:t>七、清洁服务项目投资规划</w:t>
        </w:r>
        <w:r>
          <w:tab/>
        </w:r>
        <w:r>
          <w:fldChar w:fldCharType="begin"/>
        </w:r>
        <w:r>
          <w:instrText xml:space="preserve"> PAGEREF _Toc27456 \h </w:instrText>
        </w:r>
        <w:r>
          <w:fldChar w:fldCharType="separate"/>
        </w:r>
        <w:r>
          <w:t>20</w:t>
        </w:r>
        <w:r>
          <w:fldChar w:fldCharType="end"/>
        </w:r>
      </w:hyperlink>
    </w:p>
    <w:p>
      <w:pPr>
        <w:pStyle w:val="TOC2"/>
        <w:tabs>
          <w:tab w:val="right" w:leader="dot" w:pos="8306"/>
        </w:tabs>
      </w:pPr>
      <w:hyperlink w:anchor="_Toc23330" w:history="1">
        <w:r>
          <w:rPr>
            <w:rFonts w:ascii="仿宋" w:eastAsia="仿宋" w:hAnsi="仿宋" w:cs="仿宋" w:hint="eastAsia"/>
            <w:lang w:eastAsia="zh-CN"/>
          </w:rPr>
          <w:t>(一)、清洁服务项目总投资估算</w:t>
        </w:r>
        <w:r>
          <w:tab/>
        </w:r>
        <w:r>
          <w:fldChar w:fldCharType="begin"/>
        </w:r>
        <w:r>
          <w:instrText xml:space="preserve"> PAGEREF _Toc23330 \h </w:instrText>
        </w:r>
        <w:r>
          <w:fldChar w:fldCharType="separate"/>
        </w:r>
        <w:r>
          <w:t>20</w:t>
        </w:r>
        <w:r>
          <w:fldChar w:fldCharType="end"/>
        </w:r>
      </w:hyperlink>
    </w:p>
    <w:p>
      <w:pPr>
        <w:pStyle w:val="TOC2"/>
        <w:tabs>
          <w:tab w:val="right" w:leader="dot" w:pos="8306"/>
        </w:tabs>
      </w:pPr>
      <w:hyperlink w:anchor="_Toc11354" w:history="1">
        <w:r>
          <w:rPr>
            <w:rFonts w:ascii="仿宋" w:eastAsia="仿宋" w:hAnsi="仿宋" w:cs="仿宋" w:hint="eastAsia"/>
            <w:lang w:eastAsia="zh-CN"/>
          </w:rPr>
          <w:t>(二)、资金筹措</w:t>
        </w:r>
        <w:r>
          <w:tab/>
        </w:r>
        <w:r>
          <w:fldChar w:fldCharType="begin"/>
        </w:r>
        <w:r>
          <w:instrText xml:space="preserve"> PAGEREF _Toc11354 \h </w:instrText>
        </w:r>
        <w:r>
          <w:fldChar w:fldCharType="separate"/>
        </w:r>
        <w:r>
          <w:t>21</w:t>
        </w:r>
        <w:r>
          <w:fldChar w:fldCharType="end"/>
        </w:r>
      </w:hyperlink>
    </w:p>
    <w:p>
      <w:pPr>
        <w:pStyle w:val="TOC1"/>
        <w:tabs>
          <w:tab w:val="right" w:leader="dot" w:pos="8306"/>
        </w:tabs>
      </w:pPr>
      <w:hyperlink w:anchor="_Toc27338" w:history="1">
        <w:r>
          <w:rPr>
            <w:rFonts w:ascii="仿宋" w:eastAsia="仿宋" w:hAnsi="仿宋" w:cs="仿宋" w:hint="eastAsia"/>
            <w:lang w:eastAsia="zh-CN"/>
          </w:rPr>
          <w:t>八、清洁服务项目财务管理</w:t>
        </w:r>
        <w:r>
          <w:tab/>
        </w:r>
        <w:r>
          <w:fldChar w:fldCharType="begin"/>
        </w:r>
        <w:r>
          <w:instrText xml:space="preserve"> PAGEREF _Toc27338 \h </w:instrText>
        </w:r>
        <w:r>
          <w:fldChar w:fldCharType="separate"/>
        </w:r>
        <w:r>
          <w:t>22</w:t>
        </w:r>
        <w:r>
          <w:fldChar w:fldCharType="end"/>
        </w:r>
      </w:hyperlink>
    </w:p>
    <w:p>
      <w:pPr>
        <w:pStyle w:val="TOC2"/>
        <w:tabs>
          <w:tab w:val="right" w:leader="dot" w:pos="8306"/>
        </w:tabs>
      </w:pPr>
      <w:hyperlink w:anchor="_Toc6946" w:history="1">
        <w:r>
          <w:rPr>
            <w:rFonts w:ascii="仿宋" w:eastAsia="仿宋" w:hAnsi="仿宋" w:cs="仿宋" w:hint="eastAsia"/>
            <w:lang w:eastAsia="zh-CN"/>
          </w:rPr>
          <w:t>(一)、资金需求大</w:t>
        </w:r>
        <w:r>
          <w:tab/>
        </w:r>
        <w:r>
          <w:fldChar w:fldCharType="begin"/>
        </w:r>
        <w:r>
          <w:instrText xml:space="preserve"> PAGEREF _Toc6946 \h </w:instrText>
        </w:r>
        <w:r>
          <w:fldChar w:fldCharType="separate"/>
        </w:r>
        <w:r>
          <w:t>22</w:t>
        </w:r>
        <w:r>
          <w:fldChar w:fldCharType="end"/>
        </w:r>
      </w:hyperlink>
    </w:p>
    <w:p>
      <w:pPr>
        <w:pStyle w:val="TOC2"/>
        <w:tabs>
          <w:tab w:val="right" w:leader="dot" w:pos="8306"/>
        </w:tabs>
      </w:pPr>
      <w:hyperlink w:anchor="_Toc336" w:history="1">
        <w:r>
          <w:rPr>
            <w:rFonts w:ascii="仿宋" w:eastAsia="仿宋" w:hAnsi="仿宋" w:cs="仿宋" w:hint="eastAsia"/>
            <w:lang w:eastAsia="zh-CN"/>
          </w:rPr>
          <w:t>(二)、研发周期长</w:t>
        </w:r>
        <w:r>
          <w:tab/>
        </w:r>
        <w:r>
          <w:fldChar w:fldCharType="begin"/>
        </w:r>
        <w:r>
          <w:instrText xml:space="preserve"> PAGEREF _Toc336 \h </w:instrText>
        </w:r>
        <w:r>
          <w:fldChar w:fldCharType="separate"/>
        </w:r>
        <w:r>
          <w:t>23</w:t>
        </w:r>
        <w:r>
          <w:fldChar w:fldCharType="end"/>
        </w:r>
      </w:hyperlink>
    </w:p>
    <w:p>
      <w:pPr>
        <w:pStyle w:val="TOC2"/>
        <w:tabs>
          <w:tab w:val="right" w:leader="dot" w:pos="8306"/>
        </w:tabs>
      </w:pPr>
      <w:hyperlink w:anchor="_Toc31380" w:history="1">
        <w:r>
          <w:rPr>
            <w:rFonts w:ascii="仿宋" w:eastAsia="仿宋" w:hAnsi="仿宋" w:cs="仿宋" w:hint="eastAsia"/>
            <w:lang w:eastAsia="zh-CN"/>
          </w:rPr>
          <w:t>(三)、市场风险大</w:t>
        </w:r>
        <w:r>
          <w:tab/>
        </w:r>
        <w:r>
          <w:fldChar w:fldCharType="begin"/>
        </w:r>
        <w:r>
          <w:instrText xml:space="preserve"> PAGEREF _Toc31380 \h </w:instrText>
        </w:r>
        <w:r>
          <w:fldChar w:fldCharType="separate"/>
        </w:r>
        <w:r>
          <w:t>24</w:t>
        </w:r>
        <w:r>
          <w:fldChar w:fldCharType="end"/>
        </w:r>
      </w:hyperlink>
    </w:p>
    <w:p>
      <w:pPr>
        <w:pStyle w:val="TOC2"/>
        <w:tabs>
          <w:tab w:val="right" w:leader="dot" w:pos="8306"/>
        </w:tabs>
      </w:pPr>
      <w:hyperlink w:anchor="_Toc5899" w:history="1">
        <w:r>
          <w:rPr>
            <w:rFonts w:ascii="仿宋" w:eastAsia="仿宋" w:hAnsi="仿宋" w:cs="仿宋" w:hint="eastAsia"/>
            <w:lang w:eastAsia="zh-CN"/>
          </w:rPr>
          <w:t>(四)、利润率高</w:t>
        </w:r>
        <w:r>
          <w:tab/>
        </w:r>
        <w:r>
          <w:fldChar w:fldCharType="begin"/>
        </w:r>
        <w:r>
          <w:instrText xml:space="preserve"> PAGEREF _Toc5899 \h </w:instrText>
        </w:r>
        <w:r>
          <w:fldChar w:fldCharType="separate"/>
        </w:r>
        <w:r>
          <w:t>27</w:t>
        </w:r>
        <w:r>
          <w:fldChar w:fldCharType="end"/>
        </w:r>
      </w:hyperlink>
    </w:p>
    <w:p>
      <w:pPr>
        <w:pStyle w:val="TOC1"/>
        <w:tabs>
          <w:tab w:val="right" w:leader="dot" w:pos="8306"/>
        </w:tabs>
      </w:pPr>
      <w:hyperlink w:anchor="_Toc17871" w:history="1">
        <w:r>
          <w:rPr>
            <w:rFonts w:ascii="仿宋" w:eastAsia="仿宋" w:hAnsi="仿宋" w:cs="仿宋" w:hint="eastAsia"/>
            <w:lang w:eastAsia="zh-CN"/>
          </w:rPr>
          <w:t>九、清洁服务项目计划安排</w:t>
        </w:r>
        <w:r>
          <w:tab/>
        </w:r>
        <w:r>
          <w:fldChar w:fldCharType="begin"/>
        </w:r>
        <w:r>
          <w:instrText xml:space="preserve"> PAGEREF _Toc17871 \h </w:instrText>
        </w:r>
        <w:r>
          <w:fldChar w:fldCharType="separate"/>
        </w:r>
        <w:r>
          <w:t>29</w:t>
        </w:r>
        <w:r>
          <w:fldChar w:fldCharType="end"/>
        </w:r>
      </w:hyperlink>
    </w:p>
    <w:p>
      <w:pPr>
        <w:pStyle w:val="TOC2"/>
        <w:tabs>
          <w:tab w:val="right" w:leader="dot" w:pos="8306"/>
        </w:tabs>
      </w:pPr>
      <w:hyperlink w:anchor="_Toc5690" w:history="1">
        <w:r>
          <w:rPr>
            <w:rFonts w:ascii="仿宋" w:eastAsia="仿宋" w:hAnsi="仿宋" w:cs="仿宋" w:hint="eastAsia"/>
            <w:lang w:eastAsia="zh-CN"/>
          </w:rPr>
          <w:t>(一)、建设周期</w:t>
        </w:r>
        <w:r>
          <w:tab/>
        </w:r>
        <w:r>
          <w:fldChar w:fldCharType="begin"/>
        </w:r>
        <w:r>
          <w:instrText xml:space="preserve"> PAGEREF _Toc5690 \h </w:instrText>
        </w:r>
        <w:r>
          <w:fldChar w:fldCharType="separate"/>
        </w:r>
        <w:r>
          <w:t>29</w:t>
        </w:r>
        <w:r>
          <w:fldChar w:fldCharType="end"/>
        </w:r>
      </w:hyperlink>
    </w:p>
    <w:p>
      <w:pPr>
        <w:pStyle w:val="TOC2"/>
        <w:tabs>
          <w:tab w:val="right" w:leader="dot" w:pos="8306"/>
        </w:tabs>
      </w:pPr>
      <w:hyperlink w:anchor="_Toc4933" w:history="1">
        <w:r>
          <w:rPr>
            <w:rFonts w:ascii="仿宋" w:eastAsia="仿宋" w:hAnsi="仿宋" w:cs="仿宋" w:hint="eastAsia"/>
            <w:lang w:eastAsia="zh-CN"/>
          </w:rPr>
          <w:t>(二)、建设进度</w:t>
        </w:r>
        <w:r>
          <w:tab/>
        </w:r>
        <w:r>
          <w:fldChar w:fldCharType="begin"/>
        </w:r>
        <w:r>
          <w:instrText xml:space="preserve"> PAGEREF _Toc4933 \h </w:instrText>
        </w:r>
        <w:r>
          <w:fldChar w:fldCharType="separate"/>
        </w:r>
        <w:r>
          <w:t>29</w:t>
        </w:r>
        <w:r>
          <w:fldChar w:fldCharType="end"/>
        </w:r>
      </w:hyperlink>
    </w:p>
    <w:p>
      <w:pPr>
        <w:pStyle w:val="TOC2"/>
        <w:tabs>
          <w:tab w:val="right" w:leader="dot" w:pos="8306"/>
        </w:tabs>
      </w:pPr>
      <w:hyperlink w:anchor="_Toc1006" w:history="1">
        <w:r>
          <w:rPr>
            <w:rFonts w:ascii="仿宋" w:eastAsia="仿宋" w:hAnsi="仿宋" w:cs="仿宋" w:hint="eastAsia"/>
            <w:lang w:eastAsia="zh-CN"/>
          </w:rPr>
          <w:t>(三)、进度安排注意事项</w:t>
        </w:r>
        <w:r>
          <w:tab/>
        </w:r>
        <w:r>
          <w:fldChar w:fldCharType="begin"/>
        </w:r>
        <w:r>
          <w:instrText xml:space="preserve"> PAGEREF _Toc1006 \h </w:instrText>
        </w:r>
        <w:r>
          <w:fldChar w:fldCharType="separate"/>
        </w:r>
        <w:r>
          <w:t>30</w:t>
        </w:r>
        <w:r>
          <w:fldChar w:fldCharType="end"/>
        </w:r>
      </w:hyperlink>
    </w:p>
    <w:p>
      <w:pPr>
        <w:pStyle w:val="TOC2"/>
        <w:tabs>
          <w:tab w:val="right" w:leader="dot" w:pos="8306"/>
        </w:tabs>
      </w:pPr>
      <w:hyperlink w:anchor="_Toc8838" w:history="1">
        <w:r>
          <w:rPr>
            <w:rFonts w:ascii="仿宋" w:eastAsia="仿宋" w:hAnsi="仿宋" w:cs="仿宋" w:hint="eastAsia"/>
            <w:lang w:eastAsia="zh-CN"/>
          </w:rPr>
          <w:t>(四)、人力资源配置</w:t>
        </w:r>
        <w:r>
          <w:tab/>
        </w:r>
        <w:r>
          <w:fldChar w:fldCharType="begin"/>
        </w:r>
        <w:r>
          <w:instrText xml:space="preserve"> PAGEREF _Toc8838 \h </w:instrText>
        </w:r>
        <w:r>
          <w:fldChar w:fldCharType="separate"/>
        </w:r>
        <w:r>
          <w:t>32</w:t>
        </w:r>
        <w:r>
          <w:fldChar w:fldCharType="end"/>
        </w:r>
      </w:hyperlink>
    </w:p>
    <w:p>
      <w:pPr>
        <w:pStyle w:val="TOC1"/>
        <w:tabs>
          <w:tab w:val="right" w:leader="dot" w:pos="8306"/>
        </w:tabs>
      </w:pPr>
      <w:hyperlink w:anchor="_Toc15667" w:history="1">
        <w:r>
          <w:rPr>
            <w:rFonts w:ascii="仿宋" w:eastAsia="仿宋" w:hAnsi="仿宋" w:cs="仿宋" w:hint="eastAsia"/>
            <w:lang w:eastAsia="zh-CN"/>
          </w:rPr>
          <w:t>十、清洁服务项目技术管理</w:t>
        </w:r>
        <w:r>
          <w:tab/>
        </w:r>
        <w:r>
          <w:fldChar w:fldCharType="begin"/>
        </w:r>
        <w:r>
          <w:instrText xml:space="preserve"> PAGEREF _Toc15667 \h </w:instrText>
        </w:r>
        <w:r>
          <w:fldChar w:fldCharType="separate"/>
        </w:r>
        <w:r>
          <w:t>33</w:t>
        </w:r>
        <w:r>
          <w:fldChar w:fldCharType="end"/>
        </w:r>
      </w:hyperlink>
    </w:p>
    <w:p>
      <w:pPr>
        <w:pStyle w:val="TOC2"/>
        <w:tabs>
          <w:tab w:val="right" w:leader="dot" w:pos="8306"/>
        </w:tabs>
      </w:pPr>
      <w:hyperlink w:anchor="_Toc28995" w:history="1">
        <w:r>
          <w:rPr>
            <w:rFonts w:ascii="仿宋" w:eastAsia="仿宋" w:hAnsi="仿宋" w:cs="仿宋" w:hint="eastAsia"/>
            <w:lang w:eastAsia="zh-CN"/>
          </w:rPr>
          <w:t>(一)、技术方案选用方向</w:t>
        </w:r>
        <w:r>
          <w:tab/>
        </w:r>
        <w:r>
          <w:fldChar w:fldCharType="begin"/>
        </w:r>
        <w:r>
          <w:instrText xml:space="preserve"> PAGEREF _Toc28995 \h </w:instrText>
        </w:r>
        <w:r>
          <w:fldChar w:fldCharType="separate"/>
        </w:r>
        <w:r>
          <w:t>33</w:t>
        </w:r>
        <w:r>
          <w:fldChar w:fldCharType="end"/>
        </w:r>
      </w:hyperlink>
    </w:p>
    <w:p>
      <w:pPr>
        <w:pStyle w:val="TOC2"/>
        <w:tabs>
          <w:tab w:val="right" w:leader="dot" w:pos="8306"/>
        </w:tabs>
      </w:pPr>
      <w:hyperlink w:anchor="_Toc21119" w:history="1">
        <w:r>
          <w:rPr>
            <w:rFonts w:ascii="仿宋" w:eastAsia="仿宋" w:hAnsi="仿宋" w:cs="仿宋" w:hint="eastAsia"/>
            <w:lang w:eastAsia="zh-CN"/>
          </w:rPr>
          <w:t>(二)、工艺技术方案选用原则</w:t>
        </w:r>
        <w:r>
          <w:tab/>
        </w:r>
        <w:r>
          <w:fldChar w:fldCharType="begin"/>
        </w:r>
        <w:r>
          <w:instrText xml:space="preserve"> PAGEREF _Toc21119 \h </w:instrText>
        </w:r>
        <w:r>
          <w:fldChar w:fldCharType="separate"/>
        </w:r>
        <w:r>
          <w:t>35</w:t>
        </w:r>
        <w:r>
          <w:fldChar w:fldCharType="end"/>
        </w:r>
      </w:hyperlink>
    </w:p>
    <w:p>
      <w:pPr>
        <w:pStyle w:val="TOC2"/>
        <w:tabs>
          <w:tab w:val="right" w:leader="dot" w:pos="8306"/>
        </w:tabs>
      </w:pPr>
      <w:hyperlink w:anchor="_Toc22903" w:history="1">
        <w:r>
          <w:rPr>
            <w:rFonts w:ascii="仿宋" w:eastAsia="仿宋" w:hAnsi="仿宋" w:cs="仿宋" w:hint="eastAsia"/>
            <w:lang w:eastAsia="zh-CN"/>
          </w:rPr>
          <w:t>(三)、工艺技术方案要求</w:t>
        </w:r>
        <w:r>
          <w:tab/>
        </w:r>
        <w:r>
          <w:fldChar w:fldCharType="begin"/>
        </w:r>
        <w:r>
          <w:instrText xml:space="preserve"> PAGEREF _Toc22903 \h </w:instrText>
        </w:r>
        <w:r>
          <w:fldChar w:fldCharType="separate"/>
        </w:r>
        <w:r>
          <w:t>37</w:t>
        </w:r>
        <w:r>
          <w:fldChar w:fldCharType="end"/>
        </w:r>
      </w:hyperlink>
    </w:p>
    <w:p>
      <w:pPr>
        <w:pStyle w:val="TOC1"/>
        <w:tabs>
          <w:tab w:val="right" w:leader="dot" w:pos="8306"/>
        </w:tabs>
      </w:pPr>
      <w:hyperlink w:anchor="_Toc7097" w:history="1">
        <w:r>
          <w:rPr>
            <w:rFonts w:ascii="仿宋" w:eastAsia="仿宋" w:hAnsi="仿宋" w:cs="仿宋" w:hint="eastAsia"/>
            <w:lang w:eastAsia="zh-CN"/>
          </w:rPr>
          <w:t>十一、清洁服务项目风险管理</w:t>
        </w:r>
        <w:r>
          <w:tab/>
        </w:r>
        <w:r>
          <w:fldChar w:fldCharType="begin"/>
        </w:r>
        <w:r>
          <w:instrText xml:space="preserve"> PAGEREF _Toc7097 \h </w:instrText>
        </w:r>
        <w:r>
          <w:fldChar w:fldCharType="separate"/>
        </w:r>
        <w:r>
          <w:t>39</w:t>
        </w:r>
        <w:r>
          <w:fldChar w:fldCharType="end"/>
        </w:r>
      </w:hyperlink>
    </w:p>
    <w:p>
      <w:pPr>
        <w:pStyle w:val="TOC2"/>
        <w:tabs>
          <w:tab w:val="right" w:leader="dot" w:pos="8306"/>
        </w:tabs>
      </w:pPr>
      <w:hyperlink w:anchor="_Toc2529" w:history="1">
        <w:r>
          <w:rPr>
            <w:rFonts w:ascii="仿宋" w:eastAsia="仿宋" w:hAnsi="仿宋" w:cs="仿宋" w:hint="eastAsia"/>
            <w:lang w:eastAsia="zh-CN"/>
          </w:rPr>
          <w:t>(一)、风险识别与评估</w:t>
        </w:r>
        <w:r>
          <w:tab/>
        </w:r>
        <w:r>
          <w:fldChar w:fldCharType="begin"/>
        </w:r>
        <w:r>
          <w:instrText xml:space="preserve"> PAGEREF _Toc2529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628" w:history="1">
        <w:r>
          <w:rPr>
            <w:rFonts w:ascii="仿宋" w:eastAsia="仿宋" w:hAnsi="仿宋" w:cs="仿宋" w:hint="eastAsia"/>
            <w:lang w:eastAsia="zh-CN"/>
          </w:rPr>
          <w:t>(二)、风险应对策略</w:t>
        </w:r>
        <w:r>
          <w:tab/>
        </w:r>
        <w:r>
          <w:fldChar w:fldCharType="begin"/>
        </w:r>
        <w:r>
          <w:instrText xml:space="preserve"> PAGEREF _Toc12628 \h </w:instrText>
        </w:r>
        <w:r>
          <w:fldChar w:fldCharType="separate"/>
        </w:r>
        <w:r>
          <w:t>40</w:t>
        </w:r>
        <w:r>
          <w:fldChar w:fldCharType="end"/>
        </w:r>
      </w:hyperlink>
    </w:p>
    <w:p>
      <w:pPr>
        <w:pStyle w:val="TOC2"/>
        <w:tabs>
          <w:tab w:val="right" w:leader="dot" w:pos="8306"/>
        </w:tabs>
      </w:pPr>
      <w:hyperlink w:anchor="_Toc29481" w:history="1">
        <w:r>
          <w:rPr>
            <w:rFonts w:ascii="仿宋" w:eastAsia="仿宋" w:hAnsi="仿宋" w:cs="仿宋" w:hint="eastAsia"/>
            <w:lang w:eastAsia="zh-CN"/>
          </w:rPr>
          <w:t>(三)、风险监控与控制</w:t>
        </w:r>
        <w:r>
          <w:tab/>
        </w:r>
        <w:r>
          <w:fldChar w:fldCharType="begin"/>
        </w:r>
        <w:r>
          <w:instrText xml:space="preserve"> PAGEREF _Toc29481 \h </w:instrText>
        </w:r>
        <w:r>
          <w:fldChar w:fldCharType="separate"/>
        </w:r>
        <w:r>
          <w:t>42</w:t>
        </w:r>
        <w:r>
          <w:fldChar w:fldCharType="end"/>
        </w:r>
      </w:hyperlink>
    </w:p>
    <w:p>
      <w:pPr>
        <w:pStyle w:val="TOC1"/>
        <w:tabs>
          <w:tab w:val="right" w:leader="dot" w:pos="8306"/>
        </w:tabs>
      </w:pPr>
      <w:hyperlink w:anchor="_Toc6988" w:history="1">
        <w:r>
          <w:rPr>
            <w:rFonts w:ascii="仿宋" w:eastAsia="仿宋" w:hAnsi="仿宋" w:cs="仿宋" w:hint="eastAsia"/>
            <w:lang w:eastAsia="zh-CN"/>
          </w:rPr>
          <w:t>十二、清洁服务项目人力资源培养与发展</w:t>
        </w:r>
        <w:r>
          <w:tab/>
        </w:r>
        <w:r>
          <w:fldChar w:fldCharType="begin"/>
        </w:r>
        <w:r>
          <w:instrText xml:space="preserve"> PAGEREF _Toc6988 \h </w:instrText>
        </w:r>
        <w:r>
          <w:fldChar w:fldCharType="separate"/>
        </w:r>
        <w:r>
          <w:t>43</w:t>
        </w:r>
        <w:r>
          <w:fldChar w:fldCharType="end"/>
        </w:r>
      </w:hyperlink>
    </w:p>
    <w:p>
      <w:pPr>
        <w:pStyle w:val="TOC2"/>
        <w:tabs>
          <w:tab w:val="right" w:leader="dot" w:pos="8306"/>
        </w:tabs>
      </w:pPr>
      <w:hyperlink w:anchor="_Toc22384" w:history="1">
        <w:r>
          <w:rPr>
            <w:rFonts w:ascii="仿宋" w:eastAsia="仿宋" w:hAnsi="仿宋" w:cs="仿宋" w:hint="eastAsia"/>
            <w:lang w:eastAsia="zh-CN"/>
          </w:rPr>
          <w:t>(一)、人才需求与规划</w:t>
        </w:r>
        <w:r>
          <w:tab/>
        </w:r>
        <w:r>
          <w:fldChar w:fldCharType="begin"/>
        </w:r>
        <w:r>
          <w:instrText xml:space="preserve"> PAGEREF _Toc22384 \h </w:instrText>
        </w:r>
        <w:r>
          <w:fldChar w:fldCharType="separate"/>
        </w:r>
        <w:r>
          <w:t>43</w:t>
        </w:r>
        <w:r>
          <w:fldChar w:fldCharType="end"/>
        </w:r>
      </w:hyperlink>
    </w:p>
    <w:p>
      <w:pPr>
        <w:pStyle w:val="TOC2"/>
        <w:tabs>
          <w:tab w:val="right" w:leader="dot" w:pos="8306"/>
        </w:tabs>
      </w:pPr>
      <w:hyperlink w:anchor="_Toc19723" w:history="1">
        <w:r>
          <w:rPr>
            <w:rFonts w:ascii="仿宋" w:eastAsia="仿宋" w:hAnsi="仿宋" w:cs="仿宋" w:hint="eastAsia"/>
            <w:lang w:eastAsia="zh-CN"/>
          </w:rPr>
          <w:t>(二)、培训与发展计划</w:t>
        </w:r>
        <w:r>
          <w:tab/>
        </w:r>
        <w:r>
          <w:fldChar w:fldCharType="begin"/>
        </w:r>
        <w:r>
          <w:instrText xml:space="preserve"> PAGEREF _Toc19723 \h </w:instrText>
        </w:r>
        <w:r>
          <w:fldChar w:fldCharType="separate"/>
        </w:r>
        <w:r>
          <w:t>43</w:t>
        </w:r>
        <w:r>
          <w:fldChar w:fldCharType="end"/>
        </w:r>
      </w:hyperlink>
    </w:p>
    <w:p>
      <w:pPr>
        <w:pStyle w:val="TOC1"/>
        <w:tabs>
          <w:tab w:val="right" w:leader="dot" w:pos="8306"/>
        </w:tabs>
      </w:pPr>
      <w:hyperlink w:anchor="_Toc22297" w:history="1">
        <w:r>
          <w:rPr>
            <w:rFonts w:ascii="仿宋" w:eastAsia="仿宋" w:hAnsi="仿宋" w:cs="仿宋" w:hint="eastAsia"/>
            <w:lang w:eastAsia="zh-CN"/>
          </w:rPr>
          <w:t>十三、质量管理体系</w:t>
        </w:r>
        <w:r>
          <w:tab/>
        </w:r>
        <w:r>
          <w:fldChar w:fldCharType="begin"/>
        </w:r>
        <w:r>
          <w:instrText xml:space="preserve"> PAGEREF _Toc22297 \h </w:instrText>
        </w:r>
        <w:r>
          <w:fldChar w:fldCharType="separate"/>
        </w:r>
        <w:r>
          <w:t>44</w:t>
        </w:r>
        <w:r>
          <w:fldChar w:fldCharType="end"/>
        </w:r>
      </w:hyperlink>
    </w:p>
    <w:p>
      <w:pPr>
        <w:pStyle w:val="TOC2"/>
        <w:tabs>
          <w:tab w:val="right" w:leader="dot" w:pos="8306"/>
        </w:tabs>
      </w:pPr>
      <w:hyperlink w:anchor="_Toc32129" w:history="1">
        <w:r>
          <w:rPr>
            <w:rFonts w:ascii="仿宋" w:eastAsia="仿宋" w:hAnsi="仿宋" w:cs="仿宋" w:hint="eastAsia"/>
            <w:lang w:eastAsia="zh-CN"/>
          </w:rPr>
          <w:t>(一)、质量目标与方针</w:t>
        </w:r>
        <w:r>
          <w:tab/>
        </w:r>
        <w:r>
          <w:fldChar w:fldCharType="begin"/>
        </w:r>
        <w:r>
          <w:instrText xml:space="preserve"> PAGEREF _Toc32129 \h </w:instrText>
        </w:r>
        <w:r>
          <w:fldChar w:fldCharType="separate"/>
        </w:r>
        <w:r>
          <w:t>44</w:t>
        </w:r>
        <w:r>
          <w:fldChar w:fldCharType="end"/>
        </w:r>
      </w:hyperlink>
    </w:p>
    <w:p>
      <w:pPr>
        <w:pStyle w:val="TOC2"/>
        <w:tabs>
          <w:tab w:val="right" w:leader="dot" w:pos="8306"/>
        </w:tabs>
      </w:pPr>
      <w:hyperlink w:anchor="_Toc27909" w:history="1">
        <w:r>
          <w:rPr>
            <w:rFonts w:ascii="仿宋" w:eastAsia="仿宋" w:hAnsi="仿宋" w:cs="仿宋" w:hint="eastAsia"/>
            <w:lang w:eastAsia="zh-CN"/>
          </w:rPr>
          <w:t>(二)、质量管理责任</w:t>
        </w:r>
        <w:r>
          <w:tab/>
        </w:r>
        <w:r>
          <w:fldChar w:fldCharType="begin"/>
        </w:r>
        <w:r>
          <w:instrText xml:space="preserve"> PAGEREF _Toc27909 \h </w:instrText>
        </w:r>
        <w:r>
          <w:fldChar w:fldCharType="separate"/>
        </w:r>
        <w:r>
          <w:t>45</w:t>
        </w:r>
        <w:r>
          <w:fldChar w:fldCharType="end"/>
        </w:r>
      </w:hyperlink>
    </w:p>
    <w:p>
      <w:pPr>
        <w:pStyle w:val="TOC2"/>
        <w:tabs>
          <w:tab w:val="right" w:leader="dot" w:pos="8306"/>
        </w:tabs>
      </w:pPr>
      <w:hyperlink w:anchor="_Toc9460" w:history="1">
        <w:r>
          <w:rPr>
            <w:rFonts w:ascii="仿宋" w:eastAsia="仿宋" w:hAnsi="仿宋" w:cs="仿宋" w:hint="eastAsia"/>
            <w:lang w:eastAsia="zh-CN"/>
          </w:rPr>
          <w:t>(三)、质量管理体系文件</w:t>
        </w:r>
        <w:r>
          <w:tab/>
        </w:r>
        <w:r>
          <w:fldChar w:fldCharType="begin"/>
        </w:r>
        <w:r>
          <w:instrText xml:space="preserve"> PAGEREF _Toc9460 \h </w:instrText>
        </w:r>
        <w:r>
          <w:fldChar w:fldCharType="separate"/>
        </w:r>
        <w:r>
          <w:t>46</w:t>
        </w:r>
        <w:r>
          <w:fldChar w:fldCharType="end"/>
        </w:r>
      </w:hyperlink>
    </w:p>
    <w:p>
      <w:pPr>
        <w:pStyle w:val="TOC2"/>
        <w:tabs>
          <w:tab w:val="right" w:leader="dot" w:pos="8306"/>
        </w:tabs>
      </w:pPr>
      <w:hyperlink w:anchor="_Toc7588" w:history="1">
        <w:r>
          <w:rPr>
            <w:rFonts w:ascii="仿宋" w:eastAsia="仿宋" w:hAnsi="仿宋" w:cs="仿宋" w:hint="eastAsia"/>
            <w:lang w:eastAsia="zh-CN"/>
          </w:rPr>
          <w:t>(四)、质量培训与教育</w:t>
        </w:r>
        <w:r>
          <w:tab/>
        </w:r>
        <w:r>
          <w:fldChar w:fldCharType="begin"/>
        </w:r>
        <w:r>
          <w:instrText xml:space="preserve"> PAGEREF _Toc7588 \h </w:instrText>
        </w:r>
        <w:r>
          <w:fldChar w:fldCharType="separate"/>
        </w:r>
        <w:r>
          <w:t>48</w:t>
        </w:r>
        <w:r>
          <w:fldChar w:fldCharType="end"/>
        </w:r>
      </w:hyperlink>
    </w:p>
    <w:p>
      <w:pPr>
        <w:pStyle w:val="TOC2"/>
        <w:tabs>
          <w:tab w:val="right" w:leader="dot" w:pos="8306"/>
        </w:tabs>
      </w:pPr>
      <w:hyperlink w:anchor="_Toc30290" w:history="1">
        <w:r>
          <w:rPr>
            <w:rFonts w:ascii="仿宋" w:eastAsia="仿宋" w:hAnsi="仿宋" w:cs="仿宋" w:hint="eastAsia"/>
            <w:lang w:eastAsia="zh-CN"/>
          </w:rPr>
          <w:t>(五)、质量审核与评价</w:t>
        </w:r>
        <w:r>
          <w:tab/>
        </w:r>
        <w:r>
          <w:fldChar w:fldCharType="begin"/>
        </w:r>
        <w:r>
          <w:instrText xml:space="preserve"> PAGEREF _Toc30290 \h </w:instrText>
        </w:r>
        <w:r>
          <w:fldChar w:fldCharType="separate"/>
        </w:r>
        <w:r>
          <w:t>49</w:t>
        </w:r>
        <w:r>
          <w:fldChar w:fldCharType="end"/>
        </w:r>
      </w:hyperlink>
    </w:p>
    <w:p>
      <w:pPr>
        <w:pStyle w:val="TOC2"/>
        <w:tabs>
          <w:tab w:val="right" w:leader="dot" w:pos="8306"/>
        </w:tabs>
      </w:pPr>
      <w:hyperlink w:anchor="_Toc30589" w:history="1">
        <w:r>
          <w:rPr>
            <w:rFonts w:ascii="仿宋" w:eastAsia="仿宋" w:hAnsi="仿宋" w:cs="仿宋" w:hint="eastAsia"/>
            <w:lang w:eastAsia="zh-CN"/>
          </w:rPr>
          <w:t>(六)、不符合与纠正措施</w:t>
        </w:r>
        <w:r>
          <w:tab/>
        </w:r>
        <w:r>
          <w:fldChar w:fldCharType="begin"/>
        </w:r>
        <w:r>
          <w:instrText xml:space="preserve"> PAGEREF _Toc30589 \h </w:instrText>
        </w:r>
        <w:r>
          <w:fldChar w:fldCharType="separate"/>
        </w:r>
        <w:r>
          <w:t>51</w:t>
        </w:r>
        <w:r>
          <w:fldChar w:fldCharType="end"/>
        </w:r>
      </w:hyperlink>
    </w:p>
    <w:p>
      <w:pPr>
        <w:pStyle w:val="TOC1"/>
        <w:tabs>
          <w:tab w:val="right" w:leader="dot" w:pos="8306"/>
        </w:tabs>
      </w:pPr>
      <w:hyperlink w:anchor="_Toc6154" w:history="1">
        <w:r>
          <w:rPr>
            <w:rFonts w:ascii="仿宋" w:eastAsia="仿宋" w:hAnsi="仿宋" w:cs="仿宋" w:hint="eastAsia"/>
            <w:lang w:eastAsia="zh-CN"/>
          </w:rPr>
          <w:t>十四、清洁服务项目工程方案分析</w:t>
        </w:r>
        <w:r>
          <w:tab/>
        </w:r>
        <w:r>
          <w:fldChar w:fldCharType="begin"/>
        </w:r>
        <w:r>
          <w:instrText xml:space="preserve"> PAGEREF _Toc6154 \h </w:instrText>
        </w:r>
        <w:r>
          <w:fldChar w:fldCharType="separate"/>
        </w:r>
        <w:r>
          <w:t>52</w:t>
        </w:r>
        <w:r>
          <w:fldChar w:fldCharType="end"/>
        </w:r>
      </w:hyperlink>
    </w:p>
    <w:p>
      <w:pPr>
        <w:pStyle w:val="TOC2"/>
        <w:tabs>
          <w:tab w:val="right" w:leader="dot" w:pos="8306"/>
        </w:tabs>
      </w:pPr>
      <w:hyperlink w:anchor="_Toc14630" w:history="1">
        <w:r>
          <w:rPr>
            <w:rFonts w:ascii="仿宋" w:eastAsia="仿宋" w:hAnsi="仿宋" w:cs="仿宋" w:hint="eastAsia"/>
            <w:lang w:eastAsia="zh-CN"/>
          </w:rPr>
          <w:t>(一)、建筑工程设计原则</w:t>
        </w:r>
        <w:r>
          <w:tab/>
        </w:r>
        <w:r>
          <w:fldChar w:fldCharType="begin"/>
        </w:r>
        <w:r>
          <w:instrText xml:space="preserve"> PAGEREF _Toc14630 \h </w:instrText>
        </w:r>
        <w:r>
          <w:fldChar w:fldCharType="separate"/>
        </w:r>
        <w:r>
          <w:t>52</w:t>
        </w:r>
        <w:r>
          <w:fldChar w:fldCharType="end"/>
        </w:r>
      </w:hyperlink>
    </w:p>
    <w:p>
      <w:pPr>
        <w:pStyle w:val="TOC2"/>
        <w:tabs>
          <w:tab w:val="right" w:leader="dot" w:pos="8306"/>
        </w:tabs>
      </w:pPr>
      <w:hyperlink w:anchor="_Toc16568" w:history="1">
        <w:r>
          <w:rPr>
            <w:rFonts w:ascii="仿宋" w:eastAsia="仿宋" w:hAnsi="仿宋" w:cs="仿宋" w:hint="eastAsia"/>
            <w:lang w:eastAsia="zh-CN"/>
          </w:rPr>
          <w:t>(二)、土建工程建设指标</w:t>
        </w:r>
        <w:r>
          <w:tab/>
        </w:r>
        <w:r>
          <w:fldChar w:fldCharType="begin"/>
        </w:r>
        <w:r>
          <w:instrText xml:space="preserve"> PAGEREF _Toc16568 \h </w:instrText>
        </w:r>
        <w:r>
          <w:fldChar w:fldCharType="separate"/>
        </w:r>
        <w:r>
          <w:t>55</w:t>
        </w:r>
        <w:r>
          <w:fldChar w:fldCharType="end"/>
        </w:r>
      </w:hyperlink>
    </w:p>
    <w:p>
      <w:pPr>
        <w:pStyle w:val="TOC1"/>
        <w:tabs>
          <w:tab w:val="right" w:leader="dot" w:pos="8306"/>
        </w:tabs>
      </w:pPr>
      <w:hyperlink w:anchor="_Toc20415" w:history="1">
        <w:r>
          <w:rPr>
            <w:rFonts w:ascii="仿宋" w:eastAsia="仿宋" w:hAnsi="仿宋" w:cs="仿宋" w:hint="eastAsia"/>
            <w:lang w:eastAsia="zh-CN"/>
          </w:rPr>
          <w:t>十五、利益相关者分析与沟通计划</w:t>
        </w:r>
        <w:r>
          <w:tab/>
        </w:r>
        <w:r>
          <w:fldChar w:fldCharType="begin"/>
        </w:r>
        <w:r>
          <w:instrText xml:space="preserve"> PAGEREF _Toc20415 \h </w:instrText>
        </w:r>
        <w:r>
          <w:fldChar w:fldCharType="separate"/>
        </w:r>
        <w:r>
          <w:t>57</w:t>
        </w:r>
        <w:r>
          <w:fldChar w:fldCharType="end"/>
        </w:r>
      </w:hyperlink>
    </w:p>
    <w:p>
      <w:pPr>
        <w:pStyle w:val="TOC2"/>
        <w:tabs>
          <w:tab w:val="right" w:leader="dot" w:pos="8306"/>
        </w:tabs>
      </w:pPr>
      <w:hyperlink w:anchor="_Toc15912" w:history="1">
        <w:r>
          <w:rPr>
            <w:rFonts w:ascii="仿宋" w:eastAsia="仿宋" w:hAnsi="仿宋" w:cs="仿宋" w:hint="eastAsia"/>
            <w:lang w:eastAsia="zh-CN"/>
          </w:rPr>
          <w:t>(一)、利益相关者分析</w:t>
        </w:r>
        <w:r>
          <w:tab/>
        </w:r>
        <w:r>
          <w:fldChar w:fldCharType="begin"/>
        </w:r>
        <w:r>
          <w:instrText xml:space="preserve"> PAGEREF _Toc15912 \h </w:instrText>
        </w:r>
        <w:r>
          <w:fldChar w:fldCharType="separate"/>
        </w:r>
        <w:r>
          <w:t>57</w:t>
        </w:r>
        <w:r>
          <w:fldChar w:fldCharType="end"/>
        </w:r>
      </w:hyperlink>
    </w:p>
    <w:p>
      <w:pPr>
        <w:pStyle w:val="TOC2"/>
        <w:tabs>
          <w:tab w:val="right" w:leader="dot" w:pos="8306"/>
        </w:tabs>
      </w:pPr>
      <w:hyperlink w:anchor="_Toc14948" w:history="1">
        <w:r>
          <w:rPr>
            <w:rFonts w:ascii="仿宋" w:eastAsia="仿宋" w:hAnsi="仿宋" w:cs="仿宋" w:hint="eastAsia"/>
            <w:lang w:eastAsia="zh-CN"/>
          </w:rPr>
          <w:t>(二)、沟通计划</w:t>
        </w:r>
        <w:r>
          <w:tab/>
        </w:r>
        <w:r>
          <w:fldChar w:fldCharType="begin"/>
        </w:r>
        <w:r>
          <w:instrText xml:space="preserve"> PAGEREF _Toc14948 \h </w:instrText>
        </w:r>
        <w:r>
          <w:fldChar w:fldCharType="separate"/>
        </w:r>
        <w:r>
          <w:t>58</w:t>
        </w:r>
        <w:r>
          <w:fldChar w:fldCharType="end"/>
        </w:r>
      </w:hyperlink>
    </w:p>
    <w:p>
      <w:pPr>
        <w:pStyle w:val="TOC1"/>
        <w:tabs>
          <w:tab w:val="right" w:leader="dot" w:pos="8306"/>
        </w:tabs>
      </w:pPr>
      <w:hyperlink w:anchor="_Toc24956" w:history="1">
        <w:r>
          <w:rPr>
            <w:rFonts w:ascii="仿宋" w:eastAsia="仿宋" w:hAnsi="仿宋" w:cs="仿宋" w:hint="eastAsia"/>
            <w:lang w:eastAsia="zh-CN"/>
          </w:rPr>
          <w:t>十六、清洁服务项目治理与监督</w:t>
        </w:r>
        <w:r>
          <w:tab/>
        </w:r>
        <w:r>
          <w:fldChar w:fldCharType="begin"/>
        </w:r>
        <w:r>
          <w:instrText xml:space="preserve"> PAGEREF _Toc24956 \h </w:instrText>
        </w:r>
        <w:r>
          <w:fldChar w:fldCharType="separate"/>
        </w:r>
        <w:r>
          <w:t>59</w:t>
        </w:r>
        <w:r>
          <w:fldChar w:fldCharType="end"/>
        </w:r>
      </w:hyperlink>
    </w:p>
    <w:p>
      <w:pPr>
        <w:pStyle w:val="TOC2"/>
        <w:tabs>
          <w:tab w:val="right" w:leader="dot" w:pos="8306"/>
        </w:tabs>
      </w:pPr>
      <w:hyperlink w:anchor="_Toc577" w:history="1">
        <w:r>
          <w:rPr>
            <w:rFonts w:ascii="仿宋" w:eastAsia="仿宋" w:hAnsi="仿宋" w:cs="仿宋" w:hint="eastAsia"/>
            <w:lang w:eastAsia="zh-CN"/>
          </w:rPr>
          <w:t>(一)、清洁服务项目治理结构</w:t>
        </w:r>
        <w:r>
          <w:tab/>
        </w:r>
        <w:r>
          <w:fldChar w:fldCharType="begin"/>
        </w:r>
        <w:r>
          <w:instrText xml:space="preserve"> PAGEREF _Toc577 \h </w:instrText>
        </w:r>
        <w:r>
          <w:fldChar w:fldCharType="separate"/>
        </w:r>
        <w:r>
          <w:t>59</w:t>
        </w:r>
        <w:r>
          <w:fldChar w:fldCharType="end"/>
        </w:r>
      </w:hyperlink>
    </w:p>
    <w:p>
      <w:pPr>
        <w:pStyle w:val="TOC2"/>
        <w:tabs>
          <w:tab w:val="right" w:leader="dot" w:pos="8306"/>
        </w:tabs>
      </w:pPr>
      <w:hyperlink w:anchor="_Toc24953" w:history="1">
        <w:r>
          <w:rPr>
            <w:rFonts w:ascii="仿宋" w:eastAsia="仿宋" w:hAnsi="仿宋" w:cs="仿宋" w:hint="eastAsia"/>
            <w:lang w:eastAsia="zh-CN"/>
          </w:rPr>
          <w:t>(二)、监督与审计</w:t>
        </w:r>
        <w:r>
          <w:tab/>
        </w:r>
        <w:r>
          <w:fldChar w:fldCharType="begin"/>
        </w:r>
        <w:r>
          <w:instrText xml:space="preserve"> PAGEREF _Toc24953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08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4743"/>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8784"/>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清洁服务项目的主要产品是XXXX，预计年产值为XXX万元。这一产品在市场中占据着重要的地位，其广泛的应用范围使得该清洁服务项目的市场前景非常广阔。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清洁服务项目的xxx产品作为重要的原材料之一，将在多个领域发挥关键作用。其在建筑、交通、能源等方面的广泛应用将为整个产业链提供强大的支持，形成产业协同效应。清洁服务项目的年产值XXX万XXX万XXX万万元不仅反映了其在市场上的巨大潜力，更预示着它对国民经济的积极贡献。这种关联度高、涉及面广的产业关系，使得该清洁服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0018"/>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服务项目总征地面积为XXXX平方米，相当于约XX.XX亩，其中净用地面积为XXXX平方米，红线范围内相当于约XX.XX亩。这一用地规模充分考虑了清洁服务项目的建设需求，保障了清洁服务项目在合适的空间内得以充分发展。清洁服务项目规划的总建筑面积为XXXX平方米，其中主体工程建设占XXXX平方米，计容建筑面积达XXXX平方米。预计建筑工程的投资将达到XXXX万元，为清洁服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服务项目计划购置的设备共计XXXX台（套），设备购置费用为XXXX万元。这一设备购置计划充分考虑到清洁服务项目的生产需求和技术要求，确保了清洁服务项目在生产运营中具备先进的技术装备和高效的生产能力。设备的合理配置将为清洁服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清洁服务项目计划总投资为XXXX万元，预计年实现营业收入为XXXX万元。这一产能规模的设定旨在确保清洁服务项目能够在投资与回报之间取得平衡，实现长期可持续的发展。清洁服务项目的总投资充分考虑到各个方面的需求，包括用地建设、设备购置等多个环节，以确保清洁服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30197"/>
      <w:r>
        <w:rPr>
          <w:rFonts w:ascii="仿宋" w:eastAsia="仿宋" w:hAnsi="仿宋" w:cs="仿宋" w:hint="eastAsia"/>
          <w:sz w:val="28"/>
          <w:lang w:eastAsia="zh-CN"/>
        </w:rPr>
        <w:t>二、清洁服务项目文档管理</w:t>
      </w:r>
      <w:bookmarkEnd w:id="5"/>
    </w:p>
    <w:p>
      <w:pPr>
        <w:pStyle w:val="Heading2"/>
        <w:rPr>
          <w:rFonts w:ascii="仿宋" w:eastAsia="仿宋" w:hAnsi="仿宋" w:cs="仿宋" w:hint="eastAsia"/>
          <w:lang w:eastAsia="zh-CN"/>
        </w:rPr>
      </w:pPr>
      <w:bookmarkStart w:id="6" w:name="_Toc25315"/>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清洁服务项目高度重视文档的质量和准确性，以支持清洁服务项目的各项活动和决策。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服务项目文档的编制始于清洁服务项目计划的初期，我们制定了详细的文档编制计划，明确了每个文档的内容、格式和编写责任人。在清洁服务项目启动阶段，我们首先编制了清洁服务项目章程，明确定义了清洁服务项目的目标、范围、风险等关键要素。随后，清洁服务项目团队根据计划陆续编制了需求文档、设计文档、测试文档等各类文档，确保清洁服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清洁服务项目管理中的重要环节，旨在确保清洁服务项目文档符合质量标准和清洁服务项目需求。在清洁服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除了内部审查，我们还进行了外部审查，邀请清洁服务项目相关利益方和专业领域的专家对文档进行独立审查。这有助于获取更全面、客观的反馈，确保清洁服务项目文档不仅符合内部标准，也满足外部需求。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清洁服务项目在文档编制与审查方面建立了严格的管理机制，通过规范的流程和多维度的审查，确保清洁服务项目文档的质量、准确性和可靠性，为清洁服务项目的顺利推进提供了有力支持。</w:t>
      </w:r>
    </w:p>
    <w:p>
      <w:pPr>
        <w:pStyle w:val="Heading2"/>
        <w:ind w:firstLine="560" w:firstLineChars="200"/>
        <w:rPr>
          <w:rFonts w:ascii="仿宋" w:eastAsia="仿宋" w:hAnsi="仿宋" w:cs="仿宋" w:hint="eastAsia"/>
          <w:sz w:val="28"/>
          <w:lang w:eastAsia="zh-CN"/>
        </w:rPr>
      </w:pPr>
      <w:bookmarkStart w:id="7" w:name="_Toc6872"/>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在清洁服务项目中，我们致力于优化文档发布与分发过程，以确保信息的高效传递和团队间协作的顺畅进行。以下是我们采取的关键优化策略：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我们通过多渠道发布文档，包括电子邮件、清洁服务项目管理平台、内部网站等，以满足不同团队成员的偏好和需求。多渠道发布确保了信息的全面覆盖。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我们采用了精细的权限控制，确保只有授权人员可以访问敏感信息。这种安全措施保护了清洁服务项目文档的机密性，防止了未经授权的信息泄露。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5614"/>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文档存档与归档是清洁服务项目生命周期中一个至关重要的环节，直接关系到清洁服务项目信息的长期保存和历史记录的完整性。在清洁服务项目中，我们实施了一系列有效的文档存档与归档管理策略：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7738"/>
      <w:r>
        <w:rPr>
          <w:rFonts w:ascii="仿宋" w:eastAsia="仿宋" w:hAnsi="仿宋" w:cs="仿宋" w:hint="eastAsia"/>
          <w:sz w:val="28"/>
          <w:lang w:eastAsia="zh-CN"/>
        </w:rPr>
        <w:t>三、清洁服务项目建设背景及必要性分析</w:t>
      </w:r>
      <w:bookmarkEnd w:id="9"/>
    </w:p>
    <w:p>
      <w:pPr>
        <w:pStyle w:val="Heading2"/>
        <w:rPr>
          <w:rFonts w:ascii="仿宋" w:eastAsia="仿宋" w:hAnsi="仿宋" w:cs="仿宋" w:hint="eastAsia"/>
          <w:lang w:eastAsia="zh-CN"/>
        </w:rPr>
      </w:pPr>
      <w:bookmarkStart w:id="10" w:name="_Toc12636"/>
      <w:r>
        <w:rPr>
          <w:rFonts w:ascii="仿宋" w:eastAsia="仿宋" w:hAnsi="仿宋" w:cs="仿宋" w:hint="eastAsia"/>
          <w:lang w:eastAsia="zh-CN"/>
        </w:rPr>
        <w:t>(一)、清洁服务项目背景分析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清洁服务项目提供了机遇和挑战的交汇点。</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清洁服务项目在这个潮流中的定位。同时，我们将关注行业内涌现的新兴机遇，以便清洁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清洁服务项目提供了强大的发展动力。我们将聚焦于行业内最新的技术发展趋势，包括但不限于人工智能、大数据分析、物联网等领域。通过深度的技术研究，我们将确保清洁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清洁服务项目发展的源泉。我们将投入更多的精力对市场需求进行深入剖析，超越表面的需求，深入挖掘潜在的市场痛点和机遇。通过对市场需求的细致了解，清洁服务项目将更有针对性地设计解决方案，满足市场的多样化需求，从而更好地促进清洁服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清洁服务项目战略至关重要。我们将对竞争态势进行更为深入的分析，包括但不限于市场份额、产品特点、客户满意度等多个维度。通过深度的竞争分析，清洁服务项目将能够更准确地把握市场脉搏，制定具有竞争力的清洁服务项目推进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清洁服务项目的发展具有直接的影响。我们将进行更为全面的法规和政策分析，了解行业发展中的潜在法律风险和合规挑战。通过充分了解和遵守相关法规，清洁服务项目将确保在法律框架内合法合规运营，为清洁服务项目的稳健发展提供有力支持。</w:t>
      </w:r>
    </w:p>
    <w:p>
      <w:pPr>
        <w:pStyle w:val="Heading2"/>
        <w:ind w:firstLine="560" w:firstLineChars="200"/>
        <w:rPr>
          <w:rFonts w:ascii="仿宋" w:eastAsia="仿宋" w:hAnsi="仿宋" w:cs="仿宋" w:hint="eastAsia"/>
          <w:sz w:val="28"/>
          <w:lang w:eastAsia="zh-CN"/>
        </w:rPr>
      </w:pPr>
      <w:bookmarkStart w:id="11" w:name="_Toc27094"/>
      <w:r>
        <w:rPr>
          <w:rFonts w:ascii="仿宋" w:eastAsia="仿宋" w:hAnsi="仿宋" w:cs="仿宋" w:hint="eastAsia"/>
          <w:sz w:val="28"/>
          <w:lang w:eastAsia="zh-CN"/>
        </w:rPr>
        <w:t>(二)、清洁服务项目建设必要性分析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服务项目建设的迫切性源于对行业发展趋势的深刻洞察。我们正处于一个行业变革的时代，科技创新、数字化转型成为企业发展的关键动力。清洁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服务项目建设不仅仅是为了跟上潮流，更是为了通过技术创新推动企业的持续发展。通过引入先进的技术和解决方案，清洁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清洁服务项目的建设成为必然选择，通过提高产品质量、拓展服务领域，从而在竞争中获得更多的机会。清洁服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清洁服务项目建设的必要性体现在对客户需求更精准的满足。通过清洁服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服务项目建设的背后是对企业持续创新的追求。只有通过不断创新，企业才能在竞争中立于不败之地。清洁服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18675"/>
      <w:r>
        <w:rPr>
          <w:rFonts w:ascii="仿宋" w:eastAsia="仿宋" w:hAnsi="仿宋" w:cs="仿宋" w:hint="eastAsia"/>
          <w:sz w:val="28"/>
          <w:lang w:eastAsia="zh-CN"/>
        </w:rPr>
        <w:t>四、清洁服务项目绩效评估</w:t>
      </w:r>
      <w:bookmarkEnd w:id="12"/>
    </w:p>
    <w:p>
      <w:pPr>
        <w:pStyle w:val="Heading2"/>
        <w:rPr>
          <w:rFonts w:ascii="仿宋" w:eastAsia="仿宋" w:hAnsi="仿宋" w:cs="仿宋" w:hint="eastAsia"/>
          <w:lang w:eastAsia="zh-CN"/>
        </w:rPr>
      </w:pPr>
      <w:bookmarkStart w:id="13" w:name="_Toc14190"/>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清洁服务项目中，我们设计了一套全面的绩效评估指标，以确保清洁服务项目的可控和成功交付。这些指标跨足清洁服务项目目标、成本、进度和质量等多个维度，为我们提供了全面洞察清洁服务项目的健康状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清洁服务项目目标达成率是我们关注的首要指标。我们设定了明确的目标，并通过定期监测和评估，迅速发现并应对潜在的目标偏差。这为清洁服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成本绩效是另一个核心关注点。通过实际成本与预算成本的对比分析，我们深入了解成本差异的原因，及时调整资源分配，保持清洁服务项目在经济效益方面的合理水平。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服务项目进度作为关键的绩效指标之一，得到了精心的关注。我们制定了详细的清洁服务项目进度计划，并设立了进度符合度指标，确保实际进度与计划进度保持一致。这使我们能够快速发现和解决潜在的进度问题，保持清洁服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清洁服务项目绩效的不可或缺的一环。我们引入了一系列的质量标准和客户满意度指标，以确保清洁服务项目交付的成果在质量上达到或超越预期水平。通过持续监测这些指标，我们努力提升清洁服务项目整体质量水平，为清洁服务项目的成功交付提供有力保障。通过这些科学且全面的绩效评估，我们能够更好地引导清洁服务项目的持续改进，确保清洁服务项目目标的顺利达成。</w:t>
      </w:r>
    </w:p>
    <w:p>
      <w:pPr>
        <w:pStyle w:val="Heading2"/>
        <w:ind w:firstLine="560" w:firstLineChars="200"/>
        <w:rPr>
          <w:rFonts w:ascii="仿宋" w:eastAsia="仿宋" w:hAnsi="仿宋" w:cs="仿宋" w:hint="eastAsia"/>
          <w:sz w:val="28"/>
          <w:lang w:eastAsia="zh-CN"/>
        </w:rPr>
      </w:pPr>
      <w:bookmarkStart w:id="14" w:name="_Toc6205"/>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绩效评估是清洁服务项目中的关键环节，为确保清洁服务项目达到预期目标，我们采用了多层次、多维度的绩效评估方法。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从定性角度来看，我们注重清洁服务项目的战略目标对齐，确保每个决策和行动都与清洁服务项目整体目标保持一致。团队会定期召开战略对齐会议，审视当前工作与清洁服务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清洁服务项目进度、质量、成本和风险等方面。这些指标通过数据收集和分析，为清洁服务项目管理团队提供了客观的评估依据。例如，我们通过清洁服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绩效评估不仅仅停留在清洁服务项目内部，还考虑了清洁服务项目对外部环境的影响。我们定期进行干系人满意度调查，以了解各利益相关方对清洁服务项目的期望和满意度，并及时做出调整。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这种多层次、多角度的绩效评估方法，使得我们能够全面了解清洁服务项目的运行状态，及时做出调整，确保清洁服务项目在不断变化的环境中保持稳健前行。</w:t>
      </w:r>
    </w:p>
    <w:p>
      <w:pPr>
        <w:pStyle w:val="Heading2"/>
        <w:ind w:firstLine="560" w:firstLineChars="200"/>
        <w:rPr>
          <w:rFonts w:ascii="仿宋" w:eastAsia="仿宋" w:hAnsi="仿宋" w:cs="仿宋" w:hint="eastAsia"/>
          <w:sz w:val="28"/>
          <w:lang w:eastAsia="zh-CN"/>
        </w:rPr>
      </w:pPr>
      <w:bookmarkStart w:id="15" w:name="_Toc16896"/>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为了确保清洁服务项目的有效管理和不断优化，我们采用了精心设计的绩效评估周期。这个周期旨在实现灵活、实时和全面的评估，以适应清洁服务项目执行中的各种挑战。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清洁服务项目的不同需求，分为短期、中期和长期。短期评估关注每个迭代或工作周期，以及时发现和解决当前任务中的问题。中期评估涵盖几个迭代，深入了解整体清洁服务项目的趋势和性能。长期评估则着眼于整个清洁服务项目阶段，确保清洁服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清洁服务项目管理工具和协作平台，团队成员能够随时更新和分享清洁服务项目数据。这种实时性的反馈机制使我们能够及时察觉潜在问题，快速调整，保持清洁服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清洁服务项目的决策制定密不可分。每个周期的清洁服务项目回顾会议成为集体总结经验、识别问题深层次原因并找到创新解决方案的平台。这种定期的反思与调整机制使清洁服务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11602"/>
      <w:r>
        <w:rPr>
          <w:rFonts w:ascii="仿宋" w:eastAsia="仿宋" w:hAnsi="仿宋" w:cs="仿宋" w:hint="eastAsia"/>
          <w:sz w:val="28"/>
          <w:lang w:eastAsia="zh-CN"/>
        </w:rPr>
        <w:t>五、工艺说明</w:t>
      </w:r>
      <w:bookmarkEnd w:id="16"/>
    </w:p>
    <w:p>
      <w:pPr>
        <w:pStyle w:val="Heading2"/>
        <w:rPr>
          <w:rFonts w:ascii="仿宋" w:eastAsia="仿宋" w:hAnsi="仿宋" w:cs="仿宋" w:hint="eastAsia"/>
          <w:lang w:eastAsia="zh-CN"/>
        </w:rPr>
      </w:pPr>
      <w:bookmarkStart w:id="17" w:name="_Toc2555"/>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清洁服务项目的技术管理特点体现在其创新导向。通过引入最先进的技术趋势和解决方案，清洁服务项目致力于提升科技含量、提高质量和效率水平。这意味着我们将采用最新的工具和方法，确保清洁服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清洁服务项目技术管理的显著特征。通过整合不同领域的技术资源，我们实现了跨学科的协同工作。这有助于优化技术架构，提高整体效能。此外，整合性策略还促进了不同技术团队之间的紧密沟通和高效合作，确保清洁服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清洁服务项目所采用的技术。通过不断优化技术方案，清洁服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清洁服务项目团队将在清洁服务项目初期识别可能的技术风险，并采取相应的预防和应对措施。通过建立健全的风险评估机制，清洁服务项目能够在实施过程中及时发现并解决潜在的技术问题，保障清洁服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清洁服务项目中，技术将成为清洁服务项目成功的有力支持。这一深度剖析揭示了技术管理在清洁服务项目实施中的关键作用，为清洁服务项目的技术基础奠定了坚实的基础。</w:t>
      </w:r>
    </w:p>
    <w:p>
      <w:pPr>
        <w:pStyle w:val="Heading2"/>
        <w:ind w:firstLine="560" w:firstLineChars="200"/>
        <w:rPr>
          <w:rFonts w:ascii="仿宋" w:eastAsia="仿宋" w:hAnsi="仿宋" w:cs="仿宋" w:hint="eastAsia"/>
          <w:sz w:val="28"/>
          <w:lang w:eastAsia="zh-CN"/>
        </w:rPr>
      </w:pPr>
      <w:bookmarkStart w:id="18" w:name="_Toc20180"/>
      <w:r>
        <w:rPr>
          <w:rFonts w:ascii="仿宋" w:eastAsia="仿宋" w:hAnsi="仿宋" w:cs="仿宋" w:hint="eastAsia"/>
          <w:sz w:val="28"/>
          <w:lang w:eastAsia="zh-CN"/>
        </w:rPr>
        <w:t>(二)、清洁服务项目工艺技术设计方案</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清洁服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清洁服务项目将严格按照相关行业规范要求进行组织。通过有效控制产品质量，清洁服务项目将致力于为顾客提供优质的清洁服务项目产品和良好的服务。这体现了清洁服务项目对于生产活动合规性和质量标准的高度重视，为清洁服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清洁服务项目注重生态效益和清洁生产原则。清洁服务项目建设将紧密结合地方特色经济发展，与社会经济发展规划和区域环境保护规划方案相协调一致。通过与当地区域自然生态系统的结合，清洁服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清洁服务项目产品具有多样化的客户需求和个性化的特点。因此，清洁服务项目产品规格品种多样，且单批生产数量较小。为满足这一特点，清洁服务项目承办单位将建设先进的柔性制造生产线。通过广泛应用柔性制造技术，清洁服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https://d.book118.com/227126100132006051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清洁服务项目规划设计蓝图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清洁服务项目规划设计蓝图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清洁服务项目规划设计蓝图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清洁服务项目规划设计蓝图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清洁服务项目规划设计蓝图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清洁服务项目规划设计蓝图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清洁服务项目规划设计蓝图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清洁服务项目规划设计蓝图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清洁服务项目规划设计蓝图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清洁服务项目规划设计蓝图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清洁服务项目规划设计蓝图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清洁服务项目规划设计蓝图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清洁服务项目规划设计蓝图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清洁服务项目规划设计蓝图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清洁服务项目规划设计蓝图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清洁服务项目规划设计蓝图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清洁服务项目规划设计蓝图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AC1F2D"/>
    <w:rsid w:val="53AC1F2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27126100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2024-03-01T17:39:00Z</dcterms:created>
  <dcterms:modified xsi:type="dcterms:W3CDTF">2024-03-01T17:39:35Z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4067ECC1405649D6AF8ED43F1E8C65AD_11</vt:lpwstr>
  </property>
  <property fmtid="{D5CDD505-2E9C-101B-9397-08002B2CF9AE}" pid="3" name="KSOProductBuildVer">
    <vt:lpwstr>2052-12.1.0.16388</vt:lpwstr>
  </property>
</Properties>
</file>