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2023年柳州职业技术学院高职单招（数学／语文／英语）历年试题库含答案解析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我国诗歌史上被称为“诗史”的是以下哪位诗人的作品（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B.屈原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C.白居易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D.杜甫</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我国古代第一个有伟大成就的爱国诗人是（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A.许穆夫人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B.孔子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D.屈原</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《箱子岩》一文选自散文集（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A.《湘行散记》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B.《湘西》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C.《从文自传》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D.《闲书》</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先秦诸子散文中，最富有浪漫色彩的是（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D.《墨子》</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中唐新乐府运动的倡导者是（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B.杜甫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C.白居易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D.李贺</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老舍最成功的话剧作品是（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A.《月牙儿》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B.《茶馆》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C.《二马》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D.《日出》</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《饮酒》是一首（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A.五言律诗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B.乐府诗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C.五言古诗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D.五言绝句</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下列句子中，含有判断句式的是（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A.左右曰：“乃歌夫‘长铗归来’者也。”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B.梁惠王曰：“寡人之于国也，尽心焉耳矣！……”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C.问者嘻曰：“不亦善夫！吾问养树，得养人术。”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D.每大言曰：“人生有命，吾惟守分尔！”</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下列各句中，“数”作“计算”解的是（　　）</w:t>
      </w:r>
      <w:r>
        <w:rPr>
          <w:rFonts w:ascii="黑体" w:eastAsia="黑体" w:hAnsi="黑体" w:cs="Times New Roman"/>
          <w:sz w:val="24"/>
          <w:lang w:val="en-US" w:eastAsia="zh-CN" w:bidi="ar-SA"/>
        </w:rPr>
        <w:br/>
      </w:r>
      <w:r>
        <w:drawing>
          <wp:inline distT="0" distB="0" distL="0" distR="0">
            <wp:extent cx="2352922" cy="1686102"/>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7"/>
                    <a:stretch>
                      <a:fillRect/>
                    </a:stretch>
                  </pic:blipFill>
                  <pic:spPr>
                    <a:xfrm>
                      <a:off x="0" y="0"/>
                      <a:ext cx="2352922" cy="168610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下列选项中，加点的字解释正确的一项是（）。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A.将子无怒，秋以为期 ~将：将要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B.契阔谈宴，心念旧恩~~契阔：聚散、合离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C.女也不爽，士贰其行~~爽：愉快、快乐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D.守着窗儿，独自怎生得黑~~怎生：怎么生活</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《我爱这土地》中诗人着力刻画的一个象征形象是（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A.土地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B.暴风雨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D.温柔的黎明</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 xml:space="preserve"> 下列句子中，“乃”字可译为“才”的是（　　） </w:t>
      </w:r>
      <w:r>
        <w:rPr>
          <w:rFonts w:ascii="黑体" w:eastAsia="黑体" w:hAnsi="黑体" w:cs="Times New Roman"/>
          <w:sz w:val="24"/>
          <w:lang w:val="en-US" w:eastAsia="zh-CN" w:bidi="ar-SA"/>
        </w:rPr>
        <w:br/>
      </w:r>
      <w:r>
        <w:drawing>
          <wp:inline distT="0" distB="0" distL="0" distR="0">
            <wp:extent cx="1924252" cy="1562264"/>
            <wp:effectExtent l="0" t="0" r="0" b="0"/>
            <wp:docPr id="163382089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820894" name=""/>
                    <pic:cNvPicPr/>
                  </pic:nvPicPr>
                  <pic:blipFill>
                    <a:blip xmlns:r="http://schemas.openxmlformats.org/officeDocument/2006/relationships" r:embed="rId9"/>
                    <a:stretch>
                      <a:fillRect/>
                    </a:stretch>
                  </pic:blipFill>
                  <pic:spPr>
                    <a:xfrm>
                      <a:off x="0" y="0"/>
                      <a:ext cx="1924252" cy="1562264"/>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下列句子中，使用了反诘修辞格的是（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A.叹年来踪迹，何事苦淹留?</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B.不知天上宫阙，今夕是何年?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C.满地黄花堆积，憔悴损，如今有谁堪摘?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D.明明如月，何时可掇?</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下列关于作家、作品搭配错误的是（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A.鲁迅——《灯下漫笔》、《论毅力》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B.茅盾——《子夜》、《香市》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C.巴金——《爱尔克的灯光》、《家》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D.曹禺——《雷雨》、《日出》</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下列句子中，“且”字可译为“将近”的是（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A.外无待而犹死守，人相食且尽。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B.岂吾相不当侯邪？且固命也？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C.且臣结发而与匈奴战，今乃一得当单于。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D.虽食，且不下咽。</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阅读《苦恼》中的最后片段，然后回答问题。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姚纳沉默了一忽儿，继续说：“就是这样嘛，我的小母马。……库兹玛·姚内奇不在了。……他下世了。……他无缘无故死了。……比方说，你现在有个小驹子，你就是这个小驹子的亲娘。……忽然，比方说，这个小驹子下世了。……你不是要伤心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那匹瘦马嚼着草料，听着，向它主人的手上呵气。</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姚纳讲得入了迷，就把他心里的话统统对它讲了。……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1.姚纳为什么要向马诉说苦恼？这反映了当时怎样的社会现实？</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2.文中什么地方运用了类比手法？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3.为什么说这里运用了对比手法？有什么作用？</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2.</w:t>
      </w:r>
      <w:r>
        <w:rPr>
          <w:rFonts w:ascii="黑体" w:eastAsia="黑体" w:hAnsi="黑体" w:cs="Times New Roman"/>
          <w:sz w:val="24"/>
          <w:lang w:val="en-US" w:eastAsia="ja-JP" w:bidi="ar-SA"/>
        </w:rPr>
        <w:t>阅读《宝玉挨打》中的一段文字，</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贾政冷笑道：“倒休提这话。我养了这不肖的孽障，已不孝；教训他一番，又有众人护持；不如趁今日一发勒死了，以绝将来之患！”说着，便要绳索来勒死。王夫人连忙抱住哭道：“老爷虽然应当管教儿子，也要看夫妻分上。我如今已将五十岁的人，只有这个孽障，必定苦苦的以他为法，我也不敢深劝。今日越发要他死，岂不是有意绝我。既要勒死他，快拿绳子来先勒死我，再勒死他。我们娘儿们不敢含怨，到底在阴司里得个依靠。”说毕，爬在宝玉身上大哭起来。贾政听了此话，不觉长叹一声，向椅上坐了，泪如雨下。</w:t>
      </w:r>
      <w:r>
        <w:rPr>
          <w:rFonts w:ascii="黑体" w:eastAsia="黑体" w:hAnsi="黑体" w:cs="Times New Roman"/>
          <w:sz w:val="24"/>
          <w:lang w:val="en-US" w:eastAsia="ja-JP" w:bidi="ar-SA"/>
        </w:rPr>
        <w:br/>
      </w:r>
      <w:r>
        <w:rPr>
          <w:rFonts w:ascii="黑体" w:eastAsia="黑体" w:hAnsi="黑体" w:cs="Times New Roman"/>
          <w:sz w:val="24"/>
          <w:lang w:val="en-US" w:eastAsia="ja-JP" w:bidi="ar-SA"/>
        </w:rPr>
        <w:t>1.这段文字主要描述的内容是什么？</w:t>
      </w:r>
      <w:r>
        <w:rPr>
          <w:rFonts w:ascii="黑体" w:eastAsia="黑体" w:hAnsi="黑体" w:cs="Times New Roman"/>
          <w:sz w:val="24"/>
          <w:lang w:val="en-US" w:eastAsia="ja-JP" w:bidi="ar-SA"/>
        </w:rPr>
        <w:br/>
      </w:r>
      <w:r>
        <w:rPr>
          <w:rFonts w:ascii="黑体" w:eastAsia="黑体" w:hAnsi="黑体" w:cs="Times New Roman"/>
          <w:sz w:val="24"/>
          <w:lang w:val="en-US" w:eastAsia="ja-JP" w:bidi="ar-SA"/>
        </w:rPr>
        <w:t>2.贾政毒打宝玉的原因是什么？他欲置儿子于死地，这表现了他怎样的心理？</w:t>
      </w:r>
      <w:r>
        <w:rPr>
          <w:rFonts w:ascii="黑体" w:eastAsia="黑体" w:hAnsi="黑体" w:cs="Times New Roman"/>
          <w:sz w:val="24"/>
          <w:lang w:val="en-US" w:eastAsia="ja-JP" w:bidi="ar-SA"/>
        </w:rPr>
        <w:br/>
      </w:r>
      <w:r>
        <w:rPr>
          <w:rFonts w:ascii="黑体" w:eastAsia="黑体" w:hAnsi="黑体" w:cs="Times New Roman"/>
          <w:sz w:val="24"/>
          <w:lang w:val="en-US" w:eastAsia="ja-JP" w:bidi="ar-SA"/>
        </w:rPr>
        <w:t>3.王夫人阻拦贾政鞭打宝玉，其动机和心理是什么？</w:t>
      </w:r>
      <w:r>
        <w:rPr>
          <w:rFonts w:ascii="黑体" w:eastAsia="黑体" w:hAnsi="黑体" w:cs="Times New Roman"/>
          <w:sz w:val="24"/>
          <w:lang w:val="en-US" w:eastAsia="ja-JP" w:bidi="ar-SA"/>
        </w:rPr>
        <w:br/>
      </w:r>
    </w:p>
    <w:p w:rsidR="00327933" w:rsidRPr="00730BBD" w:rsidP="00386F93">
      <w:pPr>
        <w:pStyle w:val="Normal16"/>
        <w:spacing w:after="200" w:line="276" w:lineRule="auto"/>
        <w:jc w:val="left"/>
        <w:rPr>
          <w:rFonts w:ascii="黑体" w:eastAsia="黑体" w:hAnsi="黑体"/>
          <w:sz w:val="24"/>
          <w:lang w:val="en-US"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阅读曹操《短歌行》中一段文字，回答下列问题：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对酒当歌，人生几何 譬如朝露，去日苦多。慨当以慷，幽思难忘。何以解忧 唯有杜康。</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当：</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（2）这段文字作者运用了什么手法来表达思想感情</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The traffic lights were red when the driver reached them．To the surprise of his passenger,the ear did not slow down．Unexpectedly the passenger was thrown forward in the vehicle as the driver put on his brakes at the last moment．The car stopped just in time.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"Sorry,I didn't notice the light．I thought it was green until I saw that it was the top light which was shining."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This strange story is quite true．About ten men in every hundred are color blind in some way;women are luckier--only about one in two hundred suffers from color blindness.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some cases,a man may not be able to see deep red．He may think that red,orange and yellow are all the same as green.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People often like one color more than others．Blue is the color of the sky and sea．Green makes us think of fields and trees．Red is the color of blood and makes some people think of danger．Black is the color of night．In the dark we cannot see what is around us so we are sometimes afraid of the unknown and do not like black as a color.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According to the passage,which of the following statements is true?</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A.Black stands for unhappines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B.Black makes people think of nigh</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C.Black makes people think of sorro</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D.Black is the color of the mournin</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He drove to the airport to__________Mr.Dixon who came to see him from Orlando.</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A.pick up</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B.set out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C.call for</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D.turn down</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It seems so natural to put up an umbrella to keep the water off when it rains.But actually the?umbrella was not invented as protection against rain.Its first use was as a shade against the sun!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Nobody knows who first invented it,but the umbrella was used in very ancient times.Probably?the first to use it were the Chinese,as early as the eleventh century B.C.</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We know that the umbrella was used in ancient Egypt and Babylon as a sunshade.And there?was a strange thing connected with its use:it became a symbol of honour and authority.In the Far?East in ancient times the umbrella was allowed to be used only by royalty or by those in high office.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Europe,the Greeks were the first to use the umbrella as a sunshade.And the umbrella was?in common use in ancient Greece.But it is believed that the first persons in Europe to use the?umbrella as protection against the rain were the ancient Romans.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During the Middle Ages,the use of the umbrella practically disappeared.Then it appeared?again in Italy in the late sixteenth century.And again it was considered a symbol of power and authority.By 1680,the umbrella appeared in France,and later on in England.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By</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eighteenth</w:t>
      </w:r>
      <w:r>
        <w:rPr>
          <w:rFonts w:ascii="黑体" w:eastAsia="黑体" w:hAnsi="黑体" w:cs="Times New Roman"/>
          <w:sz w:val="24"/>
          <w:lang w:val="en-US" w:eastAsia="zh-CN" w:bidi="ar-SA"/>
        </w:rPr>
        <w:t xml:space="preserve"> century,the</w:t>
      </w:r>
      <w:r>
        <w:rPr>
          <w:rFonts w:ascii="黑体" w:eastAsia="黑体" w:hAnsi="黑体" w:cs="Times New Roman"/>
          <w:sz w:val="24"/>
          <w:lang w:val="en-US" w:eastAsia="zh-CN" w:bidi="ar-SA"/>
        </w:rPr>
        <w:t xml:space="preserve"> umbrella</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used</w:t>
      </w:r>
      <w:r>
        <w:rPr>
          <w:rFonts w:ascii="黑体" w:eastAsia="黑体" w:hAnsi="黑体" w:cs="Times New Roman"/>
          <w:sz w:val="24"/>
          <w:lang w:val="en-US" w:eastAsia="zh-CN" w:bidi="ar-SA"/>
        </w:rPr>
        <w:t xml:space="preserve"> against</w:t>
      </w:r>
      <w:r>
        <w:rPr>
          <w:rFonts w:ascii="黑体" w:eastAsia="黑体" w:hAnsi="黑体" w:cs="Times New Roman"/>
          <w:sz w:val="24"/>
          <w:lang w:val="en-US" w:eastAsia="zh-CN" w:bidi="ar-SA"/>
        </w:rPr>
        <w:t xml:space="preserve"> rain</w:t>
      </w:r>
      <w:r>
        <w:rPr>
          <w:rFonts w:ascii="黑体" w:eastAsia="黑体" w:hAnsi="黑体" w:cs="Times New Roman"/>
          <w:sz w:val="24"/>
          <w:lang w:val="en-US" w:eastAsia="zh-CN" w:bidi="ar-SA"/>
        </w:rPr>
        <w:t xml:space="preserve"> throughout</w:t>
      </w:r>
      <w:r>
        <w:rPr>
          <w:rFonts w:ascii="黑体" w:eastAsia="黑体" w:hAnsi="黑体" w:cs="Times New Roman"/>
          <w:sz w:val="24"/>
          <w:lang w:val="en-US" w:eastAsia="zh-CN" w:bidi="ar-SA"/>
        </w:rPr>
        <w:t xml:space="preserve"> most</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Europe.Umbrellas</w:t>
      </w:r>
      <w:r>
        <w:rPr>
          <w:rFonts w:ascii="黑体" w:eastAsia="黑体" w:hAnsi="黑体" w:cs="Times New Roman"/>
          <w:sz w:val="24"/>
          <w:lang w:val="en-US" w:eastAsia="zh-CN" w:bidi="ar-SA"/>
        </w:rPr>
        <w:t xml:space="preserve"> have</w:t>
      </w:r>
      <w:r>
        <w:rPr>
          <w:rFonts w:ascii="黑体" w:eastAsia="黑体" w:hAnsi="黑体" w:cs="Times New Roman"/>
          <w:sz w:val="24"/>
          <w:lang w:val="en-US" w:eastAsia="zh-CN" w:bidi="ar-SA"/>
        </w:rPr>
        <w:t xml:space="preserve"> not</w:t>
      </w:r>
      <w:r>
        <w:rPr>
          <w:rFonts w:ascii="黑体" w:eastAsia="黑体" w:hAnsi="黑体" w:cs="Times New Roman"/>
          <w:sz w:val="24"/>
          <w:lang w:val="en-US" w:eastAsia="zh-CN" w:bidi="ar-SA"/>
        </w:rPr>
        <w:t xml:space="preserve"> changed</w:t>
      </w:r>
      <w:r>
        <w:rPr>
          <w:rFonts w:ascii="黑体" w:eastAsia="黑体" w:hAnsi="黑体" w:cs="Times New Roman"/>
          <w:sz w:val="24"/>
          <w:lang w:val="en-US" w:eastAsia="zh-CN" w:bidi="ar-SA"/>
        </w:rPr>
        <w:t xml:space="preserve"> much</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style</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https://d.book118.com/227136042022006044</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4"/>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lang w:eastAsia="ja-JP"/>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yperlink" Target="https://d.book118.com/227136042022006044"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png" /><Relationship Id="rId8" Type="http://schemas.openxmlformats.org/officeDocument/2006/relationships/footer" Target="footer3.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