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合作建房合同(汇编15篇)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合作建房合同1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购有某某市国有出让地一块，土地证号：建设用地规划许可证号：号，建设工程规划许可证：号；用地通知书：号；甲方因资金不足，经甲、乙双方友好协商，一致同意合作兴建一栋七层半住宅楼，协议细则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一、甲方负责提供以上地皮，乙方出资人民币元，分得建筑面积约200㎡的威尔士综合楼a座201五房二厅一橱三卫的跃层连排别墅一套，按建筑面积4400元/㎡。(面积以建筑面积测量为准)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二、乙方出资合作兴建的房产，甲方协助乙方统一办理房地产证，费用由各层各套各自支付。乙方拥有此房产的房地产所有权。房屋使用权限为70年。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建筑规划设计方案：甲方经与规划局沟通，初步落实土地容积率≤2.0，建筑密度≤25%，绿化率≥35%，商住比≤0.15。为此，建筑方案设定为沿南北向海达路55m建进深5m铺面三层(上二层外挑1。5m)，计935㎡，占地275㎡；南北向分别建三幢一梯两户六层半加一连排别墅，底层技术层架空2.2m，建筑面积480㎡；一楼以上东西方向部分外挑1。5m，单层平均建筑面积584㎡，占地480㎡；共计十八户3801㎡(584某6+584/2=3801)。骏工验收后沿东西向建进深6m宽4m车库18间，计576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四、建筑及装修要求：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1、建筑采用框剪结构(超建面积罚款由甲方负责)。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装修：外墙采用青石等石材做墙基贴面和高档外墙涂料，入户为毛坯交房，外墙窗用电泳铝合金窗，入户门为防火钢门，水电设施由甲方预留入户，城市征地建设费及道路建设费由甲方负责，甲方须保证房屋建筑质量，如果出现问题由甲方负责。(按原有布局乙方第二次装修及更改费用由乙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五、付款方式：第一期付款，协议签订生效后支付20万定金；第二期付款，土地证办理至甲方公司名下，支付30万元；第三期付款，施工许可证办理完毕后，七日内支付35万建设费用；第四期付款，房屋验收合格交付日，支付尾款并交纳相关的购房税费。乙方如未能准时交款给甲方视为自动放弃产权，乙方合作建房收据作废，律师见证费由乙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双方有权享有该楼的公共通道设施，同时必须遵守国家法律法规，社会公德，维护公共设施，并按有关规定交纳公共设施管理费(保安员工资，公共部分电费，保安办公室等相关住户共同费用按住房面积计算)。公共设施需维修时按双方所占的房产面积比例分摊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七、房产交付使用后，如需改装，以不影响整体结构为原则，否则一切经济损失由损坏方负责。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八、违约责任：本协议双方签订后经见证部门见证后生效，如任何一方违约造成对方损失者，违约方应作相应经济赔偿。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九、本合作协议如双方发生争议，应通过互相协商解决，协商不成可以深圳仲裁委员会提起仲裁。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十、因不可抗力或其他因素致使该物业受损，甲乙双方共同获赔偿，获赔金额甲乙双方按建筑面积比例划分，涉及相关费用亦依此比例交纳。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十一、甲方不得在以后日子里，收取任何其他管理费及其他杂费。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十二、本协议一式三份，甲乙双方各执一份，见证部门执一份，具同等法律效力。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见证方：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签约日期：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合作建房合同2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地址：城关镇南街三组电话：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授权代表：身份证号：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地址：电话：(以下简称甲方)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地址：电话：(以下简称乙方)</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第1条前言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根据《合同法》、《城市房地产管理法》和其它有关法律法规，基于：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1、甲方拥有座落于南街三组一块国有土地的使用权，该地块的规划用途为住宅用地。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2、甲方邻居伍利飞和万腊保均已同意向乙方提供土地用于建房。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3、甲方已对其授权代表完全授权，认可授权代表代其签订本协议。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4、乙方是经协商出资方的授权代表。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甲乙双方在平等、自愿、协商一致的基础上，签订本合作建房协议。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第2条合作建房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同意提供依现状上述第1条所指的地块的土地使用权，乙方同意组织拆迁补偿费用和建房资金，甲乙双方和伍利飞、万腊保同意在三土地使用权人所提供的地块上合作修建壹栋六层每层三套南北朝向的住宅楼，甲乙双方同意按本合同第七条之规定，进行所建房屋的产权分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第三条建房资金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建房资金指本协议生效后至房屋经验收合格且甲方取得房地产证时止所必需的一切成本、税收和费用。一切建房资金均由乙方承担，甲方不承担任何建房费用。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第四条报批手续与建筑施工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除按规定应由双方共同办理的报批手续外，所有手续由乙方负责办理，双方均有义务协助另一方办理有关手续，包括毫不迟延地提供所有必要的材料的原件和复印件。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建筑施工由乙方完全负责，施工所产生的风险与甲方无关，但甲方不得对乙方所委托单位的施工进行任何妨碍、干涉。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第五条拆迁和地块的交付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应向甲方支付房屋拆迁补偿费用二十七万元，该笔补偿费用分两次支付。第1次支付十四万元，该十四万元支付后，甲方应在7天内腾出房屋和土地，并将房地交付乙方。第2次支付十三万元，在主体工程建至三层时支付。如甲方不能依约交付房屋和土地，应立即退还乙方业已支付的补偿费用</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第六条权利担保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房屋和土地交付给乙方后，甲方应保证乙方拆除房屋(包括授权代表罗文波的姐姐罗文霞所搭建房屋)和使用土地无任何争议，不受到任何阻碍、干预，乙方因拆除房屋所获取的所有材料或其它财产归乙方所有，甲方不主张任何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应保证其土地使用权和房屋所有权是真实合法有效的，并拥有完全的处分权，其中不存在任何形式的抵押、查封等一切权利限制或负担；甲方同时应保证房屋的出租人(如有)在内的第三方不会向乙方主张任何权利或者对乙方拆除房屋，使用土地提出任何异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授权代表应保证自己对本协议项下的土地和房屋具有充分、完全的处分权利，保证其作出的处分不会引起甲方、甲方配偶和甲方女儿罗文霞的任何争议，保证他们不会就乙方所建成的房屋和乙方支付甲方的补偿费用再向乙方主张权利。如他们向乙方主张任何权利，产生的赔偿或补偿费用均由甲方授权代表负责，该笔赔偿或补偿费用由甲方授权代表在他们主张权利的当天支付乙方，同时甲方还应向乙方支付违约金十万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甲方违反本条规定任何内容，除赔偿损失外，应向乙方支付违约金六万元。同时乙方可以解除本协议。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第七条产权分配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层住宅楼竣工后，乙方应将东二楼(120㎡以上)的套房一间分配给甲方，甲方享有该套房屋的所有权。乙方如不履行此项义务，应向甲方支付违约金五万元，并赔偿损失。乙方同时还应负责办理好国土证和房产证，甲方应予以协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对于剩余套间，由乙方享有所有权和处置权，甲方不得主张分配，甲方应对乙方行使剩余套间的所有权和处置权提供协助，包括有关资料的提供和共同申请办理有关手续等。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对于分配给双方各自所有的房屋，他方不得以任何形式对外出卖、出租或设定抵押，如有违反，违约方应向对方支付违约金十万元，并赔偿损失。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第八条交房条件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乙方向甲方分配的房屋，保证水电到位，门窗由甲方自行出资并安装。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第九条协议生效</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本协议自华容县规划委员会对双方合作建设的项目审批同意之日起生效。合同生效后，甲方应将国土证和房产证原件交给乙方保管。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协议签订之后，甲方不得将房屋和土地使用权出让或设定抵押，不得与任何第三方签订建房协议，不得将房屋和土地交付给任何第三方，不得再改变本协议的任何条款，也不得再增减、变更建房合作条件。如有任何违反，应向乙方支付违约金十万元，并赔偿乙方一切前期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第十条押金支付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乙方应于订立协议当日向甲方支付押金壹仟元，如规划审批成功(规划委员会审批同意双方合作建设的项目)，甲方授权代表应退还押金。如规划审批不成则押金予以没收。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授权代表：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年月日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合作建房合同3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甲方：___身份证号码：44030___90417</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乙方：___身份证号码：4409g___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购有____市____区布____镇沙湾丹竹头岭背新村住宅地一块，建设用地规划许可证号：1993号，建设工程规划许可证：1993号;用地通知书：18144号;甲方因资金不足，经甲、乙双方友好协商，一致同意合作兴建一栋七层半住宅楼，协议细则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一、甲方负责提供以上地皮，乙方出资人民币元，分得建筑面积约60平方米的布吉丹竹头综合楼A座501二房一厅的套房一套。(面积以建筑面积测量为准)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二、乙方出资合作兴建的房方，甲方协助乙方统一办理房地产证，费用由各层各套各自支付。乙方拥有此单元的所有权，有权出租、转让、馈赠、继承、抵押及处分权利。房屋使用权限为________年。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三、建筑及装修要求：</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1、建筑采用框架结构(超建面积罚款由甲方负责)。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装修：外墙采用粉红色高级条砖，内墙厅、房用玻璃光滑胶墙，厨房、厕所贴瓷片到顶，配套有不锈钢洗菜盆、煤气台、切菜台、水龙头及厕盆，地面用地板砖，窗用铝合金窗，各房间有木门配锁，水电设施由甲方安装好，并通水通电，____市征地建设费及道路建设费由甲方负责，甲方须保证房屋建筑质量，如果出现问题由甲方负责。(按原有布局乙方第二次装修及更改费用由乙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四、付款方式：见证后一次性付清。乙方如未能准时交款给甲方视为自动放弃产权，乙方合作建房收据作废，律师见证费由乙方负责。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双方有权享有该楼的公共通道设施，同时必须遵守国家法律法规，社会公德，维护公共设施，并按有关规定交纳公共设施管理费(保安员工资，公共部分电费，保安办公室等相关住户共同费用按住房面积计算)。公共设施需维修时按双方所占的房产面积比例分摊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六、房产交付使用后，如需改装，以不影响整体结构为原则，否则一切经济损失由损坏方负责。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七、违约责任：本协议双方签订后经见证部门见证后生效，如任何一方违约造成对方损失者，违约方应作相应经济赔偿。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八、本合作协议如双方发生争议，应通过互相协商解决，协商不成可以深圳仲裁委员会提起仲裁。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九、因不可抗力或其他因素致使该物业受损，甲乙双方共同获赔偿，获赔金额甲乙双方按建筑面积比例划分，涉及相关费用亦依此比例交纳。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十、甲方不得在以后日子里，收取任何其他管理费及其他杂费。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一、本协议一式三份，甲乙双方各执一份，见证部门执一份，具同等法律效力。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合作建房合同4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甲方：供宅地人</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乙方：承建方人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以下简称甲、乙双方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为了发展萍乡经济，并使城区危房得到安全保障，焕然一新，经双方协商同意签订承建合同如下：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一、乙方承建某某区某某街路散户X号(宅基地人)甲方供宅地壹块约为130平方米左右，由乙方建造。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二、乙方施工中缴纳给甲方押金金额为壹拾万元，直至建造至第二层完毕时归还给乙方。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本宅双方计划建造七层，第一层为店面商铺，建造完毕后，甲方拥有本宅的第3、4、6层共三层的的居住权及所有权，乙方拥有本宅的2、5、7层的居住权及所有权，第一层店面商铺甲方和乙方各拥有一半，甲方两间店面为房屋座向的左边，乙方为右为的两间。如果无法建造7层，甲方拥有本宅的第3、4层，乙方拥有本宅的第2、5层的居住权，第6层甲乙双方拥有一半面积及产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本结构为毛坯房，外墙正面以贴墙砖室内沙浆底子以及附属工程做好房屋四周水沟，前后余坪铺地150㎜厚度的混泥土盖面。整栋楼梯口安装防盗门一套，通至主楼梯间，水通进洗手间，板梯间安装扶手，以此完毕交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五、建房费用承担，有关办理建房的一切审批的相关费用、以及办理产权费用，建房的一切材料费，建房的一切人工费等等全部由乙方承担。甲方只提供建房的宅基地。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六、建房质量要求：必须按照国家标准对房子的构造，质量要求建造，不能偷工减料，以次充好，甲方有权对质量进行监理权。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七、其他约定：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①在办理新宅有关手续中，甲乙双方必须共同合作处理所有有关手续，并使得施工顺利进行。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②在施工中如乙方受到任何阻碍，甲方必须出面处理好，以免乙方承受不必要的损失。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③乙方在建房施工过程中必须遵循“百年大计，安全第一”的原则，做好一切安全防范措施，凡出现安全责任事故一切经济责任由乙方自行承担，甲方不负任何责任。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④如遇政府干扰行为时，造成建房停业中断，所有已建部分的材料工时费，一切办理相关审批费用由乙方承担，已建部分主的房屋归甲方所有。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⑤未尽事宜和不足条款双方另行协商解决。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⑥此合同壹式两份甲乙双方各持壹份，并具有同等法律效力。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甲方签字：乙方签字：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年月日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合作建房合同5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电话：____________传真：__________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授权代表：________</w:t>
      </w:r>
      <w:r>
        <w:rPr>
          <w:rFonts w:ascii="宋体" w:hAnsi="宋体"/>
          <w:sz w:val="24"/>
          <w:szCs w:val="24"/>
        </w:rPr>
        <w:t xml:space="preserve"> 职务：</w:t>
      </w:r>
      <w:r>
        <w:rPr>
          <w:rFonts w:ascii="宋体" w:hAnsi="宋体"/>
          <w:sz w:val="24"/>
          <w:szCs w:val="24"/>
        </w:rPr>
        <w:t xml:space="preserve"> 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电话：____________传真：__________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授权代表：________</w:t>
      </w:r>
      <w:r>
        <w:rPr>
          <w:rFonts w:ascii="宋体" w:hAnsi="宋体"/>
          <w:sz w:val="24"/>
          <w:szCs w:val="24"/>
        </w:rPr>
        <w:t xml:space="preserve"> 职务：</w:t>
      </w:r>
      <w:r>
        <w:rPr>
          <w:rFonts w:ascii="宋体" w:hAnsi="宋体"/>
          <w:sz w:val="24"/>
          <w:szCs w:val="24"/>
        </w:rPr>
        <w:t xml:space="preserve"> 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根据《中华人民共和国合同法》、《中华人民共和国城市房地产管理法》和其他有关法律、法规的规定，基于：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已于______年______月______日依法以招标（或拍卖、行政划拨）方式取得位于______、编号为______的地块的土地使用权，该地块的规划用途为______、容积率为______、计划建筑面积为______平方米、土地使用权年限自______年______月______日至______年______月______日止、土地使用权证（或用地红线图）编号为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2．乙方是经主管部门批准获得房地产开发企业资质的具有独立法人资格的房地产开发企业；</w:t>
      </w:r>
      <w:r>
        <w:rPr>
          <w:rFonts w:ascii="宋体" w:hAnsi="宋体"/>
          <w:sz w:val="24"/>
          <w:szCs w:val="24"/>
        </w:rPr>
        <w:t xml:space="preserve"> 甲乙双方在平等、自愿、协商一致的基础上，签订本合作建房合同。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合作建房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甲方同意提供依现状上述第一条所指的地块的土地使用权，乙方同意按本合同第三条的约定提供建房资金，双方合作开发建成_____栋_____层的办公（或商住、住宅）楼，并按本合同第六条的约定进行产权分成。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建房资金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建房资金预计为人民币__________元，全部由乙方提供，实际建筑成本高于或低于该预计数额的部分由乙方承担和享有。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建房资金指本合同生效后至房屋经验收合格且甲方取得房地产证时止所需的一切成本、费用。该建房资金不包括甲方因招标、拍卖方式取得土地使用权而应缴的土地使用费或因划拨方式取得土地使用权而应补缴的地价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报批手续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除按规定应由双方共同办理的报批手续外，包括本合同在内的所有报批手续均由乙方负责办理，但甲方有义务协助乙方办理报批手续，包括毫不迟延地提供甲方持有的所需材料。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设计、建筑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工程设计和建筑的招标、施工监督由甲方负责，但按本合同第</w:t>
      </w:r>
      <w:r>
        <w:rPr>
          <w:rFonts w:ascii="宋体" w:hAnsi="宋体"/>
          <w:sz w:val="24"/>
          <w:szCs w:val="24"/>
        </w:rPr>
        <w:t xml:space="preserve"> 条约定产权应分给甲方部分的设计图纸须经甲方书面认可后方可报批并实施。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工程设计的招标工作应在本合同生效后第____天内完成，整个建筑工程应在本合同生效后第</w:t>
      </w:r>
      <w:r>
        <w:rPr>
          <w:rFonts w:ascii="宋体" w:hAnsi="宋体"/>
          <w:sz w:val="24"/>
          <w:szCs w:val="24"/>
        </w:rPr>
        <w:t xml:space="preserve"> 天内开工，并在第</w:t>
      </w:r>
      <w:r>
        <w:rPr>
          <w:rFonts w:ascii="宋体" w:hAnsi="宋体"/>
          <w:sz w:val="24"/>
          <w:szCs w:val="24"/>
        </w:rPr>
        <w:t xml:space="preserve"> 个月内完成竣工验收工作。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产权分成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全部建筑的产权由甲、乙双方按下列方式或比例分成：甲方拥有____栋____</w:t>
      </w:r>
      <w:r>
        <w:rPr>
          <w:rFonts w:ascii="宋体" w:hAnsi="宋体"/>
          <w:sz w:val="24"/>
          <w:szCs w:val="24"/>
        </w:rPr>
        <w:t xml:space="preserve"> 层房屋的产权，乙方拥有____栋____房屋的产权。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乙方应在工程竣工验收合格后_____日内办理完甲方应分得产权部分房屋的房地产证。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1．如乙方未能按本合同第五条第二款的约定时间完成工程设计的招标工作、或在本合同生效后第____天内开工、或在第____个月内完成竣工验收工作，甲方有权解除合同，并有权要求乙方赔偿损失。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2．除因甲方的原因造成延误外，如乙方未能按第六条第二款约定的时间办好房地产证，乙方应按主管部门发布的指导租金价格向甲方支付违约金。</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如因甲方的原因造成报批手续或工程的延误，当拖延时间在____个月以内时，乙方有权要求甲方应按主管部门发布的指导租金价格向乙方支付违约金；当拖延时间超过三个月以上时，乙方有权解除合同，并有权要求甲方赔偿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争议解决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凡因本合同引起的或与本合同有关的任何争议，双方应友好协商，协商不成，应提交中国国际经济贸易仲裁委员会华南分会，按照申请仲裁时该会实施的仲裁规则进行仲裁，仲裁裁决是终局的，对双方均有约束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合同生效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本合同自政府主管部门批准后生效。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甲方：_______________________</w:t>
      </w:r>
      <w:r>
        <w:rPr>
          <w:rFonts w:ascii="宋体" w:hAnsi="宋体"/>
          <w:sz w:val="24"/>
          <w:szCs w:val="24"/>
        </w:rPr>
        <w:t xml:space="preserve"> 乙方：_______________________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授权代表（签字）：____________</w:t>
      </w:r>
      <w:r>
        <w:rPr>
          <w:rFonts w:ascii="宋体" w:hAnsi="宋体"/>
          <w:sz w:val="24"/>
          <w:szCs w:val="24"/>
        </w:rPr>
        <w:t xml:space="preserve"> 授权代表（签字）：____________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日期：______________________________________________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地点：______________________________________________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合作建房合同6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甲乙双方共同参与投标的（以下简称主合同），在双方共同努力下，业主将该合同授予甲方。经协商，甲乙双方就涂料施工合作工程施工事宜达成一致意见，以便共同遵守。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第一条工程实施责任及要求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1、甲方将主合同项下全部工程的实施责任交乙方承担。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2、工期、质量必须满足主合同或业主要求。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第二条甲方责任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1、负责及时办理主合同的履约担保和动员预付款担保手续。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2、负责为乙方实施主合同提供相应的授权，解决只能由甲方解决的事项。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3、负责及时向乙方传递来自业主、监理、沿线地方政府的涉及本协议执行的指令、通知、图纸、资料等。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4、负责在乙方所做计量支付申报工作上，及时办理需要自身完成的工作。</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5、负责工程质量、进度、文明施工、安全生产、环境保护、计量支付等方面的监督检查。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第三条乙方责任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1、负责代甲方履行主合同的施工、缺陷修复及保修责任。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2、负责以自身资源按照主合同要求完成该工程，自担风险、自负盈亏。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3、自觉接受甲方、业主、监理的各项监督检查。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4、负责自本协议签字之日起____日内，向甲方交纳：甲方为办理主合同保函而向银行交纳的抵押金_____元及相应的财务费______元。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5、负责自本协议签字之日起____日内，向甲方交纳：本协议履约保证金____元。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6、保证不以甲方或项目部的名义从事于本工程无关的活动。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7、未经甲方许可，不得将本工程的全部或任何部分转包或分包给第三方。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8、负责及时清偿为实施本工程而产生的各类债务，及时支付民工工资。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9、每月_______日前向甲方报送当月统计报表及下月进度计划。业主计量支付报表批复后______日内传至甲方。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10、工程结束后，除向业主提交完整的竣工资料外，还需向甲方提交业主终期支付报表，交工证书、施工总结等。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11、负责为甲方派遣到本工程从事本工程管理、或解决需由甲方出面解决的问题的人员提供必要的工作和生活条件。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第四条印章管理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项目经理部印鉴由甲方授权代表管理，用印范围只对业主和监理以及当地政府的各种报表、文件、资料、证明、工程结算及费用拨付等。因乙方组织施工所需的劳务合同、机械设备购置和租赁合同、各种材料采购和加工合同、临时征地合同等确实需要使用项目经理部名称和印鉴时，须经甲方代表同意，用印人必须是乙方或乙方授权代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第五条费用、结算与支付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1、业主支付给本工程的动员预付款、材料预付款、工程结算款、奖金一律归乙方所有，相应的罚金亦由乙方承担。</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收取管理费为主合同总价的______%（含变更、索赔费用）。施工过程收取以乙方当月统计产值为基数进行计算，最终收取管理费总额以业主终期计量支付工程款为基数进行计算。乙方应在每月_______日前将本月管理费汇至甲方指定账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3、甲方收到银行保函抵押金后______日内支付乙方。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4、业主履行了工程缺陷修复责任的前提下，甲方收到业主返还的质量保证金后______日内支付乙方。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5、乙方负责承担本工程所发生的各种税赋，并按有关规定纳税。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6、乙方负责承担甲方派出人员的工资，标准为：，于每月______日前汇至甲方指定帐户，由甲方负责给派出人员发放工资，时间从本协议签订之日起至工程交工验收后_____个月止。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1、对于主合同所规定的甲方的合同责任，双方按本协议规定的各自的责任分别承担。若由于自身原因造成违约，违约方不得要求另一方共同承担违约责任。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2、进度与质量不符合业主要求，乙方应无条件整改，直至满足业主要求，否则，甲方有权解除本协议，部分或全部没收乙方的履约保证金、质量保证金，并承担由此给甲方造成的一切经济损失。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3、若乙方施工造成环境污染，乙方须及时自费清除污染，赔偿受污染方的经济损失。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4、由于乙方自身原因产生安全事故，导致乙方、甲方或第三方人身财产受损，乙方须自费承担事故处理费用，向受损方赔偿。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5、若乙方未能按期完工，并因此招致业主对甲方的处罚，应全部由乙方承担，并加倍赔偿甲方的损失。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6、若乙方未及时向甲方交纳管理费，则乙方应按延迟付款总额的._____‰。日向甲方支付滞纳金。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7、未足额缴纳各种保证金，甲方有权终止本协议并将本工程施工权收回。</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8、若乙方擅自将本工程分包转包或以甲方名义从事于本工程无关的经济活动，甲方有权终止合同收回工程，乙方应承担由此给甲方造成的一切经济损失。</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9、若乙方未及时清偿本工程实施所产生的债务，则乙方须承担由此给甲方造成的一切法律责任、经济和名誉损失。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第七条其他未尽事宜，双方友好协商，并签订补充协议。补充协议作为本协议的补充，不得与本协议相抵触，应与本协议一起共同执行。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第八条因履行本协议所引起的一切争议，双方应在诚信原则基础上协商解决。如协商不成，双方均可到____方所在地人民法院起诉。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第九条附则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1、本协议经双方签字盖章后生效。履行完协议约定的全部义务、工程竣工验收达标，移交全部工程资料，保修期满，结清各项费用后终止。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2、本协议一式两份。甲方一份，乙方一份。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合作建房合同7</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购有某某市国有出让地一块，土地证号：建设用地规划许可证号：号，建设工程规划许可证：号;用地通知书：号;甲方因资金不足，经甲、乙双方友好协商，一致同意合作兴建一栋七层半住宅楼，协议细则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一、甲方负责提供以上地皮，乙方出资人民币元，分得建筑面积约200㎡的威尔士综合楼a座201五房二厅一橱三卫的跃层连排别墅一套，按建筑面积4400元/㎡。(面积以建筑面积测量为准)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720"/>
          <w:titlePg w:val="0"/>
          <w:docGrid w:type="lines" w:linePitch="312"/>
        </w:sectPr>
      </w:pPr>
      <w:r>
        <w:rPr>
          <w:rFonts w:ascii="宋体" w:hAnsi="宋体"/>
          <w:sz w:val="24"/>
          <w:szCs w:val="24"/>
        </w:rPr>
        <w:t xml:space="preserve"> 二、乙方出资合作兴建的房产，甲方协助乙方统一办理房地产证，费用由各层各套各自支付。乙方拥有此房产的房地产所有权。房屋使用权限为70年。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建筑规划设计方案：甲方经与规划局沟通，初步落实土地容积率≤2.0，建筑密度≤25%，绿化率≥35%，商住比≤0.15。为此，建筑方案设定为沿南北向海达路55m建进深5m铺面三层(上二层外挑1.5m)，计935㎡，占地275㎡;南北向分别建三幢一梯两户六层半加一连排别墅，底层技术层架空2.2m，建筑面积480㎡;一楼以上东西方向部分外挑1.5m，单层平均建筑面积584㎡，占地480㎡;共计十八户3801㎡(584某6+584/2=3801)。骏工验收后沿东西向建进深6m宽4m车库18间，计576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建筑及装修要求：1、建筑采用框剪结构(超建面积罚款由甲方负责)。2、装修：外墙采用青石等石材做墙基贴面和高档外墙涂料，入户为毛坯交房，外墙窗用电泳铝合金窗，入户门为防火钢门，水电设施由甲方预留入户，城市征地建设费及道路建设费由甲方负责，甲方须保证房屋建筑质量，如果出现问题由甲方负责。(按原有布局乙方第二次装修及更改费用由乙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付款方式：第一期付款，协议签订生效后支付20万定金;第二期付款，土地证办理至甲方公司名下，支付30万元;第三期付款，施工许可证办理完毕后，七日内支付35万建设费用;第四期付款，房屋验收合格交付日，支付尾款并交纳相关的购房税费。乙方如未能准时交款给甲方视为自动放弃产权，乙方合作建房收据作废，律师见证费由乙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双方有权享有该楼的公共通道设施，同时必须遵守国家法律法规，社会公德，维护公共设施，并按有关规定交纳公共设施管理费(保安员工资，公共部分电费，保安办公室等相关住户共同费用按住房面积计算)。公共设施需维修时按双方所占的房产面积比例分摊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六、房产交付使用后，如需改装，以不影响整体结构为原则，否则一切经济损失由损坏方负责。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七、违约责任：本协议双方签订后经见证部门见证后生效，如任何一方违约造成对方损失者，违约方应作相应经济赔偿。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八、本合作协议如双方发生争议，应通过互相协商解决，协商不成可以深圳仲裁委员会提起仲裁。</w:t>
      </w:r>
      <w:r>
        <w:rPr>
          <w:rFonts w:ascii="宋体" w:hAnsi="宋体"/>
          <w:sz w:val="24"/>
          <w:szCs w:val="24"/>
        </w:rPr>
        <w:t xml:space="preserve"> </w:t>
        <w:br/>
      </w:r>
    </w:p>
    <w:p w:rsidR="00B65ABA" w:rsidRPr="000B3EC3" w:rsidP="00A34832">
      <w:pPr>
        <w:spacing w:line="360" w:lineRule="auto"/>
        <w:jc w:val="left"/>
        <w:rPr>
          <w:rFonts w:ascii="宋体" w:hAnsi="宋体"/>
          <w:sz w:val="24"/>
          <w:szCs w:val="24"/>
        </w:r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九、因不可抗力或其他因素致使该物业受损，甲乙双方共同获赔偿，获赔金额甲乙双方按建筑面积比例划分，涉及相关费用亦依此比例交纳。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十、甲方不得在以后日子里，收取任何其他管理费及其他杂费。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十一、本协议一式三份，甲乙双方各执一份，见证部门执一份，具同等法律效力。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见证方：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签约日期：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合作建房合同8</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甲方（出地方）：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乙方（投资方）：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经平等协商在自愿、互惠互利的原则上同意合作建房，决定对位于深圳市宝安区大浪街道办上早号甲方权属地块，按照政府批准的用地规划进行集资建房合作开发，现对拟开发项目的合作方式、开发方案、双方责任及利益分配等事项订立如下协议，以资甲、乙双方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一、项目概况：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位于深圳市宝安区大浪街道办上早号甲方权属地块规划许可证编号：。用地面积：平方米：地块拟用于合作开发为商住用途的综合楼。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二、甲方负责提供本项目深圳市宝安区大浪街道办上早号土地，乙方负责投入建设本项目所需的建设资金。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三、利益分配：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3.1</w:t>
      </w:r>
      <w:r>
        <w:rPr>
          <w:rFonts w:ascii="宋体" w:hAnsi="宋体"/>
          <w:sz w:val="24"/>
          <w:szCs w:val="24"/>
        </w:rPr>
        <w:t xml:space="preserve"> 某米，第一层为层高4.5米商用店铺，二楼至十肆层为米某米。房屋建成后甲、乙双方按4：6比例占有房屋产权，即甲方占4成乙方占6成。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3.2已建成房产如需办房产证补地价及税费的，应根据甲乙双方所分得的房产比例双方各自承担。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8" w:history="1">
        <w:r>
          <w:rPr>
            <w:rFonts w:ascii="SimSun" w:eastAsia="SimSun" w:hAnsi="SimSun" w:cs="SimSun"/>
            <w:b/>
            <w:bCs/>
            <w:color w:val="0000EE"/>
            <w:kern w:val="0"/>
            <w:sz w:val="30"/>
            <w:szCs w:val="30"/>
            <w:u w:val="single" w:color="0000EE"/>
          </w:rPr>
          <w:t>https://d.book118.com/227201154125006034</w:t>
        </w:r>
      </w:hyperlink>
    </w:p>
    <w:p w:rsidR="00B65ABA" w:rsidRPr="000B3EC3" w:rsidP="00A34832">
      <w:pPr>
        <w:spacing w:line="360" w:lineRule="auto"/>
        <w:jc w:val="left"/>
        <w:rPr>
          <w:rFonts w:ascii="宋体" w:hAnsi="宋体"/>
          <w:sz w:val="24"/>
          <w:szCs w:val="24"/>
        </w:rPr>
      </w:pPr>
    </w:p>
    <w:sectPr>
      <w:headerReference w:type="even" r:id="rId89"/>
      <w:headerReference w:type="default" r:id="rId90"/>
      <w:footerReference w:type="even" r:id="rId91"/>
      <w:footerReference w:type="default" r:id="rId92"/>
      <w:headerReference w:type="first" r:id="rId93"/>
      <w:footerReference w:type="first" r:id="rId94"/>
      <w:type w:val="nextPage"/>
      <w:pgSz w:w="11906" w:h="16838"/>
      <w:pgMar w:top="1440" w:right="1800" w:bottom="1440" w:left="1800" w:header="851" w:footer="992" w:gutter="0"/>
      <w:pgNumType w:start="15"/>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yperlink" Target="https://d.book118.com/227201154125006034" TargetMode="Externa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header" Target="header44.xml" /><Relationship Id="rId91" Type="http://schemas.openxmlformats.org/officeDocument/2006/relationships/footer" Target="footer43.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theme" Target="theme/theme1.xml" /><Relationship Id="rId9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19</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