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电子标签RFID项目工作报告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4" w:history="1">
        <w:r>
          <w:rPr>
            <w:rFonts w:ascii="仿宋" w:eastAsia="仿宋" w:hAnsi="仿宋" w:cs="仿宋" w:hint="eastAsia"/>
            <w:lang w:eastAsia="zh-CN"/>
          </w:rPr>
          <w:t>序言</w:t>
        </w:r>
        <w:r>
          <w:tab/>
        </w:r>
        <w:r>
          <w:fldChar w:fldCharType="begin"/>
        </w:r>
        <w:r>
          <w:instrText xml:space="preserve"> PAGEREF _Toc19694 \h </w:instrText>
        </w:r>
        <w:r>
          <w:fldChar w:fldCharType="separate"/>
        </w:r>
        <w:r>
          <w:t>3</w:t>
        </w:r>
        <w:r>
          <w:fldChar w:fldCharType="end"/>
        </w:r>
      </w:hyperlink>
    </w:p>
    <w:p>
      <w:pPr>
        <w:pStyle w:val="TOC1"/>
        <w:tabs>
          <w:tab w:val="right" w:leader="dot" w:pos="8306"/>
        </w:tabs>
      </w:pPr>
      <w:hyperlink w:anchor="_Toc6257" w:history="1">
        <w:r>
          <w:rPr>
            <w:rFonts w:ascii="仿宋" w:eastAsia="仿宋" w:hAnsi="仿宋" w:cs="仿宋" w:hint="eastAsia"/>
            <w:lang w:eastAsia="zh-CN"/>
          </w:rPr>
          <w:t>一、电子标签RFID项目市场前景分析</w:t>
        </w:r>
        <w:r>
          <w:tab/>
        </w:r>
        <w:r>
          <w:fldChar w:fldCharType="begin"/>
        </w:r>
        <w:r>
          <w:instrText xml:space="preserve"> PAGEREF _Toc6257 \h </w:instrText>
        </w:r>
        <w:r>
          <w:fldChar w:fldCharType="separate"/>
        </w:r>
        <w:r>
          <w:t>3</w:t>
        </w:r>
        <w:r>
          <w:fldChar w:fldCharType="end"/>
        </w:r>
      </w:hyperlink>
    </w:p>
    <w:p>
      <w:pPr>
        <w:pStyle w:val="TOC2"/>
        <w:tabs>
          <w:tab w:val="right" w:leader="dot" w:pos="8306"/>
        </w:tabs>
      </w:pPr>
      <w:hyperlink w:anchor="_Toc29699" w:history="1">
        <w:r>
          <w:rPr>
            <w:rFonts w:ascii="仿宋" w:eastAsia="仿宋" w:hAnsi="仿宋" w:cs="仿宋" w:hint="eastAsia"/>
            <w:lang w:eastAsia="zh-CN"/>
          </w:rPr>
          <w:t>(一)、建设地经济发展概况</w:t>
        </w:r>
        <w:r>
          <w:tab/>
        </w:r>
        <w:r>
          <w:fldChar w:fldCharType="begin"/>
        </w:r>
        <w:r>
          <w:instrText xml:space="preserve"> PAGEREF _Toc29699 \h </w:instrText>
        </w:r>
        <w:r>
          <w:fldChar w:fldCharType="separate"/>
        </w:r>
        <w:r>
          <w:t>3</w:t>
        </w:r>
        <w:r>
          <w:fldChar w:fldCharType="end"/>
        </w:r>
      </w:hyperlink>
    </w:p>
    <w:p>
      <w:pPr>
        <w:pStyle w:val="TOC2"/>
        <w:tabs>
          <w:tab w:val="right" w:leader="dot" w:pos="8306"/>
        </w:tabs>
      </w:pPr>
      <w:hyperlink w:anchor="_Toc8498" w:history="1">
        <w:r>
          <w:rPr>
            <w:rFonts w:ascii="仿宋" w:eastAsia="仿宋" w:hAnsi="仿宋" w:cs="仿宋" w:hint="eastAsia"/>
            <w:lang w:eastAsia="zh-CN"/>
          </w:rPr>
          <w:t>(二)、行业市场分析</w:t>
        </w:r>
        <w:r>
          <w:tab/>
        </w:r>
        <w:r>
          <w:fldChar w:fldCharType="begin"/>
        </w:r>
        <w:r>
          <w:instrText xml:space="preserve"> PAGEREF _Toc8498 \h </w:instrText>
        </w:r>
        <w:r>
          <w:fldChar w:fldCharType="separate"/>
        </w:r>
        <w:r>
          <w:t>5</w:t>
        </w:r>
        <w:r>
          <w:fldChar w:fldCharType="end"/>
        </w:r>
      </w:hyperlink>
    </w:p>
    <w:p>
      <w:pPr>
        <w:pStyle w:val="TOC1"/>
        <w:tabs>
          <w:tab w:val="right" w:leader="dot" w:pos="8306"/>
        </w:tabs>
      </w:pPr>
      <w:hyperlink w:anchor="_Toc11108" w:history="1">
        <w:r>
          <w:rPr>
            <w:rFonts w:ascii="仿宋" w:eastAsia="仿宋" w:hAnsi="仿宋" w:cs="仿宋" w:hint="eastAsia"/>
            <w:lang w:eastAsia="zh-CN"/>
          </w:rPr>
          <w:t>二、工艺分析</w:t>
        </w:r>
        <w:r>
          <w:tab/>
        </w:r>
        <w:r>
          <w:fldChar w:fldCharType="begin"/>
        </w:r>
        <w:r>
          <w:instrText xml:space="preserve"> PAGEREF _Toc11108 \h </w:instrText>
        </w:r>
        <w:r>
          <w:fldChar w:fldCharType="separate"/>
        </w:r>
        <w:r>
          <w:t>6</w:t>
        </w:r>
        <w:r>
          <w:fldChar w:fldCharType="end"/>
        </w:r>
      </w:hyperlink>
    </w:p>
    <w:p>
      <w:pPr>
        <w:pStyle w:val="TOC2"/>
        <w:tabs>
          <w:tab w:val="right" w:leader="dot" w:pos="8306"/>
        </w:tabs>
      </w:pPr>
      <w:hyperlink w:anchor="_Toc9025" w:history="1">
        <w:r>
          <w:rPr>
            <w:rFonts w:ascii="仿宋" w:eastAsia="仿宋" w:hAnsi="仿宋" w:cs="仿宋" w:hint="eastAsia"/>
            <w:lang w:eastAsia="zh-CN"/>
          </w:rPr>
          <w:t>(一)、技术管理特点</w:t>
        </w:r>
        <w:r>
          <w:tab/>
        </w:r>
        <w:r>
          <w:fldChar w:fldCharType="begin"/>
        </w:r>
        <w:r>
          <w:instrText xml:space="preserve"> PAGEREF _Toc9025 \h </w:instrText>
        </w:r>
        <w:r>
          <w:fldChar w:fldCharType="separate"/>
        </w:r>
        <w:r>
          <w:t>6</w:t>
        </w:r>
        <w:r>
          <w:fldChar w:fldCharType="end"/>
        </w:r>
      </w:hyperlink>
    </w:p>
    <w:p>
      <w:pPr>
        <w:pStyle w:val="TOC2"/>
        <w:tabs>
          <w:tab w:val="right" w:leader="dot" w:pos="8306"/>
        </w:tabs>
      </w:pPr>
      <w:hyperlink w:anchor="_Toc21825" w:history="1">
        <w:r>
          <w:rPr>
            <w:rFonts w:ascii="仿宋" w:eastAsia="仿宋" w:hAnsi="仿宋" w:cs="仿宋" w:hint="eastAsia"/>
            <w:lang w:eastAsia="zh-CN"/>
          </w:rPr>
          <w:t>(二)、电子标签RFID项目工艺技术设计方案</w:t>
        </w:r>
        <w:r>
          <w:tab/>
        </w:r>
        <w:r>
          <w:fldChar w:fldCharType="begin"/>
        </w:r>
        <w:r>
          <w:instrText xml:space="preserve"> PAGEREF _Toc21825 \h </w:instrText>
        </w:r>
        <w:r>
          <w:fldChar w:fldCharType="separate"/>
        </w:r>
        <w:r>
          <w:t>7</w:t>
        </w:r>
        <w:r>
          <w:fldChar w:fldCharType="end"/>
        </w:r>
      </w:hyperlink>
    </w:p>
    <w:p>
      <w:pPr>
        <w:pStyle w:val="TOC2"/>
        <w:tabs>
          <w:tab w:val="right" w:leader="dot" w:pos="8306"/>
        </w:tabs>
      </w:pPr>
      <w:hyperlink w:anchor="_Toc7080" w:history="1">
        <w:r>
          <w:rPr>
            <w:rFonts w:ascii="仿宋" w:eastAsia="仿宋" w:hAnsi="仿宋" w:cs="仿宋" w:hint="eastAsia"/>
            <w:lang w:eastAsia="zh-CN"/>
          </w:rPr>
          <w:t>(三)、设备选型方案</w:t>
        </w:r>
        <w:r>
          <w:tab/>
        </w:r>
        <w:r>
          <w:fldChar w:fldCharType="begin"/>
        </w:r>
        <w:r>
          <w:instrText xml:space="preserve"> PAGEREF _Toc7080 \h </w:instrText>
        </w:r>
        <w:r>
          <w:fldChar w:fldCharType="separate"/>
        </w:r>
        <w:r>
          <w:t>8</w:t>
        </w:r>
        <w:r>
          <w:fldChar w:fldCharType="end"/>
        </w:r>
      </w:hyperlink>
    </w:p>
    <w:p>
      <w:pPr>
        <w:pStyle w:val="TOC1"/>
        <w:tabs>
          <w:tab w:val="right" w:leader="dot" w:pos="8306"/>
        </w:tabs>
      </w:pPr>
      <w:hyperlink w:anchor="_Toc30640" w:history="1">
        <w:r>
          <w:rPr>
            <w:rFonts w:ascii="仿宋" w:eastAsia="仿宋" w:hAnsi="仿宋" w:cs="仿宋" w:hint="eastAsia"/>
            <w:lang w:eastAsia="zh-CN"/>
          </w:rPr>
          <w:t>三、建设单位基本信息</w:t>
        </w:r>
        <w:r>
          <w:tab/>
        </w:r>
        <w:r>
          <w:fldChar w:fldCharType="begin"/>
        </w:r>
        <w:r>
          <w:instrText xml:space="preserve"> PAGEREF _Toc30640 \h </w:instrText>
        </w:r>
        <w:r>
          <w:fldChar w:fldCharType="separate"/>
        </w:r>
        <w:r>
          <w:t>9</w:t>
        </w:r>
        <w:r>
          <w:fldChar w:fldCharType="end"/>
        </w:r>
      </w:hyperlink>
    </w:p>
    <w:p>
      <w:pPr>
        <w:pStyle w:val="TOC2"/>
        <w:tabs>
          <w:tab w:val="right" w:leader="dot" w:pos="8306"/>
        </w:tabs>
      </w:pPr>
      <w:hyperlink w:anchor="_Toc18577" w:history="1">
        <w:r>
          <w:rPr>
            <w:rFonts w:ascii="仿宋" w:eastAsia="仿宋" w:hAnsi="仿宋" w:cs="仿宋" w:hint="eastAsia"/>
            <w:lang w:eastAsia="zh-CN"/>
          </w:rPr>
          <w:t>(一)、电子标签RFID项目承办单位基本情况</w:t>
        </w:r>
        <w:r>
          <w:tab/>
        </w:r>
        <w:r>
          <w:fldChar w:fldCharType="begin"/>
        </w:r>
        <w:r>
          <w:instrText xml:space="preserve"> PAGEREF _Toc18577 \h </w:instrText>
        </w:r>
        <w:r>
          <w:fldChar w:fldCharType="separate"/>
        </w:r>
        <w:r>
          <w:t>9</w:t>
        </w:r>
        <w:r>
          <w:fldChar w:fldCharType="end"/>
        </w:r>
      </w:hyperlink>
    </w:p>
    <w:p>
      <w:pPr>
        <w:pStyle w:val="TOC2"/>
        <w:tabs>
          <w:tab w:val="right" w:leader="dot" w:pos="8306"/>
        </w:tabs>
      </w:pPr>
      <w:hyperlink w:anchor="_Toc3826" w:history="1">
        <w:r>
          <w:rPr>
            <w:rFonts w:ascii="仿宋" w:eastAsia="仿宋" w:hAnsi="仿宋" w:cs="仿宋" w:hint="eastAsia"/>
            <w:lang w:eastAsia="zh-CN"/>
          </w:rPr>
          <w:t>(二)、公司经济效益分析</w:t>
        </w:r>
        <w:r>
          <w:tab/>
        </w:r>
        <w:r>
          <w:fldChar w:fldCharType="begin"/>
        </w:r>
        <w:r>
          <w:instrText xml:space="preserve"> PAGEREF _Toc3826 \h </w:instrText>
        </w:r>
        <w:r>
          <w:fldChar w:fldCharType="separate"/>
        </w:r>
        <w:r>
          <w:t>10</w:t>
        </w:r>
        <w:r>
          <w:fldChar w:fldCharType="end"/>
        </w:r>
      </w:hyperlink>
    </w:p>
    <w:p>
      <w:pPr>
        <w:pStyle w:val="TOC1"/>
        <w:tabs>
          <w:tab w:val="right" w:leader="dot" w:pos="8306"/>
        </w:tabs>
      </w:pPr>
      <w:hyperlink w:anchor="_Toc6385" w:history="1">
        <w:r>
          <w:rPr>
            <w:rFonts w:ascii="仿宋" w:eastAsia="仿宋" w:hAnsi="仿宋" w:cs="仿宋" w:hint="eastAsia"/>
            <w:lang w:eastAsia="zh-CN"/>
          </w:rPr>
          <w:t>四、土建工程设计</w:t>
        </w:r>
        <w:r>
          <w:tab/>
        </w:r>
        <w:r>
          <w:fldChar w:fldCharType="begin"/>
        </w:r>
        <w:r>
          <w:instrText xml:space="preserve"> PAGEREF _Toc6385 \h </w:instrText>
        </w:r>
        <w:r>
          <w:fldChar w:fldCharType="separate"/>
        </w:r>
        <w:r>
          <w:t>12</w:t>
        </w:r>
        <w:r>
          <w:fldChar w:fldCharType="end"/>
        </w:r>
      </w:hyperlink>
    </w:p>
    <w:p>
      <w:pPr>
        <w:pStyle w:val="TOC2"/>
        <w:tabs>
          <w:tab w:val="right" w:leader="dot" w:pos="8306"/>
        </w:tabs>
      </w:pPr>
      <w:hyperlink w:anchor="_Toc2811" w:history="1">
        <w:r>
          <w:rPr>
            <w:rFonts w:ascii="仿宋" w:eastAsia="仿宋" w:hAnsi="仿宋" w:cs="仿宋" w:hint="eastAsia"/>
            <w:lang w:eastAsia="zh-CN"/>
          </w:rPr>
          <w:t>(一)、建筑工程设计原则</w:t>
        </w:r>
        <w:r>
          <w:tab/>
        </w:r>
        <w:r>
          <w:fldChar w:fldCharType="begin"/>
        </w:r>
        <w:r>
          <w:instrText xml:space="preserve"> PAGEREF _Toc2811 \h </w:instrText>
        </w:r>
        <w:r>
          <w:fldChar w:fldCharType="separate"/>
        </w:r>
        <w:r>
          <w:t>12</w:t>
        </w:r>
        <w:r>
          <w:fldChar w:fldCharType="end"/>
        </w:r>
      </w:hyperlink>
    </w:p>
    <w:p>
      <w:pPr>
        <w:pStyle w:val="TOC2"/>
        <w:tabs>
          <w:tab w:val="right" w:leader="dot" w:pos="8306"/>
        </w:tabs>
      </w:pPr>
      <w:hyperlink w:anchor="_Toc20091" w:history="1">
        <w:r>
          <w:rPr>
            <w:rFonts w:ascii="仿宋" w:eastAsia="仿宋" w:hAnsi="仿宋" w:cs="仿宋" w:hint="eastAsia"/>
            <w:lang w:eastAsia="zh-CN"/>
          </w:rPr>
          <w:t>(二)、土建工程设计年限及安全等级</w:t>
        </w:r>
        <w:r>
          <w:tab/>
        </w:r>
        <w:r>
          <w:fldChar w:fldCharType="begin"/>
        </w:r>
        <w:r>
          <w:instrText xml:space="preserve"> PAGEREF _Toc20091 \h </w:instrText>
        </w:r>
        <w:r>
          <w:fldChar w:fldCharType="separate"/>
        </w:r>
        <w:r>
          <w:t>13</w:t>
        </w:r>
        <w:r>
          <w:fldChar w:fldCharType="end"/>
        </w:r>
      </w:hyperlink>
    </w:p>
    <w:p>
      <w:pPr>
        <w:pStyle w:val="TOC2"/>
        <w:tabs>
          <w:tab w:val="right" w:leader="dot" w:pos="8306"/>
        </w:tabs>
      </w:pPr>
      <w:hyperlink w:anchor="_Toc6679" w:history="1">
        <w:r>
          <w:rPr>
            <w:rFonts w:ascii="仿宋" w:eastAsia="仿宋" w:hAnsi="仿宋" w:cs="仿宋" w:hint="eastAsia"/>
            <w:lang w:eastAsia="zh-CN"/>
          </w:rPr>
          <w:t>(三)、建筑工程设计总体要求</w:t>
        </w:r>
        <w:r>
          <w:tab/>
        </w:r>
        <w:r>
          <w:fldChar w:fldCharType="begin"/>
        </w:r>
        <w:r>
          <w:instrText xml:space="preserve"> PAGEREF _Toc6679 \h </w:instrText>
        </w:r>
        <w:r>
          <w:fldChar w:fldCharType="separate"/>
        </w:r>
        <w:r>
          <w:t>14</w:t>
        </w:r>
        <w:r>
          <w:fldChar w:fldCharType="end"/>
        </w:r>
      </w:hyperlink>
    </w:p>
    <w:p>
      <w:pPr>
        <w:pStyle w:val="TOC2"/>
        <w:tabs>
          <w:tab w:val="right" w:leader="dot" w:pos="8306"/>
        </w:tabs>
      </w:pPr>
      <w:hyperlink w:anchor="_Toc3102" w:history="1">
        <w:r>
          <w:rPr>
            <w:rFonts w:ascii="仿宋" w:eastAsia="仿宋" w:hAnsi="仿宋" w:cs="仿宋" w:hint="eastAsia"/>
            <w:lang w:eastAsia="zh-CN"/>
          </w:rPr>
          <w:t>(四)、土建工程建设指标</w:t>
        </w:r>
        <w:r>
          <w:tab/>
        </w:r>
        <w:r>
          <w:fldChar w:fldCharType="begin"/>
        </w:r>
        <w:r>
          <w:instrText xml:space="preserve"> PAGEREF _Toc3102 \h </w:instrText>
        </w:r>
        <w:r>
          <w:fldChar w:fldCharType="separate"/>
        </w:r>
        <w:r>
          <w:t>16</w:t>
        </w:r>
        <w:r>
          <w:fldChar w:fldCharType="end"/>
        </w:r>
      </w:hyperlink>
    </w:p>
    <w:p>
      <w:pPr>
        <w:pStyle w:val="TOC1"/>
        <w:tabs>
          <w:tab w:val="right" w:leader="dot" w:pos="8306"/>
        </w:tabs>
      </w:pPr>
      <w:hyperlink w:anchor="_Toc12774" w:history="1">
        <w:r>
          <w:rPr>
            <w:rFonts w:ascii="仿宋" w:eastAsia="仿宋" w:hAnsi="仿宋" w:cs="仿宋" w:hint="eastAsia"/>
            <w:lang w:eastAsia="zh-CN"/>
          </w:rPr>
          <w:t>五、投资背景及必要性分析</w:t>
        </w:r>
        <w:r>
          <w:tab/>
        </w:r>
        <w:r>
          <w:fldChar w:fldCharType="begin"/>
        </w:r>
        <w:r>
          <w:instrText xml:space="preserve"> PAGEREF _Toc12774 \h </w:instrText>
        </w:r>
        <w:r>
          <w:fldChar w:fldCharType="separate"/>
        </w:r>
        <w:r>
          <w:t>18</w:t>
        </w:r>
        <w:r>
          <w:fldChar w:fldCharType="end"/>
        </w:r>
      </w:hyperlink>
    </w:p>
    <w:p>
      <w:pPr>
        <w:pStyle w:val="TOC2"/>
        <w:tabs>
          <w:tab w:val="right" w:leader="dot" w:pos="8306"/>
        </w:tabs>
      </w:pPr>
      <w:hyperlink w:anchor="_Toc7591" w:history="1">
        <w:r>
          <w:rPr>
            <w:rFonts w:ascii="仿宋" w:eastAsia="仿宋" w:hAnsi="仿宋" w:cs="仿宋" w:hint="eastAsia"/>
            <w:lang w:eastAsia="zh-CN"/>
          </w:rPr>
          <w:t>(一)、电子标签RFID项目承办单位背景分析</w:t>
        </w:r>
        <w:r>
          <w:tab/>
        </w:r>
        <w:r>
          <w:fldChar w:fldCharType="begin"/>
        </w:r>
        <w:r>
          <w:instrText xml:space="preserve"> PAGEREF _Toc7591 \h </w:instrText>
        </w:r>
        <w:r>
          <w:fldChar w:fldCharType="separate"/>
        </w:r>
        <w:r>
          <w:t>18</w:t>
        </w:r>
        <w:r>
          <w:fldChar w:fldCharType="end"/>
        </w:r>
      </w:hyperlink>
    </w:p>
    <w:p>
      <w:pPr>
        <w:pStyle w:val="TOC2"/>
        <w:tabs>
          <w:tab w:val="right" w:leader="dot" w:pos="8306"/>
        </w:tabs>
      </w:pPr>
      <w:hyperlink w:anchor="_Toc4357" w:history="1">
        <w:r>
          <w:rPr>
            <w:rFonts w:ascii="仿宋" w:eastAsia="仿宋" w:hAnsi="仿宋" w:cs="仿宋" w:hint="eastAsia"/>
            <w:lang w:eastAsia="zh-CN"/>
          </w:rPr>
          <w:t>(二)、产业政策及发展规划</w:t>
        </w:r>
        <w:r>
          <w:tab/>
        </w:r>
        <w:r>
          <w:fldChar w:fldCharType="begin"/>
        </w:r>
        <w:r>
          <w:instrText xml:space="preserve"> PAGEREF _Toc4357 \h </w:instrText>
        </w:r>
        <w:r>
          <w:fldChar w:fldCharType="separate"/>
        </w:r>
        <w:r>
          <w:t>20</w:t>
        </w:r>
        <w:r>
          <w:fldChar w:fldCharType="end"/>
        </w:r>
      </w:hyperlink>
    </w:p>
    <w:p>
      <w:pPr>
        <w:pStyle w:val="TOC2"/>
        <w:tabs>
          <w:tab w:val="right" w:leader="dot" w:pos="8306"/>
        </w:tabs>
      </w:pPr>
      <w:hyperlink w:anchor="_Toc26940" w:history="1">
        <w:r>
          <w:rPr>
            <w:rFonts w:ascii="仿宋" w:eastAsia="仿宋" w:hAnsi="仿宋" w:cs="仿宋" w:hint="eastAsia"/>
            <w:lang w:eastAsia="zh-CN"/>
          </w:rPr>
          <w:t>(三)、鼓励中小企业发展</w:t>
        </w:r>
        <w:r>
          <w:tab/>
        </w:r>
        <w:r>
          <w:fldChar w:fldCharType="begin"/>
        </w:r>
        <w:r>
          <w:instrText xml:space="preserve"> PAGEREF _Toc26940 \h </w:instrText>
        </w:r>
        <w:r>
          <w:fldChar w:fldCharType="separate"/>
        </w:r>
        <w:r>
          <w:t>21</w:t>
        </w:r>
        <w:r>
          <w:fldChar w:fldCharType="end"/>
        </w:r>
      </w:hyperlink>
    </w:p>
    <w:p>
      <w:pPr>
        <w:pStyle w:val="TOC2"/>
        <w:tabs>
          <w:tab w:val="right" w:leader="dot" w:pos="8306"/>
        </w:tabs>
      </w:pPr>
      <w:hyperlink w:anchor="_Toc1812" w:history="1">
        <w:r>
          <w:rPr>
            <w:rFonts w:ascii="仿宋" w:eastAsia="仿宋" w:hAnsi="仿宋" w:cs="仿宋" w:hint="eastAsia"/>
            <w:lang w:eastAsia="zh-CN"/>
          </w:rPr>
          <w:t>(四)、宏观经济形势分析</w:t>
        </w:r>
        <w:r>
          <w:tab/>
        </w:r>
        <w:r>
          <w:fldChar w:fldCharType="begin"/>
        </w:r>
        <w:r>
          <w:instrText xml:space="preserve"> PAGEREF _Toc1812 \h </w:instrText>
        </w:r>
        <w:r>
          <w:fldChar w:fldCharType="separate"/>
        </w:r>
        <w:r>
          <w:t>22</w:t>
        </w:r>
        <w:r>
          <w:fldChar w:fldCharType="end"/>
        </w:r>
      </w:hyperlink>
    </w:p>
    <w:p>
      <w:pPr>
        <w:pStyle w:val="TOC2"/>
        <w:tabs>
          <w:tab w:val="right" w:leader="dot" w:pos="8306"/>
        </w:tabs>
      </w:pPr>
      <w:hyperlink w:anchor="_Toc16833" w:history="1">
        <w:r>
          <w:rPr>
            <w:rFonts w:ascii="仿宋" w:eastAsia="仿宋" w:hAnsi="仿宋" w:cs="仿宋" w:hint="eastAsia"/>
            <w:lang w:eastAsia="zh-CN"/>
          </w:rPr>
          <w:t>(五)、区域经济发展概况</w:t>
        </w:r>
        <w:r>
          <w:tab/>
        </w:r>
        <w:r>
          <w:fldChar w:fldCharType="begin"/>
        </w:r>
        <w:r>
          <w:instrText xml:space="preserve"> PAGEREF _Toc16833 \h </w:instrText>
        </w:r>
        <w:r>
          <w:fldChar w:fldCharType="separate"/>
        </w:r>
        <w:r>
          <w:t>23</w:t>
        </w:r>
        <w:r>
          <w:fldChar w:fldCharType="end"/>
        </w:r>
      </w:hyperlink>
    </w:p>
    <w:p>
      <w:pPr>
        <w:pStyle w:val="TOC2"/>
        <w:tabs>
          <w:tab w:val="right" w:leader="dot" w:pos="8306"/>
        </w:tabs>
      </w:pPr>
      <w:hyperlink w:anchor="_Toc32266" w:history="1">
        <w:r>
          <w:rPr>
            <w:rFonts w:ascii="仿宋" w:eastAsia="仿宋" w:hAnsi="仿宋" w:cs="仿宋" w:hint="eastAsia"/>
            <w:lang w:eastAsia="zh-CN"/>
          </w:rPr>
          <w:t>(六)、电子标签RFID项目必要性分析</w:t>
        </w:r>
        <w:r>
          <w:tab/>
        </w:r>
        <w:r>
          <w:fldChar w:fldCharType="begin"/>
        </w:r>
        <w:r>
          <w:instrText xml:space="preserve"> PAGEREF _Toc32266 \h </w:instrText>
        </w:r>
        <w:r>
          <w:fldChar w:fldCharType="separate"/>
        </w:r>
        <w:r>
          <w:t>25</w:t>
        </w:r>
        <w:r>
          <w:fldChar w:fldCharType="end"/>
        </w:r>
      </w:hyperlink>
    </w:p>
    <w:p>
      <w:pPr>
        <w:pStyle w:val="TOC1"/>
        <w:tabs>
          <w:tab w:val="right" w:leader="dot" w:pos="8306"/>
        </w:tabs>
      </w:pPr>
      <w:hyperlink w:anchor="_Toc18800" w:history="1">
        <w:r>
          <w:rPr>
            <w:rFonts w:ascii="仿宋" w:eastAsia="仿宋" w:hAnsi="仿宋" w:cs="仿宋" w:hint="eastAsia"/>
            <w:lang w:eastAsia="zh-CN"/>
          </w:rPr>
          <w:t>六、员工福利与企业文化</w:t>
        </w:r>
        <w:r>
          <w:tab/>
        </w:r>
        <w:r>
          <w:fldChar w:fldCharType="begin"/>
        </w:r>
        <w:r>
          <w:instrText xml:space="preserve"> PAGEREF _Toc18800 \h </w:instrText>
        </w:r>
        <w:r>
          <w:fldChar w:fldCharType="separate"/>
        </w:r>
        <w:r>
          <w:t>27</w:t>
        </w:r>
        <w:r>
          <w:fldChar w:fldCharType="end"/>
        </w:r>
      </w:hyperlink>
    </w:p>
    <w:p>
      <w:pPr>
        <w:pStyle w:val="TOC2"/>
        <w:tabs>
          <w:tab w:val="right" w:leader="dot" w:pos="8306"/>
        </w:tabs>
      </w:pPr>
      <w:hyperlink w:anchor="_Toc22250" w:history="1">
        <w:r>
          <w:rPr>
            <w:rFonts w:ascii="仿宋" w:eastAsia="仿宋" w:hAnsi="仿宋" w:cs="仿宋" w:hint="eastAsia"/>
            <w:lang w:eastAsia="zh-CN"/>
          </w:rPr>
          <w:t>(一)、员工福利政策</w:t>
        </w:r>
        <w:r>
          <w:tab/>
        </w:r>
        <w:r>
          <w:fldChar w:fldCharType="begin"/>
        </w:r>
        <w:r>
          <w:instrText xml:space="preserve"> PAGEREF _Toc22250 \h </w:instrText>
        </w:r>
        <w:r>
          <w:fldChar w:fldCharType="separate"/>
        </w:r>
        <w:r>
          <w:t>27</w:t>
        </w:r>
        <w:r>
          <w:fldChar w:fldCharType="end"/>
        </w:r>
      </w:hyperlink>
    </w:p>
    <w:p>
      <w:pPr>
        <w:pStyle w:val="TOC2"/>
        <w:tabs>
          <w:tab w:val="right" w:leader="dot" w:pos="8306"/>
        </w:tabs>
      </w:pPr>
      <w:hyperlink w:anchor="_Toc20010" w:history="1">
        <w:r>
          <w:rPr>
            <w:rFonts w:ascii="仿宋" w:eastAsia="仿宋" w:hAnsi="仿宋" w:cs="仿宋" w:hint="eastAsia"/>
            <w:lang w:eastAsia="zh-CN"/>
          </w:rPr>
          <w:t>(二)、团队建设与员工培训</w:t>
        </w:r>
        <w:r>
          <w:tab/>
        </w:r>
        <w:r>
          <w:fldChar w:fldCharType="begin"/>
        </w:r>
        <w:r>
          <w:instrText xml:space="preserve"> PAGEREF _Toc20010 \h </w:instrText>
        </w:r>
        <w:r>
          <w:fldChar w:fldCharType="separate"/>
        </w:r>
        <w:r>
          <w:t>28</w:t>
        </w:r>
        <w:r>
          <w:fldChar w:fldCharType="end"/>
        </w:r>
      </w:hyperlink>
    </w:p>
    <w:p>
      <w:pPr>
        <w:pStyle w:val="TOC2"/>
        <w:tabs>
          <w:tab w:val="right" w:leader="dot" w:pos="8306"/>
        </w:tabs>
      </w:pPr>
      <w:hyperlink w:anchor="_Toc32083" w:history="1">
        <w:r>
          <w:rPr>
            <w:rFonts w:ascii="仿宋" w:eastAsia="仿宋" w:hAnsi="仿宋" w:cs="仿宋" w:hint="eastAsia"/>
            <w:lang w:eastAsia="zh-CN"/>
          </w:rPr>
          <w:t>(三)、企业文化建设</w:t>
        </w:r>
        <w:r>
          <w:tab/>
        </w:r>
        <w:r>
          <w:fldChar w:fldCharType="begin"/>
        </w:r>
        <w:r>
          <w:instrText xml:space="preserve"> PAGEREF _Toc32083 \h </w:instrText>
        </w:r>
        <w:r>
          <w:fldChar w:fldCharType="separate"/>
        </w:r>
        <w:r>
          <w:t>30</w:t>
        </w:r>
        <w:r>
          <w:fldChar w:fldCharType="end"/>
        </w:r>
      </w:hyperlink>
    </w:p>
    <w:p>
      <w:pPr>
        <w:pStyle w:val="TOC2"/>
        <w:tabs>
          <w:tab w:val="right" w:leader="dot" w:pos="8306"/>
        </w:tabs>
      </w:pPr>
      <w:hyperlink w:anchor="_Toc5447" w:history="1">
        <w:r>
          <w:rPr>
            <w:rFonts w:ascii="仿宋" w:eastAsia="仿宋" w:hAnsi="仿宋" w:cs="仿宋" w:hint="eastAsia"/>
            <w:lang w:eastAsia="zh-CN"/>
          </w:rPr>
          <w:t>(四)、员工健康与工作平衡</w:t>
        </w:r>
        <w:r>
          <w:tab/>
        </w:r>
        <w:r>
          <w:fldChar w:fldCharType="begin"/>
        </w:r>
        <w:r>
          <w:instrText xml:space="preserve"> PAGEREF _Toc5447 \h </w:instrText>
        </w:r>
        <w:r>
          <w:fldChar w:fldCharType="separate"/>
        </w:r>
        <w:r>
          <w:t>32</w:t>
        </w:r>
        <w:r>
          <w:fldChar w:fldCharType="end"/>
        </w:r>
      </w:hyperlink>
    </w:p>
    <w:p>
      <w:pPr>
        <w:pStyle w:val="TOC1"/>
        <w:tabs>
          <w:tab w:val="right" w:leader="dot" w:pos="8306"/>
        </w:tabs>
      </w:pPr>
      <w:hyperlink w:anchor="_Toc28818" w:history="1">
        <w:r>
          <w:rPr>
            <w:rFonts w:ascii="仿宋" w:eastAsia="仿宋" w:hAnsi="仿宋" w:cs="仿宋" w:hint="eastAsia"/>
            <w:lang w:eastAsia="zh-CN"/>
          </w:rPr>
          <w:t>七、知识管理与技术创新</w:t>
        </w:r>
        <w:r>
          <w:tab/>
        </w:r>
        <w:r>
          <w:fldChar w:fldCharType="begin"/>
        </w:r>
        <w:r>
          <w:instrText xml:space="preserve"> PAGEREF _Toc28818 \h </w:instrText>
        </w:r>
        <w:r>
          <w:fldChar w:fldCharType="separate"/>
        </w:r>
        <w:r>
          <w:t>33</w:t>
        </w:r>
        <w:r>
          <w:fldChar w:fldCharType="end"/>
        </w:r>
      </w:hyperlink>
    </w:p>
    <w:p>
      <w:pPr>
        <w:pStyle w:val="TOC2"/>
        <w:tabs>
          <w:tab w:val="right" w:leader="dot" w:pos="8306"/>
        </w:tabs>
      </w:pPr>
      <w:hyperlink w:anchor="_Toc31470" w:history="1">
        <w:r>
          <w:rPr>
            <w:rFonts w:ascii="仿宋" w:eastAsia="仿宋" w:hAnsi="仿宋" w:cs="仿宋" w:hint="eastAsia"/>
            <w:lang w:eastAsia="zh-CN"/>
          </w:rPr>
          <w:t>(一)、知识管理体系建设</w:t>
        </w:r>
        <w:r>
          <w:tab/>
        </w:r>
        <w:r>
          <w:fldChar w:fldCharType="begin"/>
        </w:r>
        <w:r>
          <w:instrText xml:space="preserve"> PAGEREF _Toc31470 \h </w:instrText>
        </w:r>
        <w:r>
          <w:fldChar w:fldCharType="separate"/>
        </w:r>
        <w:r>
          <w:t>33</w:t>
        </w:r>
        <w:r>
          <w:fldChar w:fldCharType="end"/>
        </w:r>
      </w:hyperlink>
    </w:p>
    <w:p>
      <w:pPr>
        <w:pStyle w:val="TOC2"/>
        <w:tabs>
          <w:tab w:val="right" w:leader="dot" w:pos="8306"/>
        </w:tabs>
      </w:pPr>
      <w:hyperlink w:anchor="_Toc13837" w:history="1">
        <w:r>
          <w:rPr>
            <w:rFonts w:ascii="仿宋" w:eastAsia="仿宋" w:hAnsi="仿宋" w:cs="仿宋" w:hint="eastAsia"/>
            <w:lang w:eastAsia="zh-CN"/>
          </w:rPr>
          <w:t>(二)、技术创新与研发投入</w:t>
        </w:r>
        <w:r>
          <w:tab/>
        </w:r>
        <w:r>
          <w:fldChar w:fldCharType="begin"/>
        </w:r>
        <w:r>
          <w:instrText xml:space="preserve"> PAGEREF _Toc13837 \h </w:instrText>
        </w:r>
        <w:r>
          <w:fldChar w:fldCharType="separate"/>
        </w:r>
        <w:r>
          <w:t>35</w:t>
        </w:r>
        <w:r>
          <w:fldChar w:fldCharType="end"/>
        </w:r>
      </w:hyperlink>
    </w:p>
    <w:p>
      <w:pPr>
        <w:pStyle w:val="TOC2"/>
        <w:tabs>
          <w:tab w:val="right" w:leader="dot" w:pos="8306"/>
        </w:tabs>
      </w:pPr>
      <w:hyperlink w:anchor="_Toc10567" w:history="1">
        <w:r>
          <w:rPr>
            <w:rFonts w:ascii="仿宋" w:eastAsia="仿宋" w:hAnsi="仿宋" w:cs="仿宋" w:hint="eastAsia"/>
            <w:lang w:eastAsia="zh-CN"/>
          </w:rPr>
          <w:t>(三)、专利申请与技术保护</w:t>
        </w:r>
        <w:r>
          <w:tab/>
        </w:r>
        <w:r>
          <w:fldChar w:fldCharType="begin"/>
        </w:r>
        <w:r>
          <w:instrText xml:space="preserve"> PAGEREF _Toc10567 \h </w:instrText>
        </w:r>
        <w:r>
          <w:fldChar w:fldCharType="separate"/>
        </w:r>
        <w:r>
          <w:t>37</w:t>
        </w:r>
        <w:r>
          <w:fldChar w:fldCharType="end"/>
        </w:r>
      </w:hyperlink>
    </w:p>
    <w:p>
      <w:pPr>
        <w:pStyle w:val="TOC2"/>
        <w:tabs>
          <w:tab w:val="right" w:leader="dot" w:pos="8306"/>
        </w:tabs>
      </w:pPr>
      <w:hyperlink w:anchor="_Toc2118" w:history="1">
        <w:r>
          <w:rPr>
            <w:rFonts w:ascii="仿宋" w:eastAsia="仿宋" w:hAnsi="仿宋" w:cs="仿宋" w:hint="eastAsia"/>
            <w:lang w:eastAsia="zh-CN"/>
          </w:rPr>
          <w:t>(四)、人才培养与团队建设</w:t>
        </w:r>
        <w:r>
          <w:tab/>
        </w:r>
        <w:r>
          <w:fldChar w:fldCharType="begin"/>
        </w:r>
        <w:r>
          <w:instrText xml:space="preserve"> PAGEREF _Toc2118 \h </w:instrText>
        </w:r>
        <w:r>
          <w:fldChar w:fldCharType="separate"/>
        </w:r>
        <w:r>
          <w:t>39</w:t>
        </w:r>
        <w:r>
          <w:fldChar w:fldCharType="end"/>
        </w:r>
      </w:hyperlink>
    </w:p>
    <w:p>
      <w:pPr>
        <w:pStyle w:val="TOC1"/>
        <w:tabs>
          <w:tab w:val="right" w:leader="dot" w:pos="8306"/>
        </w:tabs>
      </w:pPr>
      <w:hyperlink w:anchor="_Toc3575" w:history="1">
        <w:r>
          <w:rPr>
            <w:rFonts w:ascii="仿宋" w:eastAsia="仿宋" w:hAnsi="仿宋" w:cs="仿宋" w:hint="eastAsia"/>
            <w:lang w:eastAsia="zh-CN"/>
          </w:rPr>
          <w:t>八、电子标签RFID项目投资可行性分析</w:t>
        </w:r>
        <w:r>
          <w:tab/>
        </w:r>
        <w:r>
          <w:fldChar w:fldCharType="begin"/>
        </w:r>
        <w:r>
          <w:instrText xml:space="preserve"> PAGEREF _Toc3575 \h </w:instrText>
        </w:r>
        <w:r>
          <w:fldChar w:fldCharType="separate"/>
        </w:r>
        <w:r>
          <w:t>42</w:t>
        </w:r>
        <w:r>
          <w:fldChar w:fldCharType="end"/>
        </w:r>
      </w:hyperlink>
    </w:p>
    <w:p>
      <w:pPr>
        <w:pStyle w:val="TOC2"/>
        <w:tabs>
          <w:tab w:val="right" w:leader="dot" w:pos="8306"/>
        </w:tabs>
      </w:pPr>
      <w:hyperlink w:anchor="_Toc28363" w:history="1">
        <w:r>
          <w:rPr>
            <w:rFonts w:ascii="仿宋" w:eastAsia="仿宋" w:hAnsi="仿宋" w:cs="仿宋" w:hint="eastAsia"/>
            <w:lang w:eastAsia="zh-CN"/>
          </w:rPr>
          <w:t>(一)、电子标签RFID项目估算说明</w:t>
        </w:r>
        <w:r>
          <w:tab/>
        </w:r>
        <w:r>
          <w:fldChar w:fldCharType="begin"/>
        </w:r>
        <w:r>
          <w:instrText xml:space="preserve"> PAGEREF _Toc28363 \h </w:instrText>
        </w:r>
        <w:r>
          <w:fldChar w:fldCharType="separate"/>
        </w:r>
        <w:r>
          <w:t>42</w:t>
        </w:r>
        <w:r>
          <w:fldChar w:fldCharType="end"/>
        </w:r>
      </w:hyperlink>
    </w:p>
    <w:p>
      <w:pPr>
        <w:pStyle w:val="TOC2"/>
        <w:tabs>
          <w:tab w:val="right" w:leader="dot" w:pos="8306"/>
        </w:tabs>
      </w:pPr>
      <w:hyperlink w:anchor="_Toc10442" w:history="1">
        <w:r>
          <w:rPr>
            <w:rFonts w:ascii="仿宋" w:eastAsia="仿宋" w:hAnsi="仿宋" w:cs="仿宋" w:hint="eastAsia"/>
            <w:lang w:eastAsia="zh-CN"/>
          </w:rPr>
          <w:t>(二)、电子标签RFID项目总投资估算</w:t>
        </w:r>
        <w:r>
          <w:tab/>
        </w:r>
        <w:r>
          <w:fldChar w:fldCharType="begin"/>
        </w:r>
        <w:r>
          <w:instrText xml:space="preserve"> PAGEREF _Toc10442 \h </w:instrText>
        </w:r>
        <w:r>
          <w:fldChar w:fldCharType="separate"/>
        </w:r>
        <w:r>
          <w:t>43</w:t>
        </w:r>
        <w:r>
          <w:fldChar w:fldCharType="end"/>
        </w:r>
      </w:hyperlink>
    </w:p>
    <w:p>
      <w:pPr>
        <w:pStyle w:val="TOC2"/>
        <w:tabs>
          <w:tab w:val="right" w:leader="dot" w:pos="8306"/>
        </w:tabs>
      </w:pPr>
      <w:hyperlink w:anchor="_Toc3787" w:history="1">
        <w:r>
          <w:rPr>
            <w:rFonts w:ascii="仿宋" w:eastAsia="仿宋" w:hAnsi="仿宋" w:cs="仿宋" w:hint="eastAsia"/>
            <w:lang w:eastAsia="zh-CN"/>
          </w:rPr>
          <w:t>(三)、资金筹措</w:t>
        </w:r>
        <w:r>
          <w:tab/>
        </w:r>
        <w:r>
          <w:fldChar w:fldCharType="begin"/>
        </w:r>
        <w:r>
          <w:instrText xml:space="preserve"> PAGEREF _Toc3787 \h </w:instrText>
        </w:r>
        <w:r>
          <w:fldChar w:fldCharType="separate"/>
        </w:r>
        <w:r>
          <w:t>44</w:t>
        </w:r>
        <w:r>
          <w:fldChar w:fldCharType="end"/>
        </w:r>
      </w:hyperlink>
    </w:p>
    <w:p>
      <w:pPr>
        <w:pStyle w:val="TOC1"/>
        <w:tabs>
          <w:tab w:val="right" w:leader="dot" w:pos="8306"/>
        </w:tabs>
      </w:pPr>
      <w:hyperlink w:anchor="_Toc25728" w:history="1">
        <w:r>
          <w:rPr>
            <w:rFonts w:ascii="仿宋" w:eastAsia="仿宋" w:hAnsi="仿宋" w:cs="仿宋" w:hint="eastAsia"/>
            <w:lang w:eastAsia="zh-CN"/>
          </w:rPr>
          <w:t>九、社会责任与可持续发展</w:t>
        </w:r>
        <w:r>
          <w:tab/>
        </w:r>
        <w:r>
          <w:fldChar w:fldCharType="begin"/>
        </w:r>
        <w:r>
          <w:instrText xml:space="preserve"> PAGEREF _Toc25728 \h </w:instrText>
        </w:r>
        <w:r>
          <w:fldChar w:fldCharType="separate"/>
        </w:r>
        <w:r>
          <w:t>46</w:t>
        </w:r>
        <w:r>
          <w:fldChar w:fldCharType="end"/>
        </w:r>
      </w:hyperlink>
    </w:p>
    <w:p>
      <w:pPr>
        <w:pStyle w:val="TOC2"/>
        <w:tabs>
          <w:tab w:val="right" w:leader="dot" w:pos="8306"/>
        </w:tabs>
      </w:pPr>
      <w:hyperlink w:anchor="_Toc16680" w:history="1">
        <w:r>
          <w:rPr>
            <w:rFonts w:ascii="仿宋" w:eastAsia="仿宋" w:hAnsi="仿宋" w:cs="仿宋" w:hint="eastAsia"/>
            <w:lang w:eastAsia="zh-CN"/>
          </w:rPr>
          <w:t>(一)、社会责任理念</w:t>
        </w:r>
        <w:r>
          <w:tab/>
        </w:r>
        <w:r>
          <w:fldChar w:fldCharType="begin"/>
        </w:r>
        <w:r>
          <w:instrText xml:space="preserve"> PAGEREF _Toc16680 \h </w:instrText>
        </w:r>
        <w:r>
          <w:fldChar w:fldCharType="separate"/>
        </w:r>
        <w:r>
          <w:t>46</w:t>
        </w:r>
        <w:r>
          <w:fldChar w:fldCharType="end"/>
        </w:r>
      </w:hyperlink>
    </w:p>
    <w:p>
      <w:pPr>
        <w:pStyle w:val="TOC2"/>
        <w:tabs>
          <w:tab w:val="right" w:leader="dot" w:pos="8306"/>
        </w:tabs>
      </w:pPr>
      <w:hyperlink w:anchor="_Toc29452" w:history="1">
        <w:r>
          <w:rPr>
            <w:rFonts w:ascii="仿宋" w:eastAsia="仿宋" w:hAnsi="仿宋" w:cs="仿宋" w:hint="eastAsia"/>
            <w:lang w:eastAsia="zh-CN"/>
          </w:rPr>
          <w:t>(二)、公益活动与社区参与</w:t>
        </w:r>
        <w:r>
          <w:tab/>
        </w:r>
        <w:r>
          <w:fldChar w:fldCharType="begin"/>
        </w:r>
        <w:r>
          <w:instrText xml:space="preserve"> PAGEREF _Toc29452 \h </w:instrText>
        </w:r>
        <w:r>
          <w:fldChar w:fldCharType="separate"/>
        </w:r>
        <w:r>
          <w:t>48</w:t>
        </w:r>
        <w:r>
          <w:fldChar w:fldCharType="end"/>
        </w:r>
      </w:hyperlink>
    </w:p>
    <w:p>
      <w:pPr>
        <w:pStyle w:val="TOC2"/>
        <w:tabs>
          <w:tab w:val="right" w:leader="dot" w:pos="8306"/>
        </w:tabs>
      </w:pPr>
      <w:hyperlink w:anchor="_Toc8763" w:history="1">
        <w:r>
          <w:rPr>
            <w:rFonts w:ascii="仿宋" w:eastAsia="仿宋" w:hAnsi="仿宋" w:cs="仿宋" w:hint="eastAsia"/>
            <w:lang w:eastAsia="zh-CN"/>
          </w:rPr>
          <w:t>(三)、可持续发展策略</w:t>
        </w:r>
        <w:r>
          <w:tab/>
        </w:r>
        <w:r>
          <w:fldChar w:fldCharType="begin"/>
        </w:r>
        <w:r>
          <w:instrText xml:space="preserve"> PAGEREF _Toc8763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2" w:history="1">
        <w:r>
          <w:rPr>
            <w:rFonts w:ascii="仿宋" w:eastAsia="仿宋" w:hAnsi="仿宋" w:cs="仿宋" w:hint="eastAsia"/>
            <w:lang w:eastAsia="zh-CN"/>
          </w:rPr>
          <w:t>(四)、企业文化与价值观</w:t>
        </w:r>
        <w:r>
          <w:tab/>
        </w:r>
        <w:r>
          <w:fldChar w:fldCharType="begin"/>
        </w:r>
        <w:r>
          <w:instrText xml:space="preserve"> PAGEREF _Toc12492 \h </w:instrText>
        </w:r>
        <w:r>
          <w:fldChar w:fldCharType="separate"/>
        </w:r>
        <w:r>
          <w:t>51</w:t>
        </w:r>
        <w:r>
          <w:fldChar w:fldCharType="end"/>
        </w:r>
      </w:hyperlink>
    </w:p>
    <w:p>
      <w:pPr>
        <w:pStyle w:val="TOC1"/>
        <w:tabs>
          <w:tab w:val="right" w:leader="dot" w:pos="8306"/>
        </w:tabs>
      </w:pPr>
      <w:hyperlink w:anchor="_Toc12461" w:history="1">
        <w:r>
          <w:rPr>
            <w:rFonts w:ascii="仿宋" w:eastAsia="仿宋" w:hAnsi="仿宋" w:cs="仿宋" w:hint="eastAsia"/>
            <w:lang w:eastAsia="zh-CN"/>
          </w:rPr>
          <w:t>十、供应链管理与物流优化</w:t>
        </w:r>
        <w:r>
          <w:tab/>
        </w:r>
        <w:r>
          <w:fldChar w:fldCharType="begin"/>
        </w:r>
        <w:r>
          <w:instrText xml:space="preserve"> PAGEREF _Toc12461 \h </w:instrText>
        </w:r>
        <w:r>
          <w:fldChar w:fldCharType="separate"/>
        </w:r>
        <w:r>
          <w:t>52</w:t>
        </w:r>
        <w:r>
          <w:fldChar w:fldCharType="end"/>
        </w:r>
      </w:hyperlink>
    </w:p>
    <w:p>
      <w:pPr>
        <w:pStyle w:val="TOC2"/>
        <w:tabs>
          <w:tab w:val="right" w:leader="dot" w:pos="8306"/>
        </w:tabs>
      </w:pPr>
      <w:hyperlink w:anchor="_Toc28290" w:history="1">
        <w:r>
          <w:rPr>
            <w:rFonts w:ascii="仿宋" w:eastAsia="仿宋" w:hAnsi="仿宋" w:cs="仿宋" w:hint="eastAsia"/>
            <w:lang w:eastAsia="zh-CN"/>
          </w:rPr>
          <w:t>(一)、供应链规划与优化</w:t>
        </w:r>
        <w:r>
          <w:tab/>
        </w:r>
        <w:r>
          <w:fldChar w:fldCharType="begin"/>
        </w:r>
        <w:r>
          <w:instrText xml:space="preserve"> PAGEREF _Toc28290 \h </w:instrText>
        </w:r>
        <w:r>
          <w:fldChar w:fldCharType="separate"/>
        </w:r>
        <w:r>
          <w:t>52</w:t>
        </w:r>
        <w:r>
          <w:fldChar w:fldCharType="end"/>
        </w:r>
      </w:hyperlink>
    </w:p>
    <w:p>
      <w:pPr>
        <w:pStyle w:val="TOC2"/>
        <w:tabs>
          <w:tab w:val="right" w:leader="dot" w:pos="8306"/>
        </w:tabs>
      </w:pPr>
      <w:hyperlink w:anchor="_Toc31752" w:history="1">
        <w:r>
          <w:rPr>
            <w:rFonts w:ascii="仿宋" w:eastAsia="仿宋" w:hAnsi="仿宋" w:cs="仿宋" w:hint="eastAsia"/>
            <w:lang w:eastAsia="zh-CN"/>
          </w:rPr>
          <w:t>(二)、供应商选择与评估</w:t>
        </w:r>
        <w:r>
          <w:tab/>
        </w:r>
        <w:r>
          <w:fldChar w:fldCharType="begin"/>
        </w:r>
        <w:r>
          <w:instrText xml:space="preserve"> PAGEREF _Toc31752 \h </w:instrText>
        </w:r>
        <w:r>
          <w:fldChar w:fldCharType="separate"/>
        </w:r>
        <w:r>
          <w:t>54</w:t>
        </w:r>
        <w:r>
          <w:fldChar w:fldCharType="end"/>
        </w:r>
      </w:hyperlink>
    </w:p>
    <w:p>
      <w:pPr>
        <w:pStyle w:val="TOC2"/>
        <w:tabs>
          <w:tab w:val="right" w:leader="dot" w:pos="8306"/>
        </w:tabs>
      </w:pPr>
      <w:hyperlink w:anchor="_Toc16407" w:history="1">
        <w:r>
          <w:rPr>
            <w:rFonts w:ascii="仿宋" w:eastAsia="仿宋" w:hAnsi="仿宋" w:cs="仿宋" w:hint="eastAsia"/>
            <w:lang w:eastAsia="zh-CN"/>
          </w:rPr>
          <w:t>(三)、物流网络设计与管理</w:t>
        </w:r>
        <w:r>
          <w:tab/>
        </w:r>
        <w:r>
          <w:fldChar w:fldCharType="begin"/>
        </w:r>
        <w:r>
          <w:instrText xml:space="preserve"> PAGEREF _Toc16407 \h </w:instrText>
        </w:r>
        <w:r>
          <w:fldChar w:fldCharType="separate"/>
        </w:r>
        <w:r>
          <w:t>56</w:t>
        </w:r>
        <w:r>
          <w:fldChar w:fldCharType="end"/>
        </w:r>
      </w:hyperlink>
    </w:p>
    <w:p>
      <w:pPr>
        <w:pStyle w:val="TOC2"/>
        <w:tabs>
          <w:tab w:val="right" w:leader="dot" w:pos="8306"/>
        </w:tabs>
      </w:pPr>
      <w:hyperlink w:anchor="_Toc10485" w:history="1">
        <w:r>
          <w:rPr>
            <w:rFonts w:ascii="仿宋" w:eastAsia="仿宋" w:hAnsi="仿宋" w:cs="仿宋" w:hint="eastAsia"/>
            <w:lang w:eastAsia="zh-CN"/>
          </w:rPr>
          <w:t>(四)、库存控制与仓储管理</w:t>
        </w:r>
        <w:r>
          <w:tab/>
        </w:r>
        <w:r>
          <w:fldChar w:fldCharType="begin"/>
        </w:r>
        <w:r>
          <w:instrText xml:space="preserve"> PAGEREF _Toc10485 \h </w:instrText>
        </w:r>
        <w:r>
          <w:fldChar w:fldCharType="separate"/>
        </w:r>
        <w:r>
          <w:t>59</w:t>
        </w:r>
        <w:r>
          <w:fldChar w:fldCharType="end"/>
        </w:r>
      </w:hyperlink>
    </w:p>
    <w:p>
      <w:pPr>
        <w:pStyle w:val="TOC1"/>
        <w:tabs>
          <w:tab w:val="right" w:leader="dot" w:pos="8306"/>
        </w:tabs>
      </w:pPr>
      <w:hyperlink w:anchor="_Toc7789" w:history="1">
        <w:r>
          <w:rPr>
            <w:rFonts w:ascii="仿宋" w:eastAsia="仿宋" w:hAnsi="仿宋" w:cs="仿宋" w:hint="eastAsia"/>
            <w:lang w:eastAsia="zh-CN"/>
          </w:rPr>
          <w:t>十一、未来发展战略</w:t>
        </w:r>
        <w:r>
          <w:tab/>
        </w:r>
        <w:r>
          <w:fldChar w:fldCharType="begin"/>
        </w:r>
        <w:r>
          <w:instrText xml:space="preserve"> PAGEREF _Toc7789 \h </w:instrText>
        </w:r>
        <w:r>
          <w:fldChar w:fldCharType="separate"/>
        </w:r>
        <w:r>
          <w:t>60</w:t>
        </w:r>
        <w:r>
          <w:fldChar w:fldCharType="end"/>
        </w:r>
      </w:hyperlink>
    </w:p>
    <w:p>
      <w:pPr>
        <w:pStyle w:val="TOC2"/>
        <w:tabs>
          <w:tab w:val="right" w:leader="dot" w:pos="8306"/>
        </w:tabs>
      </w:pPr>
      <w:hyperlink w:anchor="_Toc62" w:history="1">
        <w:r>
          <w:rPr>
            <w:rFonts w:ascii="仿宋" w:eastAsia="仿宋" w:hAnsi="仿宋" w:cs="仿宋" w:hint="eastAsia"/>
            <w:lang w:eastAsia="zh-CN"/>
          </w:rPr>
          <w:t>(一)、未来市场定位与业务拓展</w:t>
        </w:r>
        <w:r>
          <w:tab/>
        </w:r>
        <w:r>
          <w:fldChar w:fldCharType="begin"/>
        </w:r>
        <w:r>
          <w:instrText xml:space="preserve"> PAGEREF _Toc62 \h </w:instrText>
        </w:r>
        <w:r>
          <w:fldChar w:fldCharType="separate"/>
        </w:r>
        <w:r>
          <w:t>60</w:t>
        </w:r>
        <w:r>
          <w:fldChar w:fldCharType="end"/>
        </w:r>
      </w:hyperlink>
    </w:p>
    <w:p>
      <w:pPr>
        <w:pStyle w:val="TOC2"/>
        <w:tabs>
          <w:tab w:val="right" w:leader="dot" w:pos="8306"/>
        </w:tabs>
      </w:pPr>
      <w:hyperlink w:anchor="_Toc23757" w:history="1">
        <w:r>
          <w:rPr>
            <w:rFonts w:ascii="仿宋" w:eastAsia="仿宋" w:hAnsi="仿宋" w:cs="仿宋" w:hint="eastAsia"/>
            <w:lang w:eastAsia="zh-CN"/>
          </w:rPr>
          <w:t>(二)、技术创新与研发方向</w:t>
        </w:r>
        <w:r>
          <w:tab/>
        </w:r>
        <w:r>
          <w:fldChar w:fldCharType="begin"/>
        </w:r>
        <w:r>
          <w:instrText xml:space="preserve"> PAGEREF _Toc23757 \h </w:instrText>
        </w:r>
        <w:r>
          <w:fldChar w:fldCharType="separate"/>
        </w:r>
        <w:r>
          <w:t>62</w:t>
        </w:r>
        <w:r>
          <w:fldChar w:fldCharType="end"/>
        </w:r>
      </w:hyperlink>
    </w:p>
    <w:p>
      <w:pPr>
        <w:pStyle w:val="TOC2"/>
        <w:tabs>
          <w:tab w:val="right" w:leader="dot" w:pos="8306"/>
        </w:tabs>
      </w:pPr>
      <w:hyperlink w:anchor="_Toc9998" w:history="1">
        <w:r>
          <w:rPr>
            <w:rFonts w:ascii="仿宋" w:eastAsia="仿宋" w:hAnsi="仿宋" w:cs="仿宋" w:hint="eastAsia"/>
            <w:lang w:eastAsia="zh-CN"/>
          </w:rPr>
          <w:t>(三)、国际化战略与全球市场</w:t>
        </w:r>
        <w:r>
          <w:tab/>
        </w:r>
        <w:r>
          <w:fldChar w:fldCharType="begin"/>
        </w:r>
        <w:r>
          <w:instrText xml:space="preserve"> PAGEREF _Toc9998 \h </w:instrText>
        </w:r>
        <w:r>
          <w:fldChar w:fldCharType="separate"/>
        </w:r>
        <w:r>
          <w:t>64</w:t>
        </w:r>
        <w:r>
          <w:fldChar w:fldCharType="end"/>
        </w:r>
      </w:hyperlink>
    </w:p>
    <w:p>
      <w:pPr>
        <w:pStyle w:val="TOC2"/>
        <w:tabs>
          <w:tab w:val="right" w:leader="dot" w:pos="8306"/>
        </w:tabs>
      </w:pPr>
      <w:hyperlink w:anchor="_Toc14000" w:history="1">
        <w:r>
          <w:rPr>
            <w:rFonts w:ascii="仿宋" w:eastAsia="仿宋" w:hAnsi="仿宋" w:cs="仿宋" w:hint="eastAsia"/>
            <w:lang w:eastAsia="zh-CN"/>
          </w:rPr>
          <w:t>(四)、可持续发展战略</w:t>
        </w:r>
        <w:r>
          <w:tab/>
        </w:r>
        <w:r>
          <w:fldChar w:fldCharType="begin"/>
        </w:r>
        <w:r>
          <w:instrText xml:space="preserve"> PAGEREF _Toc14000 \h </w:instrText>
        </w:r>
        <w:r>
          <w:fldChar w:fldCharType="separate"/>
        </w:r>
        <w:r>
          <w:t>65</w:t>
        </w:r>
        <w:r>
          <w:fldChar w:fldCharType="end"/>
        </w:r>
      </w:hyperlink>
    </w:p>
    <w:p>
      <w:pPr>
        <w:pStyle w:val="TOC1"/>
        <w:tabs>
          <w:tab w:val="right" w:leader="dot" w:pos="8306"/>
        </w:tabs>
      </w:pPr>
      <w:hyperlink w:anchor="_Toc21000" w:history="1">
        <w:r>
          <w:rPr>
            <w:rFonts w:ascii="仿宋" w:eastAsia="仿宋" w:hAnsi="仿宋" w:cs="仿宋" w:hint="eastAsia"/>
            <w:lang w:eastAsia="zh-CN"/>
          </w:rPr>
          <w:t>十二、风险管理与应对策略</w:t>
        </w:r>
        <w:r>
          <w:tab/>
        </w:r>
        <w:r>
          <w:fldChar w:fldCharType="begin"/>
        </w:r>
        <w:r>
          <w:instrText xml:space="preserve"> PAGEREF _Toc21000 \h </w:instrText>
        </w:r>
        <w:r>
          <w:fldChar w:fldCharType="separate"/>
        </w:r>
        <w:r>
          <w:t>68</w:t>
        </w:r>
        <w:r>
          <w:fldChar w:fldCharType="end"/>
        </w:r>
      </w:hyperlink>
    </w:p>
    <w:p>
      <w:pPr>
        <w:pStyle w:val="TOC2"/>
        <w:tabs>
          <w:tab w:val="right" w:leader="dot" w:pos="8306"/>
        </w:tabs>
      </w:pPr>
      <w:hyperlink w:anchor="_Toc8442" w:history="1">
        <w:r>
          <w:rPr>
            <w:rFonts w:ascii="仿宋" w:eastAsia="仿宋" w:hAnsi="仿宋" w:cs="仿宋" w:hint="eastAsia"/>
            <w:lang w:eastAsia="zh-CN"/>
          </w:rPr>
          <w:t>(一)、风险管理流程</w:t>
        </w:r>
        <w:r>
          <w:tab/>
        </w:r>
        <w:r>
          <w:fldChar w:fldCharType="begin"/>
        </w:r>
        <w:r>
          <w:instrText xml:space="preserve"> PAGEREF _Toc8442 \h </w:instrText>
        </w:r>
        <w:r>
          <w:fldChar w:fldCharType="separate"/>
        </w:r>
        <w:r>
          <w:t>68</w:t>
        </w:r>
        <w:r>
          <w:fldChar w:fldCharType="end"/>
        </w:r>
      </w:hyperlink>
    </w:p>
    <w:p>
      <w:pPr>
        <w:pStyle w:val="TOC2"/>
        <w:tabs>
          <w:tab w:val="right" w:leader="dot" w:pos="8306"/>
        </w:tabs>
      </w:pPr>
      <w:hyperlink w:anchor="_Toc4643" w:history="1">
        <w:r>
          <w:rPr>
            <w:rFonts w:ascii="仿宋" w:eastAsia="仿宋" w:hAnsi="仿宋" w:cs="仿宋" w:hint="eastAsia"/>
            <w:lang w:eastAsia="zh-CN"/>
          </w:rPr>
          <w:t>(二)、风险识别与评估</w:t>
        </w:r>
        <w:r>
          <w:tab/>
        </w:r>
        <w:r>
          <w:fldChar w:fldCharType="begin"/>
        </w:r>
        <w:r>
          <w:instrText xml:space="preserve"> PAGEREF _Toc4643 \h </w:instrText>
        </w:r>
        <w:r>
          <w:fldChar w:fldCharType="separate"/>
        </w:r>
        <w:r>
          <w:t>71</w:t>
        </w:r>
        <w:r>
          <w:fldChar w:fldCharType="end"/>
        </w:r>
      </w:hyperlink>
    </w:p>
    <w:p>
      <w:pPr>
        <w:pStyle w:val="TOC2"/>
        <w:tabs>
          <w:tab w:val="right" w:leader="dot" w:pos="8306"/>
        </w:tabs>
      </w:pPr>
      <w:hyperlink w:anchor="_Toc8670" w:history="1">
        <w:r>
          <w:rPr>
            <w:rFonts w:ascii="仿宋" w:eastAsia="仿宋" w:hAnsi="仿宋" w:cs="仿宋" w:hint="eastAsia"/>
            <w:lang w:eastAsia="zh-CN"/>
          </w:rPr>
          <w:t>(三)、风险控制与应对策略</w:t>
        </w:r>
        <w:r>
          <w:tab/>
        </w:r>
        <w:r>
          <w:fldChar w:fldCharType="begin"/>
        </w:r>
        <w:r>
          <w:instrText xml:space="preserve"> PAGEREF _Toc8670 \h </w:instrText>
        </w:r>
        <w:r>
          <w:fldChar w:fldCharType="separate"/>
        </w:r>
        <w:r>
          <w:t>73</w:t>
        </w:r>
        <w:r>
          <w:fldChar w:fldCharType="end"/>
        </w:r>
      </w:hyperlink>
    </w:p>
    <w:p>
      <w:pPr>
        <w:pStyle w:val="TOC2"/>
        <w:tabs>
          <w:tab w:val="right" w:leader="dot" w:pos="8306"/>
        </w:tabs>
      </w:pPr>
      <w:hyperlink w:anchor="_Toc4470" w:history="1">
        <w:r>
          <w:rPr>
            <w:rFonts w:ascii="仿宋" w:eastAsia="仿宋" w:hAnsi="仿宋" w:cs="仿宋" w:hint="eastAsia"/>
            <w:lang w:eastAsia="zh-CN"/>
          </w:rPr>
          <w:t>(四)、危机管理与应急预案</w:t>
        </w:r>
        <w:r>
          <w:tab/>
        </w:r>
        <w:r>
          <w:fldChar w:fldCharType="begin"/>
        </w:r>
        <w:r>
          <w:instrText xml:space="preserve"> PAGEREF _Toc4470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电子标签RFID项目管理已成为推动企业及组织持续创新的核心动力。本电子标签RFID项目报告集中讨论了电子标签RFID项目策划、实施与评估的关键环节，旨在通过系统分析和反思电子标签RFID项目管理实践中的优势与不足，提升电子标签RFID项目执行的有效性和效率。报告内容涵盖了电子标签RFID项目的目标设定、资源配置、风险控制与成果交付等多个维度，为读者提供了一套完整的电子标签RFID项目管理解决方案。需要强调的是，本报告仅用于学术研讨，不得用于商业目的，其内部详细资料和结论供学习交流使用，以促进电子标签RFID项目管理领域的知识共享和专业发展。</w:t>
      </w:r>
    </w:p>
    <w:p>
      <w:pPr>
        <w:pStyle w:val="Heading1"/>
        <w:ind w:firstLine="560" w:firstLineChars="200"/>
        <w:rPr>
          <w:rFonts w:ascii="仿宋" w:eastAsia="仿宋" w:hAnsi="仿宋" w:cs="仿宋" w:hint="eastAsia"/>
          <w:sz w:val="28"/>
          <w:lang w:eastAsia="zh-CN"/>
        </w:rPr>
      </w:pPr>
      <w:bookmarkStart w:id="2" w:name="_Toc6257"/>
      <w:r>
        <w:rPr>
          <w:rFonts w:ascii="仿宋" w:eastAsia="仿宋" w:hAnsi="仿宋" w:cs="仿宋" w:hint="eastAsia"/>
          <w:sz w:val="28"/>
          <w:lang w:eastAsia="zh-CN"/>
        </w:rPr>
        <w:t>一、电子标签RFID项目市场前景分析</w:t>
      </w:r>
      <w:bookmarkEnd w:id="2"/>
    </w:p>
    <w:p>
      <w:pPr>
        <w:pStyle w:val="Heading2"/>
        <w:rPr>
          <w:rFonts w:ascii="仿宋" w:eastAsia="仿宋" w:hAnsi="仿宋" w:cs="仿宋" w:hint="eastAsia"/>
          <w:lang w:eastAsia="zh-CN"/>
        </w:rPr>
      </w:pPr>
      <w:bookmarkStart w:id="3" w:name="_Toc29699"/>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子标签RFID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为适应经济快速发展的需要，建设地加大了对基础设施建设的投入。新建、改建的高速公路、城市轨道交通、现代化港口等电子标签RFID项目得到了快速推进，提高了城市的综合竞争力。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建设地注重生态环境保护和可持续发展。实施了大规模的环境治理电子标签RFID项目，提升了空气质量和水质。同时，该地推动绿色产业和清洁能源的发展，致力于打造宜居宜业的城市环境。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建设地积极参与区域合作和国际交往，拓展了多领域的国际合作电子标签RFID项目。通过加强国际交流，该地区引进了大量国外优质技术和资金，同时推动了本地产业的对外拓展。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8498"/>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子标签RFID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1108"/>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902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在电子标签RFID项目中显现出多层面的复杂性和有机性。其系统性突显在对广泛技术领域的全面规划和整合，要求各技术要素相互协调，以确保电子标签RFID项目整体协同。这种系统性要求技术管理者在电子标签RFID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电子标签RFID项目进步的引擎。这种创新力使技术管理不仅仅是问题应对，更是电子标签RFID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电子标签RFID项目技术方案的综合有效性。</w:t>
      </w:r>
    </w:p>
    <w:p>
      <w:pPr>
        <w:pStyle w:val="Heading2"/>
        <w:ind w:firstLine="560" w:firstLineChars="200"/>
        <w:rPr>
          <w:rFonts w:ascii="仿宋" w:eastAsia="仿宋" w:hAnsi="仿宋" w:cs="仿宋" w:hint="eastAsia"/>
          <w:sz w:val="28"/>
          <w:lang w:eastAsia="zh-CN"/>
        </w:rPr>
      </w:pPr>
      <w:bookmarkStart w:id="7" w:name="_Toc21825"/>
      <w:r>
        <w:rPr>
          <w:rFonts w:ascii="仿宋" w:eastAsia="仿宋" w:hAnsi="仿宋" w:cs="仿宋" w:hint="eastAsia"/>
          <w:sz w:val="28"/>
          <w:lang w:eastAsia="zh-CN"/>
        </w:rPr>
        <w:t>(二)、电子标签RFID项目工艺技术设计方案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电子标签RFID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在选择工艺设备时，需要考虑其性能、稳定性和可维护性。设备应符合电子标签RFID项目的实际需求，并与整个生产流程协同工作，确保设备的使用不成为电子标签RFID项目的瓶颈。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70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电子标签RFID项目投资风险，最大限度地减少总体电子标签RFID项目成本。在投资电子标签RFID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电子标签RFID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电子标签RFID项目的生产设备具备最佳性能和效益，以满足电子标签RFID项目长期的发展需求。</w:t>
      </w:r>
    </w:p>
    <w:p>
      <w:pPr>
        <w:pStyle w:val="Heading1"/>
        <w:ind w:firstLine="560" w:firstLineChars="200"/>
        <w:rPr>
          <w:rFonts w:ascii="仿宋" w:eastAsia="仿宋" w:hAnsi="仿宋" w:cs="仿宋" w:hint="eastAsia"/>
          <w:sz w:val="28"/>
          <w:lang w:eastAsia="zh-CN"/>
        </w:rPr>
      </w:pPr>
      <w:bookmarkStart w:id="9" w:name="_Toc30640"/>
      <w:r>
        <w:rPr>
          <w:rFonts w:ascii="仿宋" w:eastAsia="仿宋" w:hAnsi="仿宋" w:cs="仿宋" w:hint="eastAsia"/>
          <w:sz w:val="28"/>
          <w:lang w:eastAsia="zh-CN"/>
        </w:rPr>
        <w:t>三、建设单位基本信息</w:t>
      </w:r>
      <w:bookmarkEnd w:id="9"/>
    </w:p>
    <w:p>
      <w:pPr>
        <w:pStyle w:val="Heading2"/>
        <w:rPr>
          <w:rFonts w:ascii="仿宋" w:eastAsia="仿宋" w:hAnsi="仿宋" w:cs="仿宋" w:hint="eastAsia"/>
          <w:lang w:eastAsia="zh-CN"/>
        </w:rPr>
      </w:pPr>
      <w:bookmarkStart w:id="10" w:name="_Toc18577"/>
      <w:r>
        <w:rPr>
          <w:rFonts w:ascii="仿宋" w:eastAsia="仿宋" w:hAnsi="仿宋" w:cs="仿宋" w:hint="eastAsia"/>
          <w:lang w:eastAsia="zh-CN"/>
        </w:rPr>
        <w:t>(一)、电子标签RFID项目承办单位基本情况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一、电子标签RFID项目承办单位基本情况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1" w:name="_Toc382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资产负债表：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公司的综合投资回报率为XX%，在电子标签RFID项目、市场推广和研发等方面的投资取得了良好的回报。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2" w:name="_Toc6385"/>
      <w:r>
        <w:rPr>
          <w:rFonts w:ascii="仿宋" w:eastAsia="仿宋" w:hAnsi="仿宋" w:cs="仿宋" w:hint="eastAsia"/>
          <w:sz w:val="28"/>
          <w:lang w:eastAsia="zh-CN"/>
        </w:rPr>
        <w:t>四、土建工程设计</w:t>
      </w:r>
      <w:bookmarkEnd w:id="12"/>
    </w:p>
    <w:p>
      <w:pPr>
        <w:pStyle w:val="Heading2"/>
        <w:rPr>
          <w:rFonts w:ascii="仿宋" w:eastAsia="仿宋" w:hAnsi="仿宋" w:cs="仿宋" w:hint="eastAsia"/>
          <w:lang w:eastAsia="zh-CN"/>
        </w:rPr>
      </w:pPr>
      <w:bookmarkStart w:id="13" w:name="_Toc281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2009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子标签RFID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66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子标签RFID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310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12774"/>
      <w:r>
        <w:rPr>
          <w:rFonts w:ascii="仿宋" w:eastAsia="仿宋" w:hAnsi="仿宋" w:cs="仿宋" w:hint="eastAsia"/>
          <w:sz w:val="28"/>
          <w:lang w:eastAsia="zh-CN"/>
        </w:rPr>
        <w:t>五、投资背景及必要性分析</w:t>
      </w:r>
      <w:bookmarkEnd w:id="17"/>
    </w:p>
    <w:p>
      <w:pPr>
        <w:pStyle w:val="Heading2"/>
        <w:rPr>
          <w:rFonts w:ascii="仿宋" w:eastAsia="仿宋" w:hAnsi="仿宋" w:cs="仿宋" w:hint="eastAsia"/>
          <w:lang w:eastAsia="zh-CN"/>
        </w:rPr>
      </w:pPr>
      <w:bookmarkStart w:id="18" w:name="_Toc7591"/>
      <w:r>
        <w:rPr>
          <w:rFonts w:ascii="仿宋" w:eastAsia="仿宋" w:hAnsi="仿宋" w:cs="仿宋" w:hint="eastAsia"/>
          <w:lang w:eastAsia="zh-CN"/>
        </w:rPr>
        <w:t>(一)、电子标签RFID项目承办单位背景分析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19" w:name="_Toc4357"/>
      <w:r>
        <w:rPr>
          <w:rFonts w:ascii="仿宋" w:eastAsia="仿宋" w:hAnsi="仿宋" w:cs="仿宋" w:hint="eastAsia"/>
          <w:sz w:val="28"/>
          <w:lang w:eastAsia="zh-CN"/>
        </w:rPr>
        <w:t>(二)、产业政策及发展规划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通过制定科学合理的产业政策和发展规划，XX有限公司将能够更好地适应外部环境的变化，确保企业在行业中稳健发展，为实施电子标签RFID项目提供坚实支持。</w:t>
      </w:r>
    </w:p>
    <w:p>
      <w:pPr>
        <w:pStyle w:val="Heading2"/>
        <w:ind w:firstLine="560" w:firstLineChars="200"/>
        <w:rPr>
          <w:rFonts w:ascii="仿宋" w:eastAsia="仿宋" w:hAnsi="仿宋" w:cs="仿宋" w:hint="eastAsia"/>
          <w:sz w:val="28"/>
          <w:lang w:eastAsia="zh-CN"/>
        </w:rPr>
      </w:pPr>
      <w:bookmarkStart w:id="20" w:name="_Toc26940"/>
      <w:r>
        <w:rPr>
          <w:rFonts w:ascii="仿宋" w:eastAsia="仿宋" w:hAnsi="仿宋" w:cs="仿宋" w:hint="eastAsia"/>
          <w:sz w:val="28"/>
          <w:lang w:eastAsia="zh-CN"/>
        </w:rPr>
        <w:t>(三)、鼓励中小企业发展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鼓励中小企业进行技术创新，设立专项资金支持科技研发电子标签RFID项目。提供创新券、科技补贴等奖励措施，推动中小企业提升技术水平，增强市场竞争力。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市场准入便利化：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1" w:name="_Toc1812"/>
      <w:r>
        <w:rPr>
          <w:rFonts w:ascii="仿宋" w:eastAsia="仿宋" w:hAnsi="仿宋" w:cs="仿宋" w:hint="eastAsia"/>
          <w:sz w:val="28"/>
          <w:lang w:eastAsia="zh-CN"/>
        </w:rPr>
        <w:t>(四)、宏观经济形势分析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2" w:name="_Toc16833"/>
      <w:r>
        <w:rPr>
          <w:rFonts w:ascii="仿宋" w:eastAsia="仿宋" w:hAnsi="仿宋" w:cs="仿宋" w:hint="eastAsia"/>
          <w:sz w:val="28"/>
          <w:lang w:eastAsia="zh-CN"/>
        </w:rPr>
        <w:t>(五)、区域经济发展概况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3" w:name="_Toc32266"/>
      <w:r>
        <w:rPr>
          <w:rFonts w:ascii="仿宋" w:eastAsia="仿宋" w:hAnsi="仿宋" w:cs="仿宋" w:hint="eastAsia"/>
          <w:sz w:val="28"/>
          <w:lang w:eastAsia="zh-CN"/>
        </w:rPr>
        <w:t>(六)、电子标签RFID项目必要性分析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标签RFID项目的实施是否能够满足当前市场的需求是电子标签RFID项目必要性的首要考量。通过市场调研和需求分析，我们发现目标市场存在对相关产品或服务的需求。电子标签RFID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电子标签RFID项目的必要性评估至关重要。如果行业正处于增长期或具有良好的前景，电子标签RFID项目实施将更具有前瞻性。相反，如果行业饱和或面临下行趋势，电子标签RFID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电子标签RFID项目是否引入了新的技术或提升了企业的竞争力也是必要性的考量因素。如果电子标签RFID项目能够带来技术创新，提高产品或服务的质量和效率，将有助于企业在市场竞争中占据优势。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电子标签RFID项目实施是否充分发挥了企业的资源优势，并符合其长期战略规划也是必要性分析的一部分。电子标签RFID项目应该与企业整体战略相契合，使得企业在资源配置上更具效益。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电子标签RFID项目是否符合相关政策和法规，是否能够获得政府的支持也是必要性的重要因素。政策和法规的支持能够降低电子标签RFID项目的经营风险，提高实施的可行性。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除了经济效益外，电子标签RFID项目对社会的积极贡献和可持续发展也应该得到关注。电子标签RFID项目是否能够创造就业机会、改善社会环境、促进可持续发展等，都是必要性的考虑因素。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对电子标签RFID项目的风险进行全面评估，并与预期回报相权衡，有助于判断电子标签RFID项目的必要性。电子标签RFID项目的风险可控性和回报的可实现性是电子标签RFID项目决策的关键指标之一。</w:t>
      </w:r>
    </w:p>
    <w:p>
      <w:pPr>
        <w:pStyle w:val="Heading1"/>
        <w:ind w:firstLine="560" w:firstLineChars="200"/>
        <w:rPr>
          <w:rFonts w:ascii="仿宋" w:eastAsia="仿宋" w:hAnsi="仿宋" w:cs="仿宋" w:hint="eastAsia"/>
          <w:sz w:val="28"/>
          <w:lang w:eastAsia="zh-CN"/>
        </w:rPr>
      </w:pPr>
      <w:bookmarkStart w:id="24" w:name="_Toc18800"/>
      <w:r>
        <w:rPr>
          <w:rFonts w:ascii="仿宋" w:eastAsia="仿宋" w:hAnsi="仿宋" w:cs="仿宋" w:hint="eastAsia"/>
          <w:sz w:val="28"/>
          <w:lang w:eastAsia="zh-CN"/>
        </w:rPr>
        <w:t>六、员工福利与企业文化</w:t>
      </w:r>
      <w:bookmarkEnd w:id="24"/>
    </w:p>
    <w:p>
      <w:pPr>
        <w:pStyle w:val="Heading2"/>
        <w:rPr>
          <w:rFonts w:ascii="仿宋" w:eastAsia="仿宋" w:hAnsi="仿宋" w:cs="仿宋" w:hint="eastAsia"/>
          <w:lang w:eastAsia="zh-CN"/>
        </w:rPr>
      </w:pPr>
      <w:bookmarkStart w:id="25" w:name="_Toc22250"/>
      <w:r>
        <w:rPr>
          <w:rFonts w:ascii="仿宋" w:eastAsia="仿宋" w:hAnsi="仿宋" w:cs="仿宋" w:hint="eastAsia"/>
          <w:lang w:eastAsia="zh-CN"/>
        </w:rPr>
        <w:t>(一)、员工福利政策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6" w:name="_Toc20010"/>
      <w:r>
        <w:rPr>
          <w:rFonts w:ascii="仿宋" w:eastAsia="仿宋" w:hAnsi="仿宋" w:cs="仿宋" w:hint="eastAsia"/>
          <w:sz w:val="28"/>
          <w:lang w:eastAsia="zh-CN"/>
        </w:rPr>
        <w:t>(二)、团队建设与员工培训</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7" w:name="_Toc32083"/>
      <w:r>
        <w:rPr>
          <w:rFonts w:ascii="仿宋" w:eastAsia="仿宋" w:hAnsi="仿宋" w:cs="仿宋" w:hint="eastAsia"/>
          <w:sz w:val="28"/>
          <w:lang w:eastAsia="zh-CN"/>
        </w:rPr>
        <w:t>(三)、企业文化建设</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8" w:name="_Toc5447"/>
      <w:r>
        <w:rPr>
          <w:rFonts w:ascii="仿宋" w:eastAsia="仿宋" w:hAnsi="仿宋" w:cs="仿宋" w:hint="eastAsia"/>
          <w:sz w:val="28"/>
          <w:lang w:eastAsia="zh-CN"/>
        </w:rPr>
        <w:t>(四)、员工健康与工作平衡</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9" w:name="_Toc28818"/>
      <w:r>
        <w:rPr>
          <w:rFonts w:ascii="仿宋" w:eastAsia="仿宋" w:hAnsi="仿宋" w:cs="仿宋" w:hint="eastAsia"/>
          <w:sz w:val="28"/>
          <w:lang w:eastAsia="zh-CN"/>
        </w:rPr>
        <w:t>七、知识管理与技术创新</w:t>
      </w:r>
      <w:bookmarkEnd w:id="29"/>
    </w:p>
    <w:p>
      <w:pPr>
        <w:pStyle w:val="Heading2"/>
        <w:rPr>
          <w:rFonts w:ascii="仿宋" w:eastAsia="仿宋" w:hAnsi="仿宋" w:cs="仿宋" w:hint="eastAsia"/>
          <w:lang w:eastAsia="zh-CN"/>
        </w:rPr>
      </w:pPr>
      <w:bookmarkStart w:id="30" w:name="_Toc31470"/>
      <w:r>
        <w:rPr>
          <w:rFonts w:ascii="仿宋" w:eastAsia="仿宋" w:hAnsi="仿宋" w:cs="仿宋" w:hint="eastAsia"/>
          <w:lang w:eastAsia="zh-CN"/>
        </w:rPr>
        <w:t>(一)、知识管理体系建设</w:t>
      </w:r>
      <w:bookmarkEnd w:id="30"/>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https://d.book118.com/228000106063006045</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86B2B"/>
    <w:rsid w:val="5A386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228000106063006045"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2024-01-21T11:41:00Z</dcterms:created>
  <dcterms:modified xsi:type="dcterms:W3CDTF">2024-01-21T11:42:14Z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5AFFEB42334643D1911563021A4D0137_11</vt:lpwstr>
  </property>
  <property fmtid="{D5CDD505-2E9C-101B-9397-08002B2CF9AE}" pid="3" name="KSOProductBuildVer">
    <vt:lpwstr>2052-12.1.0.16120</vt:lpwstr>
  </property>
</Properties>
</file>