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工业涂料水性色浆项目构思建设方案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26" w:history="1">
        <w:r>
          <w:rPr>
            <w:rFonts w:ascii="仿宋" w:eastAsia="仿宋" w:hAnsi="仿宋" w:cs="仿宋" w:hint="eastAsia"/>
            <w:lang w:eastAsia="zh-CN"/>
          </w:rPr>
          <w:t>前言</w:t>
        </w:r>
        <w:r>
          <w:tab/>
        </w:r>
        <w:r>
          <w:fldChar w:fldCharType="begin"/>
        </w:r>
        <w:r>
          <w:instrText xml:space="preserve"> PAGEREF _Toc28126 \h </w:instrText>
        </w:r>
        <w:r>
          <w:fldChar w:fldCharType="separate"/>
        </w:r>
        <w:r>
          <w:t>3</w:t>
        </w:r>
        <w:r>
          <w:fldChar w:fldCharType="end"/>
        </w:r>
      </w:hyperlink>
    </w:p>
    <w:p>
      <w:pPr>
        <w:pStyle w:val="TOC1"/>
        <w:tabs>
          <w:tab w:val="right" w:leader="dot" w:pos="8306"/>
        </w:tabs>
      </w:pPr>
      <w:hyperlink w:anchor="_Toc30487" w:history="1">
        <w:r>
          <w:rPr>
            <w:rFonts w:ascii="仿宋" w:eastAsia="仿宋" w:hAnsi="仿宋" w:cs="仿宋" w:hint="eastAsia"/>
            <w:lang w:eastAsia="zh-CN"/>
          </w:rPr>
          <w:t>一、建设风险评估分析</w:t>
        </w:r>
        <w:r>
          <w:tab/>
        </w:r>
        <w:r>
          <w:fldChar w:fldCharType="begin"/>
        </w:r>
        <w:r>
          <w:instrText xml:space="preserve"> PAGEREF _Toc30487 \h </w:instrText>
        </w:r>
        <w:r>
          <w:fldChar w:fldCharType="separate"/>
        </w:r>
        <w:r>
          <w:t>3</w:t>
        </w:r>
        <w:r>
          <w:fldChar w:fldCharType="end"/>
        </w:r>
      </w:hyperlink>
    </w:p>
    <w:p>
      <w:pPr>
        <w:pStyle w:val="TOC2"/>
        <w:tabs>
          <w:tab w:val="right" w:leader="dot" w:pos="8306"/>
        </w:tabs>
      </w:pPr>
      <w:hyperlink w:anchor="_Toc24864" w:history="1">
        <w:r>
          <w:rPr>
            <w:rFonts w:ascii="仿宋" w:eastAsia="仿宋" w:hAnsi="仿宋" w:cs="仿宋" w:hint="eastAsia"/>
            <w:lang w:eastAsia="zh-CN"/>
          </w:rPr>
          <w:t>(一)、政策风险分析</w:t>
        </w:r>
        <w:r>
          <w:tab/>
        </w:r>
        <w:r>
          <w:fldChar w:fldCharType="begin"/>
        </w:r>
        <w:r>
          <w:instrText xml:space="preserve"> PAGEREF _Toc24864 \h </w:instrText>
        </w:r>
        <w:r>
          <w:fldChar w:fldCharType="separate"/>
        </w:r>
        <w:r>
          <w:t>3</w:t>
        </w:r>
        <w:r>
          <w:fldChar w:fldCharType="end"/>
        </w:r>
      </w:hyperlink>
    </w:p>
    <w:p>
      <w:pPr>
        <w:pStyle w:val="TOC2"/>
        <w:tabs>
          <w:tab w:val="right" w:leader="dot" w:pos="8306"/>
        </w:tabs>
      </w:pPr>
      <w:hyperlink w:anchor="_Toc5715" w:history="1">
        <w:r>
          <w:rPr>
            <w:rFonts w:ascii="仿宋" w:eastAsia="仿宋" w:hAnsi="仿宋" w:cs="仿宋" w:hint="eastAsia"/>
            <w:lang w:eastAsia="zh-CN"/>
          </w:rPr>
          <w:t>(二)、社会风险分析</w:t>
        </w:r>
        <w:r>
          <w:tab/>
        </w:r>
        <w:r>
          <w:fldChar w:fldCharType="begin"/>
        </w:r>
        <w:r>
          <w:instrText xml:space="preserve"> PAGEREF _Toc5715 \h </w:instrText>
        </w:r>
        <w:r>
          <w:fldChar w:fldCharType="separate"/>
        </w:r>
        <w:r>
          <w:t>4</w:t>
        </w:r>
        <w:r>
          <w:fldChar w:fldCharType="end"/>
        </w:r>
      </w:hyperlink>
    </w:p>
    <w:p>
      <w:pPr>
        <w:pStyle w:val="TOC2"/>
        <w:tabs>
          <w:tab w:val="right" w:leader="dot" w:pos="8306"/>
        </w:tabs>
      </w:pPr>
      <w:hyperlink w:anchor="_Toc20356" w:history="1">
        <w:r>
          <w:rPr>
            <w:rFonts w:ascii="仿宋" w:eastAsia="仿宋" w:hAnsi="仿宋" w:cs="仿宋" w:hint="eastAsia"/>
            <w:lang w:eastAsia="zh-CN"/>
          </w:rPr>
          <w:t>(三)、市场风险分析</w:t>
        </w:r>
        <w:r>
          <w:tab/>
        </w:r>
        <w:r>
          <w:fldChar w:fldCharType="begin"/>
        </w:r>
        <w:r>
          <w:instrText xml:space="preserve"> PAGEREF _Toc20356 \h </w:instrText>
        </w:r>
        <w:r>
          <w:fldChar w:fldCharType="separate"/>
        </w:r>
        <w:r>
          <w:t>6</w:t>
        </w:r>
        <w:r>
          <w:fldChar w:fldCharType="end"/>
        </w:r>
      </w:hyperlink>
    </w:p>
    <w:p>
      <w:pPr>
        <w:pStyle w:val="TOC2"/>
        <w:tabs>
          <w:tab w:val="right" w:leader="dot" w:pos="8306"/>
        </w:tabs>
      </w:pPr>
      <w:hyperlink w:anchor="_Toc16774" w:history="1">
        <w:r>
          <w:rPr>
            <w:rFonts w:ascii="仿宋" w:eastAsia="仿宋" w:hAnsi="仿宋" w:cs="仿宋" w:hint="eastAsia"/>
            <w:lang w:eastAsia="zh-CN"/>
          </w:rPr>
          <w:t>(四)、资金风险分析</w:t>
        </w:r>
        <w:r>
          <w:tab/>
        </w:r>
        <w:r>
          <w:fldChar w:fldCharType="begin"/>
        </w:r>
        <w:r>
          <w:instrText xml:space="preserve"> PAGEREF _Toc16774 \h </w:instrText>
        </w:r>
        <w:r>
          <w:fldChar w:fldCharType="separate"/>
        </w:r>
        <w:r>
          <w:t>6</w:t>
        </w:r>
        <w:r>
          <w:fldChar w:fldCharType="end"/>
        </w:r>
      </w:hyperlink>
    </w:p>
    <w:p>
      <w:pPr>
        <w:pStyle w:val="TOC2"/>
        <w:tabs>
          <w:tab w:val="right" w:leader="dot" w:pos="8306"/>
        </w:tabs>
      </w:pPr>
      <w:hyperlink w:anchor="_Toc23284" w:history="1">
        <w:r>
          <w:rPr>
            <w:rFonts w:ascii="仿宋" w:eastAsia="仿宋" w:hAnsi="仿宋" w:cs="仿宋" w:hint="eastAsia"/>
            <w:lang w:eastAsia="zh-CN"/>
          </w:rPr>
          <w:t>(五)、技术风险分析</w:t>
        </w:r>
        <w:r>
          <w:tab/>
        </w:r>
        <w:r>
          <w:fldChar w:fldCharType="begin"/>
        </w:r>
        <w:r>
          <w:instrText xml:space="preserve"> PAGEREF _Toc23284 \h </w:instrText>
        </w:r>
        <w:r>
          <w:fldChar w:fldCharType="separate"/>
        </w:r>
        <w:r>
          <w:t>8</w:t>
        </w:r>
        <w:r>
          <w:fldChar w:fldCharType="end"/>
        </w:r>
      </w:hyperlink>
    </w:p>
    <w:p>
      <w:pPr>
        <w:pStyle w:val="TOC2"/>
        <w:tabs>
          <w:tab w:val="right" w:leader="dot" w:pos="8306"/>
        </w:tabs>
      </w:pPr>
      <w:hyperlink w:anchor="_Toc10176" w:history="1">
        <w:r>
          <w:rPr>
            <w:rFonts w:ascii="仿宋" w:eastAsia="仿宋" w:hAnsi="仿宋" w:cs="仿宋" w:hint="eastAsia"/>
            <w:lang w:eastAsia="zh-CN"/>
          </w:rPr>
          <w:t>(六)、财务风险分析</w:t>
        </w:r>
        <w:r>
          <w:tab/>
        </w:r>
        <w:r>
          <w:fldChar w:fldCharType="begin"/>
        </w:r>
        <w:r>
          <w:instrText xml:space="preserve"> PAGEREF _Toc10176 \h </w:instrText>
        </w:r>
        <w:r>
          <w:fldChar w:fldCharType="separate"/>
        </w:r>
        <w:r>
          <w:t>9</w:t>
        </w:r>
        <w:r>
          <w:fldChar w:fldCharType="end"/>
        </w:r>
      </w:hyperlink>
    </w:p>
    <w:p>
      <w:pPr>
        <w:pStyle w:val="TOC2"/>
        <w:tabs>
          <w:tab w:val="right" w:leader="dot" w:pos="8306"/>
        </w:tabs>
      </w:pPr>
      <w:hyperlink w:anchor="_Toc32711" w:history="1">
        <w:r>
          <w:rPr>
            <w:rFonts w:ascii="仿宋" w:eastAsia="仿宋" w:hAnsi="仿宋" w:cs="仿宋" w:hint="eastAsia"/>
            <w:lang w:eastAsia="zh-CN"/>
          </w:rPr>
          <w:t>(七)、管理风险分析</w:t>
        </w:r>
        <w:r>
          <w:tab/>
        </w:r>
        <w:r>
          <w:fldChar w:fldCharType="begin"/>
        </w:r>
        <w:r>
          <w:instrText xml:space="preserve"> PAGEREF _Toc32711 \h </w:instrText>
        </w:r>
        <w:r>
          <w:fldChar w:fldCharType="separate"/>
        </w:r>
        <w:r>
          <w:t>11</w:t>
        </w:r>
        <w:r>
          <w:fldChar w:fldCharType="end"/>
        </w:r>
      </w:hyperlink>
    </w:p>
    <w:p>
      <w:pPr>
        <w:pStyle w:val="TOC2"/>
        <w:tabs>
          <w:tab w:val="right" w:leader="dot" w:pos="8306"/>
        </w:tabs>
      </w:pPr>
      <w:hyperlink w:anchor="_Toc24414" w:history="1">
        <w:r>
          <w:rPr>
            <w:rFonts w:ascii="仿宋" w:eastAsia="仿宋" w:hAnsi="仿宋" w:cs="仿宋" w:hint="eastAsia"/>
            <w:lang w:eastAsia="zh-CN"/>
          </w:rPr>
          <w:t>(八)、其它风险分析</w:t>
        </w:r>
        <w:r>
          <w:tab/>
        </w:r>
        <w:r>
          <w:fldChar w:fldCharType="begin"/>
        </w:r>
        <w:r>
          <w:instrText xml:space="preserve"> PAGEREF _Toc24414 \h </w:instrText>
        </w:r>
        <w:r>
          <w:fldChar w:fldCharType="separate"/>
        </w:r>
        <w:r>
          <w:t>12</w:t>
        </w:r>
        <w:r>
          <w:fldChar w:fldCharType="end"/>
        </w:r>
      </w:hyperlink>
    </w:p>
    <w:p>
      <w:pPr>
        <w:pStyle w:val="TOC2"/>
        <w:tabs>
          <w:tab w:val="right" w:leader="dot" w:pos="8306"/>
        </w:tabs>
      </w:pPr>
      <w:hyperlink w:anchor="_Toc24773" w:history="1">
        <w:r>
          <w:rPr>
            <w:rFonts w:ascii="仿宋" w:eastAsia="仿宋" w:hAnsi="仿宋" w:cs="仿宋" w:hint="eastAsia"/>
            <w:lang w:eastAsia="zh-CN"/>
          </w:rPr>
          <w:t>(九)、社会影响评估</w:t>
        </w:r>
        <w:r>
          <w:tab/>
        </w:r>
        <w:r>
          <w:fldChar w:fldCharType="begin"/>
        </w:r>
        <w:r>
          <w:instrText xml:space="preserve"> PAGEREF _Toc24773 \h </w:instrText>
        </w:r>
        <w:r>
          <w:fldChar w:fldCharType="separate"/>
        </w:r>
        <w:r>
          <w:t>13</w:t>
        </w:r>
        <w:r>
          <w:fldChar w:fldCharType="end"/>
        </w:r>
      </w:hyperlink>
    </w:p>
    <w:p>
      <w:pPr>
        <w:pStyle w:val="TOC1"/>
        <w:tabs>
          <w:tab w:val="right" w:leader="dot" w:pos="8306"/>
        </w:tabs>
      </w:pPr>
      <w:hyperlink w:anchor="_Toc13949" w:history="1">
        <w:r>
          <w:rPr>
            <w:rFonts w:ascii="仿宋" w:eastAsia="仿宋" w:hAnsi="仿宋" w:cs="仿宋" w:hint="eastAsia"/>
            <w:lang w:eastAsia="zh-CN"/>
          </w:rPr>
          <w:t>二、工业涂料水性色浆项目概论</w:t>
        </w:r>
        <w:r>
          <w:tab/>
        </w:r>
        <w:r>
          <w:fldChar w:fldCharType="begin"/>
        </w:r>
        <w:r>
          <w:instrText xml:space="preserve"> PAGEREF _Toc13949 \h </w:instrText>
        </w:r>
        <w:r>
          <w:fldChar w:fldCharType="separate"/>
        </w:r>
        <w:r>
          <w:t>15</w:t>
        </w:r>
        <w:r>
          <w:fldChar w:fldCharType="end"/>
        </w:r>
      </w:hyperlink>
    </w:p>
    <w:p>
      <w:pPr>
        <w:pStyle w:val="TOC2"/>
        <w:tabs>
          <w:tab w:val="right" w:leader="dot" w:pos="8306"/>
        </w:tabs>
      </w:pPr>
      <w:hyperlink w:anchor="_Toc14400" w:history="1">
        <w:r>
          <w:rPr>
            <w:rFonts w:ascii="仿宋" w:eastAsia="仿宋" w:hAnsi="仿宋" w:cs="仿宋" w:hint="eastAsia"/>
            <w:lang w:eastAsia="zh-CN"/>
          </w:rPr>
          <w:t>(一)、项目申报单位概况</w:t>
        </w:r>
        <w:r>
          <w:tab/>
        </w:r>
        <w:r>
          <w:fldChar w:fldCharType="begin"/>
        </w:r>
        <w:r>
          <w:instrText xml:space="preserve"> PAGEREF _Toc14400 \h </w:instrText>
        </w:r>
        <w:r>
          <w:fldChar w:fldCharType="separate"/>
        </w:r>
        <w:r>
          <w:t>15</w:t>
        </w:r>
        <w:r>
          <w:fldChar w:fldCharType="end"/>
        </w:r>
      </w:hyperlink>
    </w:p>
    <w:p>
      <w:pPr>
        <w:pStyle w:val="TOC2"/>
        <w:tabs>
          <w:tab w:val="right" w:leader="dot" w:pos="8306"/>
        </w:tabs>
      </w:pPr>
      <w:hyperlink w:anchor="_Toc14374" w:history="1">
        <w:r>
          <w:rPr>
            <w:rFonts w:ascii="仿宋" w:eastAsia="仿宋" w:hAnsi="仿宋" w:cs="仿宋" w:hint="eastAsia"/>
            <w:lang w:eastAsia="zh-CN"/>
          </w:rPr>
          <w:t>(二)、项目概况</w:t>
        </w:r>
        <w:r>
          <w:tab/>
        </w:r>
        <w:r>
          <w:fldChar w:fldCharType="begin"/>
        </w:r>
        <w:r>
          <w:instrText xml:space="preserve"> PAGEREF _Toc14374 \h </w:instrText>
        </w:r>
        <w:r>
          <w:fldChar w:fldCharType="separate"/>
        </w:r>
        <w:r>
          <w:t>16</w:t>
        </w:r>
        <w:r>
          <w:fldChar w:fldCharType="end"/>
        </w:r>
      </w:hyperlink>
    </w:p>
    <w:p>
      <w:pPr>
        <w:pStyle w:val="TOC1"/>
        <w:tabs>
          <w:tab w:val="right" w:leader="dot" w:pos="8306"/>
        </w:tabs>
      </w:pPr>
      <w:hyperlink w:anchor="_Toc16147" w:history="1">
        <w:r>
          <w:rPr>
            <w:rFonts w:ascii="仿宋" w:eastAsia="仿宋" w:hAnsi="仿宋" w:cs="仿宋" w:hint="eastAsia"/>
            <w:lang w:eastAsia="zh-CN"/>
          </w:rPr>
          <w:t>三、社会影响分析</w:t>
        </w:r>
        <w:r>
          <w:tab/>
        </w:r>
        <w:r>
          <w:fldChar w:fldCharType="begin"/>
        </w:r>
        <w:r>
          <w:instrText xml:space="preserve"> PAGEREF _Toc16147 \h </w:instrText>
        </w:r>
        <w:r>
          <w:fldChar w:fldCharType="separate"/>
        </w:r>
        <w:r>
          <w:t>19</w:t>
        </w:r>
        <w:r>
          <w:fldChar w:fldCharType="end"/>
        </w:r>
      </w:hyperlink>
    </w:p>
    <w:p>
      <w:pPr>
        <w:pStyle w:val="TOC2"/>
        <w:tabs>
          <w:tab w:val="right" w:leader="dot" w:pos="8306"/>
        </w:tabs>
      </w:pPr>
      <w:hyperlink w:anchor="_Toc5083" w:history="1">
        <w:r>
          <w:rPr>
            <w:rFonts w:ascii="仿宋" w:eastAsia="仿宋" w:hAnsi="仿宋" w:cs="仿宋" w:hint="eastAsia"/>
            <w:lang w:eastAsia="zh-CN"/>
          </w:rPr>
          <w:t>(一)、社会影响效果分析</w:t>
        </w:r>
        <w:r>
          <w:tab/>
        </w:r>
        <w:r>
          <w:fldChar w:fldCharType="begin"/>
        </w:r>
        <w:r>
          <w:instrText xml:space="preserve"> PAGEREF _Toc5083 \h </w:instrText>
        </w:r>
        <w:r>
          <w:fldChar w:fldCharType="separate"/>
        </w:r>
        <w:r>
          <w:t>19</w:t>
        </w:r>
        <w:r>
          <w:fldChar w:fldCharType="end"/>
        </w:r>
      </w:hyperlink>
    </w:p>
    <w:p>
      <w:pPr>
        <w:pStyle w:val="TOC2"/>
        <w:tabs>
          <w:tab w:val="right" w:leader="dot" w:pos="8306"/>
        </w:tabs>
      </w:pPr>
      <w:hyperlink w:anchor="_Toc8329" w:history="1">
        <w:r>
          <w:rPr>
            <w:rFonts w:ascii="仿宋" w:eastAsia="仿宋" w:hAnsi="仿宋" w:cs="仿宋" w:hint="eastAsia"/>
            <w:lang w:eastAsia="zh-CN"/>
          </w:rPr>
          <w:t>(二)、社会适应性分析</w:t>
        </w:r>
        <w:r>
          <w:tab/>
        </w:r>
        <w:r>
          <w:fldChar w:fldCharType="begin"/>
        </w:r>
        <w:r>
          <w:instrText xml:space="preserve"> PAGEREF _Toc8329 \h </w:instrText>
        </w:r>
        <w:r>
          <w:fldChar w:fldCharType="separate"/>
        </w:r>
        <w:r>
          <w:t>22</w:t>
        </w:r>
        <w:r>
          <w:fldChar w:fldCharType="end"/>
        </w:r>
      </w:hyperlink>
    </w:p>
    <w:p>
      <w:pPr>
        <w:pStyle w:val="TOC2"/>
        <w:tabs>
          <w:tab w:val="right" w:leader="dot" w:pos="8306"/>
        </w:tabs>
      </w:pPr>
      <w:hyperlink w:anchor="_Toc16989" w:history="1">
        <w:r>
          <w:rPr>
            <w:rFonts w:ascii="仿宋" w:eastAsia="仿宋" w:hAnsi="仿宋" w:cs="仿宋" w:hint="eastAsia"/>
            <w:lang w:eastAsia="zh-CN"/>
          </w:rPr>
          <w:t>(三)、社会风险及对策分析</w:t>
        </w:r>
        <w:r>
          <w:tab/>
        </w:r>
        <w:r>
          <w:fldChar w:fldCharType="begin"/>
        </w:r>
        <w:r>
          <w:instrText xml:space="preserve"> PAGEREF _Toc16989 \h </w:instrText>
        </w:r>
        <w:r>
          <w:fldChar w:fldCharType="separate"/>
        </w:r>
        <w:r>
          <w:t>23</w:t>
        </w:r>
        <w:r>
          <w:fldChar w:fldCharType="end"/>
        </w:r>
      </w:hyperlink>
    </w:p>
    <w:p>
      <w:pPr>
        <w:pStyle w:val="TOC1"/>
        <w:tabs>
          <w:tab w:val="right" w:leader="dot" w:pos="8306"/>
        </w:tabs>
      </w:pPr>
      <w:hyperlink w:anchor="_Toc2674" w:history="1">
        <w:r>
          <w:rPr>
            <w:rFonts w:ascii="仿宋" w:eastAsia="仿宋" w:hAnsi="仿宋" w:cs="仿宋" w:hint="eastAsia"/>
            <w:lang w:eastAsia="zh-CN"/>
          </w:rPr>
          <w:t>四、项目监理与质量保证</w:t>
        </w:r>
        <w:r>
          <w:tab/>
        </w:r>
        <w:r>
          <w:fldChar w:fldCharType="begin"/>
        </w:r>
        <w:r>
          <w:instrText xml:space="preserve"> PAGEREF _Toc2674 \h </w:instrText>
        </w:r>
        <w:r>
          <w:fldChar w:fldCharType="separate"/>
        </w:r>
        <w:r>
          <w:t>27</w:t>
        </w:r>
        <w:r>
          <w:fldChar w:fldCharType="end"/>
        </w:r>
      </w:hyperlink>
    </w:p>
    <w:p>
      <w:pPr>
        <w:pStyle w:val="TOC2"/>
        <w:tabs>
          <w:tab w:val="right" w:leader="dot" w:pos="8306"/>
        </w:tabs>
      </w:pPr>
      <w:hyperlink w:anchor="_Toc23023" w:history="1">
        <w:r>
          <w:rPr>
            <w:rFonts w:ascii="仿宋" w:eastAsia="仿宋" w:hAnsi="仿宋" w:cs="仿宋" w:hint="eastAsia"/>
            <w:lang w:eastAsia="zh-CN"/>
          </w:rPr>
          <w:t>(一)、监理体系构建</w:t>
        </w:r>
        <w:r>
          <w:tab/>
        </w:r>
        <w:r>
          <w:fldChar w:fldCharType="begin"/>
        </w:r>
        <w:r>
          <w:instrText xml:space="preserve"> PAGEREF _Toc23023 \h </w:instrText>
        </w:r>
        <w:r>
          <w:fldChar w:fldCharType="separate"/>
        </w:r>
        <w:r>
          <w:t>27</w:t>
        </w:r>
        <w:r>
          <w:fldChar w:fldCharType="end"/>
        </w:r>
      </w:hyperlink>
    </w:p>
    <w:p>
      <w:pPr>
        <w:pStyle w:val="TOC2"/>
        <w:tabs>
          <w:tab w:val="right" w:leader="dot" w:pos="8306"/>
        </w:tabs>
      </w:pPr>
      <w:hyperlink w:anchor="_Toc8949" w:history="1">
        <w:r>
          <w:rPr>
            <w:rFonts w:ascii="仿宋" w:eastAsia="仿宋" w:hAnsi="仿宋" w:cs="仿宋" w:hint="eastAsia"/>
            <w:lang w:eastAsia="zh-CN"/>
          </w:rPr>
          <w:t>(二)、质量保证体系实施</w:t>
        </w:r>
        <w:r>
          <w:tab/>
        </w:r>
        <w:r>
          <w:fldChar w:fldCharType="begin"/>
        </w:r>
        <w:r>
          <w:instrText xml:space="preserve"> PAGEREF _Toc8949 \h </w:instrText>
        </w:r>
        <w:r>
          <w:fldChar w:fldCharType="separate"/>
        </w:r>
        <w:r>
          <w:t>28</w:t>
        </w:r>
        <w:r>
          <w:fldChar w:fldCharType="end"/>
        </w:r>
      </w:hyperlink>
    </w:p>
    <w:p>
      <w:pPr>
        <w:pStyle w:val="TOC2"/>
        <w:tabs>
          <w:tab w:val="right" w:leader="dot" w:pos="8306"/>
        </w:tabs>
      </w:pPr>
      <w:hyperlink w:anchor="_Toc21855" w:history="1">
        <w:r>
          <w:rPr>
            <w:rFonts w:ascii="仿宋" w:eastAsia="仿宋" w:hAnsi="仿宋" w:cs="仿宋" w:hint="eastAsia"/>
            <w:lang w:eastAsia="zh-CN"/>
          </w:rPr>
          <w:t>(三)、监理与质量控制流程</w:t>
        </w:r>
        <w:r>
          <w:tab/>
        </w:r>
        <w:r>
          <w:fldChar w:fldCharType="begin"/>
        </w:r>
        <w:r>
          <w:instrText xml:space="preserve"> PAGEREF _Toc21855 \h </w:instrText>
        </w:r>
        <w:r>
          <w:fldChar w:fldCharType="separate"/>
        </w:r>
        <w:r>
          <w:t>28</w:t>
        </w:r>
        <w:r>
          <w:fldChar w:fldCharType="end"/>
        </w:r>
      </w:hyperlink>
    </w:p>
    <w:p>
      <w:pPr>
        <w:pStyle w:val="TOC1"/>
        <w:tabs>
          <w:tab w:val="right" w:leader="dot" w:pos="8306"/>
        </w:tabs>
      </w:pPr>
      <w:hyperlink w:anchor="_Toc14815" w:history="1">
        <w:r>
          <w:rPr>
            <w:rFonts w:ascii="仿宋" w:eastAsia="仿宋" w:hAnsi="仿宋" w:cs="仿宋" w:hint="eastAsia"/>
            <w:lang w:eastAsia="zh-CN"/>
          </w:rPr>
          <w:t>五、项目选址研究</w:t>
        </w:r>
        <w:r>
          <w:tab/>
        </w:r>
        <w:r>
          <w:fldChar w:fldCharType="begin"/>
        </w:r>
        <w:r>
          <w:instrText xml:space="preserve"> PAGEREF _Toc14815 \h </w:instrText>
        </w:r>
        <w:r>
          <w:fldChar w:fldCharType="separate"/>
        </w:r>
        <w:r>
          <w:t>29</w:t>
        </w:r>
        <w:r>
          <w:fldChar w:fldCharType="end"/>
        </w:r>
      </w:hyperlink>
    </w:p>
    <w:p>
      <w:pPr>
        <w:pStyle w:val="TOC2"/>
        <w:tabs>
          <w:tab w:val="right" w:leader="dot" w:pos="8306"/>
        </w:tabs>
      </w:pPr>
      <w:hyperlink w:anchor="_Toc27798" w:history="1">
        <w:r>
          <w:rPr>
            <w:rFonts w:ascii="仿宋" w:eastAsia="仿宋" w:hAnsi="仿宋" w:cs="仿宋" w:hint="eastAsia"/>
            <w:lang w:eastAsia="zh-CN"/>
          </w:rPr>
          <w:t>(一)、项目选址原则</w:t>
        </w:r>
        <w:r>
          <w:tab/>
        </w:r>
        <w:r>
          <w:fldChar w:fldCharType="begin"/>
        </w:r>
        <w:r>
          <w:instrText xml:space="preserve"> PAGEREF _Toc27798 \h </w:instrText>
        </w:r>
        <w:r>
          <w:fldChar w:fldCharType="separate"/>
        </w:r>
        <w:r>
          <w:t>29</w:t>
        </w:r>
        <w:r>
          <w:fldChar w:fldCharType="end"/>
        </w:r>
      </w:hyperlink>
    </w:p>
    <w:p>
      <w:pPr>
        <w:pStyle w:val="TOC2"/>
        <w:tabs>
          <w:tab w:val="right" w:leader="dot" w:pos="8306"/>
        </w:tabs>
      </w:pPr>
      <w:hyperlink w:anchor="_Toc31102" w:history="1">
        <w:r>
          <w:rPr>
            <w:rFonts w:ascii="仿宋" w:eastAsia="仿宋" w:hAnsi="仿宋" w:cs="仿宋" w:hint="eastAsia"/>
            <w:lang w:eastAsia="zh-CN"/>
          </w:rPr>
          <w:t>(二)、项目选址</w:t>
        </w:r>
        <w:r>
          <w:tab/>
        </w:r>
        <w:r>
          <w:fldChar w:fldCharType="begin"/>
        </w:r>
        <w:r>
          <w:instrText xml:space="preserve"> PAGEREF _Toc31102 \h </w:instrText>
        </w:r>
        <w:r>
          <w:fldChar w:fldCharType="separate"/>
        </w:r>
        <w:r>
          <w:t>32</w:t>
        </w:r>
        <w:r>
          <w:fldChar w:fldCharType="end"/>
        </w:r>
      </w:hyperlink>
    </w:p>
    <w:p>
      <w:pPr>
        <w:pStyle w:val="TOC2"/>
        <w:tabs>
          <w:tab w:val="right" w:leader="dot" w:pos="8306"/>
        </w:tabs>
      </w:pPr>
      <w:hyperlink w:anchor="_Toc21129" w:history="1">
        <w:r>
          <w:rPr>
            <w:rFonts w:ascii="仿宋" w:eastAsia="仿宋" w:hAnsi="仿宋" w:cs="仿宋" w:hint="eastAsia"/>
            <w:lang w:eastAsia="zh-CN"/>
          </w:rPr>
          <w:t>(三)、建设条件分析</w:t>
        </w:r>
        <w:r>
          <w:tab/>
        </w:r>
        <w:r>
          <w:fldChar w:fldCharType="begin"/>
        </w:r>
        <w:r>
          <w:instrText xml:space="preserve"> PAGEREF _Toc21129 \h </w:instrText>
        </w:r>
        <w:r>
          <w:fldChar w:fldCharType="separate"/>
        </w:r>
        <w:r>
          <w:t>34</w:t>
        </w:r>
        <w:r>
          <w:fldChar w:fldCharType="end"/>
        </w:r>
      </w:hyperlink>
    </w:p>
    <w:p>
      <w:pPr>
        <w:pStyle w:val="TOC2"/>
        <w:tabs>
          <w:tab w:val="right" w:leader="dot" w:pos="8306"/>
        </w:tabs>
      </w:pPr>
      <w:hyperlink w:anchor="_Toc15184" w:history="1">
        <w:r>
          <w:rPr>
            <w:rFonts w:ascii="仿宋" w:eastAsia="仿宋" w:hAnsi="仿宋" w:cs="仿宋" w:hint="eastAsia"/>
            <w:lang w:eastAsia="zh-CN"/>
          </w:rPr>
          <w:t>(四)、用地控制指标</w:t>
        </w:r>
        <w:r>
          <w:tab/>
        </w:r>
        <w:r>
          <w:fldChar w:fldCharType="begin"/>
        </w:r>
        <w:r>
          <w:instrText xml:space="preserve"> PAGEREF _Toc15184 \h </w:instrText>
        </w:r>
        <w:r>
          <w:fldChar w:fldCharType="separate"/>
        </w:r>
        <w:r>
          <w:t>35</w:t>
        </w:r>
        <w:r>
          <w:fldChar w:fldCharType="end"/>
        </w:r>
      </w:hyperlink>
    </w:p>
    <w:p>
      <w:pPr>
        <w:pStyle w:val="TOC2"/>
        <w:tabs>
          <w:tab w:val="right" w:leader="dot" w:pos="8306"/>
        </w:tabs>
      </w:pPr>
      <w:hyperlink w:anchor="_Toc2999" w:history="1">
        <w:r>
          <w:rPr>
            <w:rFonts w:ascii="仿宋" w:eastAsia="仿宋" w:hAnsi="仿宋" w:cs="仿宋" w:hint="eastAsia"/>
            <w:lang w:eastAsia="zh-CN"/>
          </w:rPr>
          <w:t>(五)、地总体要求</w:t>
        </w:r>
        <w:r>
          <w:tab/>
        </w:r>
        <w:r>
          <w:fldChar w:fldCharType="begin"/>
        </w:r>
        <w:r>
          <w:instrText xml:space="preserve"> PAGEREF _Toc2999 \h </w:instrText>
        </w:r>
        <w:r>
          <w:fldChar w:fldCharType="separate"/>
        </w:r>
        <w:r>
          <w:t>37</w:t>
        </w:r>
        <w:r>
          <w:fldChar w:fldCharType="end"/>
        </w:r>
      </w:hyperlink>
    </w:p>
    <w:p>
      <w:pPr>
        <w:pStyle w:val="TOC2"/>
        <w:tabs>
          <w:tab w:val="right" w:leader="dot" w:pos="8306"/>
        </w:tabs>
      </w:pPr>
      <w:hyperlink w:anchor="_Toc1791" w:history="1">
        <w:r>
          <w:rPr>
            <w:rFonts w:ascii="仿宋" w:eastAsia="仿宋" w:hAnsi="仿宋" w:cs="仿宋" w:hint="eastAsia"/>
            <w:lang w:eastAsia="zh-CN"/>
          </w:rPr>
          <w:t>(六)、节约用地措施</w:t>
        </w:r>
        <w:r>
          <w:tab/>
        </w:r>
        <w:r>
          <w:fldChar w:fldCharType="begin"/>
        </w:r>
        <w:r>
          <w:instrText xml:space="preserve"> PAGEREF _Toc1791 \h </w:instrText>
        </w:r>
        <w:r>
          <w:fldChar w:fldCharType="separate"/>
        </w:r>
        <w:r>
          <w:t>38</w:t>
        </w:r>
        <w:r>
          <w:fldChar w:fldCharType="end"/>
        </w:r>
      </w:hyperlink>
    </w:p>
    <w:p>
      <w:pPr>
        <w:pStyle w:val="TOC2"/>
        <w:tabs>
          <w:tab w:val="right" w:leader="dot" w:pos="8306"/>
        </w:tabs>
      </w:pPr>
      <w:hyperlink w:anchor="_Toc27037" w:history="1">
        <w:r>
          <w:rPr>
            <w:rFonts w:ascii="仿宋" w:eastAsia="仿宋" w:hAnsi="仿宋" w:cs="仿宋" w:hint="eastAsia"/>
            <w:lang w:eastAsia="zh-CN"/>
          </w:rPr>
          <w:t>(七)、选址综合评价</w:t>
        </w:r>
        <w:r>
          <w:tab/>
        </w:r>
        <w:r>
          <w:fldChar w:fldCharType="begin"/>
        </w:r>
        <w:r>
          <w:instrText xml:space="preserve"> PAGEREF _Toc27037 \h </w:instrText>
        </w:r>
        <w:r>
          <w:fldChar w:fldCharType="separate"/>
        </w:r>
        <w:r>
          <w:t>40</w:t>
        </w:r>
        <w:r>
          <w:fldChar w:fldCharType="end"/>
        </w:r>
      </w:hyperlink>
    </w:p>
    <w:p>
      <w:pPr>
        <w:pStyle w:val="TOC1"/>
        <w:tabs>
          <w:tab w:val="right" w:leader="dot" w:pos="8306"/>
        </w:tabs>
      </w:pPr>
      <w:hyperlink w:anchor="_Toc13967" w:history="1">
        <w:r>
          <w:rPr>
            <w:rFonts w:ascii="仿宋" w:eastAsia="仿宋" w:hAnsi="仿宋" w:cs="仿宋" w:hint="eastAsia"/>
            <w:lang w:eastAsia="zh-CN"/>
          </w:rPr>
          <w:t>六、环境和生态影响分析</w:t>
        </w:r>
        <w:r>
          <w:tab/>
        </w:r>
        <w:r>
          <w:fldChar w:fldCharType="begin"/>
        </w:r>
        <w:r>
          <w:instrText xml:space="preserve"> PAGEREF _Toc13967 \h </w:instrText>
        </w:r>
        <w:r>
          <w:fldChar w:fldCharType="separate"/>
        </w:r>
        <w:r>
          <w:t>41</w:t>
        </w:r>
        <w:r>
          <w:fldChar w:fldCharType="end"/>
        </w:r>
      </w:hyperlink>
    </w:p>
    <w:p>
      <w:pPr>
        <w:pStyle w:val="TOC2"/>
        <w:tabs>
          <w:tab w:val="right" w:leader="dot" w:pos="8306"/>
        </w:tabs>
      </w:pPr>
      <w:hyperlink w:anchor="_Toc23240" w:history="1">
        <w:r>
          <w:rPr>
            <w:rFonts w:ascii="仿宋" w:eastAsia="仿宋" w:hAnsi="仿宋" w:cs="仿宋" w:hint="eastAsia"/>
            <w:lang w:eastAsia="zh-CN"/>
          </w:rPr>
          <w:t>(一)、环境和生态现状</w:t>
        </w:r>
        <w:r>
          <w:tab/>
        </w:r>
        <w:r>
          <w:fldChar w:fldCharType="begin"/>
        </w:r>
        <w:r>
          <w:instrText xml:space="preserve"> PAGEREF _Toc23240 \h </w:instrText>
        </w:r>
        <w:r>
          <w:fldChar w:fldCharType="separate"/>
        </w:r>
        <w:r>
          <w:t>41</w:t>
        </w:r>
        <w:r>
          <w:fldChar w:fldCharType="end"/>
        </w:r>
      </w:hyperlink>
    </w:p>
    <w:p>
      <w:pPr>
        <w:pStyle w:val="TOC2"/>
        <w:tabs>
          <w:tab w:val="right" w:leader="dot" w:pos="8306"/>
        </w:tabs>
      </w:pPr>
      <w:hyperlink w:anchor="_Toc20644" w:history="1">
        <w:r>
          <w:rPr>
            <w:rFonts w:ascii="仿宋" w:eastAsia="仿宋" w:hAnsi="仿宋" w:cs="仿宋" w:hint="eastAsia"/>
            <w:lang w:eastAsia="zh-CN"/>
          </w:rPr>
          <w:t>(二)、生态环境影响分析</w:t>
        </w:r>
        <w:r>
          <w:tab/>
        </w:r>
        <w:r>
          <w:fldChar w:fldCharType="begin"/>
        </w:r>
        <w:r>
          <w:instrText xml:space="preserve"> PAGEREF _Toc20644 \h </w:instrText>
        </w:r>
        <w:r>
          <w:fldChar w:fldCharType="separate"/>
        </w:r>
        <w:r>
          <w:t>42</w:t>
        </w:r>
        <w:r>
          <w:fldChar w:fldCharType="end"/>
        </w:r>
      </w:hyperlink>
    </w:p>
    <w:p>
      <w:pPr>
        <w:pStyle w:val="TOC2"/>
        <w:tabs>
          <w:tab w:val="right" w:leader="dot" w:pos="8306"/>
        </w:tabs>
      </w:pPr>
      <w:hyperlink w:anchor="_Toc31848" w:history="1">
        <w:r>
          <w:rPr>
            <w:rFonts w:ascii="仿宋" w:eastAsia="仿宋" w:hAnsi="仿宋" w:cs="仿宋" w:hint="eastAsia"/>
            <w:lang w:eastAsia="zh-CN"/>
          </w:rPr>
          <w:t>(三)、生态环境保护措施</w:t>
        </w:r>
        <w:r>
          <w:tab/>
        </w:r>
        <w:r>
          <w:fldChar w:fldCharType="begin"/>
        </w:r>
        <w:r>
          <w:instrText xml:space="preserve"> PAGEREF _Toc31848 \h </w:instrText>
        </w:r>
        <w:r>
          <w:fldChar w:fldCharType="separate"/>
        </w:r>
        <w:r>
          <w:t>43</w:t>
        </w:r>
        <w:r>
          <w:fldChar w:fldCharType="end"/>
        </w:r>
      </w:hyperlink>
    </w:p>
    <w:p>
      <w:pPr>
        <w:pStyle w:val="TOC2"/>
        <w:tabs>
          <w:tab w:val="right" w:leader="dot" w:pos="8306"/>
        </w:tabs>
      </w:pPr>
      <w:hyperlink w:anchor="_Toc29255" w:history="1">
        <w:r>
          <w:rPr>
            <w:rFonts w:ascii="仿宋" w:eastAsia="仿宋" w:hAnsi="仿宋" w:cs="仿宋" w:hint="eastAsia"/>
            <w:lang w:eastAsia="zh-CN"/>
          </w:rPr>
          <w:t>(四)、地质灾害影响分析</w:t>
        </w:r>
        <w:r>
          <w:tab/>
        </w:r>
        <w:r>
          <w:fldChar w:fldCharType="begin"/>
        </w:r>
        <w:r>
          <w:instrText xml:space="preserve"> PAGEREF _Toc29255 \h </w:instrText>
        </w:r>
        <w:r>
          <w:fldChar w:fldCharType="separate"/>
        </w:r>
        <w:r>
          <w:t>45</w:t>
        </w:r>
        <w:r>
          <w:fldChar w:fldCharType="end"/>
        </w:r>
      </w:hyperlink>
    </w:p>
    <w:p>
      <w:pPr>
        <w:pStyle w:val="TOC2"/>
        <w:tabs>
          <w:tab w:val="right" w:leader="dot" w:pos="8306"/>
        </w:tabs>
      </w:pPr>
      <w:hyperlink w:anchor="_Toc404" w:history="1">
        <w:r>
          <w:rPr>
            <w:rFonts w:ascii="仿宋" w:eastAsia="仿宋" w:hAnsi="仿宋" w:cs="仿宋" w:hint="eastAsia"/>
            <w:lang w:eastAsia="zh-CN"/>
          </w:rPr>
          <w:t>(五)、特殊环境影响</w:t>
        </w:r>
        <w:r>
          <w:tab/>
        </w:r>
        <w:r>
          <w:fldChar w:fldCharType="begin"/>
        </w:r>
        <w:r>
          <w:instrText xml:space="preserve"> PAGEREF _Toc404 \h </w:instrText>
        </w:r>
        <w:r>
          <w:fldChar w:fldCharType="separate"/>
        </w:r>
        <w:r>
          <w:t>47</w:t>
        </w:r>
        <w:r>
          <w:fldChar w:fldCharType="end"/>
        </w:r>
      </w:hyperlink>
    </w:p>
    <w:p>
      <w:pPr>
        <w:pStyle w:val="TOC1"/>
        <w:tabs>
          <w:tab w:val="right" w:leader="dot" w:pos="8306"/>
        </w:tabs>
      </w:pPr>
      <w:hyperlink w:anchor="_Toc11166" w:history="1">
        <w:r>
          <w:rPr>
            <w:rFonts w:ascii="仿宋" w:eastAsia="仿宋" w:hAnsi="仿宋" w:cs="仿宋" w:hint="eastAsia"/>
            <w:lang w:eastAsia="zh-CN"/>
          </w:rPr>
          <w:t>七、客户关系管理与市场拓展</w:t>
        </w:r>
        <w:r>
          <w:tab/>
        </w:r>
        <w:r>
          <w:fldChar w:fldCharType="begin"/>
        </w:r>
        <w:r>
          <w:instrText xml:space="preserve"> PAGEREF _Toc11166 \h </w:instrText>
        </w:r>
        <w:r>
          <w:fldChar w:fldCharType="separate"/>
        </w:r>
        <w:r>
          <w:t>48</w:t>
        </w:r>
        <w:r>
          <w:fldChar w:fldCharType="end"/>
        </w:r>
      </w:hyperlink>
    </w:p>
    <w:p>
      <w:pPr>
        <w:pStyle w:val="TOC2"/>
        <w:tabs>
          <w:tab w:val="right" w:leader="dot" w:pos="8306"/>
        </w:tabs>
      </w:pPr>
      <w:hyperlink w:anchor="_Toc26018" w:history="1">
        <w:r>
          <w:rPr>
            <w:rFonts w:ascii="仿宋" w:eastAsia="仿宋" w:hAnsi="仿宋" w:cs="仿宋" w:hint="eastAsia"/>
            <w:lang w:eastAsia="zh-CN"/>
          </w:rPr>
          <w:t>(一)、客户关系管理策略</w:t>
        </w:r>
        <w:r>
          <w:tab/>
        </w:r>
        <w:r>
          <w:fldChar w:fldCharType="begin"/>
        </w:r>
        <w:r>
          <w:instrText xml:space="preserve"> PAGEREF _Toc26018 \h </w:instrText>
        </w:r>
        <w:r>
          <w:fldChar w:fldCharType="separate"/>
        </w:r>
        <w:r>
          <w:t>48</w:t>
        </w:r>
        <w:r>
          <w:fldChar w:fldCharType="end"/>
        </w:r>
      </w:hyperlink>
    </w:p>
    <w:p>
      <w:pPr>
        <w:pStyle w:val="TOC2"/>
        <w:tabs>
          <w:tab w:val="right" w:leader="dot" w:pos="8306"/>
        </w:tabs>
      </w:pPr>
      <w:hyperlink w:anchor="_Toc3935" w:history="1">
        <w:r>
          <w:rPr>
            <w:rFonts w:ascii="仿宋" w:eastAsia="仿宋" w:hAnsi="仿宋" w:cs="仿宋" w:hint="eastAsia"/>
            <w:lang w:eastAsia="zh-CN"/>
          </w:rPr>
          <w:t>(二)、市场拓展方案</w:t>
        </w:r>
        <w:r>
          <w:tab/>
        </w:r>
        <w:r>
          <w:fldChar w:fldCharType="begin"/>
        </w:r>
        <w:r>
          <w:instrText xml:space="preserve"> PAGEREF _Toc3935 \h </w:instrText>
        </w:r>
        <w:r>
          <w:fldChar w:fldCharType="separate"/>
        </w:r>
        <w:r>
          <w:t>49</w:t>
        </w:r>
        <w:r>
          <w:fldChar w:fldCharType="end"/>
        </w:r>
      </w:hyperlink>
    </w:p>
    <w:p>
      <w:pPr>
        <w:pStyle w:val="TOC1"/>
        <w:tabs>
          <w:tab w:val="right" w:leader="dot" w:pos="8306"/>
        </w:tabs>
      </w:pPr>
      <w:hyperlink w:anchor="_Toc19003" w:history="1">
        <w:r>
          <w:rPr>
            <w:rFonts w:ascii="仿宋" w:eastAsia="仿宋" w:hAnsi="仿宋" w:cs="仿宋" w:hint="eastAsia"/>
            <w:lang w:eastAsia="zh-CN"/>
          </w:rPr>
          <w:t>八、资金管理与财务规划</w:t>
        </w:r>
        <w:r>
          <w:tab/>
        </w:r>
        <w:r>
          <w:fldChar w:fldCharType="begin"/>
        </w:r>
        <w:r>
          <w:instrText xml:space="preserve"> PAGEREF _Toc19003 \h </w:instrText>
        </w:r>
        <w:r>
          <w:fldChar w:fldCharType="separate"/>
        </w:r>
        <w:r>
          <w:t>50</w:t>
        </w:r>
        <w:r>
          <w:fldChar w:fldCharType="end"/>
        </w:r>
      </w:hyperlink>
    </w:p>
    <w:p>
      <w:pPr>
        <w:pStyle w:val="TOC2"/>
        <w:tabs>
          <w:tab w:val="right" w:leader="dot" w:pos="8306"/>
        </w:tabs>
      </w:pPr>
      <w:hyperlink w:anchor="_Toc29467" w:history="1">
        <w:r>
          <w:rPr>
            <w:rFonts w:ascii="仿宋" w:eastAsia="仿宋" w:hAnsi="仿宋" w:cs="仿宋" w:hint="eastAsia"/>
            <w:lang w:eastAsia="zh-CN"/>
          </w:rPr>
          <w:t>(一)、项目资金来源与筹措</w:t>
        </w:r>
        <w:r>
          <w:tab/>
        </w:r>
        <w:r>
          <w:fldChar w:fldCharType="begin"/>
        </w:r>
        <w:r>
          <w:instrText xml:space="preserve"> PAGEREF _Toc29467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05" w:history="1">
        <w:r>
          <w:rPr>
            <w:rFonts w:ascii="仿宋" w:eastAsia="仿宋" w:hAnsi="仿宋" w:cs="仿宋" w:hint="eastAsia"/>
            <w:lang w:eastAsia="zh-CN"/>
          </w:rPr>
          <w:t>(二)、资金使用与监管</w:t>
        </w:r>
        <w:r>
          <w:tab/>
        </w:r>
        <w:r>
          <w:fldChar w:fldCharType="begin"/>
        </w:r>
        <w:r>
          <w:instrText xml:space="preserve"> PAGEREF _Toc10005 \h </w:instrText>
        </w:r>
        <w:r>
          <w:fldChar w:fldCharType="separate"/>
        </w:r>
        <w:r>
          <w:t>52</w:t>
        </w:r>
        <w:r>
          <w:fldChar w:fldCharType="end"/>
        </w:r>
      </w:hyperlink>
    </w:p>
    <w:p>
      <w:pPr>
        <w:pStyle w:val="TOC2"/>
        <w:tabs>
          <w:tab w:val="right" w:leader="dot" w:pos="8306"/>
        </w:tabs>
      </w:pPr>
      <w:hyperlink w:anchor="_Toc3720" w:history="1">
        <w:r>
          <w:rPr>
            <w:rFonts w:ascii="仿宋" w:eastAsia="仿宋" w:hAnsi="仿宋" w:cs="仿宋" w:hint="eastAsia"/>
            <w:lang w:eastAsia="zh-CN"/>
          </w:rPr>
          <w:t>(三)、财务规划与预测</w:t>
        </w:r>
        <w:r>
          <w:tab/>
        </w:r>
        <w:r>
          <w:fldChar w:fldCharType="begin"/>
        </w:r>
        <w:r>
          <w:instrText xml:space="preserve"> PAGEREF _Toc3720 \h </w:instrText>
        </w:r>
        <w:r>
          <w:fldChar w:fldCharType="separate"/>
        </w:r>
        <w:r>
          <w:t>53</w:t>
        </w:r>
        <w:r>
          <w:fldChar w:fldCharType="end"/>
        </w:r>
      </w:hyperlink>
    </w:p>
    <w:p>
      <w:pPr>
        <w:pStyle w:val="TOC1"/>
        <w:tabs>
          <w:tab w:val="right" w:leader="dot" w:pos="8306"/>
        </w:tabs>
      </w:pPr>
      <w:hyperlink w:anchor="_Toc24698" w:history="1">
        <w:r>
          <w:rPr>
            <w:rFonts w:ascii="仿宋" w:eastAsia="仿宋" w:hAnsi="仿宋" w:cs="仿宋" w:hint="eastAsia"/>
            <w:lang w:eastAsia="zh-CN"/>
          </w:rPr>
          <w:t>九、环境保护与绿色发展</w:t>
        </w:r>
        <w:r>
          <w:tab/>
        </w:r>
        <w:r>
          <w:fldChar w:fldCharType="begin"/>
        </w:r>
        <w:r>
          <w:instrText xml:space="preserve"> PAGEREF _Toc24698 \h </w:instrText>
        </w:r>
        <w:r>
          <w:fldChar w:fldCharType="separate"/>
        </w:r>
        <w:r>
          <w:t>54</w:t>
        </w:r>
        <w:r>
          <w:fldChar w:fldCharType="end"/>
        </w:r>
      </w:hyperlink>
    </w:p>
    <w:p>
      <w:pPr>
        <w:pStyle w:val="TOC2"/>
        <w:tabs>
          <w:tab w:val="right" w:leader="dot" w:pos="8306"/>
        </w:tabs>
      </w:pPr>
      <w:hyperlink w:anchor="_Toc23157" w:history="1">
        <w:r>
          <w:rPr>
            <w:rFonts w:ascii="仿宋" w:eastAsia="仿宋" w:hAnsi="仿宋" w:cs="仿宋" w:hint="eastAsia"/>
            <w:lang w:eastAsia="zh-CN"/>
          </w:rPr>
          <w:t>(一)、环境保护措施</w:t>
        </w:r>
        <w:r>
          <w:tab/>
        </w:r>
        <w:r>
          <w:fldChar w:fldCharType="begin"/>
        </w:r>
        <w:r>
          <w:instrText xml:space="preserve"> PAGEREF _Toc23157 \h </w:instrText>
        </w:r>
        <w:r>
          <w:fldChar w:fldCharType="separate"/>
        </w:r>
        <w:r>
          <w:t>54</w:t>
        </w:r>
        <w:r>
          <w:fldChar w:fldCharType="end"/>
        </w:r>
      </w:hyperlink>
    </w:p>
    <w:p>
      <w:pPr>
        <w:pStyle w:val="TOC2"/>
        <w:tabs>
          <w:tab w:val="right" w:leader="dot" w:pos="8306"/>
        </w:tabs>
      </w:pPr>
      <w:hyperlink w:anchor="_Toc17154" w:history="1">
        <w:r>
          <w:rPr>
            <w:rFonts w:ascii="仿宋" w:eastAsia="仿宋" w:hAnsi="仿宋" w:cs="仿宋" w:hint="eastAsia"/>
            <w:lang w:eastAsia="zh-CN"/>
          </w:rPr>
          <w:t>(二)、绿色发展与可持续发展策略</w:t>
        </w:r>
        <w:r>
          <w:tab/>
        </w:r>
        <w:r>
          <w:fldChar w:fldCharType="begin"/>
        </w:r>
        <w:r>
          <w:instrText xml:space="preserve"> PAGEREF _Toc17154 \h </w:instrText>
        </w:r>
        <w:r>
          <w:fldChar w:fldCharType="separate"/>
        </w:r>
        <w:r>
          <w:t>56</w:t>
        </w:r>
        <w:r>
          <w:fldChar w:fldCharType="end"/>
        </w:r>
      </w:hyperlink>
    </w:p>
    <w:p>
      <w:pPr>
        <w:pStyle w:val="TOC1"/>
        <w:tabs>
          <w:tab w:val="right" w:leader="dot" w:pos="8306"/>
        </w:tabs>
      </w:pPr>
      <w:hyperlink w:anchor="_Toc21522" w:history="1">
        <w:r>
          <w:rPr>
            <w:rFonts w:ascii="仿宋" w:eastAsia="仿宋" w:hAnsi="仿宋" w:cs="仿宋" w:hint="eastAsia"/>
            <w:lang w:eastAsia="zh-CN"/>
          </w:rPr>
          <w:t>十、技术创新与产业升级</w:t>
        </w:r>
        <w:r>
          <w:tab/>
        </w:r>
        <w:r>
          <w:fldChar w:fldCharType="begin"/>
        </w:r>
        <w:r>
          <w:instrText xml:space="preserve"> PAGEREF _Toc21522 \h </w:instrText>
        </w:r>
        <w:r>
          <w:fldChar w:fldCharType="separate"/>
        </w:r>
        <w:r>
          <w:t>57</w:t>
        </w:r>
        <w:r>
          <w:fldChar w:fldCharType="end"/>
        </w:r>
      </w:hyperlink>
    </w:p>
    <w:p>
      <w:pPr>
        <w:pStyle w:val="TOC2"/>
        <w:tabs>
          <w:tab w:val="right" w:leader="dot" w:pos="8306"/>
        </w:tabs>
      </w:pPr>
      <w:hyperlink w:anchor="_Toc5676" w:history="1">
        <w:r>
          <w:rPr>
            <w:rFonts w:ascii="仿宋" w:eastAsia="仿宋" w:hAnsi="仿宋" w:cs="仿宋" w:hint="eastAsia"/>
            <w:lang w:eastAsia="zh-CN"/>
          </w:rPr>
          <w:t>(一)、技术创新方向与目标</w:t>
        </w:r>
        <w:r>
          <w:tab/>
        </w:r>
        <w:r>
          <w:fldChar w:fldCharType="begin"/>
        </w:r>
        <w:r>
          <w:instrText xml:space="preserve"> PAGEREF _Toc5676 \h </w:instrText>
        </w:r>
        <w:r>
          <w:fldChar w:fldCharType="separate"/>
        </w:r>
        <w:r>
          <w:t>57</w:t>
        </w:r>
        <w:r>
          <w:fldChar w:fldCharType="end"/>
        </w:r>
      </w:hyperlink>
    </w:p>
    <w:p>
      <w:pPr>
        <w:pStyle w:val="TOC2"/>
        <w:tabs>
          <w:tab w:val="right" w:leader="dot" w:pos="8306"/>
        </w:tabs>
      </w:pPr>
      <w:hyperlink w:anchor="_Toc12201" w:history="1">
        <w:r>
          <w:rPr>
            <w:rFonts w:ascii="仿宋" w:eastAsia="仿宋" w:hAnsi="仿宋" w:cs="仿宋" w:hint="eastAsia"/>
            <w:lang w:eastAsia="zh-CN"/>
          </w:rPr>
          <w:t>(二)、产业升级路径与措施</w:t>
        </w:r>
        <w:r>
          <w:tab/>
        </w:r>
        <w:r>
          <w:fldChar w:fldCharType="begin"/>
        </w:r>
        <w:r>
          <w:instrText xml:space="preserve"> PAGEREF _Toc12201 \h </w:instrText>
        </w:r>
        <w:r>
          <w:fldChar w:fldCharType="separate"/>
        </w:r>
        <w:r>
          <w:t>58</w:t>
        </w:r>
        <w:r>
          <w:fldChar w:fldCharType="end"/>
        </w:r>
      </w:hyperlink>
    </w:p>
    <w:p>
      <w:pPr>
        <w:pStyle w:val="TOC1"/>
        <w:tabs>
          <w:tab w:val="right" w:leader="dot" w:pos="8306"/>
        </w:tabs>
      </w:pPr>
      <w:hyperlink w:anchor="_Toc17600" w:history="1">
        <w:r>
          <w:rPr>
            <w:rFonts w:ascii="仿宋" w:eastAsia="仿宋" w:hAnsi="仿宋" w:cs="仿宋" w:hint="eastAsia"/>
            <w:lang w:eastAsia="zh-CN"/>
          </w:rPr>
          <w:t>十一、项目变更管理</w:t>
        </w:r>
        <w:r>
          <w:tab/>
        </w:r>
        <w:r>
          <w:fldChar w:fldCharType="begin"/>
        </w:r>
        <w:r>
          <w:instrText xml:space="preserve"> PAGEREF _Toc17600 \h </w:instrText>
        </w:r>
        <w:r>
          <w:fldChar w:fldCharType="separate"/>
        </w:r>
        <w:r>
          <w:t>60</w:t>
        </w:r>
        <w:r>
          <w:fldChar w:fldCharType="end"/>
        </w:r>
      </w:hyperlink>
    </w:p>
    <w:p>
      <w:pPr>
        <w:pStyle w:val="TOC2"/>
        <w:tabs>
          <w:tab w:val="right" w:leader="dot" w:pos="8306"/>
        </w:tabs>
      </w:pPr>
      <w:hyperlink w:anchor="_Toc7684" w:history="1">
        <w:r>
          <w:rPr>
            <w:rFonts w:ascii="仿宋" w:eastAsia="仿宋" w:hAnsi="仿宋" w:cs="仿宋" w:hint="eastAsia"/>
            <w:lang w:eastAsia="zh-CN"/>
          </w:rPr>
          <w:t>(一)、变更控制流程</w:t>
        </w:r>
        <w:r>
          <w:tab/>
        </w:r>
        <w:r>
          <w:fldChar w:fldCharType="begin"/>
        </w:r>
        <w:r>
          <w:instrText xml:space="preserve"> PAGEREF _Toc7684 \h </w:instrText>
        </w:r>
        <w:r>
          <w:fldChar w:fldCharType="separate"/>
        </w:r>
        <w:r>
          <w:t>60</w:t>
        </w:r>
        <w:r>
          <w:fldChar w:fldCharType="end"/>
        </w:r>
      </w:hyperlink>
    </w:p>
    <w:p>
      <w:pPr>
        <w:pStyle w:val="TOC2"/>
        <w:tabs>
          <w:tab w:val="right" w:leader="dot" w:pos="8306"/>
        </w:tabs>
      </w:pPr>
      <w:hyperlink w:anchor="_Toc20753" w:history="1">
        <w:r>
          <w:rPr>
            <w:rFonts w:ascii="仿宋" w:eastAsia="仿宋" w:hAnsi="仿宋" w:cs="仿宋" w:hint="eastAsia"/>
            <w:lang w:eastAsia="zh-CN"/>
          </w:rPr>
          <w:t>(二)、影响评估与处理</w:t>
        </w:r>
        <w:r>
          <w:tab/>
        </w:r>
        <w:r>
          <w:fldChar w:fldCharType="begin"/>
        </w:r>
        <w:r>
          <w:instrText xml:space="preserve"> PAGEREF _Toc20753 \h </w:instrText>
        </w:r>
        <w:r>
          <w:fldChar w:fldCharType="separate"/>
        </w:r>
        <w:r>
          <w:t>60</w:t>
        </w:r>
        <w:r>
          <w:fldChar w:fldCharType="end"/>
        </w:r>
      </w:hyperlink>
    </w:p>
    <w:p>
      <w:pPr>
        <w:pStyle w:val="TOC2"/>
        <w:tabs>
          <w:tab w:val="right" w:leader="dot" w:pos="8306"/>
        </w:tabs>
      </w:pPr>
      <w:hyperlink w:anchor="_Toc8716" w:history="1">
        <w:r>
          <w:rPr>
            <w:rFonts w:ascii="仿宋" w:eastAsia="仿宋" w:hAnsi="仿宋" w:cs="仿宋" w:hint="eastAsia"/>
            <w:lang w:eastAsia="zh-CN"/>
          </w:rPr>
          <w:t>(三)、变更记录与追踪</w:t>
        </w:r>
        <w:r>
          <w:tab/>
        </w:r>
        <w:r>
          <w:fldChar w:fldCharType="begin"/>
        </w:r>
        <w:r>
          <w:instrText xml:space="preserve"> PAGEREF _Toc8716 \h </w:instrText>
        </w:r>
        <w:r>
          <w:fldChar w:fldCharType="separate"/>
        </w:r>
        <w:r>
          <w:t>62</w:t>
        </w:r>
        <w:r>
          <w:fldChar w:fldCharType="end"/>
        </w:r>
      </w:hyperlink>
    </w:p>
    <w:p>
      <w:pPr>
        <w:pStyle w:val="TOC2"/>
        <w:tabs>
          <w:tab w:val="right" w:leader="dot" w:pos="8306"/>
        </w:tabs>
      </w:pPr>
      <w:hyperlink w:anchor="_Toc15526" w:history="1">
        <w:r>
          <w:rPr>
            <w:rFonts w:ascii="仿宋" w:eastAsia="仿宋" w:hAnsi="仿宋" w:cs="仿宋" w:hint="eastAsia"/>
            <w:lang w:eastAsia="zh-CN"/>
          </w:rPr>
          <w:t>(四)、变更管理策略</w:t>
        </w:r>
        <w:r>
          <w:tab/>
        </w:r>
        <w:r>
          <w:fldChar w:fldCharType="begin"/>
        </w:r>
        <w:r>
          <w:instrText xml:space="preserve"> PAGEREF _Toc15526 \h </w:instrText>
        </w:r>
        <w:r>
          <w:fldChar w:fldCharType="separate"/>
        </w:r>
        <w:r>
          <w:t>64</w:t>
        </w:r>
        <w:r>
          <w:fldChar w:fldCharType="end"/>
        </w:r>
      </w:hyperlink>
    </w:p>
    <w:p>
      <w:pPr>
        <w:pStyle w:val="TOC1"/>
        <w:tabs>
          <w:tab w:val="right" w:leader="dot" w:pos="8306"/>
        </w:tabs>
      </w:pPr>
      <w:hyperlink w:anchor="_Toc8299" w:history="1">
        <w:r>
          <w:rPr>
            <w:rFonts w:ascii="仿宋" w:eastAsia="仿宋" w:hAnsi="仿宋" w:cs="仿宋" w:hint="eastAsia"/>
            <w:lang w:eastAsia="zh-CN"/>
          </w:rPr>
          <w:t>十二、安全与应急管理</w:t>
        </w:r>
        <w:r>
          <w:tab/>
        </w:r>
        <w:r>
          <w:fldChar w:fldCharType="begin"/>
        </w:r>
        <w:r>
          <w:instrText xml:space="preserve"> PAGEREF _Toc8299 \h </w:instrText>
        </w:r>
        <w:r>
          <w:fldChar w:fldCharType="separate"/>
        </w:r>
        <w:r>
          <w:t>65</w:t>
        </w:r>
        <w:r>
          <w:fldChar w:fldCharType="end"/>
        </w:r>
      </w:hyperlink>
    </w:p>
    <w:p>
      <w:pPr>
        <w:pStyle w:val="TOC2"/>
        <w:tabs>
          <w:tab w:val="right" w:leader="dot" w:pos="8306"/>
        </w:tabs>
      </w:pPr>
      <w:hyperlink w:anchor="_Toc1487" w:history="1">
        <w:r>
          <w:rPr>
            <w:rFonts w:ascii="仿宋" w:eastAsia="仿宋" w:hAnsi="仿宋" w:cs="仿宋" w:hint="eastAsia"/>
            <w:lang w:eastAsia="zh-CN"/>
          </w:rPr>
          <w:t>(一)、安全生产管理</w:t>
        </w:r>
        <w:r>
          <w:tab/>
        </w:r>
        <w:r>
          <w:fldChar w:fldCharType="begin"/>
        </w:r>
        <w:r>
          <w:instrText xml:space="preserve"> PAGEREF _Toc1487 \h </w:instrText>
        </w:r>
        <w:r>
          <w:fldChar w:fldCharType="separate"/>
        </w:r>
        <w:r>
          <w:t>65</w:t>
        </w:r>
        <w:r>
          <w:fldChar w:fldCharType="end"/>
        </w:r>
      </w:hyperlink>
    </w:p>
    <w:p>
      <w:pPr>
        <w:pStyle w:val="TOC2"/>
        <w:tabs>
          <w:tab w:val="right" w:leader="dot" w:pos="8306"/>
        </w:tabs>
      </w:pPr>
      <w:hyperlink w:anchor="_Toc24889" w:history="1">
        <w:r>
          <w:rPr>
            <w:rFonts w:ascii="仿宋" w:eastAsia="仿宋" w:hAnsi="仿宋" w:cs="仿宋" w:hint="eastAsia"/>
            <w:lang w:eastAsia="zh-CN"/>
          </w:rPr>
          <w:t>(二)、应急预案与响应</w:t>
        </w:r>
        <w:r>
          <w:tab/>
        </w:r>
        <w:r>
          <w:fldChar w:fldCharType="begin"/>
        </w:r>
        <w:r>
          <w:instrText xml:space="preserve"> PAGEREF _Toc24889 \h </w:instrText>
        </w:r>
        <w:r>
          <w:fldChar w:fldCharType="separate"/>
        </w:r>
        <w:r>
          <w:t>67</w:t>
        </w:r>
        <w:r>
          <w:fldChar w:fldCharType="end"/>
        </w:r>
      </w:hyperlink>
    </w:p>
    <w:p>
      <w:pPr>
        <w:pStyle w:val="TOC1"/>
        <w:tabs>
          <w:tab w:val="right" w:leader="dot" w:pos="8306"/>
        </w:tabs>
      </w:pPr>
      <w:hyperlink w:anchor="_Toc13099" w:history="1">
        <w:r>
          <w:rPr>
            <w:rFonts w:ascii="仿宋" w:eastAsia="仿宋" w:hAnsi="仿宋" w:cs="仿宋" w:hint="eastAsia"/>
            <w:lang w:eastAsia="zh-CN"/>
          </w:rPr>
          <w:t>十三、法律法规与政策遵循</w:t>
        </w:r>
        <w:r>
          <w:tab/>
        </w:r>
        <w:r>
          <w:fldChar w:fldCharType="begin"/>
        </w:r>
        <w:r>
          <w:instrText xml:space="preserve"> PAGEREF _Toc13099 \h </w:instrText>
        </w:r>
        <w:r>
          <w:fldChar w:fldCharType="separate"/>
        </w:r>
        <w:r>
          <w:t>69</w:t>
        </w:r>
        <w:r>
          <w:fldChar w:fldCharType="end"/>
        </w:r>
      </w:hyperlink>
    </w:p>
    <w:p>
      <w:pPr>
        <w:pStyle w:val="TOC2"/>
        <w:tabs>
          <w:tab w:val="right" w:leader="dot" w:pos="8306"/>
        </w:tabs>
      </w:pPr>
      <w:hyperlink w:anchor="_Toc15346" w:history="1">
        <w:r>
          <w:rPr>
            <w:rFonts w:ascii="仿宋" w:eastAsia="仿宋" w:hAnsi="仿宋" w:cs="仿宋" w:hint="eastAsia"/>
            <w:lang w:eastAsia="zh-CN"/>
          </w:rPr>
          <w:t>(一)、法律法规遵守</w:t>
        </w:r>
        <w:r>
          <w:tab/>
        </w:r>
        <w:r>
          <w:fldChar w:fldCharType="begin"/>
        </w:r>
        <w:r>
          <w:instrText xml:space="preserve"> PAGEREF _Toc15346 \h </w:instrText>
        </w:r>
        <w:r>
          <w:fldChar w:fldCharType="separate"/>
        </w:r>
        <w:r>
          <w:t>69</w:t>
        </w:r>
        <w:r>
          <w:fldChar w:fldCharType="end"/>
        </w:r>
      </w:hyperlink>
    </w:p>
    <w:p>
      <w:pPr>
        <w:pStyle w:val="TOC2"/>
        <w:tabs>
          <w:tab w:val="right" w:leader="dot" w:pos="8306"/>
        </w:tabs>
      </w:pPr>
      <w:hyperlink w:anchor="_Toc25654" w:history="1">
        <w:r>
          <w:rPr>
            <w:rFonts w:ascii="仿宋" w:eastAsia="仿宋" w:hAnsi="仿宋" w:cs="仿宋" w:hint="eastAsia"/>
            <w:lang w:eastAsia="zh-CN"/>
          </w:rPr>
          <w:t>(二)、政策导向与利用</w:t>
        </w:r>
        <w:r>
          <w:tab/>
        </w:r>
        <w:r>
          <w:fldChar w:fldCharType="begin"/>
        </w:r>
        <w:r>
          <w:instrText xml:space="preserve"> PAGEREF _Toc25654 \h </w:instrText>
        </w:r>
        <w:r>
          <w:fldChar w:fldCharType="separate"/>
        </w:r>
        <w:r>
          <w:t>70</w:t>
        </w:r>
        <w:r>
          <w:fldChar w:fldCharType="end"/>
        </w:r>
      </w:hyperlink>
    </w:p>
    <w:p>
      <w:pPr>
        <w:pStyle w:val="TOC1"/>
        <w:tabs>
          <w:tab w:val="right" w:leader="dot" w:pos="8306"/>
        </w:tabs>
      </w:pPr>
      <w:hyperlink w:anchor="_Toc10318" w:history="1">
        <w:r>
          <w:rPr>
            <w:rFonts w:ascii="仿宋" w:eastAsia="仿宋" w:hAnsi="仿宋" w:cs="仿宋" w:hint="eastAsia"/>
            <w:lang w:eastAsia="zh-CN"/>
          </w:rPr>
          <w:t>十四、人力资源管理与开发</w:t>
        </w:r>
        <w:r>
          <w:tab/>
        </w:r>
        <w:r>
          <w:fldChar w:fldCharType="begin"/>
        </w:r>
        <w:r>
          <w:instrText xml:space="preserve"> PAGEREF _Toc10318 \h </w:instrText>
        </w:r>
        <w:r>
          <w:fldChar w:fldCharType="separate"/>
        </w:r>
        <w:r>
          <w:t>71</w:t>
        </w:r>
        <w:r>
          <w:fldChar w:fldCharType="end"/>
        </w:r>
      </w:hyperlink>
    </w:p>
    <w:p>
      <w:pPr>
        <w:pStyle w:val="TOC2"/>
        <w:tabs>
          <w:tab w:val="right" w:leader="dot" w:pos="8306"/>
        </w:tabs>
      </w:pPr>
      <w:hyperlink w:anchor="_Toc22348" w:history="1">
        <w:r>
          <w:rPr>
            <w:rFonts w:ascii="仿宋" w:eastAsia="仿宋" w:hAnsi="仿宋" w:cs="仿宋" w:hint="eastAsia"/>
            <w:lang w:eastAsia="zh-CN"/>
          </w:rPr>
          <w:t>(一)、人力资源规划</w:t>
        </w:r>
        <w:r>
          <w:tab/>
        </w:r>
        <w:r>
          <w:fldChar w:fldCharType="begin"/>
        </w:r>
        <w:r>
          <w:instrText xml:space="preserve"> PAGEREF _Toc22348 \h </w:instrText>
        </w:r>
        <w:r>
          <w:fldChar w:fldCharType="separate"/>
        </w:r>
        <w:r>
          <w:t>71</w:t>
        </w:r>
        <w:r>
          <w:fldChar w:fldCharType="end"/>
        </w:r>
      </w:hyperlink>
    </w:p>
    <w:p>
      <w:pPr>
        <w:pStyle w:val="TOC2"/>
        <w:tabs>
          <w:tab w:val="right" w:leader="dot" w:pos="8306"/>
        </w:tabs>
      </w:pPr>
      <w:hyperlink w:anchor="_Toc691" w:history="1">
        <w:r>
          <w:rPr>
            <w:rFonts w:ascii="仿宋" w:eastAsia="仿宋" w:hAnsi="仿宋" w:cs="仿宋" w:hint="eastAsia"/>
            <w:lang w:eastAsia="zh-CN"/>
          </w:rPr>
          <w:t>(二)、人力资源开发与培训</w:t>
        </w:r>
        <w:r>
          <w:tab/>
        </w:r>
        <w:r>
          <w:fldChar w:fldCharType="begin"/>
        </w:r>
        <w:r>
          <w:instrText xml:space="preserve"> PAGEREF _Toc691 \h </w:instrText>
        </w:r>
        <w:r>
          <w:fldChar w:fldCharType="separate"/>
        </w:r>
        <w:r>
          <w:t>72</w:t>
        </w:r>
        <w:r>
          <w:fldChar w:fldCharType="end"/>
        </w:r>
      </w:hyperlink>
    </w:p>
    <w:p>
      <w:pPr>
        <w:pStyle w:val="TOC1"/>
        <w:tabs>
          <w:tab w:val="right" w:leader="dot" w:pos="8306"/>
        </w:tabs>
      </w:pPr>
      <w:hyperlink w:anchor="_Toc6344" w:history="1">
        <w:r>
          <w:rPr>
            <w:rFonts w:ascii="仿宋" w:eastAsia="仿宋" w:hAnsi="仿宋" w:cs="仿宋" w:hint="eastAsia"/>
            <w:lang w:eastAsia="zh-CN"/>
          </w:rPr>
          <w:t>十五、设施与设备管理</w:t>
        </w:r>
        <w:r>
          <w:tab/>
        </w:r>
        <w:r>
          <w:fldChar w:fldCharType="begin"/>
        </w:r>
        <w:r>
          <w:instrText xml:space="preserve"> PAGEREF _Toc6344 \h </w:instrText>
        </w:r>
        <w:r>
          <w:fldChar w:fldCharType="separate"/>
        </w:r>
        <w:r>
          <w:t>75</w:t>
        </w:r>
        <w:r>
          <w:fldChar w:fldCharType="end"/>
        </w:r>
      </w:hyperlink>
    </w:p>
    <w:p>
      <w:pPr>
        <w:pStyle w:val="TOC2"/>
        <w:tabs>
          <w:tab w:val="right" w:leader="dot" w:pos="8306"/>
        </w:tabs>
      </w:pPr>
      <w:hyperlink w:anchor="_Toc2392" w:history="1">
        <w:r>
          <w:rPr>
            <w:rFonts w:ascii="仿宋" w:eastAsia="仿宋" w:hAnsi="仿宋" w:cs="仿宋" w:hint="eastAsia"/>
            <w:lang w:eastAsia="zh-CN"/>
          </w:rPr>
          <w:t>(一)、设施规划与配置</w:t>
        </w:r>
        <w:r>
          <w:tab/>
        </w:r>
        <w:r>
          <w:fldChar w:fldCharType="begin"/>
        </w:r>
        <w:r>
          <w:instrText xml:space="preserve"> PAGEREF _Toc2392 \h </w:instrText>
        </w:r>
        <w:r>
          <w:fldChar w:fldCharType="separate"/>
        </w:r>
        <w:r>
          <w:t>75</w:t>
        </w:r>
        <w:r>
          <w:fldChar w:fldCharType="end"/>
        </w:r>
      </w:hyperlink>
    </w:p>
    <w:p>
      <w:pPr>
        <w:pStyle w:val="TOC2"/>
        <w:tabs>
          <w:tab w:val="right" w:leader="dot" w:pos="8306"/>
        </w:tabs>
      </w:pPr>
      <w:hyperlink w:anchor="_Toc27694" w:history="1">
        <w:r>
          <w:rPr>
            <w:rFonts w:ascii="仿宋" w:eastAsia="仿宋" w:hAnsi="仿宋" w:cs="仿宋" w:hint="eastAsia"/>
            <w:lang w:eastAsia="zh-CN"/>
          </w:rPr>
          <w:t>(二)、设备采购与维护管理</w:t>
        </w:r>
        <w:r>
          <w:tab/>
        </w:r>
        <w:r>
          <w:fldChar w:fldCharType="begin"/>
        </w:r>
        <w:r>
          <w:instrText xml:space="preserve"> PAGEREF _Toc27694 \h </w:instrText>
        </w:r>
        <w:r>
          <w:fldChar w:fldCharType="separate"/>
        </w:r>
        <w:r>
          <w:t>76</w:t>
        </w:r>
        <w:r>
          <w:fldChar w:fldCharType="end"/>
        </w:r>
      </w:hyperlink>
    </w:p>
    <w:p>
      <w:pPr>
        <w:pStyle w:val="TOC2"/>
        <w:tabs>
          <w:tab w:val="right" w:leader="dot" w:pos="8306"/>
        </w:tabs>
      </w:pPr>
      <w:hyperlink w:anchor="_Toc32589" w:history="1">
        <w:r>
          <w:rPr>
            <w:rFonts w:ascii="仿宋" w:eastAsia="仿宋" w:hAnsi="仿宋" w:cs="仿宋" w:hint="eastAsia"/>
            <w:lang w:eastAsia="zh-CN"/>
          </w:rPr>
          <w:t>(三)、设施设备升级策略</w:t>
        </w:r>
        <w:r>
          <w:tab/>
        </w:r>
        <w:r>
          <w:fldChar w:fldCharType="begin"/>
        </w:r>
        <w:r>
          <w:instrText xml:space="preserve"> PAGEREF _Toc32589 \h </w:instrText>
        </w:r>
        <w:r>
          <w:fldChar w:fldCharType="separate"/>
        </w:r>
        <w:r>
          <w:t>76</w:t>
        </w:r>
        <w:r>
          <w:fldChar w:fldCharType="end"/>
        </w:r>
      </w:hyperlink>
    </w:p>
    <w:p>
      <w:pPr>
        <w:pStyle w:val="TOC1"/>
        <w:tabs>
          <w:tab w:val="right" w:leader="dot" w:pos="8306"/>
        </w:tabs>
      </w:pPr>
      <w:hyperlink w:anchor="_Toc18297" w:history="1">
        <w:r>
          <w:rPr>
            <w:rFonts w:ascii="仿宋" w:eastAsia="仿宋" w:hAnsi="仿宋" w:cs="仿宋" w:hint="eastAsia"/>
            <w:lang w:eastAsia="zh-CN"/>
          </w:rPr>
          <w:t>十六、合作与交流机制建立</w:t>
        </w:r>
        <w:r>
          <w:tab/>
        </w:r>
        <w:r>
          <w:fldChar w:fldCharType="begin"/>
        </w:r>
        <w:r>
          <w:instrText xml:space="preserve"> PAGEREF _Toc18297 \h </w:instrText>
        </w:r>
        <w:r>
          <w:fldChar w:fldCharType="separate"/>
        </w:r>
        <w:r>
          <w:t>77</w:t>
        </w:r>
        <w:r>
          <w:fldChar w:fldCharType="end"/>
        </w:r>
      </w:hyperlink>
    </w:p>
    <w:p>
      <w:pPr>
        <w:pStyle w:val="TOC2"/>
        <w:tabs>
          <w:tab w:val="right" w:leader="dot" w:pos="8306"/>
        </w:tabs>
      </w:pPr>
      <w:hyperlink w:anchor="_Toc3339" w:history="1">
        <w:r>
          <w:rPr>
            <w:rFonts w:ascii="仿宋" w:eastAsia="仿宋" w:hAnsi="仿宋" w:cs="仿宋" w:hint="eastAsia"/>
            <w:lang w:eastAsia="zh-CN"/>
          </w:rPr>
          <w:t>(一)、合作伙伴选择与合作方式</w:t>
        </w:r>
        <w:r>
          <w:tab/>
        </w:r>
        <w:r>
          <w:fldChar w:fldCharType="begin"/>
        </w:r>
        <w:r>
          <w:instrText xml:space="preserve"> PAGEREF _Toc3339 \h </w:instrText>
        </w:r>
        <w:r>
          <w:fldChar w:fldCharType="separate"/>
        </w:r>
        <w:r>
          <w:t>77</w:t>
        </w:r>
        <w:r>
          <w:fldChar w:fldCharType="end"/>
        </w:r>
      </w:hyperlink>
    </w:p>
    <w:p>
      <w:pPr>
        <w:pStyle w:val="TOC2"/>
        <w:tabs>
          <w:tab w:val="right" w:leader="dot" w:pos="8306"/>
        </w:tabs>
      </w:pPr>
      <w:hyperlink w:anchor="_Toc14853" w:history="1">
        <w:r>
          <w:rPr>
            <w:rFonts w:ascii="仿宋" w:eastAsia="仿宋" w:hAnsi="仿宋" w:cs="仿宋" w:hint="eastAsia"/>
            <w:lang w:eastAsia="zh-CN"/>
          </w:rPr>
          <w:t>(二)、交流与合作平台搭建</w:t>
        </w:r>
        <w:r>
          <w:tab/>
        </w:r>
        <w:r>
          <w:fldChar w:fldCharType="begin"/>
        </w:r>
        <w:r>
          <w:instrText xml:space="preserve"> PAGEREF _Toc14853 \h </w:instrText>
        </w:r>
        <w:r>
          <w:fldChar w:fldCharType="separate"/>
        </w:r>
        <w:r>
          <w:t>78</w:t>
        </w:r>
        <w:r>
          <w:fldChar w:fldCharType="end"/>
        </w:r>
      </w:hyperlink>
    </w:p>
    <w:p>
      <w:pPr>
        <w:pStyle w:val="TOC1"/>
        <w:tabs>
          <w:tab w:val="right" w:leader="dot" w:pos="8306"/>
        </w:tabs>
      </w:pPr>
      <w:hyperlink w:anchor="_Toc29239" w:history="1">
        <w:r>
          <w:rPr>
            <w:rFonts w:ascii="仿宋" w:eastAsia="仿宋" w:hAnsi="仿宋" w:cs="仿宋" w:hint="eastAsia"/>
            <w:lang w:eastAsia="zh-CN"/>
          </w:rPr>
          <w:t>十七、企业合规与伦理</w:t>
        </w:r>
        <w:r>
          <w:tab/>
        </w:r>
        <w:r>
          <w:fldChar w:fldCharType="begin"/>
        </w:r>
        <w:r>
          <w:instrText xml:space="preserve"> PAGEREF _Toc29239 \h </w:instrText>
        </w:r>
        <w:r>
          <w:fldChar w:fldCharType="separate"/>
        </w:r>
        <w:r>
          <w:t>80</w:t>
        </w:r>
        <w:r>
          <w:fldChar w:fldCharType="end"/>
        </w:r>
      </w:hyperlink>
    </w:p>
    <w:p>
      <w:pPr>
        <w:pStyle w:val="TOC2"/>
        <w:tabs>
          <w:tab w:val="right" w:leader="dot" w:pos="8306"/>
        </w:tabs>
      </w:pPr>
      <w:hyperlink w:anchor="_Toc9139" w:history="1">
        <w:r>
          <w:rPr>
            <w:rFonts w:ascii="仿宋" w:eastAsia="仿宋" w:hAnsi="仿宋" w:cs="仿宋" w:hint="eastAsia"/>
            <w:lang w:eastAsia="zh-CN"/>
          </w:rPr>
          <w:t>(一)、合规政策与程序</w:t>
        </w:r>
        <w:r>
          <w:tab/>
        </w:r>
        <w:r>
          <w:fldChar w:fldCharType="begin"/>
        </w:r>
        <w:r>
          <w:instrText xml:space="preserve"> PAGEREF _Toc9139 \h </w:instrText>
        </w:r>
        <w:r>
          <w:fldChar w:fldCharType="separate"/>
        </w:r>
        <w:r>
          <w:t>80</w:t>
        </w:r>
        <w:r>
          <w:fldChar w:fldCharType="end"/>
        </w:r>
      </w:hyperlink>
    </w:p>
    <w:p>
      <w:pPr>
        <w:pStyle w:val="TOC2"/>
        <w:tabs>
          <w:tab w:val="right" w:leader="dot" w:pos="8306"/>
        </w:tabs>
      </w:pPr>
      <w:hyperlink w:anchor="_Toc31415" w:history="1">
        <w:r>
          <w:rPr>
            <w:rFonts w:ascii="仿宋" w:eastAsia="仿宋" w:hAnsi="仿宋" w:cs="仿宋" w:hint="eastAsia"/>
            <w:lang w:eastAsia="zh-CN"/>
          </w:rPr>
          <w:t>(二)、伦理规范与培训</w:t>
        </w:r>
        <w:r>
          <w:tab/>
        </w:r>
        <w:r>
          <w:fldChar w:fldCharType="begin"/>
        </w:r>
        <w:r>
          <w:instrText xml:space="preserve"> PAGEREF _Toc31415 \h </w:instrText>
        </w:r>
        <w:r>
          <w:fldChar w:fldCharType="separate"/>
        </w:r>
        <w:r>
          <w:t>81</w:t>
        </w:r>
        <w:r>
          <w:fldChar w:fldCharType="end"/>
        </w:r>
      </w:hyperlink>
    </w:p>
    <w:p>
      <w:pPr>
        <w:pStyle w:val="TOC2"/>
        <w:tabs>
          <w:tab w:val="right" w:leader="dot" w:pos="8306"/>
        </w:tabs>
      </w:pPr>
      <w:hyperlink w:anchor="_Toc1588" w:history="1">
        <w:r>
          <w:rPr>
            <w:rFonts w:ascii="仿宋" w:eastAsia="仿宋" w:hAnsi="仿宋" w:cs="仿宋" w:hint="eastAsia"/>
            <w:lang w:eastAsia="zh-CN"/>
          </w:rPr>
          <w:t>(三)、合规风险评估</w:t>
        </w:r>
        <w:r>
          <w:tab/>
        </w:r>
        <w:r>
          <w:fldChar w:fldCharType="begin"/>
        </w:r>
        <w:r>
          <w:instrText xml:space="preserve"> PAGEREF _Toc1588 \h </w:instrText>
        </w:r>
        <w:r>
          <w:fldChar w:fldCharType="separate"/>
        </w:r>
        <w:r>
          <w:t>82</w:t>
        </w:r>
        <w:r>
          <w:fldChar w:fldCharType="end"/>
        </w:r>
      </w:hyperlink>
    </w:p>
    <w:p>
      <w:pPr>
        <w:pStyle w:val="TOC2"/>
        <w:tabs>
          <w:tab w:val="right" w:leader="dot" w:pos="8306"/>
        </w:tabs>
      </w:pPr>
      <w:hyperlink w:anchor="_Toc31060" w:history="1">
        <w:r>
          <w:rPr>
            <w:rFonts w:ascii="仿宋" w:eastAsia="仿宋" w:hAnsi="仿宋" w:cs="仿宋" w:hint="eastAsia"/>
            <w:lang w:eastAsia="zh-CN"/>
          </w:rPr>
          <w:t>(四)、合规监督与执行</w:t>
        </w:r>
        <w:r>
          <w:tab/>
        </w:r>
        <w:r>
          <w:fldChar w:fldCharType="begin"/>
        </w:r>
        <w:r>
          <w:instrText xml:space="preserve"> PAGEREF _Toc31060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8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86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71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35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77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28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17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71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https://d.book118.com/228002053064006046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753E4F"/>
    <w:rsid w:val="16753E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02053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2024-03-03T02:16:00Z</dcterms:created>
  <dcterms:modified xsi:type="dcterms:W3CDTF">2024-03-03T02:17:26Z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A9164E6D24904477BD0B9B9D8D7838A9_11</vt:lpwstr>
  </property>
  <property fmtid="{D5CDD505-2E9C-101B-9397-08002B2CF9AE}" pid="3" name="KSOProductBuildVer">
    <vt:lpwstr>2052-12.1.0.16250</vt:lpwstr>
  </property>
</Properties>
</file>