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人机界面项目可行性研究报告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380671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机界面项目选址说明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一)、人机界面项目选址原则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(二)、人机界面项目选址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人机界面项目建设背景及必要性分析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人机界面项目可行性研究报告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、人机界面项目概论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)、人机界面项目承办单位基本情况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二)、人机界面项目概况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三)、人机界面项目评价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、人机界面项目风险分析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人机界面项目风险对策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230611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52072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)、人机界面项目对环境的主要影响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一、人机界面项目管理与团队协作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、人机界面项目管理方法论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、人机界面项目计划与进度管理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五)、人机界面项目风险管理与应对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9431692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旨在规范和指导人机界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面项目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的实施过程。本方案的开展将包括人机界面项目的目的和背景、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一、人机界面项目选址说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、人机界面项目选址原则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人机界面项目选址必须与城乡建设总体规划保持一致，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确保人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界面项目的发展与当地城市规划和政府规划相契合。通过与规划一致，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机界面项目有望更好地融入城市发展大局，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越的交通条件是人机界面项目成功的关键因素之一。选址地应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人机界面项目建设阶段，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机界面项目建设的顺利进行。这有助于提高工程效率，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界面项目选址应与当地大气污染防治、水资源利用以及自然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相一致。我们将致力于在人机界面项目建设和运营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确保人机界面项目的可持续发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我们将有效平衡人机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界</w:t>
      </w:r>
      <w:r>
        <w:rPr>
          <w:rFonts w:ascii="FangSong" w:eastAsia="FangSong" w:hAnsi="FangSong" w:cs="FangSong"/>
          <w:spacing w:val="-9"/>
          <w:sz w:val="28"/>
          <w:szCs w:val="28"/>
        </w:rPr>
        <w:t>面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在人机</w:t>
      </w:r>
      <w:r>
        <w:rPr>
          <w:rFonts w:ascii="FangSong" w:eastAsia="FangSong" w:hAnsi="FangSong" w:cs="FangSong"/>
          <w:spacing w:val="-2"/>
          <w:sz w:val="28"/>
          <w:szCs w:val="28"/>
        </w:rPr>
        <w:t>界面项目的实施过程中获得更多的理解和支持。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人机界面项目的长期成功和对社会的积极贡献。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(二)、人机界面项目选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选择人机界面项目的地理位置时，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销，为人机界面项目的顺利推进提供了有力支持。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优惠等方面的支持。这将显著减轻人机界面项目的财务压力，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为人机界面项目提供了丰富的合作机会，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境的保护。选址处有利于建设绿色、环保型的人机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界</w:t>
      </w:r>
      <w:r>
        <w:rPr>
          <w:rFonts w:ascii="FangSong" w:eastAsia="FangSong" w:hAnsi="FangSong" w:cs="FangSong"/>
          <w:spacing w:val="-3"/>
          <w:sz w:val="28"/>
          <w:szCs w:val="28"/>
        </w:rPr>
        <w:t>面项目，与当地的生态环境相协调。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术开发区被视为未来经济发展的重要增长点。人机界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为人机界面项目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确保人机界面项目的建设与运营与当地发展规划相协调，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机界面项目的成功提供全方位的支持。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人机界面项目的成功实施不仅依赖于选址的地理位置，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人机界面项目的建设提供了必要的基础支持，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确保人机界面项目选址符合当地的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地规划要求。这有助于人机界面项目在合规范围内进行建设，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7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界面项目的用工提供了充足的保障，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方面的优惠政策。这为人机界面项目创造了更加宽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人机界面项目的过程中，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确保人机界面项目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人机界面项目所在区域的安全设施完备，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全系统。这为人机界面项目的安全运行提供了可靠的支持，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界面项目提供了明确的建设方向，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确保用地符合工业人机界面项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人机界面项目所在地区容积率和建筑密度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标。我们将确保人机界面项目建设在合理的容积率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和建筑密度范围内，以充分利用土地资源，提高人机界面项目效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途划分是用地控制的核心之一。根据人机界面项目的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保持人机界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我们将严格按照规定的利用年限进行人机界面项目建设和运营，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在人机界面项目建设完成后，我们将积极参与土地的复垦工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小人机界面项目对周边土地的影响。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我们将确保人机界面项目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。这为人机界面项目提供了便捷的物流通道，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了人机界面项目的市场竞争力。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自然条件适宜。人机界面项目建设将充分利用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设施。人机界面项目将充分利用这些配套设施，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助于人</w:t>
      </w:r>
      <w:r>
        <w:rPr>
          <w:rFonts w:ascii="FangSong" w:eastAsia="FangSong" w:hAnsi="FangSong" w:cs="FangSong"/>
          <w:spacing w:val="-3"/>
          <w:sz w:val="28"/>
          <w:szCs w:val="28"/>
        </w:rPr>
        <w:t>机界面项目的稳定运营。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总体要求中还包括对环境的保护要求。人机界面项目将遵循当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可持续的工业人机界面项目。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人机界面项目将积极融入当地社区，与周边居民建立和谐的关系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促进人机界面项目与当地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人机界面项目将在选址的基础上更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界面项目选址的初步规划中，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我们计划通过多功能空间规划来优化土地利用。在人机界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面项目内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筑的垂直利用率。这一措施有助于减小人机界面项目的占地面积，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人机界面项目还将注重环境友好设计，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6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还有助于提高人机界面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共设施也是我们的设计理念之一。在人机界面项目内部建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我们致力于实现人机界面项目用地的经济高效利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机界面项目整体布置中，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，便于原材料运输和产品出货；办公区域靠近人机界面项目核心区，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沟通；休闲区和绿化区域分布在人机界面项目的角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确保了人机界面项目内外的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人机界面项目区域内设置了一系列公共设施，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人</w:t>
      </w:r>
      <w:r>
        <w:rPr>
          <w:rFonts w:ascii="FangSong" w:eastAsia="FangSong" w:hAnsi="FangSong" w:cs="FangSong"/>
          <w:spacing w:val="-14"/>
          <w:sz w:val="28"/>
          <w:szCs w:val="28"/>
        </w:rPr>
        <w:t>机界面项目总图中，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生产与办公是人机界面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运输和产品的高效配送。办公区则位于人机界面项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心区，方便管理层对整个人机界面项目的监控与决策。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在人机界面项目区域内分布绿化带和休闲区，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也为人机界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面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我们将环境保护区域规划在人机界面项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确保了人机界面项目整体的美观性。这一举措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使人机界面项目在生产的同时也能够实现对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这八个设计要点共同构成了人机界面项目总图布置方案的核心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保了人机界面项目在各个方面都能够取得良好的平衡，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该人机界面项目选址位于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人机界</w:t>
      </w:r>
      <w:r>
        <w:rPr>
          <w:rFonts w:ascii="FangSong" w:eastAsia="FangSong" w:hAnsi="FangSong" w:cs="FangSong"/>
          <w:spacing w:val="-3"/>
          <w:sz w:val="28"/>
          <w:szCs w:val="28"/>
        </w:rPr>
        <w:t>面项目的顺利启动和运营。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销售和员工的通勤。这为人机界面项目提供了便捷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人机界面项目选址规划中特别考虑了环保区域，用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有效减少对周边环境的负面影响。这表明了人机界面项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人机界面项目选址的用地控制指标与相关规划相一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也兼顾了用地的合理利用。这有助于人机界面项目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在人机界面项目选址周边进行了社区和周边环境的调查，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人机界面项目建设不会对周边社区造成过大的影响，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29" w:firstLine="98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人机界面项目选址时，我们充分考虑了当地的政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确保人机界面项目的合法性和稳健性。对政府支持政策和法规的遵从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有助于人机界</w:t>
      </w:r>
      <w:r>
        <w:rPr>
          <w:rFonts w:ascii="FangSong" w:eastAsia="FangSong" w:hAnsi="FangSong" w:cs="FangSong"/>
          <w:spacing w:val="-2"/>
          <w:sz w:val="28"/>
          <w:szCs w:val="28"/>
        </w:rPr>
        <w:t>面项目在当地获得更多支持。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综合考虑人机界面项目选址的各项因素，我们认为该选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望为人机界面项目带来更多的发展机遇。与周边的产业和社会环境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址将有助于人机界面项目实现可持续发展。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我们可以得出该人机界面项目选址的合理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和可行性，为人机界面项目的后续规划和实施提供了坚实的基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二、人机界面项目建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10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三、人机界面项目可行性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在人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界面行业，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26" w:lineRule="auto"/>
        <w:ind w:left="34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为消费者首选的人机界面产品。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人机界面项目总投资</w:t>
      </w:r>
    </w:p>
    <w:p>
      <w:pPr>
        <w:spacing w:before="288" w:line="411" w:lineRule="auto"/>
        <w:ind w:left="32" w:right="10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建设规模旨在实现一个全面、可持续的人机界面项目。人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机界面项目总投资将主要用于以下几个方面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2" w:right="100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机</w:t>
      </w:r>
      <w:r>
        <w:rPr>
          <w:rFonts w:ascii="FangSong" w:eastAsia="FangSong" w:hAnsi="FangSong" w:cs="FangSong"/>
          <w:spacing w:val="-7"/>
          <w:sz w:val="28"/>
          <w:szCs w:val="28"/>
        </w:rPr>
        <w:t>界</w:t>
      </w:r>
      <w:r>
        <w:rPr>
          <w:rFonts w:ascii="FangSong" w:eastAsia="FangSong" w:hAnsi="FangSong" w:cs="FangSong"/>
          <w:spacing w:val="-4"/>
          <w:sz w:val="28"/>
          <w:szCs w:val="28"/>
        </w:rPr>
        <w:t>面项目的顺利进行。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一部分资金将用于技术研发，以确保人机界面项目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人机界面项目规模与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9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我们计划在人机界面项目建设后的第一年实现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人</w:t>
      </w:r>
      <w:r>
        <w:rPr>
          <w:rFonts w:ascii="FangSong" w:eastAsia="FangSong" w:hAnsi="FangSong" w:cs="FangSong"/>
          <w:spacing w:val="-17"/>
          <w:sz w:val="28"/>
          <w:szCs w:val="28"/>
        </w:rPr>
        <w:t>机界面项目规模：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人机界面项目将建设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房、办公区域、仓储设施等。这将确保人机界面项目能够满足预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99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、废气处理等，以确保人机界面项目的环保性。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人机界面项目总投资与用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该人机界面项目总征地面积为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亩)。人机界面项目规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人机界面项目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。这些设备将在人机界面项目运营中发挥关键作用，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2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人机界面项目计划总投资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人机界面项目未来的发展提供可观的经济回报。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、人机界面项目概论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(一)、人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机界面项目承办单位基本情况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(二)、人机界面项目概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机界面项目名称：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人机界面项目</w:t>
      </w:r>
    </w:p>
    <w:p>
      <w:pPr>
        <w:spacing w:before="289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人</w:t>
      </w:r>
      <w:r>
        <w:rPr>
          <w:rFonts w:ascii="FangSong" w:eastAsia="FangSong" w:hAnsi="FangSong" w:cs="FangSong"/>
          <w:spacing w:val="-11"/>
          <w:sz w:val="28"/>
          <w:szCs w:val="28"/>
        </w:rPr>
        <w:t>机界面项目类型：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人</w:t>
      </w:r>
      <w:r>
        <w:rPr>
          <w:rFonts w:ascii="FangSong" w:eastAsia="FangSong" w:hAnsi="FangSong" w:cs="FangSong"/>
          <w:spacing w:val="-16"/>
          <w:sz w:val="28"/>
          <w:szCs w:val="28"/>
        </w:rPr>
        <w:t>机界面项目地点：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人</w:t>
      </w:r>
      <w:r>
        <w:rPr>
          <w:rFonts w:ascii="FangSong" w:eastAsia="FangSong" w:hAnsi="FangSong" w:cs="FangSong"/>
          <w:spacing w:val="-26"/>
          <w:sz w:val="28"/>
          <w:szCs w:val="28"/>
        </w:rPr>
        <w:t>机界面项目规模：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人</w:t>
      </w:r>
      <w:r>
        <w:rPr>
          <w:rFonts w:ascii="FangSong" w:eastAsia="FangSong" w:hAnsi="FangSong" w:cs="FangSong"/>
          <w:spacing w:val="-14"/>
          <w:sz w:val="28"/>
          <w:szCs w:val="28"/>
        </w:rPr>
        <w:t>机界面项目周期：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人机界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人机界面项目的建设旨在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(三)、人机界面项目评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该人机界面项目处于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界</w:t>
      </w:r>
      <w:r>
        <w:rPr>
          <w:rFonts w:ascii="FangSong" w:eastAsia="FangSong" w:hAnsi="FangSong" w:cs="FangSong"/>
          <w:spacing w:val="-3"/>
          <w:sz w:val="28"/>
          <w:szCs w:val="28"/>
        </w:rPr>
        <w:t>面项目具备较高的实施可行性。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85" w:bottom="2156" w:left="1785" w:header="0" w:footer="1821" w:gutter="0"/>
          <w:pgNumType w:start="24"/>
          <w:cols w:space="708"/>
        </w:sect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785" w:bottom="2156" w:left="1785" w:header="0" w:footer="1821" w:gutter="0"/>
          <w:pgNumType w:start="25"/>
          <w:cols w:space="708"/>
          <w:titlePg w:val="0"/>
        </w:sectPr>
      </w:pPr>
    </w:p>
    <w:p>
      <w:pPr>
        <w:spacing w:before="185" w:line="411" w:lineRule="auto"/>
        <w:ind w:left="33" w:right="196" w:firstLine="56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9"/>
          <w:sz w:val="28"/>
          <w:szCs w:val="28"/>
        </w:rPr>
        <w:t>人机界面行业作为一个充满活力的领域，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6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着科技的迅猛发展，人机界面行业在技术上取得了显著的突破。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ectPr>
          <w:footerReference w:type="default" r:id="rId6"/>
          <w:pgSz w:w="11906" w:h="16839"/>
          <w:pgMar w:top="1431" w:right="1603" w:bottom="40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**人机界面行业**是一片充满活力的领域，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人机界面行业市场规模庞大，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6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着科技的飞速发展，人机界面行业在技术上取得了显著的突破。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footerReference w:type="default" r:id="rId7"/>
          <w:pgSz w:w="11906" w:h="16839"/>
          <w:pgMar w:top="1431" w:right="1603" w:bottom="40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、人机界面项目风险分析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受市场变化和竞争压力的影响，人机界面项目面临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影响人机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界</w:t>
      </w:r>
      <w:r>
        <w:rPr>
          <w:rFonts w:ascii="FangSong" w:eastAsia="FangSong" w:hAnsi="FangSong" w:cs="FangSong"/>
          <w:spacing w:val="-5"/>
          <w:sz w:val="28"/>
          <w:szCs w:val="28"/>
        </w:rPr>
        <w:t>面项目的盈利能力。</w:t>
      </w:r>
    </w:p>
    <w:p>
      <w:pPr>
        <w:spacing w:before="1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技术方面的不确定性可能导致人机界面项目进度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误或成本增加。新技术的引入或技术问题的发生可能对人机界面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政府政策和法规的变化可能对人机界面项目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生重大影响。不符合环保、安全等法规要求可能导致人机界面项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2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资金紧张或融资渠道受限可能导致人机界面项目无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按计划进行。汇率波动和利率上升也可能对人机界面项目的资金需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地震、洪水等自然灾害可能对人机界面项目区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二)、人机界面项目风险对策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  <w:sectPr>
          <w:footerReference w:type="default" r:id="rId8"/>
          <w:pgSz w:w="11906" w:h="16839"/>
          <w:pgMar w:top="1431" w:right="1603" w:bottom="400" w:left="1785" w:header="0" w:footer="0" w:gutter="0"/>
          <w:pgNumType w:start="28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我们旨在最大程度地降低人机界面项目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临的各种风险，确保人机界面项目能够在复杂多变的环境中稳健前行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多元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市场：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开发多元化的市场渠道，降低对特定市场的依赖，</w:t>
      </w:r>
    </w:p>
    <w:p>
      <w:pPr>
        <w:sectPr>
          <w:footerReference w:type="default" r:id="rId9"/>
          <w:type w:val="nextPage"/>
          <w:pgSz w:w="11906" w:h="16839"/>
          <w:pgMar w:top="1431" w:right="1603" w:bottom="400" w:left="1785" w:header="0" w:footer="0" w:gutter="0"/>
          <w:pgNumType w:start="29"/>
          <w:cols w:space="708"/>
          <w:titlePg w:val="0"/>
        </w:sectPr>
      </w:pPr>
    </w:p>
    <w:p>
      <w:pPr>
        <w:spacing w:before="183" w:line="222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88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在人机界面项目开始前进行充分的技术可行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机</w:t>
      </w:r>
      <w:r>
        <w:rPr>
          <w:rFonts w:ascii="FangSong" w:eastAsia="FangSong" w:hAnsi="FangSong" w:cs="FangSong"/>
          <w:spacing w:val="-6"/>
          <w:sz w:val="28"/>
          <w:szCs w:val="28"/>
        </w:rPr>
        <w:t>界</w:t>
      </w:r>
      <w:r>
        <w:rPr>
          <w:rFonts w:ascii="FangSong" w:eastAsia="FangSong" w:hAnsi="FangSong" w:cs="FangSong"/>
          <w:spacing w:val="-4"/>
          <w:sz w:val="28"/>
          <w:szCs w:val="28"/>
        </w:rPr>
        <w:t>面项目按计划进行。</w:t>
      </w:r>
    </w:p>
    <w:p>
      <w:pPr>
        <w:spacing w:before="1" w:line="411" w:lineRule="auto"/>
        <w:ind w:left="33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降低法规变更对人机界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面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3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人机界面项目因不可抗力而受到的损失，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确保人机界面项目的可持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6" w:line="417" w:lineRule="auto"/>
        <w:ind w:left="38" w:righ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</w:p>
    <w:p>
      <w:pPr>
        <w:sectPr>
          <w:footerReference w:type="default" r:id="rId10"/>
          <w:pgSz w:w="11906" w:h="16839"/>
          <w:pgMar w:top="1431" w:right="1704" w:bottom="40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footerReference w:type="default" r:id="rId12"/>
          <w:pgSz w:w="11906" w:h="16839"/>
          <w:pgMar w:top="1431" w:right="1603" w:bottom="40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4" w:lineRule="auto"/>
        <w:ind w:left="33" w:right="176" w:firstLine="566"/>
        <w:rPr>
          <w:rFonts w:ascii="FangSong" w:eastAsia="FangSong" w:hAnsi="FangSong" w:cs="FangSong"/>
          <w:sz w:val="28"/>
          <w:szCs w:val="28"/>
        </w:rPr>
        <w:sectPr>
          <w:footerReference w:type="default" r:id="rId13"/>
          <w:pgSz w:w="11906" w:h="16839"/>
          <w:pgMar w:top="1431" w:right="1623" w:bottom="400" w:left="1785" w:header="0" w:footer="0" w:gutter="0"/>
          <w:pgNumType w:start="33"/>
          <w:cols w:space="708"/>
        </w:sect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>
      <w:pPr>
        <w:spacing w:before="2" w:line="414" w:lineRule="auto"/>
        <w:ind w:left="33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ectPr>
          <w:footerReference w:type="default" r:id="rId14"/>
          <w:type w:val="nextPage"/>
          <w:pgSz w:w="11906" w:h="16839"/>
          <w:pgMar w:top="1431" w:right="1623" w:bottom="400" w:left="1785" w:header="0" w:footer="0" w:gutter="0"/>
          <w:pgNumType w:start="34"/>
          <w:cols w:space="708"/>
          <w:titlePg w:val="0"/>
        </w:sectPr>
      </w:pPr>
    </w:p>
    <w:p>
      <w:pPr>
        <w:spacing w:before="183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line="220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</w:p>
    <w:p>
      <w:pPr>
        <w:sectPr>
          <w:footerReference w:type="default" r:id="rId15"/>
          <w:pgSz w:w="11906" w:h="16839"/>
          <w:pgMar w:top="1431" w:right="1785" w:bottom="400" w:left="1785" w:header="0" w:footer="0" w:gutter="0"/>
          <w:pgNumType w:start="35"/>
          <w:cols w:space="708"/>
        </w:sectPr>
      </w:pPr>
    </w:p>
    <w:p>
      <w:pPr>
        <w:spacing w:before="184" w:line="416" w:lineRule="auto"/>
        <w:ind w:left="32" w:right="36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7"/>
          <w:sz w:val="28"/>
          <w:szCs w:val="28"/>
        </w:rPr>
        <w:t>金</w:t>
      </w:r>
      <w:r>
        <w:rPr>
          <w:rFonts w:ascii="FangSong" w:eastAsia="FangSong" w:hAnsi="FangSong" w:cs="FangSong"/>
          <w:spacing w:val="-4"/>
          <w:sz w:val="28"/>
          <w:szCs w:val="28"/>
        </w:rPr>
        <w:t>利用效率。这包括加强应收账款管理、控制存货水平、优化支付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2" w:line="416" w:lineRule="auto"/>
        <w:ind w:left="66" w:right="36" w:firstLine="5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回报分析。通过对不同投资人机界面项目的市场前景、回收期、现</w:t>
      </w:r>
      <w:r>
        <w:rPr>
          <w:rFonts w:ascii="FangSong" w:eastAsia="FangSong" w:hAnsi="FangSong" w:cs="FangSong"/>
          <w:spacing w:val="-2"/>
          <w:sz w:val="28"/>
          <w:szCs w:val="28"/>
        </w:rPr>
        <w:t>金</w:t>
      </w:r>
    </w:p>
    <w:p>
      <w:pPr>
        <w:sectPr>
          <w:footerReference w:type="default" r:id="rId16"/>
          <w:pgSz w:w="11906" w:h="16839"/>
          <w:pgMar w:top="1431" w:right="1763" w:bottom="40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7" w:right="38" w:hanging="5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4"/>
      <w:bookmarkEnd w:id="42"/>
      <w:bookmarkStart w:id="43" w:name="_bookmark42"/>
      <w:bookmarkEnd w:id="43"/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8"/>
          <w:sz w:val="28"/>
          <w:szCs w:val="28"/>
        </w:rPr>
        <w:t>报的平衡。</w:t>
      </w:r>
    </w:p>
    <w:p>
      <w:pPr>
        <w:spacing w:before="3" w:line="411" w:lineRule="auto"/>
        <w:ind w:left="37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界面项目的环境影响评估旨在全面了解、评估人机界面项目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确定人机界面项目可能对自然环境、生态系统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</w:p>
    <w:p>
      <w:pPr>
        <w:sectPr>
          <w:footerReference w:type="default" r:id="rId17"/>
          <w:pgSz w:w="11906" w:h="16839"/>
          <w:pgMar w:top="1431" w:right="1704" w:bottom="40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5" w:line="416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遵循国家和地方环境法规，确保人机界面项目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bookmarkStart w:id="45" w:name="_bookmark46"/>
      <w:bookmarkEnd w:id="4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、人机界面项目对环境的主要影响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我们将全面了解人机界面项目可能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2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评估人机界面项目对附近水源的影响，确保水质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考察人机界面项目可能对空气质量产生的影响，采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2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分析人机界面项目对土壤的潜在影响，保护土壤生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响，人机界面项目将采取以下环保措施：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  <w:sectPr>
          <w:footerReference w:type="default" r:id="rId18"/>
          <w:pgSz w:w="11906" w:h="16839"/>
          <w:pgMar w:top="1431" w:right="1623" w:bottom="400" w:left="1785" w:header="0" w:footer="0" w:gutter="0"/>
          <w:pgNumType w:start="38"/>
          <w:cols w:space="708"/>
        </w:sect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</w:p>
    <w:p>
      <w:pPr>
        <w:sectPr>
          <w:footerReference w:type="default" r:id="rId19"/>
          <w:type w:val="nextPage"/>
          <w:pgSz w:w="11906" w:h="16839"/>
          <w:pgMar w:top="1431" w:right="1623" w:bottom="400" w:left="1785" w:header="0" w:footer="0" w:gutter="0"/>
          <w:pgNumType w:start="39"/>
          <w:cols w:space="708"/>
          <w:titlePg w:val="0"/>
        </w:sectPr>
      </w:pPr>
    </w:p>
    <w:p>
      <w:pPr>
        <w:spacing w:before="183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86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</w:p>
    <w:p>
      <w:pPr>
        <w:spacing w:before="287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6" w:name="_bookmark47"/>
      <w:bookmarkEnd w:id="46"/>
      <w:bookmarkStart w:id="47" w:name="_bookmark48"/>
      <w:bookmarkEnd w:id="4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人机</w:t>
      </w:r>
      <w:r>
        <w:rPr>
          <w:rFonts w:ascii="FangSong" w:eastAsia="FangSong" w:hAnsi="FangSong" w:cs="FangSong"/>
          <w:spacing w:val="-4"/>
          <w:sz w:val="28"/>
          <w:szCs w:val="28"/>
        </w:rPr>
        <w:t>界</w:t>
      </w:r>
      <w:r>
        <w:rPr>
          <w:rFonts w:ascii="FangSong" w:eastAsia="FangSong" w:hAnsi="FangSong" w:cs="FangSong"/>
          <w:spacing w:val="-3"/>
          <w:sz w:val="28"/>
          <w:szCs w:val="28"/>
        </w:rPr>
        <w:t>面项目将建立完善的环境监测与管理体系，包括：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https://d.book118.com/228007046127006045</w:t>
        </w:r>
      </w:hyperlink>
    </w:p>
    <w:p/>
    <w:sectPr>
      <w:footerReference w:type="default" r:id="rId21"/>
      <w:pgSz w:w="11906" w:h="16839"/>
      <w:pgMar w:top="1431" w:right="1785" w:bottom="40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228007046127006045" TargetMode="External" /><Relationship Id="rId21" Type="http://schemas.openxmlformats.org/officeDocument/2006/relationships/footer" Target="footer17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2024-03-14T09:11:06Z</vt:filetime>
  </property>
  <property fmtid="{D5CDD505-2E9C-101B-9397-08002B2CF9AE}" pid="3" name="CRO">
    <vt:lpwstr>wqlLaW5nc29mdCBQREYgdG8gV1BTIDgw</vt:lpwstr>
  </property>
</Properties>
</file>