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磁粉探伤机项目可行性建设方案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1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_Toc12688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_Toc17497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_Toc26429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_Toc8133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_Toc5284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_Toc17027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_Toc2212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_Toc13123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_Toc24982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_Toc12465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8" w:history="1">
        <w:r>
          <w:rPr>
            <w:rFonts w:ascii="仿宋" w:eastAsia="仿宋" w:hAnsi="仿宋" w:cs="仿宋" w:hint="eastAsia"/>
            <w:lang w:eastAsia="zh-CN"/>
          </w:rPr>
          <w:t>六、磁粉探伤机项目概论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_Toc5132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_Toc28750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_Toc22599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_Toc30217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4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_Toc20814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7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_Toc17706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_Toc32600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_Toc27343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_Toc29948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_Toc28997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_Toc4206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_Toc29817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1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8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4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磁粉探伤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磁粉探伤机项目还将参与当地的环保活动和计划，如资助当地的环境保护项目或与社区合作进行环保宣传活动。通过这些活动，项目不仅能够提高自身的环境表现，还能在当地社区中树立积极的环保形象。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22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磁粉探伤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磁粉探伤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磁粉探伤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57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33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在磁粉探伤机项目启动前，将进行一系列深入的地质调查，包括钻探和土壤取样，以深入了解项目区域的地层结构和土壤组成。特别是对于土壤的承载能力和地下水位的深度进行详细评估。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完成初始的地质风险评估后，磁粉探伤机项目将安装长期地质监测设备，如倾斜仪、裂缝计和地下水位计，以持续监测地质条件的变化。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42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磁粉探伤机项目将通过这些措施来适应和尊重特殊环境条件，确保项目的可持续发展，同时减少对环境的负面影响。这不仅有助于保护自然和文化遗产，还能提升项目在社会责任方面的表现和形象。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111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13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28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https://d.book118.com/228013124124006023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磁粉探伤机项目可行性建设方案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DC34E7"/>
    <w:rsid w:val="27DC34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8013124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2023-12-27T10:06:00Z</dcterms:created>
  <dcterms:modified xsi:type="dcterms:W3CDTF">2023-12-27T10:07:08Z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4D4C9BBA66D14451ADCC0FF61A949016_11</vt:lpwstr>
  </property>
  <property fmtid="{D5CDD505-2E9C-101B-9397-08002B2CF9AE}" pid="3" name="KSOProductBuildVer">
    <vt:lpwstr>2052-12.1.0.16120</vt:lpwstr>
  </property>
</Properties>
</file>