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上门美甲项目规划设计方案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9" w:history="1">
        <w:r>
          <w:rPr>
            <w:rFonts w:ascii="仿宋" w:eastAsia="仿宋" w:hAnsi="仿宋" w:cs="仿宋" w:hint="eastAsia"/>
            <w:lang w:eastAsia="zh-CN"/>
          </w:rPr>
          <w:t>序言</w:t>
        </w:r>
        <w:r>
          <w:tab/>
        </w:r>
        <w:r>
          <w:fldChar w:fldCharType="begin"/>
        </w:r>
        <w:r>
          <w:instrText xml:space="preserve"> PAGEREF _Toc24409 \h </w:instrText>
        </w:r>
        <w:r>
          <w:fldChar w:fldCharType="separate"/>
        </w:r>
        <w:r>
          <w:t>3</w:t>
        </w:r>
        <w:r>
          <w:fldChar w:fldCharType="end"/>
        </w:r>
      </w:hyperlink>
    </w:p>
    <w:p>
      <w:pPr>
        <w:pStyle w:val="TOC1"/>
        <w:tabs>
          <w:tab w:val="right" w:leader="dot" w:pos="8306"/>
        </w:tabs>
      </w:pPr>
      <w:hyperlink w:anchor="_Toc21622" w:history="1">
        <w:r>
          <w:rPr>
            <w:rFonts w:ascii="仿宋" w:eastAsia="仿宋" w:hAnsi="仿宋" w:cs="仿宋" w:hint="eastAsia"/>
            <w:lang w:eastAsia="zh-CN"/>
          </w:rPr>
          <w:t>一、上门美甲项目土建工程</w:t>
        </w:r>
        <w:r>
          <w:tab/>
        </w:r>
        <w:r>
          <w:fldChar w:fldCharType="begin"/>
        </w:r>
        <w:r>
          <w:instrText xml:space="preserve"> PAGEREF _Toc21622 \h </w:instrText>
        </w:r>
        <w:r>
          <w:fldChar w:fldCharType="separate"/>
        </w:r>
        <w:r>
          <w:t>3</w:t>
        </w:r>
        <w:r>
          <w:fldChar w:fldCharType="end"/>
        </w:r>
      </w:hyperlink>
    </w:p>
    <w:p>
      <w:pPr>
        <w:pStyle w:val="TOC2"/>
        <w:tabs>
          <w:tab w:val="right" w:leader="dot" w:pos="8306"/>
        </w:tabs>
      </w:pPr>
      <w:hyperlink w:anchor="_Toc26272" w:history="1">
        <w:r>
          <w:rPr>
            <w:rFonts w:ascii="仿宋" w:eastAsia="仿宋" w:hAnsi="仿宋" w:cs="仿宋" w:hint="eastAsia"/>
            <w:lang w:eastAsia="zh-CN"/>
          </w:rPr>
          <w:t>(一)、建筑工程设计原则</w:t>
        </w:r>
        <w:r>
          <w:tab/>
        </w:r>
        <w:r>
          <w:fldChar w:fldCharType="begin"/>
        </w:r>
        <w:r>
          <w:instrText xml:space="preserve"> PAGEREF _Toc26272 \h </w:instrText>
        </w:r>
        <w:r>
          <w:fldChar w:fldCharType="separate"/>
        </w:r>
        <w:r>
          <w:t>3</w:t>
        </w:r>
        <w:r>
          <w:fldChar w:fldCharType="end"/>
        </w:r>
      </w:hyperlink>
    </w:p>
    <w:p>
      <w:pPr>
        <w:pStyle w:val="TOC2"/>
        <w:tabs>
          <w:tab w:val="right" w:leader="dot" w:pos="8306"/>
        </w:tabs>
      </w:pPr>
      <w:hyperlink w:anchor="_Toc21458" w:history="1">
        <w:r>
          <w:rPr>
            <w:rFonts w:ascii="仿宋" w:eastAsia="仿宋" w:hAnsi="仿宋" w:cs="仿宋" w:hint="eastAsia"/>
            <w:lang w:eastAsia="zh-CN"/>
          </w:rPr>
          <w:t>(二)、土建工程设计年限及安全等级</w:t>
        </w:r>
        <w:r>
          <w:tab/>
        </w:r>
        <w:r>
          <w:fldChar w:fldCharType="begin"/>
        </w:r>
        <w:r>
          <w:instrText xml:space="preserve"> PAGEREF _Toc21458 \h </w:instrText>
        </w:r>
        <w:r>
          <w:fldChar w:fldCharType="separate"/>
        </w:r>
        <w:r>
          <w:t>4</w:t>
        </w:r>
        <w:r>
          <w:fldChar w:fldCharType="end"/>
        </w:r>
      </w:hyperlink>
    </w:p>
    <w:p>
      <w:pPr>
        <w:pStyle w:val="TOC2"/>
        <w:tabs>
          <w:tab w:val="right" w:leader="dot" w:pos="8306"/>
        </w:tabs>
      </w:pPr>
      <w:hyperlink w:anchor="_Toc30877" w:history="1">
        <w:r>
          <w:rPr>
            <w:rFonts w:ascii="仿宋" w:eastAsia="仿宋" w:hAnsi="仿宋" w:cs="仿宋" w:hint="eastAsia"/>
            <w:lang w:eastAsia="zh-CN"/>
          </w:rPr>
          <w:t>(三)、建筑工程设计总体要求</w:t>
        </w:r>
        <w:r>
          <w:tab/>
        </w:r>
        <w:r>
          <w:fldChar w:fldCharType="begin"/>
        </w:r>
        <w:r>
          <w:instrText xml:space="preserve"> PAGEREF _Toc30877 \h </w:instrText>
        </w:r>
        <w:r>
          <w:fldChar w:fldCharType="separate"/>
        </w:r>
        <w:r>
          <w:t>5</w:t>
        </w:r>
        <w:r>
          <w:fldChar w:fldCharType="end"/>
        </w:r>
      </w:hyperlink>
    </w:p>
    <w:p>
      <w:pPr>
        <w:pStyle w:val="TOC2"/>
        <w:tabs>
          <w:tab w:val="right" w:leader="dot" w:pos="8306"/>
        </w:tabs>
      </w:pPr>
      <w:hyperlink w:anchor="_Toc32452" w:history="1">
        <w:r>
          <w:rPr>
            <w:rFonts w:ascii="仿宋" w:eastAsia="仿宋" w:hAnsi="仿宋" w:cs="仿宋" w:hint="eastAsia"/>
            <w:lang w:eastAsia="zh-CN"/>
          </w:rPr>
          <w:t>(四)、土建工程建设指标</w:t>
        </w:r>
        <w:r>
          <w:tab/>
        </w:r>
        <w:r>
          <w:fldChar w:fldCharType="begin"/>
        </w:r>
        <w:r>
          <w:instrText xml:space="preserve"> PAGEREF _Toc32452 \h </w:instrText>
        </w:r>
        <w:r>
          <w:fldChar w:fldCharType="separate"/>
        </w:r>
        <w:r>
          <w:t>6</w:t>
        </w:r>
        <w:r>
          <w:fldChar w:fldCharType="end"/>
        </w:r>
      </w:hyperlink>
    </w:p>
    <w:p>
      <w:pPr>
        <w:pStyle w:val="TOC1"/>
        <w:tabs>
          <w:tab w:val="right" w:leader="dot" w:pos="8306"/>
        </w:tabs>
      </w:pPr>
      <w:hyperlink w:anchor="_Toc8616" w:history="1">
        <w:r>
          <w:rPr>
            <w:rFonts w:ascii="仿宋" w:eastAsia="仿宋" w:hAnsi="仿宋" w:cs="仿宋" w:hint="eastAsia"/>
            <w:lang w:eastAsia="zh-CN"/>
          </w:rPr>
          <w:t>二、上门美甲项目绩效评估</w:t>
        </w:r>
        <w:r>
          <w:tab/>
        </w:r>
        <w:r>
          <w:fldChar w:fldCharType="begin"/>
        </w:r>
        <w:r>
          <w:instrText xml:space="preserve"> PAGEREF _Toc8616 \h </w:instrText>
        </w:r>
        <w:r>
          <w:fldChar w:fldCharType="separate"/>
        </w:r>
        <w:r>
          <w:t>6</w:t>
        </w:r>
        <w:r>
          <w:fldChar w:fldCharType="end"/>
        </w:r>
      </w:hyperlink>
    </w:p>
    <w:p>
      <w:pPr>
        <w:pStyle w:val="TOC2"/>
        <w:tabs>
          <w:tab w:val="right" w:leader="dot" w:pos="8306"/>
        </w:tabs>
      </w:pPr>
      <w:hyperlink w:anchor="_Toc8227" w:history="1">
        <w:r>
          <w:rPr>
            <w:rFonts w:ascii="仿宋" w:eastAsia="仿宋" w:hAnsi="仿宋" w:cs="仿宋" w:hint="eastAsia"/>
            <w:lang w:eastAsia="zh-CN"/>
          </w:rPr>
          <w:t>(一)、绩效评估指标</w:t>
        </w:r>
        <w:r>
          <w:tab/>
        </w:r>
        <w:r>
          <w:fldChar w:fldCharType="begin"/>
        </w:r>
        <w:r>
          <w:instrText xml:space="preserve"> PAGEREF _Toc8227 \h </w:instrText>
        </w:r>
        <w:r>
          <w:fldChar w:fldCharType="separate"/>
        </w:r>
        <w:r>
          <w:t>6</w:t>
        </w:r>
        <w:r>
          <w:fldChar w:fldCharType="end"/>
        </w:r>
      </w:hyperlink>
    </w:p>
    <w:p>
      <w:pPr>
        <w:pStyle w:val="TOC2"/>
        <w:tabs>
          <w:tab w:val="right" w:leader="dot" w:pos="8306"/>
        </w:tabs>
      </w:pPr>
      <w:hyperlink w:anchor="_Toc6572" w:history="1">
        <w:r>
          <w:rPr>
            <w:rFonts w:ascii="仿宋" w:eastAsia="仿宋" w:hAnsi="仿宋" w:cs="仿宋" w:hint="eastAsia"/>
            <w:lang w:eastAsia="zh-CN"/>
          </w:rPr>
          <w:t>(二)、绩效评估方法</w:t>
        </w:r>
        <w:r>
          <w:tab/>
        </w:r>
        <w:r>
          <w:fldChar w:fldCharType="begin"/>
        </w:r>
        <w:r>
          <w:instrText xml:space="preserve"> PAGEREF _Toc6572 \h </w:instrText>
        </w:r>
        <w:r>
          <w:fldChar w:fldCharType="separate"/>
        </w:r>
        <w:r>
          <w:t>7</w:t>
        </w:r>
        <w:r>
          <w:fldChar w:fldCharType="end"/>
        </w:r>
      </w:hyperlink>
    </w:p>
    <w:p>
      <w:pPr>
        <w:pStyle w:val="TOC2"/>
        <w:tabs>
          <w:tab w:val="right" w:leader="dot" w:pos="8306"/>
        </w:tabs>
      </w:pPr>
      <w:hyperlink w:anchor="_Toc3797" w:history="1">
        <w:r>
          <w:rPr>
            <w:rFonts w:ascii="仿宋" w:eastAsia="仿宋" w:hAnsi="仿宋" w:cs="仿宋" w:hint="eastAsia"/>
            <w:lang w:eastAsia="zh-CN"/>
          </w:rPr>
          <w:t>(三)、绩效评估周期</w:t>
        </w:r>
        <w:r>
          <w:tab/>
        </w:r>
        <w:r>
          <w:fldChar w:fldCharType="begin"/>
        </w:r>
        <w:r>
          <w:instrText xml:space="preserve"> PAGEREF _Toc3797 \h </w:instrText>
        </w:r>
        <w:r>
          <w:fldChar w:fldCharType="separate"/>
        </w:r>
        <w:r>
          <w:t>8</w:t>
        </w:r>
        <w:r>
          <w:fldChar w:fldCharType="end"/>
        </w:r>
      </w:hyperlink>
    </w:p>
    <w:p>
      <w:pPr>
        <w:pStyle w:val="TOC1"/>
        <w:tabs>
          <w:tab w:val="right" w:leader="dot" w:pos="8306"/>
        </w:tabs>
      </w:pPr>
      <w:hyperlink w:anchor="_Toc2038" w:history="1">
        <w:r>
          <w:rPr>
            <w:rFonts w:ascii="仿宋" w:eastAsia="仿宋" w:hAnsi="仿宋" w:cs="仿宋" w:hint="eastAsia"/>
            <w:lang w:eastAsia="zh-CN"/>
          </w:rPr>
          <w:t>三、工艺说明</w:t>
        </w:r>
        <w:r>
          <w:tab/>
        </w:r>
        <w:r>
          <w:fldChar w:fldCharType="begin"/>
        </w:r>
        <w:r>
          <w:instrText xml:space="preserve"> PAGEREF _Toc2038 \h </w:instrText>
        </w:r>
        <w:r>
          <w:fldChar w:fldCharType="separate"/>
        </w:r>
        <w:r>
          <w:t>9</w:t>
        </w:r>
        <w:r>
          <w:fldChar w:fldCharType="end"/>
        </w:r>
      </w:hyperlink>
    </w:p>
    <w:p>
      <w:pPr>
        <w:pStyle w:val="TOC2"/>
        <w:tabs>
          <w:tab w:val="right" w:leader="dot" w:pos="8306"/>
        </w:tabs>
      </w:pPr>
      <w:hyperlink w:anchor="_Toc22768" w:history="1">
        <w:r>
          <w:rPr>
            <w:rFonts w:ascii="仿宋" w:eastAsia="仿宋" w:hAnsi="仿宋" w:cs="仿宋" w:hint="eastAsia"/>
            <w:lang w:eastAsia="zh-CN"/>
          </w:rPr>
          <w:t>(一)、技术管理特点</w:t>
        </w:r>
        <w:r>
          <w:tab/>
        </w:r>
        <w:r>
          <w:fldChar w:fldCharType="begin"/>
        </w:r>
        <w:r>
          <w:instrText xml:space="preserve"> PAGEREF _Toc22768 \h </w:instrText>
        </w:r>
        <w:r>
          <w:fldChar w:fldCharType="separate"/>
        </w:r>
        <w:r>
          <w:t>9</w:t>
        </w:r>
        <w:r>
          <w:fldChar w:fldCharType="end"/>
        </w:r>
      </w:hyperlink>
    </w:p>
    <w:p>
      <w:pPr>
        <w:pStyle w:val="TOC2"/>
        <w:tabs>
          <w:tab w:val="right" w:leader="dot" w:pos="8306"/>
        </w:tabs>
      </w:pPr>
      <w:hyperlink w:anchor="_Toc7772" w:history="1">
        <w:r>
          <w:rPr>
            <w:rFonts w:ascii="仿宋" w:eastAsia="仿宋" w:hAnsi="仿宋" w:cs="仿宋" w:hint="eastAsia"/>
            <w:lang w:eastAsia="zh-CN"/>
          </w:rPr>
          <w:t>(二)、上门美甲项目工艺技术设计方案</w:t>
        </w:r>
        <w:r>
          <w:tab/>
        </w:r>
        <w:r>
          <w:fldChar w:fldCharType="begin"/>
        </w:r>
        <w:r>
          <w:instrText xml:space="preserve"> PAGEREF _Toc7772 \h </w:instrText>
        </w:r>
        <w:r>
          <w:fldChar w:fldCharType="separate"/>
        </w:r>
        <w:r>
          <w:t>10</w:t>
        </w:r>
        <w:r>
          <w:fldChar w:fldCharType="end"/>
        </w:r>
      </w:hyperlink>
    </w:p>
    <w:p>
      <w:pPr>
        <w:pStyle w:val="TOC2"/>
        <w:tabs>
          <w:tab w:val="right" w:leader="dot" w:pos="8306"/>
        </w:tabs>
      </w:pPr>
      <w:hyperlink w:anchor="_Toc7354" w:history="1">
        <w:r>
          <w:rPr>
            <w:rFonts w:ascii="仿宋" w:eastAsia="仿宋" w:hAnsi="仿宋" w:cs="仿宋" w:hint="eastAsia"/>
            <w:lang w:eastAsia="zh-CN"/>
          </w:rPr>
          <w:t>(三)、设备选型方案</w:t>
        </w:r>
        <w:r>
          <w:tab/>
        </w:r>
        <w:r>
          <w:fldChar w:fldCharType="begin"/>
        </w:r>
        <w:r>
          <w:instrText xml:space="preserve"> PAGEREF _Toc7354 \h </w:instrText>
        </w:r>
        <w:r>
          <w:fldChar w:fldCharType="separate"/>
        </w:r>
        <w:r>
          <w:t>12</w:t>
        </w:r>
        <w:r>
          <w:fldChar w:fldCharType="end"/>
        </w:r>
      </w:hyperlink>
    </w:p>
    <w:p>
      <w:pPr>
        <w:pStyle w:val="TOC1"/>
        <w:tabs>
          <w:tab w:val="right" w:leader="dot" w:pos="8306"/>
        </w:tabs>
      </w:pPr>
      <w:hyperlink w:anchor="_Toc3756" w:history="1">
        <w:r>
          <w:rPr>
            <w:rFonts w:ascii="仿宋" w:eastAsia="仿宋" w:hAnsi="仿宋" w:cs="仿宋" w:hint="eastAsia"/>
            <w:lang w:eastAsia="zh-CN"/>
          </w:rPr>
          <w:t>四、产品规划分析</w:t>
        </w:r>
        <w:r>
          <w:tab/>
        </w:r>
        <w:r>
          <w:fldChar w:fldCharType="begin"/>
        </w:r>
        <w:r>
          <w:instrText xml:space="preserve"> PAGEREF _Toc3756 \h </w:instrText>
        </w:r>
        <w:r>
          <w:fldChar w:fldCharType="separate"/>
        </w:r>
        <w:r>
          <w:t>13</w:t>
        </w:r>
        <w:r>
          <w:fldChar w:fldCharType="end"/>
        </w:r>
      </w:hyperlink>
    </w:p>
    <w:p>
      <w:pPr>
        <w:pStyle w:val="TOC2"/>
        <w:tabs>
          <w:tab w:val="right" w:leader="dot" w:pos="8306"/>
        </w:tabs>
      </w:pPr>
      <w:hyperlink w:anchor="_Toc9955" w:history="1">
        <w:r>
          <w:rPr>
            <w:rFonts w:ascii="仿宋" w:eastAsia="仿宋" w:hAnsi="仿宋" w:cs="仿宋" w:hint="eastAsia"/>
            <w:lang w:eastAsia="zh-CN"/>
          </w:rPr>
          <w:t>(一)、产品规划</w:t>
        </w:r>
        <w:r>
          <w:tab/>
        </w:r>
        <w:r>
          <w:fldChar w:fldCharType="begin"/>
        </w:r>
        <w:r>
          <w:instrText xml:space="preserve"> PAGEREF _Toc9955 \h </w:instrText>
        </w:r>
        <w:r>
          <w:fldChar w:fldCharType="separate"/>
        </w:r>
        <w:r>
          <w:t>13</w:t>
        </w:r>
        <w:r>
          <w:fldChar w:fldCharType="end"/>
        </w:r>
      </w:hyperlink>
    </w:p>
    <w:p>
      <w:pPr>
        <w:pStyle w:val="TOC2"/>
        <w:tabs>
          <w:tab w:val="right" w:leader="dot" w:pos="8306"/>
        </w:tabs>
      </w:pPr>
      <w:hyperlink w:anchor="_Toc13446" w:history="1">
        <w:r>
          <w:rPr>
            <w:rFonts w:ascii="仿宋" w:eastAsia="仿宋" w:hAnsi="仿宋" w:cs="仿宋" w:hint="eastAsia"/>
            <w:lang w:eastAsia="zh-CN"/>
          </w:rPr>
          <w:t>(二)、建设规模</w:t>
        </w:r>
        <w:r>
          <w:tab/>
        </w:r>
        <w:r>
          <w:fldChar w:fldCharType="begin"/>
        </w:r>
        <w:r>
          <w:instrText xml:space="preserve"> PAGEREF _Toc13446 \h </w:instrText>
        </w:r>
        <w:r>
          <w:fldChar w:fldCharType="separate"/>
        </w:r>
        <w:r>
          <w:t>14</w:t>
        </w:r>
        <w:r>
          <w:fldChar w:fldCharType="end"/>
        </w:r>
      </w:hyperlink>
    </w:p>
    <w:p>
      <w:pPr>
        <w:pStyle w:val="TOC1"/>
        <w:tabs>
          <w:tab w:val="right" w:leader="dot" w:pos="8306"/>
        </w:tabs>
      </w:pPr>
      <w:hyperlink w:anchor="_Toc26487" w:history="1">
        <w:r>
          <w:rPr>
            <w:rFonts w:ascii="仿宋" w:eastAsia="仿宋" w:hAnsi="仿宋" w:cs="仿宋" w:hint="eastAsia"/>
            <w:lang w:eastAsia="zh-CN"/>
          </w:rPr>
          <w:t>五、上门美甲项目危机管理</w:t>
        </w:r>
        <w:r>
          <w:tab/>
        </w:r>
        <w:r>
          <w:fldChar w:fldCharType="begin"/>
        </w:r>
        <w:r>
          <w:instrText xml:space="preserve"> PAGEREF _Toc26487 \h </w:instrText>
        </w:r>
        <w:r>
          <w:fldChar w:fldCharType="separate"/>
        </w:r>
        <w:r>
          <w:t>15</w:t>
        </w:r>
        <w:r>
          <w:fldChar w:fldCharType="end"/>
        </w:r>
      </w:hyperlink>
    </w:p>
    <w:p>
      <w:pPr>
        <w:pStyle w:val="TOC2"/>
        <w:tabs>
          <w:tab w:val="right" w:leader="dot" w:pos="8306"/>
        </w:tabs>
      </w:pPr>
      <w:hyperlink w:anchor="_Toc24330" w:history="1">
        <w:r>
          <w:rPr>
            <w:rFonts w:ascii="仿宋" w:eastAsia="仿宋" w:hAnsi="仿宋" w:cs="仿宋" w:hint="eastAsia"/>
            <w:lang w:eastAsia="zh-CN"/>
          </w:rPr>
          <w:t>(一)、危机预警与识别</w:t>
        </w:r>
        <w:r>
          <w:tab/>
        </w:r>
        <w:r>
          <w:fldChar w:fldCharType="begin"/>
        </w:r>
        <w:r>
          <w:instrText xml:space="preserve"> PAGEREF _Toc24330 \h </w:instrText>
        </w:r>
        <w:r>
          <w:fldChar w:fldCharType="separate"/>
        </w:r>
        <w:r>
          <w:t>15</w:t>
        </w:r>
        <w:r>
          <w:fldChar w:fldCharType="end"/>
        </w:r>
      </w:hyperlink>
    </w:p>
    <w:p>
      <w:pPr>
        <w:pStyle w:val="TOC2"/>
        <w:tabs>
          <w:tab w:val="right" w:leader="dot" w:pos="8306"/>
        </w:tabs>
      </w:pPr>
      <w:hyperlink w:anchor="_Toc6987" w:history="1">
        <w:r>
          <w:rPr>
            <w:rFonts w:ascii="仿宋" w:eastAsia="仿宋" w:hAnsi="仿宋" w:cs="仿宋" w:hint="eastAsia"/>
            <w:lang w:eastAsia="zh-CN"/>
          </w:rPr>
          <w:t>(二)、危机应对与恢复</w:t>
        </w:r>
        <w:r>
          <w:tab/>
        </w:r>
        <w:r>
          <w:fldChar w:fldCharType="begin"/>
        </w:r>
        <w:r>
          <w:instrText xml:space="preserve"> PAGEREF _Toc6987 \h </w:instrText>
        </w:r>
        <w:r>
          <w:fldChar w:fldCharType="separate"/>
        </w:r>
        <w:r>
          <w:t>16</w:t>
        </w:r>
        <w:r>
          <w:fldChar w:fldCharType="end"/>
        </w:r>
      </w:hyperlink>
    </w:p>
    <w:p>
      <w:pPr>
        <w:pStyle w:val="TOC1"/>
        <w:tabs>
          <w:tab w:val="right" w:leader="dot" w:pos="8306"/>
        </w:tabs>
      </w:pPr>
      <w:hyperlink w:anchor="_Toc16649" w:history="1">
        <w:r>
          <w:rPr>
            <w:rFonts w:ascii="仿宋" w:eastAsia="仿宋" w:hAnsi="仿宋" w:cs="仿宋" w:hint="eastAsia"/>
            <w:lang w:eastAsia="zh-CN"/>
          </w:rPr>
          <w:t>六、上门美甲项目建设背景及必要性分析</w:t>
        </w:r>
        <w:r>
          <w:tab/>
        </w:r>
        <w:r>
          <w:fldChar w:fldCharType="begin"/>
        </w:r>
        <w:r>
          <w:instrText xml:space="preserve"> PAGEREF _Toc16649 \h </w:instrText>
        </w:r>
        <w:r>
          <w:fldChar w:fldCharType="separate"/>
        </w:r>
        <w:r>
          <w:t>17</w:t>
        </w:r>
        <w:r>
          <w:fldChar w:fldCharType="end"/>
        </w:r>
      </w:hyperlink>
    </w:p>
    <w:p>
      <w:pPr>
        <w:pStyle w:val="TOC2"/>
        <w:tabs>
          <w:tab w:val="right" w:leader="dot" w:pos="8306"/>
        </w:tabs>
      </w:pPr>
      <w:hyperlink w:anchor="_Toc13820" w:history="1">
        <w:r>
          <w:rPr>
            <w:rFonts w:ascii="仿宋" w:eastAsia="仿宋" w:hAnsi="仿宋" w:cs="仿宋" w:hint="eastAsia"/>
            <w:lang w:eastAsia="zh-CN"/>
          </w:rPr>
          <w:t>(一)、上门美甲项目背景分析</w:t>
        </w:r>
        <w:r>
          <w:tab/>
        </w:r>
        <w:r>
          <w:fldChar w:fldCharType="begin"/>
        </w:r>
        <w:r>
          <w:instrText xml:space="preserve"> PAGEREF _Toc13820 \h </w:instrText>
        </w:r>
        <w:r>
          <w:fldChar w:fldCharType="separate"/>
        </w:r>
        <w:r>
          <w:t>17</w:t>
        </w:r>
        <w:r>
          <w:fldChar w:fldCharType="end"/>
        </w:r>
      </w:hyperlink>
    </w:p>
    <w:p>
      <w:pPr>
        <w:pStyle w:val="TOC2"/>
        <w:tabs>
          <w:tab w:val="right" w:leader="dot" w:pos="8306"/>
        </w:tabs>
      </w:pPr>
      <w:hyperlink w:anchor="_Toc913" w:history="1">
        <w:r>
          <w:rPr>
            <w:rFonts w:ascii="仿宋" w:eastAsia="仿宋" w:hAnsi="仿宋" w:cs="仿宋" w:hint="eastAsia"/>
            <w:lang w:eastAsia="zh-CN"/>
          </w:rPr>
          <w:t>(二)、上门美甲项目建设必要性分析</w:t>
        </w:r>
        <w:r>
          <w:tab/>
        </w:r>
        <w:r>
          <w:fldChar w:fldCharType="begin"/>
        </w:r>
        <w:r>
          <w:instrText xml:space="preserve"> PAGEREF _Toc913 \h </w:instrText>
        </w:r>
        <w:r>
          <w:fldChar w:fldCharType="separate"/>
        </w:r>
        <w:r>
          <w:t>19</w:t>
        </w:r>
        <w:r>
          <w:fldChar w:fldCharType="end"/>
        </w:r>
      </w:hyperlink>
    </w:p>
    <w:p>
      <w:pPr>
        <w:pStyle w:val="TOC1"/>
        <w:tabs>
          <w:tab w:val="right" w:leader="dot" w:pos="8306"/>
        </w:tabs>
      </w:pPr>
      <w:hyperlink w:anchor="_Toc14517" w:history="1">
        <w:r>
          <w:rPr>
            <w:rFonts w:ascii="仿宋" w:eastAsia="仿宋" w:hAnsi="仿宋" w:cs="仿宋" w:hint="eastAsia"/>
            <w:lang w:eastAsia="zh-CN"/>
          </w:rPr>
          <w:t>七、上门美甲项目经营效益</w:t>
        </w:r>
        <w:r>
          <w:tab/>
        </w:r>
        <w:r>
          <w:fldChar w:fldCharType="begin"/>
        </w:r>
        <w:r>
          <w:instrText xml:space="preserve"> PAGEREF _Toc14517 \h </w:instrText>
        </w:r>
        <w:r>
          <w:fldChar w:fldCharType="separate"/>
        </w:r>
        <w:r>
          <w:t>20</w:t>
        </w:r>
        <w:r>
          <w:fldChar w:fldCharType="end"/>
        </w:r>
      </w:hyperlink>
    </w:p>
    <w:p>
      <w:pPr>
        <w:pStyle w:val="TOC2"/>
        <w:tabs>
          <w:tab w:val="right" w:leader="dot" w:pos="8306"/>
        </w:tabs>
      </w:pPr>
      <w:hyperlink w:anchor="_Toc5649" w:history="1">
        <w:r>
          <w:rPr>
            <w:rFonts w:ascii="仿宋" w:eastAsia="仿宋" w:hAnsi="仿宋" w:cs="仿宋" w:hint="eastAsia"/>
            <w:lang w:eastAsia="zh-CN"/>
          </w:rPr>
          <w:t>(一)、经济评价财务测算</w:t>
        </w:r>
        <w:r>
          <w:tab/>
        </w:r>
        <w:r>
          <w:fldChar w:fldCharType="begin"/>
        </w:r>
        <w:r>
          <w:instrText xml:space="preserve"> PAGEREF _Toc5649 \h </w:instrText>
        </w:r>
        <w:r>
          <w:fldChar w:fldCharType="separate"/>
        </w:r>
        <w:r>
          <w:t>20</w:t>
        </w:r>
        <w:r>
          <w:fldChar w:fldCharType="end"/>
        </w:r>
      </w:hyperlink>
    </w:p>
    <w:p>
      <w:pPr>
        <w:pStyle w:val="TOC2"/>
        <w:tabs>
          <w:tab w:val="right" w:leader="dot" w:pos="8306"/>
        </w:tabs>
      </w:pPr>
      <w:hyperlink w:anchor="_Toc17495" w:history="1">
        <w:r>
          <w:rPr>
            <w:rFonts w:ascii="仿宋" w:eastAsia="仿宋" w:hAnsi="仿宋" w:cs="仿宋" w:hint="eastAsia"/>
            <w:lang w:eastAsia="zh-CN"/>
          </w:rPr>
          <w:t>(二)、上门美甲项目盈利能力分析</w:t>
        </w:r>
        <w:r>
          <w:tab/>
        </w:r>
        <w:r>
          <w:fldChar w:fldCharType="begin"/>
        </w:r>
        <w:r>
          <w:instrText xml:space="preserve"> PAGEREF _Toc17495 \h </w:instrText>
        </w:r>
        <w:r>
          <w:fldChar w:fldCharType="separate"/>
        </w:r>
        <w:r>
          <w:t>22</w:t>
        </w:r>
        <w:r>
          <w:fldChar w:fldCharType="end"/>
        </w:r>
      </w:hyperlink>
    </w:p>
    <w:p>
      <w:pPr>
        <w:pStyle w:val="TOC1"/>
        <w:tabs>
          <w:tab w:val="right" w:leader="dot" w:pos="8306"/>
        </w:tabs>
      </w:pPr>
      <w:hyperlink w:anchor="_Toc28776" w:history="1">
        <w:r>
          <w:rPr>
            <w:rFonts w:ascii="仿宋" w:eastAsia="仿宋" w:hAnsi="仿宋" w:cs="仿宋" w:hint="eastAsia"/>
            <w:lang w:eastAsia="zh-CN"/>
          </w:rPr>
          <w:t>八、上门美甲项目环境影响分析</w:t>
        </w:r>
        <w:r>
          <w:tab/>
        </w:r>
        <w:r>
          <w:fldChar w:fldCharType="begin"/>
        </w:r>
        <w:r>
          <w:instrText xml:space="preserve"> PAGEREF _Toc28776 \h </w:instrText>
        </w:r>
        <w:r>
          <w:fldChar w:fldCharType="separate"/>
        </w:r>
        <w:r>
          <w:t>22</w:t>
        </w:r>
        <w:r>
          <w:fldChar w:fldCharType="end"/>
        </w:r>
      </w:hyperlink>
    </w:p>
    <w:p>
      <w:pPr>
        <w:pStyle w:val="TOC2"/>
        <w:tabs>
          <w:tab w:val="right" w:leader="dot" w:pos="8306"/>
        </w:tabs>
      </w:pPr>
      <w:hyperlink w:anchor="_Toc27068" w:history="1">
        <w:r>
          <w:rPr>
            <w:rFonts w:ascii="仿宋" w:eastAsia="仿宋" w:hAnsi="仿宋" w:cs="仿宋" w:hint="eastAsia"/>
            <w:lang w:eastAsia="zh-CN"/>
          </w:rPr>
          <w:t>(一)、建设区域环境质量现状</w:t>
        </w:r>
        <w:r>
          <w:tab/>
        </w:r>
        <w:r>
          <w:fldChar w:fldCharType="begin"/>
        </w:r>
        <w:r>
          <w:instrText xml:space="preserve"> PAGEREF _Toc27068 \h </w:instrText>
        </w:r>
        <w:r>
          <w:fldChar w:fldCharType="separate"/>
        </w:r>
        <w:r>
          <w:t>22</w:t>
        </w:r>
        <w:r>
          <w:fldChar w:fldCharType="end"/>
        </w:r>
      </w:hyperlink>
    </w:p>
    <w:p>
      <w:pPr>
        <w:pStyle w:val="TOC2"/>
        <w:tabs>
          <w:tab w:val="right" w:leader="dot" w:pos="8306"/>
        </w:tabs>
      </w:pPr>
      <w:hyperlink w:anchor="_Toc24217" w:history="1">
        <w:r>
          <w:rPr>
            <w:rFonts w:ascii="仿宋" w:eastAsia="仿宋" w:hAnsi="仿宋" w:cs="仿宋" w:hint="eastAsia"/>
            <w:lang w:eastAsia="zh-CN"/>
          </w:rPr>
          <w:t>(二)、建设期环境保护</w:t>
        </w:r>
        <w:r>
          <w:tab/>
        </w:r>
        <w:r>
          <w:fldChar w:fldCharType="begin"/>
        </w:r>
        <w:r>
          <w:instrText xml:space="preserve"> PAGEREF _Toc24217 \h </w:instrText>
        </w:r>
        <w:r>
          <w:fldChar w:fldCharType="separate"/>
        </w:r>
        <w:r>
          <w:t>24</w:t>
        </w:r>
        <w:r>
          <w:fldChar w:fldCharType="end"/>
        </w:r>
      </w:hyperlink>
    </w:p>
    <w:p>
      <w:pPr>
        <w:pStyle w:val="TOC2"/>
        <w:tabs>
          <w:tab w:val="right" w:leader="dot" w:pos="8306"/>
        </w:tabs>
      </w:pPr>
      <w:hyperlink w:anchor="_Toc4391" w:history="1">
        <w:r>
          <w:rPr>
            <w:rFonts w:ascii="仿宋" w:eastAsia="仿宋" w:hAnsi="仿宋" w:cs="仿宋" w:hint="eastAsia"/>
            <w:lang w:eastAsia="zh-CN"/>
          </w:rPr>
          <w:t>(三)、运营期环境保护</w:t>
        </w:r>
        <w:r>
          <w:tab/>
        </w:r>
        <w:r>
          <w:fldChar w:fldCharType="begin"/>
        </w:r>
        <w:r>
          <w:instrText xml:space="preserve"> PAGEREF _Toc4391 \h </w:instrText>
        </w:r>
        <w:r>
          <w:fldChar w:fldCharType="separate"/>
        </w:r>
        <w:r>
          <w:t>25</w:t>
        </w:r>
        <w:r>
          <w:fldChar w:fldCharType="end"/>
        </w:r>
      </w:hyperlink>
    </w:p>
    <w:p>
      <w:pPr>
        <w:pStyle w:val="TOC2"/>
        <w:tabs>
          <w:tab w:val="right" w:leader="dot" w:pos="8306"/>
        </w:tabs>
      </w:pPr>
      <w:hyperlink w:anchor="_Toc27390" w:history="1">
        <w:r>
          <w:rPr>
            <w:rFonts w:ascii="仿宋" w:eastAsia="仿宋" w:hAnsi="仿宋" w:cs="仿宋" w:hint="eastAsia"/>
            <w:lang w:eastAsia="zh-CN"/>
          </w:rPr>
          <w:t>(四)、上门美甲项目建设对区域经济的影响</w:t>
        </w:r>
        <w:r>
          <w:tab/>
        </w:r>
        <w:r>
          <w:fldChar w:fldCharType="begin"/>
        </w:r>
        <w:r>
          <w:instrText xml:space="preserve"> PAGEREF _Toc27390 \h </w:instrText>
        </w:r>
        <w:r>
          <w:fldChar w:fldCharType="separate"/>
        </w:r>
        <w:r>
          <w:t>26</w:t>
        </w:r>
        <w:r>
          <w:fldChar w:fldCharType="end"/>
        </w:r>
      </w:hyperlink>
    </w:p>
    <w:p>
      <w:pPr>
        <w:pStyle w:val="TOC2"/>
        <w:tabs>
          <w:tab w:val="right" w:leader="dot" w:pos="8306"/>
        </w:tabs>
      </w:pPr>
      <w:hyperlink w:anchor="_Toc23074" w:history="1">
        <w:r>
          <w:rPr>
            <w:rFonts w:ascii="仿宋" w:eastAsia="仿宋" w:hAnsi="仿宋" w:cs="仿宋" w:hint="eastAsia"/>
            <w:lang w:eastAsia="zh-CN"/>
          </w:rPr>
          <w:t>(五)、废弃物处理</w:t>
        </w:r>
        <w:r>
          <w:tab/>
        </w:r>
        <w:r>
          <w:fldChar w:fldCharType="begin"/>
        </w:r>
        <w:r>
          <w:instrText xml:space="preserve"> PAGEREF _Toc23074 \h </w:instrText>
        </w:r>
        <w:r>
          <w:fldChar w:fldCharType="separate"/>
        </w:r>
        <w:r>
          <w:t>28</w:t>
        </w:r>
        <w:r>
          <w:fldChar w:fldCharType="end"/>
        </w:r>
      </w:hyperlink>
    </w:p>
    <w:p>
      <w:pPr>
        <w:pStyle w:val="TOC2"/>
        <w:tabs>
          <w:tab w:val="right" w:leader="dot" w:pos="8306"/>
        </w:tabs>
      </w:pPr>
      <w:hyperlink w:anchor="_Toc25390" w:history="1">
        <w:r>
          <w:rPr>
            <w:rFonts w:ascii="仿宋" w:eastAsia="仿宋" w:hAnsi="仿宋" w:cs="仿宋" w:hint="eastAsia"/>
            <w:lang w:eastAsia="zh-CN"/>
          </w:rPr>
          <w:t>(六)、特殊环境影响分析</w:t>
        </w:r>
        <w:r>
          <w:tab/>
        </w:r>
        <w:r>
          <w:fldChar w:fldCharType="begin"/>
        </w:r>
        <w:r>
          <w:instrText xml:space="preserve"> PAGEREF _Toc25390 \h </w:instrText>
        </w:r>
        <w:r>
          <w:fldChar w:fldCharType="separate"/>
        </w:r>
        <w:r>
          <w:t>29</w:t>
        </w:r>
        <w:r>
          <w:fldChar w:fldCharType="end"/>
        </w:r>
      </w:hyperlink>
    </w:p>
    <w:p>
      <w:pPr>
        <w:pStyle w:val="TOC2"/>
        <w:tabs>
          <w:tab w:val="right" w:leader="dot" w:pos="8306"/>
        </w:tabs>
      </w:pPr>
      <w:hyperlink w:anchor="_Toc8020" w:history="1">
        <w:r>
          <w:rPr>
            <w:rFonts w:ascii="仿宋" w:eastAsia="仿宋" w:hAnsi="仿宋" w:cs="仿宋" w:hint="eastAsia"/>
            <w:lang w:eastAsia="zh-CN"/>
          </w:rPr>
          <w:t>(七)、清洁生产</w:t>
        </w:r>
        <w:r>
          <w:tab/>
        </w:r>
        <w:r>
          <w:fldChar w:fldCharType="begin"/>
        </w:r>
        <w:r>
          <w:instrText xml:space="preserve"> PAGEREF _Toc8020 \h </w:instrText>
        </w:r>
        <w:r>
          <w:fldChar w:fldCharType="separate"/>
        </w:r>
        <w:r>
          <w:t>31</w:t>
        </w:r>
        <w:r>
          <w:fldChar w:fldCharType="end"/>
        </w:r>
      </w:hyperlink>
    </w:p>
    <w:p>
      <w:pPr>
        <w:pStyle w:val="TOC2"/>
        <w:tabs>
          <w:tab w:val="right" w:leader="dot" w:pos="8306"/>
        </w:tabs>
      </w:pPr>
      <w:hyperlink w:anchor="_Toc5361" w:history="1">
        <w:r>
          <w:rPr>
            <w:rFonts w:ascii="仿宋" w:eastAsia="仿宋" w:hAnsi="仿宋" w:cs="仿宋" w:hint="eastAsia"/>
            <w:lang w:eastAsia="zh-CN"/>
          </w:rPr>
          <w:t>(八)、环境保护综合评价</w:t>
        </w:r>
        <w:r>
          <w:tab/>
        </w:r>
        <w:r>
          <w:fldChar w:fldCharType="begin"/>
        </w:r>
        <w:r>
          <w:instrText xml:space="preserve"> PAGEREF _Toc5361 \h </w:instrText>
        </w:r>
        <w:r>
          <w:fldChar w:fldCharType="separate"/>
        </w:r>
        <w:r>
          <w:t>32</w:t>
        </w:r>
        <w:r>
          <w:fldChar w:fldCharType="end"/>
        </w:r>
      </w:hyperlink>
    </w:p>
    <w:p>
      <w:pPr>
        <w:pStyle w:val="TOC1"/>
        <w:tabs>
          <w:tab w:val="right" w:leader="dot" w:pos="8306"/>
        </w:tabs>
      </w:pPr>
      <w:hyperlink w:anchor="_Toc26143" w:history="1">
        <w:r>
          <w:rPr>
            <w:rFonts w:ascii="仿宋" w:eastAsia="仿宋" w:hAnsi="仿宋" w:cs="仿宋" w:hint="eastAsia"/>
            <w:lang w:eastAsia="zh-CN"/>
          </w:rPr>
          <w:t>九、上门美甲项目创新与研发</w:t>
        </w:r>
        <w:r>
          <w:tab/>
        </w:r>
        <w:r>
          <w:fldChar w:fldCharType="begin"/>
        </w:r>
        <w:r>
          <w:instrText xml:space="preserve"> PAGEREF _Toc26143 \h </w:instrText>
        </w:r>
        <w:r>
          <w:fldChar w:fldCharType="separate"/>
        </w:r>
        <w:r>
          <w:t>33</w:t>
        </w:r>
        <w:r>
          <w:fldChar w:fldCharType="end"/>
        </w:r>
      </w:hyperlink>
    </w:p>
    <w:p>
      <w:pPr>
        <w:pStyle w:val="TOC2"/>
        <w:tabs>
          <w:tab w:val="right" w:leader="dot" w:pos="8306"/>
        </w:tabs>
      </w:pPr>
      <w:hyperlink w:anchor="_Toc3062" w:history="1">
        <w:r>
          <w:rPr>
            <w:rFonts w:ascii="仿宋" w:eastAsia="仿宋" w:hAnsi="仿宋" w:cs="仿宋" w:hint="eastAsia"/>
            <w:lang w:eastAsia="zh-CN"/>
          </w:rPr>
          <w:t>(一)、创新策略与方向</w:t>
        </w:r>
        <w:r>
          <w:tab/>
        </w:r>
        <w:r>
          <w:fldChar w:fldCharType="begin"/>
        </w:r>
        <w:r>
          <w:instrText xml:space="preserve"> PAGEREF _Toc3062 \h </w:instrText>
        </w:r>
        <w:r>
          <w:fldChar w:fldCharType="separate"/>
        </w:r>
        <w:r>
          <w:t>33</w:t>
        </w:r>
        <w:r>
          <w:fldChar w:fldCharType="end"/>
        </w:r>
      </w:hyperlink>
    </w:p>
    <w:p>
      <w:pPr>
        <w:pStyle w:val="TOC2"/>
        <w:tabs>
          <w:tab w:val="right" w:leader="dot" w:pos="8306"/>
        </w:tabs>
      </w:pPr>
      <w:hyperlink w:anchor="_Toc32765" w:history="1">
        <w:r>
          <w:rPr>
            <w:rFonts w:ascii="仿宋" w:eastAsia="仿宋" w:hAnsi="仿宋" w:cs="仿宋" w:hint="eastAsia"/>
            <w:lang w:eastAsia="zh-CN"/>
          </w:rPr>
          <w:t>(二)、研发规划与投入</w:t>
        </w:r>
        <w:r>
          <w:tab/>
        </w:r>
        <w:r>
          <w:fldChar w:fldCharType="begin"/>
        </w:r>
        <w:r>
          <w:instrText xml:space="preserve"> PAGEREF _Toc32765 \h </w:instrText>
        </w:r>
        <w:r>
          <w:fldChar w:fldCharType="separate"/>
        </w:r>
        <w:r>
          <w:t>34</w:t>
        </w:r>
        <w:r>
          <w:fldChar w:fldCharType="end"/>
        </w:r>
      </w:hyperlink>
    </w:p>
    <w:p>
      <w:pPr>
        <w:pStyle w:val="TOC1"/>
        <w:tabs>
          <w:tab w:val="right" w:leader="dot" w:pos="8306"/>
        </w:tabs>
      </w:pPr>
      <w:hyperlink w:anchor="_Toc7727" w:history="1">
        <w:r>
          <w:rPr>
            <w:rFonts w:ascii="仿宋" w:eastAsia="仿宋" w:hAnsi="仿宋" w:cs="仿宋" w:hint="eastAsia"/>
            <w:lang w:eastAsia="zh-CN"/>
          </w:rPr>
          <w:t>十、上门美甲项目计划安排</w:t>
        </w:r>
        <w:r>
          <w:tab/>
        </w:r>
        <w:r>
          <w:fldChar w:fldCharType="begin"/>
        </w:r>
        <w:r>
          <w:instrText xml:space="preserve"> PAGEREF _Toc7727 \h </w:instrText>
        </w:r>
        <w:r>
          <w:fldChar w:fldCharType="separate"/>
        </w:r>
        <w:r>
          <w:t>36</w:t>
        </w:r>
        <w:r>
          <w:fldChar w:fldCharType="end"/>
        </w:r>
      </w:hyperlink>
    </w:p>
    <w:p>
      <w:pPr>
        <w:pStyle w:val="TOC2"/>
        <w:tabs>
          <w:tab w:val="right" w:leader="dot" w:pos="8306"/>
        </w:tabs>
      </w:pPr>
      <w:hyperlink w:anchor="_Toc5112" w:history="1">
        <w:r>
          <w:rPr>
            <w:rFonts w:ascii="仿宋" w:eastAsia="仿宋" w:hAnsi="仿宋" w:cs="仿宋" w:hint="eastAsia"/>
            <w:lang w:eastAsia="zh-CN"/>
          </w:rPr>
          <w:t>(一)、建设周期</w:t>
        </w:r>
        <w:r>
          <w:tab/>
        </w:r>
        <w:r>
          <w:fldChar w:fldCharType="begin"/>
        </w:r>
        <w:r>
          <w:instrText xml:space="preserve"> PAGEREF _Toc5112 \h </w:instrText>
        </w:r>
        <w:r>
          <w:fldChar w:fldCharType="separate"/>
        </w:r>
        <w:r>
          <w:t>36</w:t>
        </w:r>
        <w:r>
          <w:fldChar w:fldCharType="end"/>
        </w:r>
      </w:hyperlink>
    </w:p>
    <w:p>
      <w:pPr>
        <w:pStyle w:val="TOC2"/>
        <w:tabs>
          <w:tab w:val="right" w:leader="dot" w:pos="8306"/>
        </w:tabs>
      </w:pPr>
      <w:hyperlink w:anchor="_Toc17394" w:history="1">
        <w:r>
          <w:rPr>
            <w:rFonts w:ascii="仿宋" w:eastAsia="仿宋" w:hAnsi="仿宋" w:cs="仿宋" w:hint="eastAsia"/>
            <w:lang w:eastAsia="zh-CN"/>
          </w:rPr>
          <w:t>(二)、建设进度</w:t>
        </w:r>
        <w:r>
          <w:tab/>
        </w:r>
        <w:r>
          <w:fldChar w:fldCharType="begin"/>
        </w:r>
        <w:r>
          <w:instrText xml:space="preserve"> PAGEREF _Toc17394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4" w:history="1">
        <w:r>
          <w:rPr>
            <w:rFonts w:ascii="仿宋" w:eastAsia="仿宋" w:hAnsi="仿宋" w:cs="仿宋" w:hint="eastAsia"/>
            <w:lang w:eastAsia="zh-CN"/>
          </w:rPr>
          <w:t>(三)、进度安排注意事项</w:t>
        </w:r>
        <w:r>
          <w:tab/>
        </w:r>
        <w:r>
          <w:fldChar w:fldCharType="begin"/>
        </w:r>
        <w:r>
          <w:instrText xml:space="preserve"> PAGEREF _Toc14514 \h </w:instrText>
        </w:r>
        <w:r>
          <w:fldChar w:fldCharType="separate"/>
        </w:r>
        <w:r>
          <w:t>38</w:t>
        </w:r>
        <w:r>
          <w:fldChar w:fldCharType="end"/>
        </w:r>
      </w:hyperlink>
    </w:p>
    <w:p>
      <w:pPr>
        <w:pStyle w:val="TOC2"/>
        <w:tabs>
          <w:tab w:val="right" w:leader="dot" w:pos="8306"/>
        </w:tabs>
      </w:pPr>
      <w:hyperlink w:anchor="_Toc25179" w:history="1">
        <w:r>
          <w:rPr>
            <w:rFonts w:ascii="仿宋" w:eastAsia="仿宋" w:hAnsi="仿宋" w:cs="仿宋" w:hint="eastAsia"/>
            <w:lang w:eastAsia="zh-CN"/>
          </w:rPr>
          <w:t>(四)、人力资源配置</w:t>
        </w:r>
        <w:r>
          <w:tab/>
        </w:r>
        <w:r>
          <w:fldChar w:fldCharType="begin"/>
        </w:r>
        <w:r>
          <w:instrText xml:space="preserve"> PAGEREF _Toc25179 \h </w:instrText>
        </w:r>
        <w:r>
          <w:fldChar w:fldCharType="separate"/>
        </w:r>
        <w:r>
          <w:t>39</w:t>
        </w:r>
        <w:r>
          <w:fldChar w:fldCharType="end"/>
        </w:r>
      </w:hyperlink>
    </w:p>
    <w:p>
      <w:pPr>
        <w:pStyle w:val="TOC1"/>
        <w:tabs>
          <w:tab w:val="right" w:leader="dot" w:pos="8306"/>
        </w:tabs>
      </w:pPr>
      <w:hyperlink w:anchor="_Toc19412" w:history="1">
        <w:r>
          <w:rPr>
            <w:rFonts w:ascii="仿宋" w:eastAsia="仿宋" w:hAnsi="仿宋" w:cs="仿宋" w:hint="eastAsia"/>
            <w:lang w:eastAsia="zh-CN"/>
          </w:rPr>
          <w:t>十一、上门美甲项目社会影响</w:t>
        </w:r>
        <w:r>
          <w:tab/>
        </w:r>
        <w:r>
          <w:fldChar w:fldCharType="begin"/>
        </w:r>
        <w:r>
          <w:instrText xml:space="preserve"> PAGEREF _Toc19412 \h </w:instrText>
        </w:r>
        <w:r>
          <w:fldChar w:fldCharType="separate"/>
        </w:r>
        <w:r>
          <w:t>40</w:t>
        </w:r>
        <w:r>
          <w:fldChar w:fldCharType="end"/>
        </w:r>
      </w:hyperlink>
    </w:p>
    <w:p>
      <w:pPr>
        <w:pStyle w:val="TOC2"/>
        <w:tabs>
          <w:tab w:val="right" w:leader="dot" w:pos="8306"/>
        </w:tabs>
      </w:pPr>
      <w:hyperlink w:anchor="_Toc8576" w:history="1">
        <w:r>
          <w:rPr>
            <w:rFonts w:ascii="仿宋" w:eastAsia="仿宋" w:hAnsi="仿宋" w:cs="仿宋" w:hint="eastAsia"/>
            <w:lang w:eastAsia="zh-CN"/>
          </w:rPr>
          <w:t>(一)、社会责任与义务</w:t>
        </w:r>
        <w:r>
          <w:tab/>
        </w:r>
        <w:r>
          <w:fldChar w:fldCharType="begin"/>
        </w:r>
        <w:r>
          <w:instrText xml:space="preserve"> PAGEREF _Toc8576 \h </w:instrText>
        </w:r>
        <w:r>
          <w:fldChar w:fldCharType="separate"/>
        </w:r>
        <w:r>
          <w:t>40</w:t>
        </w:r>
        <w:r>
          <w:fldChar w:fldCharType="end"/>
        </w:r>
      </w:hyperlink>
    </w:p>
    <w:p>
      <w:pPr>
        <w:pStyle w:val="TOC2"/>
        <w:tabs>
          <w:tab w:val="right" w:leader="dot" w:pos="8306"/>
        </w:tabs>
      </w:pPr>
      <w:hyperlink w:anchor="_Toc23012" w:history="1">
        <w:r>
          <w:rPr>
            <w:rFonts w:ascii="仿宋" w:eastAsia="仿宋" w:hAnsi="仿宋" w:cs="仿宋" w:hint="eastAsia"/>
            <w:lang w:eastAsia="zh-CN"/>
          </w:rPr>
          <w:t>(二)、社会参与与沟通</w:t>
        </w:r>
        <w:r>
          <w:tab/>
        </w:r>
        <w:r>
          <w:fldChar w:fldCharType="begin"/>
        </w:r>
        <w:r>
          <w:instrText xml:space="preserve"> PAGEREF _Toc23012 \h </w:instrText>
        </w:r>
        <w:r>
          <w:fldChar w:fldCharType="separate"/>
        </w:r>
        <w:r>
          <w:t>41</w:t>
        </w:r>
        <w:r>
          <w:fldChar w:fldCharType="end"/>
        </w:r>
      </w:hyperlink>
    </w:p>
    <w:p>
      <w:pPr>
        <w:pStyle w:val="TOC1"/>
        <w:tabs>
          <w:tab w:val="right" w:leader="dot" w:pos="8306"/>
        </w:tabs>
      </w:pPr>
      <w:hyperlink w:anchor="_Toc30066" w:history="1">
        <w:r>
          <w:rPr>
            <w:rFonts w:ascii="仿宋" w:eastAsia="仿宋" w:hAnsi="仿宋" w:cs="仿宋" w:hint="eastAsia"/>
            <w:lang w:eastAsia="zh-CN"/>
          </w:rPr>
          <w:t>十二、上门美甲项目财务管理</w:t>
        </w:r>
        <w:r>
          <w:tab/>
        </w:r>
        <w:r>
          <w:fldChar w:fldCharType="begin"/>
        </w:r>
        <w:r>
          <w:instrText xml:space="preserve"> PAGEREF _Toc30066 \h </w:instrText>
        </w:r>
        <w:r>
          <w:fldChar w:fldCharType="separate"/>
        </w:r>
        <w:r>
          <w:t>42</w:t>
        </w:r>
        <w:r>
          <w:fldChar w:fldCharType="end"/>
        </w:r>
      </w:hyperlink>
    </w:p>
    <w:p>
      <w:pPr>
        <w:pStyle w:val="TOC2"/>
        <w:tabs>
          <w:tab w:val="right" w:leader="dot" w:pos="8306"/>
        </w:tabs>
      </w:pPr>
      <w:hyperlink w:anchor="_Toc16844" w:history="1">
        <w:r>
          <w:rPr>
            <w:rFonts w:ascii="仿宋" w:eastAsia="仿宋" w:hAnsi="仿宋" w:cs="仿宋" w:hint="eastAsia"/>
            <w:lang w:eastAsia="zh-CN"/>
          </w:rPr>
          <w:t>(一)、资金需求大</w:t>
        </w:r>
        <w:r>
          <w:tab/>
        </w:r>
        <w:r>
          <w:fldChar w:fldCharType="begin"/>
        </w:r>
        <w:r>
          <w:instrText xml:space="preserve"> PAGEREF _Toc16844 \h </w:instrText>
        </w:r>
        <w:r>
          <w:fldChar w:fldCharType="separate"/>
        </w:r>
        <w:r>
          <w:t>42</w:t>
        </w:r>
        <w:r>
          <w:fldChar w:fldCharType="end"/>
        </w:r>
      </w:hyperlink>
    </w:p>
    <w:p>
      <w:pPr>
        <w:pStyle w:val="TOC2"/>
        <w:tabs>
          <w:tab w:val="right" w:leader="dot" w:pos="8306"/>
        </w:tabs>
      </w:pPr>
      <w:hyperlink w:anchor="_Toc30756" w:history="1">
        <w:r>
          <w:rPr>
            <w:rFonts w:ascii="仿宋" w:eastAsia="仿宋" w:hAnsi="仿宋" w:cs="仿宋" w:hint="eastAsia"/>
            <w:lang w:eastAsia="zh-CN"/>
          </w:rPr>
          <w:t>(二)、研发周期长</w:t>
        </w:r>
        <w:r>
          <w:tab/>
        </w:r>
        <w:r>
          <w:fldChar w:fldCharType="begin"/>
        </w:r>
        <w:r>
          <w:instrText xml:space="preserve"> PAGEREF _Toc30756 \h </w:instrText>
        </w:r>
        <w:r>
          <w:fldChar w:fldCharType="separate"/>
        </w:r>
        <w:r>
          <w:t>43</w:t>
        </w:r>
        <w:r>
          <w:fldChar w:fldCharType="end"/>
        </w:r>
      </w:hyperlink>
    </w:p>
    <w:p>
      <w:pPr>
        <w:pStyle w:val="TOC2"/>
        <w:tabs>
          <w:tab w:val="right" w:leader="dot" w:pos="8306"/>
        </w:tabs>
      </w:pPr>
      <w:hyperlink w:anchor="_Toc22937" w:history="1">
        <w:r>
          <w:rPr>
            <w:rFonts w:ascii="仿宋" w:eastAsia="仿宋" w:hAnsi="仿宋" w:cs="仿宋" w:hint="eastAsia"/>
            <w:lang w:eastAsia="zh-CN"/>
          </w:rPr>
          <w:t>(三)、市场风险大</w:t>
        </w:r>
        <w:r>
          <w:tab/>
        </w:r>
        <w:r>
          <w:fldChar w:fldCharType="begin"/>
        </w:r>
        <w:r>
          <w:instrText xml:space="preserve"> PAGEREF _Toc22937 \h </w:instrText>
        </w:r>
        <w:r>
          <w:fldChar w:fldCharType="separate"/>
        </w:r>
        <w:r>
          <w:t>44</w:t>
        </w:r>
        <w:r>
          <w:fldChar w:fldCharType="end"/>
        </w:r>
      </w:hyperlink>
    </w:p>
    <w:p>
      <w:pPr>
        <w:pStyle w:val="TOC2"/>
        <w:tabs>
          <w:tab w:val="right" w:leader="dot" w:pos="8306"/>
        </w:tabs>
      </w:pPr>
      <w:hyperlink w:anchor="_Toc25518" w:history="1">
        <w:r>
          <w:rPr>
            <w:rFonts w:ascii="仿宋" w:eastAsia="仿宋" w:hAnsi="仿宋" w:cs="仿宋" w:hint="eastAsia"/>
            <w:lang w:eastAsia="zh-CN"/>
          </w:rPr>
          <w:t>(四)、利润率高</w:t>
        </w:r>
        <w:r>
          <w:tab/>
        </w:r>
        <w:r>
          <w:fldChar w:fldCharType="begin"/>
        </w:r>
        <w:r>
          <w:instrText xml:space="preserve"> PAGEREF _Toc25518 \h </w:instrText>
        </w:r>
        <w:r>
          <w:fldChar w:fldCharType="separate"/>
        </w:r>
        <w:r>
          <w:t>47</w:t>
        </w:r>
        <w:r>
          <w:fldChar w:fldCharType="end"/>
        </w:r>
      </w:hyperlink>
    </w:p>
    <w:p>
      <w:pPr>
        <w:pStyle w:val="TOC1"/>
        <w:tabs>
          <w:tab w:val="right" w:leader="dot" w:pos="8306"/>
        </w:tabs>
      </w:pPr>
      <w:hyperlink w:anchor="_Toc17985" w:history="1">
        <w:r>
          <w:rPr>
            <w:rFonts w:ascii="仿宋" w:eastAsia="仿宋" w:hAnsi="仿宋" w:cs="仿宋" w:hint="eastAsia"/>
            <w:lang w:eastAsia="zh-CN"/>
          </w:rPr>
          <w:t>十三、风险识别与分类</w:t>
        </w:r>
        <w:r>
          <w:tab/>
        </w:r>
        <w:r>
          <w:fldChar w:fldCharType="begin"/>
        </w:r>
        <w:r>
          <w:instrText xml:space="preserve"> PAGEREF _Toc17985 \h </w:instrText>
        </w:r>
        <w:r>
          <w:fldChar w:fldCharType="separate"/>
        </w:r>
        <w:r>
          <w:t>49</w:t>
        </w:r>
        <w:r>
          <w:fldChar w:fldCharType="end"/>
        </w:r>
      </w:hyperlink>
    </w:p>
    <w:p>
      <w:pPr>
        <w:pStyle w:val="TOC2"/>
        <w:tabs>
          <w:tab w:val="right" w:leader="dot" w:pos="8306"/>
        </w:tabs>
      </w:pPr>
      <w:hyperlink w:anchor="_Toc14215" w:history="1">
        <w:r>
          <w:rPr>
            <w:rFonts w:ascii="仿宋" w:eastAsia="仿宋" w:hAnsi="仿宋" w:cs="仿宋" w:hint="eastAsia"/>
            <w:lang w:eastAsia="zh-CN"/>
          </w:rPr>
          <w:t>(一)、风险识别</w:t>
        </w:r>
        <w:r>
          <w:tab/>
        </w:r>
        <w:r>
          <w:fldChar w:fldCharType="begin"/>
        </w:r>
        <w:r>
          <w:instrText xml:space="preserve"> PAGEREF _Toc14215 \h </w:instrText>
        </w:r>
        <w:r>
          <w:fldChar w:fldCharType="separate"/>
        </w:r>
        <w:r>
          <w:t>49</w:t>
        </w:r>
        <w:r>
          <w:fldChar w:fldCharType="end"/>
        </w:r>
      </w:hyperlink>
    </w:p>
    <w:p>
      <w:pPr>
        <w:pStyle w:val="TOC2"/>
        <w:tabs>
          <w:tab w:val="right" w:leader="dot" w:pos="8306"/>
        </w:tabs>
      </w:pPr>
      <w:hyperlink w:anchor="_Toc1636" w:history="1">
        <w:r>
          <w:rPr>
            <w:rFonts w:ascii="仿宋" w:eastAsia="仿宋" w:hAnsi="仿宋" w:cs="仿宋" w:hint="eastAsia"/>
            <w:lang w:eastAsia="zh-CN"/>
          </w:rPr>
          <w:t>(二)、风险分类</w:t>
        </w:r>
        <w:r>
          <w:tab/>
        </w:r>
        <w:r>
          <w:fldChar w:fldCharType="begin"/>
        </w:r>
        <w:r>
          <w:instrText xml:space="preserve"> PAGEREF _Toc1636 \h </w:instrText>
        </w:r>
        <w:r>
          <w:fldChar w:fldCharType="separate"/>
        </w:r>
        <w:r>
          <w:t>50</w:t>
        </w:r>
        <w:r>
          <w:fldChar w:fldCharType="end"/>
        </w:r>
      </w:hyperlink>
    </w:p>
    <w:p>
      <w:pPr>
        <w:pStyle w:val="TOC1"/>
        <w:tabs>
          <w:tab w:val="right" w:leader="dot" w:pos="8306"/>
        </w:tabs>
      </w:pPr>
      <w:hyperlink w:anchor="_Toc10410" w:history="1">
        <w:r>
          <w:rPr>
            <w:rFonts w:ascii="仿宋" w:eastAsia="仿宋" w:hAnsi="仿宋" w:cs="仿宋" w:hint="eastAsia"/>
            <w:lang w:eastAsia="zh-CN"/>
          </w:rPr>
          <w:t>十四、上门美甲项目实施保障措施</w:t>
        </w:r>
        <w:r>
          <w:tab/>
        </w:r>
        <w:r>
          <w:fldChar w:fldCharType="begin"/>
        </w:r>
        <w:r>
          <w:instrText xml:space="preserve"> PAGEREF _Toc10410 \h </w:instrText>
        </w:r>
        <w:r>
          <w:fldChar w:fldCharType="separate"/>
        </w:r>
        <w:r>
          <w:t>52</w:t>
        </w:r>
        <w:r>
          <w:fldChar w:fldCharType="end"/>
        </w:r>
      </w:hyperlink>
    </w:p>
    <w:p>
      <w:pPr>
        <w:pStyle w:val="TOC2"/>
        <w:tabs>
          <w:tab w:val="right" w:leader="dot" w:pos="8306"/>
        </w:tabs>
      </w:pPr>
      <w:hyperlink w:anchor="_Toc28786" w:history="1">
        <w:r>
          <w:rPr>
            <w:rFonts w:ascii="仿宋" w:eastAsia="仿宋" w:hAnsi="仿宋" w:cs="仿宋" w:hint="eastAsia"/>
            <w:lang w:eastAsia="zh-CN"/>
          </w:rPr>
          <w:t>(一)、上门美甲项目实施保障机制</w:t>
        </w:r>
        <w:r>
          <w:tab/>
        </w:r>
        <w:r>
          <w:fldChar w:fldCharType="begin"/>
        </w:r>
        <w:r>
          <w:instrText xml:space="preserve"> PAGEREF _Toc28786 \h </w:instrText>
        </w:r>
        <w:r>
          <w:fldChar w:fldCharType="separate"/>
        </w:r>
        <w:r>
          <w:t>52</w:t>
        </w:r>
        <w:r>
          <w:fldChar w:fldCharType="end"/>
        </w:r>
      </w:hyperlink>
    </w:p>
    <w:p>
      <w:pPr>
        <w:pStyle w:val="TOC2"/>
        <w:tabs>
          <w:tab w:val="right" w:leader="dot" w:pos="8306"/>
        </w:tabs>
      </w:pPr>
      <w:hyperlink w:anchor="_Toc15296" w:history="1">
        <w:r>
          <w:rPr>
            <w:rFonts w:ascii="仿宋" w:eastAsia="仿宋" w:hAnsi="仿宋" w:cs="仿宋" w:hint="eastAsia"/>
            <w:lang w:eastAsia="zh-CN"/>
          </w:rPr>
          <w:t>(二)、上门美甲项目法律合规要求</w:t>
        </w:r>
        <w:r>
          <w:tab/>
        </w:r>
        <w:r>
          <w:fldChar w:fldCharType="begin"/>
        </w:r>
        <w:r>
          <w:instrText xml:space="preserve"> PAGEREF _Toc15296 \h </w:instrText>
        </w:r>
        <w:r>
          <w:fldChar w:fldCharType="separate"/>
        </w:r>
        <w:r>
          <w:t>55</w:t>
        </w:r>
        <w:r>
          <w:fldChar w:fldCharType="end"/>
        </w:r>
      </w:hyperlink>
    </w:p>
    <w:p>
      <w:pPr>
        <w:pStyle w:val="TOC2"/>
        <w:tabs>
          <w:tab w:val="right" w:leader="dot" w:pos="8306"/>
        </w:tabs>
      </w:pPr>
      <w:hyperlink w:anchor="_Toc9877" w:history="1">
        <w:r>
          <w:rPr>
            <w:rFonts w:ascii="仿宋" w:eastAsia="仿宋" w:hAnsi="仿宋" w:cs="仿宋" w:hint="eastAsia"/>
            <w:lang w:eastAsia="zh-CN"/>
          </w:rPr>
          <w:t>(三)、上门美甲项目合同管理与法律事务</w:t>
        </w:r>
        <w:r>
          <w:tab/>
        </w:r>
        <w:r>
          <w:fldChar w:fldCharType="begin"/>
        </w:r>
        <w:r>
          <w:instrText xml:space="preserve"> PAGEREF _Toc9877 \h </w:instrText>
        </w:r>
        <w:r>
          <w:fldChar w:fldCharType="separate"/>
        </w:r>
        <w:r>
          <w:t>60</w:t>
        </w:r>
        <w:r>
          <w:fldChar w:fldCharType="end"/>
        </w:r>
      </w:hyperlink>
    </w:p>
    <w:p>
      <w:pPr>
        <w:pStyle w:val="TOC2"/>
        <w:tabs>
          <w:tab w:val="right" w:leader="dot" w:pos="8306"/>
        </w:tabs>
      </w:pPr>
      <w:hyperlink w:anchor="_Toc8648" w:history="1">
        <w:r>
          <w:rPr>
            <w:rFonts w:ascii="仿宋" w:eastAsia="仿宋" w:hAnsi="仿宋" w:cs="仿宋" w:hint="eastAsia"/>
            <w:lang w:eastAsia="zh-CN"/>
          </w:rPr>
          <w:t>(四)、上门美甲项目知识产权保护策略</w:t>
        </w:r>
        <w:r>
          <w:tab/>
        </w:r>
        <w:r>
          <w:fldChar w:fldCharType="begin"/>
        </w:r>
        <w:r>
          <w:instrText xml:space="preserve"> PAGEREF _Toc8648 \h </w:instrText>
        </w:r>
        <w:r>
          <w:fldChar w:fldCharType="separate"/>
        </w:r>
        <w:r>
          <w:t>66</w:t>
        </w:r>
        <w:r>
          <w:fldChar w:fldCharType="end"/>
        </w:r>
      </w:hyperlink>
    </w:p>
    <w:p>
      <w:pPr>
        <w:pStyle w:val="TOC1"/>
        <w:tabs>
          <w:tab w:val="right" w:leader="dot" w:pos="8306"/>
        </w:tabs>
      </w:pPr>
      <w:hyperlink w:anchor="_Toc22349" w:history="1">
        <w:r>
          <w:rPr>
            <w:rFonts w:ascii="仿宋" w:eastAsia="仿宋" w:hAnsi="仿宋" w:cs="仿宋" w:hint="eastAsia"/>
            <w:lang w:eastAsia="zh-CN"/>
          </w:rPr>
          <w:t>十五、上门美甲项目实施时间节点</w:t>
        </w:r>
        <w:r>
          <w:tab/>
        </w:r>
        <w:r>
          <w:fldChar w:fldCharType="begin"/>
        </w:r>
        <w:r>
          <w:instrText xml:space="preserve"> PAGEREF _Toc22349 \h </w:instrText>
        </w:r>
        <w:r>
          <w:fldChar w:fldCharType="separate"/>
        </w:r>
        <w:r>
          <w:t>68</w:t>
        </w:r>
        <w:r>
          <w:fldChar w:fldCharType="end"/>
        </w:r>
      </w:hyperlink>
    </w:p>
    <w:p>
      <w:pPr>
        <w:pStyle w:val="TOC2"/>
        <w:tabs>
          <w:tab w:val="right" w:leader="dot" w:pos="8306"/>
        </w:tabs>
      </w:pPr>
      <w:hyperlink w:anchor="_Toc29395" w:history="1">
        <w:r>
          <w:rPr>
            <w:rFonts w:ascii="仿宋" w:eastAsia="仿宋" w:hAnsi="仿宋" w:cs="仿宋" w:hint="eastAsia"/>
            <w:lang w:eastAsia="zh-CN"/>
          </w:rPr>
          <w:t>(一)、上门美甲项目启动阶段时间节点</w:t>
        </w:r>
        <w:r>
          <w:tab/>
        </w:r>
        <w:r>
          <w:fldChar w:fldCharType="begin"/>
        </w:r>
        <w:r>
          <w:instrText xml:space="preserve"> PAGEREF _Toc29395 \h </w:instrText>
        </w:r>
        <w:r>
          <w:fldChar w:fldCharType="separate"/>
        </w:r>
        <w:r>
          <w:t>68</w:t>
        </w:r>
        <w:r>
          <w:fldChar w:fldCharType="end"/>
        </w:r>
      </w:hyperlink>
    </w:p>
    <w:p>
      <w:pPr>
        <w:pStyle w:val="TOC2"/>
        <w:tabs>
          <w:tab w:val="right" w:leader="dot" w:pos="8306"/>
        </w:tabs>
      </w:pPr>
      <w:hyperlink w:anchor="_Toc6061" w:history="1">
        <w:r>
          <w:rPr>
            <w:rFonts w:ascii="仿宋" w:eastAsia="仿宋" w:hAnsi="仿宋" w:cs="仿宋" w:hint="eastAsia"/>
            <w:lang w:eastAsia="zh-CN"/>
          </w:rPr>
          <w:t>(二)、上门美甲项目执行阶段时间节点</w:t>
        </w:r>
        <w:r>
          <w:tab/>
        </w:r>
        <w:r>
          <w:fldChar w:fldCharType="begin"/>
        </w:r>
        <w:r>
          <w:instrText xml:space="preserve"> PAGEREF _Toc6061 \h </w:instrText>
        </w:r>
        <w:r>
          <w:fldChar w:fldCharType="separate"/>
        </w:r>
        <w:r>
          <w:t>69</w:t>
        </w:r>
        <w:r>
          <w:fldChar w:fldCharType="end"/>
        </w:r>
      </w:hyperlink>
    </w:p>
    <w:p>
      <w:pPr>
        <w:pStyle w:val="TOC2"/>
        <w:tabs>
          <w:tab w:val="right" w:leader="dot" w:pos="8306"/>
        </w:tabs>
      </w:pPr>
      <w:hyperlink w:anchor="_Toc32720" w:history="1">
        <w:r>
          <w:rPr>
            <w:rFonts w:ascii="仿宋" w:eastAsia="仿宋" w:hAnsi="仿宋" w:cs="仿宋" w:hint="eastAsia"/>
            <w:lang w:eastAsia="zh-CN"/>
          </w:rPr>
          <w:t>(三)、上门美甲项目完成阶段时间节点</w:t>
        </w:r>
        <w:r>
          <w:tab/>
        </w:r>
        <w:r>
          <w:fldChar w:fldCharType="begin"/>
        </w:r>
        <w:r>
          <w:instrText xml:space="preserve"> PAGEREF _Toc32720 \h </w:instrText>
        </w:r>
        <w:r>
          <w:fldChar w:fldCharType="separate"/>
        </w:r>
        <w:r>
          <w:t>70</w:t>
        </w:r>
        <w:r>
          <w:fldChar w:fldCharType="end"/>
        </w:r>
      </w:hyperlink>
    </w:p>
    <w:p>
      <w:pPr>
        <w:pStyle w:val="TOC1"/>
        <w:tabs>
          <w:tab w:val="right" w:leader="dot" w:pos="8306"/>
        </w:tabs>
      </w:pPr>
      <w:hyperlink w:anchor="_Toc19590" w:history="1">
        <w:r>
          <w:rPr>
            <w:rFonts w:ascii="仿宋" w:eastAsia="仿宋" w:hAnsi="仿宋" w:cs="仿宋" w:hint="eastAsia"/>
            <w:lang w:eastAsia="zh-CN"/>
          </w:rPr>
          <w:t>十六、质量管理体系</w:t>
        </w:r>
        <w:r>
          <w:tab/>
        </w:r>
        <w:r>
          <w:fldChar w:fldCharType="begin"/>
        </w:r>
        <w:r>
          <w:instrText xml:space="preserve"> PAGEREF _Toc19590 \h </w:instrText>
        </w:r>
        <w:r>
          <w:fldChar w:fldCharType="separate"/>
        </w:r>
        <w:r>
          <w:t>71</w:t>
        </w:r>
        <w:r>
          <w:fldChar w:fldCharType="end"/>
        </w:r>
      </w:hyperlink>
    </w:p>
    <w:p>
      <w:pPr>
        <w:pStyle w:val="TOC2"/>
        <w:tabs>
          <w:tab w:val="right" w:leader="dot" w:pos="8306"/>
        </w:tabs>
      </w:pPr>
      <w:hyperlink w:anchor="_Toc31607" w:history="1">
        <w:r>
          <w:rPr>
            <w:rFonts w:ascii="仿宋" w:eastAsia="仿宋" w:hAnsi="仿宋" w:cs="仿宋" w:hint="eastAsia"/>
            <w:lang w:eastAsia="zh-CN"/>
          </w:rPr>
          <w:t>(一)、质量目标与方针</w:t>
        </w:r>
        <w:r>
          <w:tab/>
        </w:r>
        <w:r>
          <w:fldChar w:fldCharType="begin"/>
        </w:r>
        <w:r>
          <w:instrText xml:space="preserve"> PAGEREF _Toc31607 \h </w:instrText>
        </w:r>
        <w:r>
          <w:fldChar w:fldCharType="separate"/>
        </w:r>
        <w:r>
          <w:t>71</w:t>
        </w:r>
        <w:r>
          <w:fldChar w:fldCharType="end"/>
        </w:r>
      </w:hyperlink>
    </w:p>
    <w:p>
      <w:pPr>
        <w:pStyle w:val="TOC2"/>
        <w:tabs>
          <w:tab w:val="right" w:leader="dot" w:pos="8306"/>
        </w:tabs>
      </w:pPr>
      <w:hyperlink w:anchor="_Toc533" w:history="1">
        <w:r>
          <w:rPr>
            <w:rFonts w:ascii="仿宋" w:eastAsia="仿宋" w:hAnsi="仿宋" w:cs="仿宋" w:hint="eastAsia"/>
            <w:lang w:eastAsia="zh-CN"/>
          </w:rPr>
          <w:t>(二)、质量管理责任</w:t>
        </w:r>
        <w:r>
          <w:tab/>
        </w:r>
        <w:r>
          <w:fldChar w:fldCharType="begin"/>
        </w:r>
        <w:r>
          <w:instrText xml:space="preserve"> PAGEREF _Toc533 \h </w:instrText>
        </w:r>
        <w:r>
          <w:fldChar w:fldCharType="separate"/>
        </w:r>
        <w:r>
          <w:t>72</w:t>
        </w:r>
        <w:r>
          <w:fldChar w:fldCharType="end"/>
        </w:r>
      </w:hyperlink>
    </w:p>
    <w:p>
      <w:pPr>
        <w:pStyle w:val="TOC2"/>
        <w:tabs>
          <w:tab w:val="right" w:leader="dot" w:pos="8306"/>
        </w:tabs>
      </w:pPr>
      <w:hyperlink w:anchor="_Toc31705" w:history="1">
        <w:r>
          <w:rPr>
            <w:rFonts w:ascii="仿宋" w:eastAsia="仿宋" w:hAnsi="仿宋" w:cs="仿宋" w:hint="eastAsia"/>
            <w:lang w:eastAsia="zh-CN"/>
          </w:rPr>
          <w:t>(三)、质量管理体系文件</w:t>
        </w:r>
        <w:r>
          <w:tab/>
        </w:r>
        <w:r>
          <w:fldChar w:fldCharType="begin"/>
        </w:r>
        <w:r>
          <w:instrText xml:space="preserve"> PAGEREF _Toc31705 \h </w:instrText>
        </w:r>
        <w:r>
          <w:fldChar w:fldCharType="separate"/>
        </w:r>
        <w:r>
          <w:t>74</w:t>
        </w:r>
        <w:r>
          <w:fldChar w:fldCharType="end"/>
        </w:r>
      </w:hyperlink>
    </w:p>
    <w:p>
      <w:pPr>
        <w:pStyle w:val="TOC2"/>
        <w:tabs>
          <w:tab w:val="right" w:leader="dot" w:pos="8306"/>
        </w:tabs>
      </w:pPr>
      <w:hyperlink w:anchor="_Toc19943" w:history="1">
        <w:r>
          <w:rPr>
            <w:rFonts w:ascii="仿宋" w:eastAsia="仿宋" w:hAnsi="仿宋" w:cs="仿宋" w:hint="eastAsia"/>
            <w:lang w:eastAsia="zh-CN"/>
          </w:rPr>
          <w:t>(四)、质量培训与教育</w:t>
        </w:r>
        <w:r>
          <w:tab/>
        </w:r>
        <w:r>
          <w:fldChar w:fldCharType="begin"/>
        </w:r>
        <w:r>
          <w:instrText xml:space="preserve"> PAGEREF _Toc19943 \h </w:instrText>
        </w:r>
        <w:r>
          <w:fldChar w:fldCharType="separate"/>
        </w:r>
        <w:r>
          <w:t>76</w:t>
        </w:r>
        <w:r>
          <w:fldChar w:fldCharType="end"/>
        </w:r>
      </w:hyperlink>
    </w:p>
    <w:p>
      <w:pPr>
        <w:pStyle w:val="TOC2"/>
        <w:tabs>
          <w:tab w:val="right" w:leader="dot" w:pos="8306"/>
        </w:tabs>
      </w:pPr>
      <w:hyperlink w:anchor="_Toc8477" w:history="1">
        <w:r>
          <w:rPr>
            <w:rFonts w:ascii="仿宋" w:eastAsia="仿宋" w:hAnsi="仿宋" w:cs="仿宋" w:hint="eastAsia"/>
            <w:lang w:eastAsia="zh-CN"/>
          </w:rPr>
          <w:t>(五)、质量审核与评价</w:t>
        </w:r>
        <w:r>
          <w:tab/>
        </w:r>
        <w:r>
          <w:fldChar w:fldCharType="begin"/>
        </w:r>
        <w:r>
          <w:instrText xml:space="preserve"> PAGEREF _Toc8477 \h </w:instrText>
        </w:r>
        <w:r>
          <w:fldChar w:fldCharType="separate"/>
        </w:r>
        <w:r>
          <w:t>77</w:t>
        </w:r>
        <w:r>
          <w:fldChar w:fldCharType="end"/>
        </w:r>
      </w:hyperlink>
    </w:p>
    <w:p>
      <w:pPr>
        <w:pStyle w:val="TOC2"/>
        <w:tabs>
          <w:tab w:val="right" w:leader="dot" w:pos="8306"/>
        </w:tabs>
      </w:pPr>
      <w:hyperlink w:anchor="_Toc29967" w:history="1">
        <w:r>
          <w:rPr>
            <w:rFonts w:ascii="仿宋" w:eastAsia="仿宋" w:hAnsi="仿宋" w:cs="仿宋" w:hint="eastAsia"/>
            <w:lang w:eastAsia="zh-CN"/>
          </w:rPr>
          <w:t>(六)、不符合与纠正措施</w:t>
        </w:r>
        <w:r>
          <w:tab/>
        </w:r>
        <w:r>
          <w:fldChar w:fldCharType="begin"/>
        </w:r>
        <w:r>
          <w:instrText xml:space="preserve"> PAGEREF _Toc29967 \h </w:instrText>
        </w:r>
        <w:r>
          <w:fldChar w:fldCharType="separate"/>
        </w:r>
        <w:r>
          <w:t>78</w:t>
        </w:r>
        <w:r>
          <w:fldChar w:fldCharType="end"/>
        </w:r>
      </w:hyperlink>
    </w:p>
    <w:p>
      <w:pPr>
        <w:pStyle w:val="TOC1"/>
        <w:tabs>
          <w:tab w:val="right" w:leader="dot" w:pos="8306"/>
        </w:tabs>
      </w:pPr>
      <w:hyperlink w:anchor="_Toc21357" w:history="1">
        <w:r>
          <w:rPr>
            <w:rFonts w:ascii="仿宋" w:eastAsia="仿宋" w:hAnsi="仿宋" w:cs="仿宋" w:hint="eastAsia"/>
            <w:lang w:eastAsia="zh-CN"/>
          </w:rPr>
          <w:t>十七、上门美甲项目工程方案分析</w:t>
        </w:r>
        <w:r>
          <w:tab/>
        </w:r>
        <w:r>
          <w:fldChar w:fldCharType="begin"/>
        </w:r>
        <w:r>
          <w:instrText xml:space="preserve"> PAGEREF _Toc21357 \h </w:instrText>
        </w:r>
        <w:r>
          <w:fldChar w:fldCharType="separate"/>
        </w:r>
        <w:r>
          <w:t>79</w:t>
        </w:r>
        <w:r>
          <w:fldChar w:fldCharType="end"/>
        </w:r>
      </w:hyperlink>
    </w:p>
    <w:p>
      <w:pPr>
        <w:pStyle w:val="TOC2"/>
        <w:tabs>
          <w:tab w:val="right" w:leader="dot" w:pos="8306"/>
        </w:tabs>
      </w:pPr>
      <w:hyperlink w:anchor="_Toc8423" w:history="1">
        <w:r>
          <w:rPr>
            <w:rFonts w:ascii="仿宋" w:eastAsia="仿宋" w:hAnsi="仿宋" w:cs="仿宋" w:hint="eastAsia"/>
            <w:lang w:eastAsia="zh-CN"/>
          </w:rPr>
          <w:t>(一)、建筑工程设计原则</w:t>
        </w:r>
        <w:r>
          <w:tab/>
        </w:r>
        <w:r>
          <w:fldChar w:fldCharType="begin"/>
        </w:r>
        <w:r>
          <w:instrText xml:space="preserve"> PAGEREF _Toc8423 \h </w:instrText>
        </w:r>
        <w:r>
          <w:fldChar w:fldCharType="separate"/>
        </w:r>
        <w:r>
          <w:t>79</w:t>
        </w:r>
        <w:r>
          <w:fldChar w:fldCharType="end"/>
        </w:r>
      </w:hyperlink>
    </w:p>
    <w:p>
      <w:pPr>
        <w:pStyle w:val="TOC2"/>
        <w:tabs>
          <w:tab w:val="right" w:leader="dot" w:pos="8306"/>
        </w:tabs>
      </w:pPr>
      <w:hyperlink w:anchor="_Toc22829" w:history="1">
        <w:r>
          <w:rPr>
            <w:rFonts w:ascii="仿宋" w:eastAsia="仿宋" w:hAnsi="仿宋" w:cs="仿宋" w:hint="eastAsia"/>
            <w:lang w:eastAsia="zh-CN"/>
          </w:rPr>
          <w:t>(二)、土建工程建设指标</w:t>
        </w:r>
        <w:r>
          <w:tab/>
        </w:r>
        <w:r>
          <w:fldChar w:fldCharType="begin"/>
        </w:r>
        <w:r>
          <w:instrText xml:space="preserve"> PAGEREF _Toc22829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2"/>
      <w:r>
        <w:rPr>
          <w:rFonts w:ascii="仿宋" w:eastAsia="仿宋" w:hAnsi="仿宋" w:cs="仿宋" w:hint="eastAsia"/>
          <w:sz w:val="28"/>
          <w:lang w:eastAsia="zh-CN"/>
        </w:rPr>
        <w:t>一、上门美甲项目土建工程</w:t>
      </w:r>
      <w:bookmarkEnd w:id="2"/>
    </w:p>
    <w:p>
      <w:pPr>
        <w:pStyle w:val="Heading2"/>
        <w:rPr>
          <w:rFonts w:ascii="仿宋" w:eastAsia="仿宋" w:hAnsi="仿宋" w:cs="仿宋" w:hint="eastAsia"/>
          <w:lang w:eastAsia="zh-CN"/>
        </w:rPr>
      </w:pPr>
      <w:bookmarkStart w:id="3" w:name="_Toc262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在上门美甲项目的建筑工程设计中，我们将秉承一系列重要的设计原则，以确保上门美甲项目建筑在功能、美观、可持续性等方面达到最佳效果。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首要原则是确保建筑的功能性得到最大化的发挥。我们将充分理解上门美甲项目的实际需求，合理布局各个功能区域，保证建筑在满足业务需求的同时，提供高效的工作环境。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在建筑设计中，我们将综合考虑建设和运营成本。通过精细的经济效益分析，确保设计方案在高效利用资源的同时，对上门美甲项目的长期盈利能力有积极的贡献。</w:t>
      </w:r>
    </w:p>
    <w:p>
      <w:pPr>
        <w:pStyle w:val="Heading2"/>
        <w:ind w:firstLine="560" w:firstLineChars="200"/>
        <w:rPr>
          <w:rFonts w:ascii="仿宋" w:eastAsia="仿宋" w:hAnsi="仿宋" w:cs="仿宋" w:hint="eastAsia"/>
          <w:sz w:val="28"/>
          <w:lang w:eastAsia="zh-CN"/>
        </w:rPr>
      </w:pPr>
      <w:bookmarkStart w:id="4" w:name="_Toc214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的土建工程设计中，我们将精准设定设计年限，结合上门美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上门美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上门美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上门美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上门美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4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本期工程上门美甲项目预计总建筑面积XXX平方米，其中：计容建筑面积XXX平方米，计划建筑工程投资XX万元，占上门美甲项目总投资的XX%。</w:t>
      </w:r>
    </w:p>
    <w:p>
      <w:pPr>
        <w:pStyle w:val="Heading1"/>
        <w:ind w:firstLine="560" w:firstLineChars="200"/>
        <w:rPr>
          <w:rFonts w:ascii="仿宋" w:eastAsia="仿宋" w:hAnsi="仿宋" w:cs="仿宋" w:hint="eastAsia"/>
          <w:sz w:val="28"/>
          <w:lang w:eastAsia="zh-CN"/>
        </w:rPr>
      </w:pPr>
      <w:bookmarkStart w:id="7" w:name="_Toc8616"/>
      <w:r>
        <w:rPr>
          <w:rFonts w:ascii="仿宋" w:eastAsia="仿宋" w:hAnsi="仿宋" w:cs="仿宋" w:hint="eastAsia"/>
          <w:sz w:val="28"/>
          <w:lang w:eastAsia="zh-CN"/>
        </w:rPr>
        <w:t>二、上门美甲项目绩效评估</w:t>
      </w:r>
      <w:bookmarkEnd w:id="7"/>
    </w:p>
    <w:p>
      <w:pPr>
        <w:pStyle w:val="Heading2"/>
        <w:rPr>
          <w:rFonts w:ascii="仿宋" w:eastAsia="仿宋" w:hAnsi="仿宋" w:cs="仿宋" w:hint="eastAsia"/>
          <w:lang w:eastAsia="zh-CN"/>
        </w:rPr>
      </w:pPr>
      <w:bookmarkStart w:id="8" w:name="_Toc822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中，我们设计了一套全面的绩效评估指标，以确保上门美甲项目的可控和成功交付。这些指标跨足上门美甲项目目标、成本、进度和质量等多个维度，为我们提供了全面洞察上门美甲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目标达成率是我们关注的首要指标。我们设定了明确的目标，并通过定期监测和评估，迅速发现并应对潜在的目标偏差。这为上门美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成本绩效是另一个核心关注点。通过实际成本与预算成本的对比分析，我们深入了解成本差异的原因，及时调整资源分配，保持上门美甲项目在经济效益方面的合理水平。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进度作为关键的绩效指标之一，得到了精心的关注。我们制定了详细的上门美甲项目进度计划，并设立了进度符合度指标，确保实际进度与计划进度保持一致。这使我们能够快速发现和解决潜在的进度问题，保持上门美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上门美甲项目绩效的不可或缺的一环。我们引入了一系列的质量标准和客户满意度指标，以确保上门美甲项目交付的成果在质量上达到或超越预期水平。通过持续监测这些指标，我们努力提升上门美甲项目整体质量水平，为上门美甲项目的成功交付提供有力保障。通过这些科学且全面的绩效评估，我们能够更好地引导上门美甲项目的持续改进，确保上门美甲项目目标的顺利达成。</w:t>
      </w:r>
    </w:p>
    <w:p>
      <w:pPr>
        <w:pStyle w:val="Heading2"/>
        <w:ind w:firstLine="560" w:firstLineChars="200"/>
        <w:rPr>
          <w:rFonts w:ascii="仿宋" w:eastAsia="仿宋" w:hAnsi="仿宋" w:cs="仿宋" w:hint="eastAsia"/>
          <w:sz w:val="28"/>
          <w:lang w:eastAsia="zh-CN"/>
        </w:rPr>
      </w:pPr>
      <w:bookmarkStart w:id="9" w:name="_Toc657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绩效评估是上门美甲项目中的关键环节，为确保上门美甲项目达到预期目标，我们采用了多层次、多维度的绩效评估方法。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上门美甲项目的战略目标对齐，确保每个决策和行动都与上门美甲项目整体目标保持一致。团队会定期召开战略对齐会议，审视当前工作与上门美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上门美甲项目进度、质量、成本和风险等方面。这些指标通过数据收集和分析，为上门美甲项目管理团队提供了客观的评估依据。例如，我们通过上门美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绩效评估不仅仅停留在上门美甲项目内部，还考虑了上门美甲项目对外部环境的影响。我们定期进行干系人满意度调查，以了解各利益相关方对上门美甲项目的期望和满意度，并及时做出调整。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这种多层次、多角度的绩效评估方法，使得我们能够全面了解上门美甲项目的运行状态，及时做出调整，确保上门美甲项目在不断变化的环境中保持稳健前行。</w:t>
      </w:r>
    </w:p>
    <w:p>
      <w:pPr>
        <w:pStyle w:val="Heading2"/>
        <w:ind w:firstLine="560" w:firstLineChars="200"/>
        <w:rPr>
          <w:rFonts w:ascii="仿宋" w:eastAsia="仿宋" w:hAnsi="仿宋" w:cs="仿宋" w:hint="eastAsia"/>
          <w:sz w:val="28"/>
          <w:lang w:eastAsia="zh-CN"/>
        </w:rPr>
      </w:pPr>
      <w:bookmarkStart w:id="10" w:name="_Toc379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为了确保上门美甲项目的有效管理和不断优化，我们采用了精心设计的绩效评估周期。这个周期旨在实现灵活、实时和全面的评估，以适应上门美甲项目执行中的各种挑战。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上门美甲项目的不同需求，分为短期、中期和长期。短期评估关注每个迭代或工作周期，以及时发现和解决当前任务中的问题。中期评估涵盖几个迭代，深入了解整体上门美甲项目的趋势和性能。长期评估则着眼于整个上门美甲项目阶段，确保上门美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上门美甲项目管理工具和协作平台，团队成员能够随时更新和分享上门美甲项目数据。这种实时性的反馈机制使我们能够及时察觉潜在问题，快速调整，保持上门美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上门美甲项目的决策制定密不可分。每个周期的上门美甲项目回顾会议成为集体总结经验、识别问题深层次原因并找到创新解决方案的平台。这种定期的反思与调整机制使上门美甲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03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276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上门美甲项目的技术管理特点体现在其创新导向。通过引入最先进的技术趋势和解决方案，上门美甲项目致力于提升科技含量、提高质量和效率水平。这意味着我们将采用最新的工具和方法，确保上门美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上门美甲项目技术管理的显著特征。通过整合不同领域的技术资源，我们实现了跨学科的协同工作。这有助于优化技术架构，提高整体效能。此外，整合性策略还促进了不同技术团队之间的紧密沟通和高效合作，确保上门美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上门美甲项目所采用的技术。通过不断优化技术方案，上门美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上门美甲项目团队将在上门美甲项目初期识别可能的技术风险，并采取相应的预防和应对措施。通过建立健全的风险评估机制，上门美甲项目能够在实施过程中及时发现并解决潜在的技术问题，保障上门美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上门美甲项目中，技术将成为上门美甲项目成功的有力支持。这一深度剖析揭示了技术管理在上门美甲项目实施中的关键作用，为上门美甲项目的技术基础奠定了坚实的基础。</w:t>
      </w:r>
    </w:p>
    <w:p>
      <w:pPr>
        <w:pStyle w:val="Heading2"/>
        <w:ind w:firstLine="560" w:firstLineChars="200"/>
        <w:rPr>
          <w:rFonts w:ascii="仿宋" w:eastAsia="仿宋" w:hAnsi="仿宋" w:cs="仿宋" w:hint="eastAsia"/>
          <w:sz w:val="28"/>
          <w:lang w:eastAsia="zh-CN"/>
        </w:rPr>
      </w:pPr>
      <w:bookmarkStart w:id="13" w:name="_Toc7772"/>
      <w:r>
        <w:rPr>
          <w:rFonts w:ascii="仿宋" w:eastAsia="仿宋" w:hAnsi="仿宋" w:cs="仿宋" w:hint="eastAsia"/>
          <w:sz w:val="28"/>
          <w:lang w:eastAsia="zh-CN"/>
        </w:rPr>
        <w:t>(二)、上门美甲项目工艺技术设计方案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上门美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上门美甲项目将严格按照相关行业规范要求进行组织。通过有效控制产品质量，上门美甲项目将致力于为顾客提供优质的上门美甲项目产品和良好的服务。这体现了上门美甲项目对于生产活动合规性和质量标准的高度重视，为上门美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上门美甲项目注重生态效益和清洁生产原则。上门美甲项目建设将紧密结合地方特色经济发展，与社会经济发展规划和区域环境保护规划方案相协调一致。通过与当地区域自然生态系统的结合，上门美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上门美甲项目产品具有多样化的客户需求和个性化的特点。因此，上门美甲项目产品规格品种多样，且单批生产数量较小。为满足这一特点，上门美甲项目承办单位将建设先进的柔性制造生产线。通过广泛应用柔性制造技术，上门美甲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上门美甲项目采用的技术具有较高的技术含量和自动化水平，处于国内先进水平。这一技术选用不仅体现了对生产效率、质量和环境友好性的高标准要求，同时为上门美甲项目的可持续发展奠定了坚实的基础。</w:t>
      </w:r>
    </w:p>
    <w:p>
      <w:pPr>
        <w:pStyle w:val="Heading2"/>
        <w:ind w:firstLine="560" w:firstLineChars="200"/>
        <w:rPr>
          <w:rFonts w:ascii="仿宋" w:eastAsia="仿宋" w:hAnsi="仿宋" w:cs="仿宋" w:hint="eastAsia"/>
          <w:sz w:val="28"/>
          <w:lang w:eastAsia="zh-CN"/>
        </w:rPr>
      </w:pPr>
      <w:bookmarkStart w:id="14" w:name="_Toc735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为确保上门美甲项目的高效生产和技术实施，我们制定了一套精心设计的设备选型方案，以满足上门美甲项目生产、质量和环保的要求。该方案的主要特点如下：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上门美甲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针对上门美甲项目产品的多样性和小批量生产的特点，我们将建设柔性制造生产线。通过在设备选型中考虑柔性制造技术，可以灵活应对不同产品规格和生产需求，实现生产线的高度灵活性和适应性。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75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995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上门美甲项目的主要产品是XXXX，预计年产值为XXX万元。这一产品在市场中占据着重要的地位，其广泛的应用范围使得该上门美甲项目的市场前景非常广阔。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上门美甲项目的xxx产品作为重要的原材料之一，将在多个领域发挥关键作用。其在建筑、交通、能源等方面的广泛应用将为整个产业链提供强大的支持，形成产业协同效应。上门美甲项目的年产值XXX万XXX万XXX万万元不仅反映了其在市场上的巨大潜力，更预示着它对国民经济的积极贡献。这种关联度高、涉及面广的产业关系，使得该上门美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44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总征地面积为XXXX平方米，相当于约XX.XX亩，其中净用地面积为XXXX平方米，红线范围内相当于约XX.XX亩。这一用地规模充分考虑了上门美甲项目的建设需求，保障了上门美甲项目在合适的空间内得以充分发展。上门美甲项目规划的总建筑面积为XXXX平方米，其中主体工程建设占XXXX平方米，计容建筑面积达XXXX平方米。预计建筑工程的投资将达到XXXX万元，为上门美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计划购置的设备共计XXXX台（套），设备购置费用为XXXX万元。这一设备购置计划充分考虑到上门美甲项目的生产需求和技术要求，确保了上门美甲项目在生产运营中具备先进的技术装备和高效的生产能力。设备的合理配置将为上门美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计划总投资为XXXX万元，预计年实现营业收入为XXXX万元。这一产能规模的设定旨在确保上门美甲项目能够在投资与回报之间取得平衡，实现长期可持续的发展。上门美甲项目的总投资充分考虑到各个方面的需求，包括用地建设、设备购置等多个环节，以确保上门美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487"/>
      <w:r>
        <w:rPr>
          <w:rFonts w:ascii="仿宋" w:eastAsia="仿宋" w:hAnsi="仿宋" w:cs="仿宋" w:hint="eastAsia"/>
          <w:sz w:val="28"/>
          <w:lang w:eastAsia="zh-CN"/>
        </w:rPr>
        <w:t>五、上门美甲项目危机管理</w:t>
      </w:r>
      <w:bookmarkEnd w:id="18"/>
    </w:p>
    <w:p>
      <w:pPr>
        <w:pStyle w:val="Heading2"/>
        <w:rPr>
          <w:rFonts w:ascii="仿宋" w:eastAsia="仿宋" w:hAnsi="仿宋" w:cs="仿宋" w:hint="eastAsia"/>
          <w:lang w:eastAsia="zh-CN"/>
        </w:rPr>
      </w:pPr>
      <w:bookmarkStart w:id="19" w:name="_Toc2433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危机管理中，危机预警与识别是确保上门美甲项目稳健运行的核心步骤。通过建立全面的监测机制，上门美甲项目团队旨在及时发现和理解潜在的风险和危机因素，以便采取及时的预防和应对措施，确保上门美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首先，通过深入的风险评估，上门美甲项目团队全面分析了整个上门美甲项目和各个阶段可能存在的威胁。这包括准确评估每个潜在风险的发生概率和可能影响的程度，为后续危机预警提供了有力支持。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上门美甲项目团队着重于明确定义上门美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上门美甲项目进展的持续监控，团队能够及时发现潜在问题并作出迅速反应。上门美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在这一阶段，团队的专业素养和反应速度将发挥至关重要的作用，以确保潜在危机能够在初期得到有效的处理，最大程度地减轻负面影响。通过危机预警与识别，上门美甲项目得以更有序、可控地推进。</w:t>
      </w:r>
    </w:p>
    <w:p>
      <w:pPr>
        <w:pStyle w:val="Heading2"/>
        <w:ind w:firstLine="560" w:firstLineChars="200"/>
        <w:rPr>
          <w:rFonts w:ascii="仿宋" w:eastAsia="仿宋" w:hAnsi="仿宋" w:cs="仿宋" w:hint="eastAsia"/>
          <w:sz w:val="28"/>
          <w:lang w:eastAsia="zh-CN"/>
        </w:rPr>
      </w:pPr>
      <w:bookmarkStart w:id="20" w:name="_Toc698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在危机发生时，上门美甲项目团队立即行动，成立了应急小组。该小组的任务是迅速制定并实施紧急应对措施，以最小化潜在损失。以下是采取的主要措施：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暂停上门美甲项目进度：为遏制危机蔓延，上门美甲项目暂时停止进行，以便全面评估当前状况。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资源重新分配：重新评估上门美甲项目资源的分配，确保最大限度地减小损失。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实时沟通：与关键利益相关者建立实时沟通机制，向他们传递上门美甲项目危机的实际状况，保障上门美甲项目核心利益。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在紧急应对的同时，上门美甲项目团队强调了团队协作和有效沟通的重要性。以下是团队协作的关键举措：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https://d.book118.com/228014056042006031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7275F"/>
    <w:rsid w:val="081727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1405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2024-01-20T22:09:00Z</dcterms:created>
  <dcterms:modified xsi:type="dcterms:W3CDTF">2024-01-20T22:10:04Z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8F1AC74F6CB741339E319D0A829A0936_11</vt:lpwstr>
  </property>
  <property fmtid="{D5CDD505-2E9C-101B-9397-08002B2CF9AE}" pid="3" name="KSOProductBuildVer">
    <vt:lpwstr>2052-12.1.0.16120</vt:lpwstr>
  </property>
</Properties>
</file>