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汽车仪表，相关计数仪表项目规划设计方案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41" w:history="1">
        <w:r>
          <w:rPr>
            <w:rFonts w:ascii="仿宋" w:eastAsia="仿宋" w:hAnsi="仿宋" w:cs="仿宋" w:hint="eastAsia"/>
            <w:lang w:eastAsia="zh-CN"/>
          </w:rPr>
          <w:t>概论</w:t>
        </w:r>
        <w:r>
          <w:tab/>
        </w:r>
        <w:r>
          <w:fldChar w:fldCharType="begin"/>
        </w:r>
        <w:r>
          <w:instrText xml:space="preserve"> PAGEREF _Toc3841 \h </w:instrText>
        </w:r>
        <w:r>
          <w:fldChar w:fldCharType="separate"/>
        </w:r>
        <w:r>
          <w:t>3</w:t>
        </w:r>
        <w:r>
          <w:fldChar w:fldCharType="end"/>
        </w:r>
      </w:hyperlink>
    </w:p>
    <w:p>
      <w:pPr>
        <w:pStyle w:val="TOC1"/>
        <w:tabs>
          <w:tab w:val="right" w:leader="dot" w:pos="8306"/>
        </w:tabs>
      </w:pPr>
      <w:hyperlink w:anchor="_Toc13764" w:history="1">
        <w:r>
          <w:rPr>
            <w:rFonts w:ascii="仿宋" w:eastAsia="仿宋" w:hAnsi="仿宋" w:cs="仿宋" w:hint="eastAsia"/>
            <w:lang w:eastAsia="zh-CN"/>
          </w:rPr>
          <w:t>一、汽车仪表，相关计数仪表项目危机管理</w:t>
        </w:r>
        <w:r>
          <w:tab/>
        </w:r>
        <w:r>
          <w:fldChar w:fldCharType="begin"/>
        </w:r>
        <w:r>
          <w:instrText xml:space="preserve"> PAGEREF _Toc13764 \h </w:instrText>
        </w:r>
        <w:r>
          <w:fldChar w:fldCharType="separate"/>
        </w:r>
        <w:r>
          <w:t>3</w:t>
        </w:r>
        <w:r>
          <w:fldChar w:fldCharType="end"/>
        </w:r>
      </w:hyperlink>
    </w:p>
    <w:p>
      <w:pPr>
        <w:pStyle w:val="TOC2"/>
        <w:tabs>
          <w:tab w:val="right" w:leader="dot" w:pos="8306"/>
        </w:tabs>
      </w:pPr>
      <w:hyperlink w:anchor="_Toc29929" w:history="1">
        <w:r>
          <w:rPr>
            <w:rFonts w:ascii="仿宋" w:eastAsia="仿宋" w:hAnsi="仿宋" w:cs="仿宋" w:hint="eastAsia"/>
            <w:lang w:eastAsia="zh-CN"/>
          </w:rPr>
          <w:t>(一)、危机预警与识别</w:t>
        </w:r>
        <w:r>
          <w:tab/>
        </w:r>
        <w:r>
          <w:fldChar w:fldCharType="begin"/>
        </w:r>
        <w:r>
          <w:instrText xml:space="preserve"> PAGEREF _Toc29929 \h </w:instrText>
        </w:r>
        <w:r>
          <w:fldChar w:fldCharType="separate"/>
        </w:r>
        <w:r>
          <w:t>3</w:t>
        </w:r>
        <w:r>
          <w:fldChar w:fldCharType="end"/>
        </w:r>
      </w:hyperlink>
    </w:p>
    <w:p>
      <w:pPr>
        <w:pStyle w:val="TOC2"/>
        <w:tabs>
          <w:tab w:val="right" w:leader="dot" w:pos="8306"/>
        </w:tabs>
      </w:pPr>
      <w:hyperlink w:anchor="_Toc2400" w:history="1">
        <w:r>
          <w:rPr>
            <w:rFonts w:ascii="仿宋" w:eastAsia="仿宋" w:hAnsi="仿宋" w:cs="仿宋" w:hint="eastAsia"/>
            <w:lang w:eastAsia="zh-CN"/>
          </w:rPr>
          <w:t>(二)、危机应对与恢复</w:t>
        </w:r>
        <w:r>
          <w:tab/>
        </w:r>
        <w:r>
          <w:fldChar w:fldCharType="begin"/>
        </w:r>
        <w:r>
          <w:instrText xml:space="preserve"> PAGEREF _Toc2400 \h </w:instrText>
        </w:r>
        <w:r>
          <w:fldChar w:fldCharType="separate"/>
        </w:r>
        <w:r>
          <w:t>4</w:t>
        </w:r>
        <w:r>
          <w:fldChar w:fldCharType="end"/>
        </w:r>
      </w:hyperlink>
    </w:p>
    <w:p>
      <w:pPr>
        <w:pStyle w:val="TOC1"/>
        <w:tabs>
          <w:tab w:val="right" w:leader="dot" w:pos="8306"/>
        </w:tabs>
      </w:pPr>
      <w:hyperlink w:anchor="_Toc20915" w:history="1">
        <w:r>
          <w:rPr>
            <w:rFonts w:ascii="仿宋" w:eastAsia="仿宋" w:hAnsi="仿宋" w:cs="仿宋" w:hint="eastAsia"/>
            <w:lang w:eastAsia="zh-CN"/>
          </w:rPr>
          <w:t>二、汽车仪表，相关计数仪表项目可持续发展</w:t>
        </w:r>
        <w:r>
          <w:tab/>
        </w:r>
        <w:r>
          <w:fldChar w:fldCharType="begin"/>
        </w:r>
        <w:r>
          <w:instrText xml:space="preserve"> PAGEREF _Toc20915 \h </w:instrText>
        </w:r>
        <w:r>
          <w:fldChar w:fldCharType="separate"/>
        </w:r>
        <w:r>
          <w:t>6</w:t>
        </w:r>
        <w:r>
          <w:fldChar w:fldCharType="end"/>
        </w:r>
      </w:hyperlink>
    </w:p>
    <w:p>
      <w:pPr>
        <w:pStyle w:val="TOC2"/>
        <w:tabs>
          <w:tab w:val="right" w:leader="dot" w:pos="8306"/>
        </w:tabs>
      </w:pPr>
      <w:hyperlink w:anchor="_Toc13635" w:history="1">
        <w:r>
          <w:rPr>
            <w:rFonts w:ascii="仿宋" w:eastAsia="仿宋" w:hAnsi="仿宋" w:cs="仿宋" w:hint="eastAsia"/>
            <w:lang w:eastAsia="zh-CN"/>
          </w:rPr>
          <w:t>(一)、可持续战略与实践</w:t>
        </w:r>
        <w:r>
          <w:tab/>
        </w:r>
        <w:r>
          <w:fldChar w:fldCharType="begin"/>
        </w:r>
        <w:r>
          <w:instrText xml:space="preserve"> PAGEREF _Toc13635 \h </w:instrText>
        </w:r>
        <w:r>
          <w:fldChar w:fldCharType="separate"/>
        </w:r>
        <w:r>
          <w:t>6</w:t>
        </w:r>
        <w:r>
          <w:fldChar w:fldCharType="end"/>
        </w:r>
      </w:hyperlink>
    </w:p>
    <w:p>
      <w:pPr>
        <w:pStyle w:val="TOC2"/>
        <w:tabs>
          <w:tab w:val="right" w:leader="dot" w:pos="8306"/>
        </w:tabs>
      </w:pPr>
      <w:hyperlink w:anchor="_Toc11242" w:history="1">
        <w:r>
          <w:rPr>
            <w:rFonts w:ascii="仿宋" w:eastAsia="仿宋" w:hAnsi="仿宋" w:cs="仿宋" w:hint="eastAsia"/>
            <w:lang w:eastAsia="zh-CN"/>
          </w:rPr>
          <w:t>(二)、环保与社会责任</w:t>
        </w:r>
        <w:r>
          <w:tab/>
        </w:r>
        <w:r>
          <w:fldChar w:fldCharType="begin"/>
        </w:r>
        <w:r>
          <w:instrText xml:space="preserve"> PAGEREF _Toc11242 \h </w:instrText>
        </w:r>
        <w:r>
          <w:fldChar w:fldCharType="separate"/>
        </w:r>
        <w:r>
          <w:t>6</w:t>
        </w:r>
        <w:r>
          <w:fldChar w:fldCharType="end"/>
        </w:r>
      </w:hyperlink>
    </w:p>
    <w:p>
      <w:pPr>
        <w:pStyle w:val="TOC1"/>
        <w:tabs>
          <w:tab w:val="right" w:leader="dot" w:pos="8306"/>
        </w:tabs>
      </w:pPr>
      <w:hyperlink w:anchor="_Toc7974" w:history="1">
        <w:r>
          <w:rPr>
            <w:rFonts w:ascii="仿宋" w:eastAsia="仿宋" w:hAnsi="仿宋" w:cs="仿宋" w:hint="eastAsia"/>
            <w:lang w:eastAsia="zh-CN"/>
          </w:rPr>
          <w:t>三、汽车仪表，相关计数仪表项目建设背景及必要性分析</w:t>
        </w:r>
        <w:r>
          <w:tab/>
        </w:r>
        <w:r>
          <w:fldChar w:fldCharType="begin"/>
        </w:r>
        <w:r>
          <w:instrText xml:space="preserve"> PAGEREF _Toc7974 \h </w:instrText>
        </w:r>
        <w:r>
          <w:fldChar w:fldCharType="separate"/>
        </w:r>
        <w:r>
          <w:t>7</w:t>
        </w:r>
        <w:r>
          <w:fldChar w:fldCharType="end"/>
        </w:r>
      </w:hyperlink>
    </w:p>
    <w:p>
      <w:pPr>
        <w:pStyle w:val="TOC2"/>
        <w:tabs>
          <w:tab w:val="right" w:leader="dot" w:pos="8306"/>
        </w:tabs>
      </w:pPr>
      <w:hyperlink w:anchor="_Toc20047" w:history="1">
        <w:r>
          <w:rPr>
            <w:rFonts w:ascii="仿宋" w:eastAsia="仿宋" w:hAnsi="仿宋" w:cs="仿宋" w:hint="eastAsia"/>
            <w:lang w:eastAsia="zh-CN"/>
          </w:rPr>
          <w:t>(一)、汽车仪表，相关计数仪表项目背景分析</w:t>
        </w:r>
        <w:r>
          <w:tab/>
        </w:r>
        <w:r>
          <w:fldChar w:fldCharType="begin"/>
        </w:r>
        <w:r>
          <w:instrText xml:space="preserve"> PAGEREF _Toc20047 \h </w:instrText>
        </w:r>
        <w:r>
          <w:fldChar w:fldCharType="separate"/>
        </w:r>
        <w:r>
          <w:t>7</w:t>
        </w:r>
        <w:r>
          <w:fldChar w:fldCharType="end"/>
        </w:r>
      </w:hyperlink>
    </w:p>
    <w:p>
      <w:pPr>
        <w:pStyle w:val="TOC2"/>
        <w:tabs>
          <w:tab w:val="right" w:leader="dot" w:pos="8306"/>
        </w:tabs>
      </w:pPr>
      <w:hyperlink w:anchor="_Toc15082" w:history="1">
        <w:r>
          <w:rPr>
            <w:rFonts w:ascii="仿宋" w:eastAsia="仿宋" w:hAnsi="仿宋" w:cs="仿宋" w:hint="eastAsia"/>
            <w:lang w:eastAsia="zh-CN"/>
          </w:rPr>
          <w:t>(二)、汽车仪表，相关计数仪表项目建设必要性分析</w:t>
        </w:r>
        <w:r>
          <w:tab/>
        </w:r>
        <w:r>
          <w:fldChar w:fldCharType="begin"/>
        </w:r>
        <w:r>
          <w:instrText xml:space="preserve"> PAGEREF _Toc15082 \h </w:instrText>
        </w:r>
        <w:r>
          <w:fldChar w:fldCharType="separate"/>
        </w:r>
        <w:r>
          <w:t>9</w:t>
        </w:r>
        <w:r>
          <w:fldChar w:fldCharType="end"/>
        </w:r>
      </w:hyperlink>
    </w:p>
    <w:p>
      <w:pPr>
        <w:pStyle w:val="TOC1"/>
        <w:tabs>
          <w:tab w:val="right" w:leader="dot" w:pos="8306"/>
        </w:tabs>
      </w:pPr>
      <w:hyperlink w:anchor="_Toc2243" w:history="1">
        <w:r>
          <w:rPr>
            <w:rFonts w:ascii="仿宋" w:eastAsia="仿宋" w:hAnsi="仿宋" w:cs="仿宋" w:hint="eastAsia"/>
            <w:lang w:eastAsia="zh-CN"/>
          </w:rPr>
          <w:t>四、汽车仪表，相关计数仪表项目建设单位说明</w:t>
        </w:r>
        <w:r>
          <w:tab/>
        </w:r>
        <w:r>
          <w:fldChar w:fldCharType="begin"/>
        </w:r>
        <w:r>
          <w:instrText xml:space="preserve"> PAGEREF _Toc2243 \h </w:instrText>
        </w:r>
        <w:r>
          <w:fldChar w:fldCharType="separate"/>
        </w:r>
        <w:r>
          <w:t>11</w:t>
        </w:r>
        <w:r>
          <w:fldChar w:fldCharType="end"/>
        </w:r>
      </w:hyperlink>
    </w:p>
    <w:p>
      <w:pPr>
        <w:pStyle w:val="TOC2"/>
        <w:tabs>
          <w:tab w:val="right" w:leader="dot" w:pos="8306"/>
        </w:tabs>
      </w:pPr>
      <w:hyperlink w:anchor="_Toc7788" w:history="1">
        <w:r>
          <w:rPr>
            <w:rFonts w:ascii="仿宋" w:eastAsia="仿宋" w:hAnsi="仿宋" w:cs="仿宋" w:hint="eastAsia"/>
            <w:lang w:eastAsia="zh-CN"/>
          </w:rPr>
          <w:t>(一)、汽车仪表，相关计数仪表项目承办单位基本情况</w:t>
        </w:r>
        <w:r>
          <w:tab/>
        </w:r>
        <w:r>
          <w:fldChar w:fldCharType="begin"/>
        </w:r>
        <w:r>
          <w:instrText xml:space="preserve"> PAGEREF _Toc7788 \h </w:instrText>
        </w:r>
        <w:r>
          <w:fldChar w:fldCharType="separate"/>
        </w:r>
        <w:r>
          <w:t>11</w:t>
        </w:r>
        <w:r>
          <w:fldChar w:fldCharType="end"/>
        </w:r>
      </w:hyperlink>
    </w:p>
    <w:p>
      <w:pPr>
        <w:pStyle w:val="TOC2"/>
        <w:tabs>
          <w:tab w:val="right" w:leader="dot" w:pos="8306"/>
        </w:tabs>
      </w:pPr>
      <w:hyperlink w:anchor="_Toc28994" w:history="1">
        <w:r>
          <w:rPr>
            <w:rFonts w:ascii="仿宋" w:eastAsia="仿宋" w:hAnsi="仿宋" w:cs="仿宋" w:hint="eastAsia"/>
            <w:lang w:eastAsia="zh-CN"/>
          </w:rPr>
          <w:t>(二)、公司经济效益分析</w:t>
        </w:r>
        <w:r>
          <w:tab/>
        </w:r>
        <w:r>
          <w:fldChar w:fldCharType="begin"/>
        </w:r>
        <w:r>
          <w:instrText xml:space="preserve"> PAGEREF _Toc28994 \h </w:instrText>
        </w:r>
        <w:r>
          <w:fldChar w:fldCharType="separate"/>
        </w:r>
        <w:r>
          <w:t>11</w:t>
        </w:r>
        <w:r>
          <w:fldChar w:fldCharType="end"/>
        </w:r>
      </w:hyperlink>
    </w:p>
    <w:p>
      <w:pPr>
        <w:pStyle w:val="TOC1"/>
        <w:tabs>
          <w:tab w:val="right" w:leader="dot" w:pos="8306"/>
        </w:tabs>
      </w:pPr>
      <w:hyperlink w:anchor="_Toc18691" w:history="1">
        <w:r>
          <w:rPr>
            <w:rFonts w:ascii="仿宋" w:eastAsia="仿宋" w:hAnsi="仿宋" w:cs="仿宋" w:hint="eastAsia"/>
            <w:lang w:eastAsia="zh-CN"/>
          </w:rPr>
          <w:t>五、汽车仪表，相关计数仪表项目绩效评估</w:t>
        </w:r>
        <w:r>
          <w:tab/>
        </w:r>
        <w:r>
          <w:fldChar w:fldCharType="begin"/>
        </w:r>
        <w:r>
          <w:instrText xml:space="preserve"> PAGEREF _Toc18691 \h </w:instrText>
        </w:r>
        <w:r>
          <w:fldChar w:fldCharType="separate"/>
        </w:r>
        <w:r>
          <w:t>12</w:t>
        </w:r>
        <w:r>
          <w:fldChar w:fldCharType="end"/>
        </w:r>
      </w:hyperlink>
    </w:p>
    <w:p>
      <w:pPr>
        <w:pStyle w:val="TOC2"/>
        <w:tabs>
          <w:tab w:val="right" w:leader="dot" w:pos="8306"/>
        </w:tabs>
      </w:pPr>
      <w:hyperlink w:anchor="_Toc28136" w:history="1">
        <w:r>
          <w:rPr>
            <w:rFonts w:ascii="仿宋" w:eastAsia="仿宋" w:hAnsi="仿宋" w:cs="仿宋" w:hint="eastAsia"/>
            <w:lang w:eastAsia="zh-CN"/>
          </w:rPr>
          <w:t>(一)、绩效评估指标</w:t>
        </w:r>
        <w:r>
          <w:tab/>
        </w:r>
        <w:r>
          <w:fldChar w:fldCharType="begin"/>
        </w:r>
        <w:r>
          <w:instrText xml:space="preserve"> PAGEREF _Toc28136 \h </w:instrText>
        </w:r>
        <w:r>
          <w:fldChar w:fldCharType="separate"/>
        </w:r>
        <w:r>
          <w:t>12</w:t>
        </w:r>
        <w:r>
          <w:fldChar w:fldCharType="end"/>
        </w:r>
      </w:hyperlink>
    </w:p>
    <w:p>
      <w:pPr>
        <w:pStyle w:val="TOC2"/>
        <w:tabs>
          <w:tab w:val="right" w:leader="dot" w:pos="8306"/>
        </w:tabs>
      </w:pPr>
      <w:hyperlink w:anchor="_Toc25582" w:history="1">
        <w:r>
          <w:rPr>
            <w:rFonts w:ascii="仿宋" w:eastAsia="仿宋" w:hAnsi="仿宋" w:cs="仿宋" w:hint="eastAsia"/>
            <w:lang w:eastAsia="zh-CN"/>
          </w:rPr>
          <w:t>(二)、绩效评估方法</w:t>
        </w:r>
        <w:r>
          <w:tab/>
        </w:r>
        <w:r>
          <w:fldChar w:fldCharType="begin"/>
        </w:r>
        <w:r>
          <w:instrText xml:space="preserve"> PAGEREF _Toc25582 \h </w:instrText>
        </w:r>
        <w:r>
          <w:fldChar w:fldCharType="separate"/>
        </w:r>
        <w:r>
          <w:t>14</w:t>
        </w:r>
        <w:r>
          <w:fldChar w:fldCharType="end"/>
        </w:r>
      </w:hyperlink>
    </w:p>
    <w:p>
      <w:pPr>
        <w:pStyle w:val="TOC2"/>
        <w:tabs>
          <w:tab w:val="right" w:leader="dot" w:pos="8306"/>
        </w:tabs>
      </w:pPr>
      <w:hyperlink w:anchor="_Toc22570" w:history="1">
        <w:r>
          <w:rPr>
            <w:rFonts w:ascii="仿宋" w:eastAsia="仿宋" w:hAnsi="仿宋" w:cs="仿宋" w:hint="eastAsia"/>
            <w:lang w:eastAsia="zh-CN"/>
          </w:rPr>
          <w:t>(三)、绩效评估周期</w:t>
        </w:r>
        <w:r>
          <w:tab/>
        </w:r>
        <w:r>
          <w:fldChar w:fldCharType="begin"/>
        </w:r>
        <w:r>
          <w:instrText xml:space="preserve"> PAGEREF _Toc22570 \h </w:instrText>
        </w:r>
        <w:r>
          <w:fldChar w:fldCharType="separate"/>
        </w:r>
        <w:r>
          <w:t>15</w:t>
        </w:r>
        <w:r>
          <w:fldChar w:fldCharType="end"/>
        </w:r>
      </w:hyperlink>
    </w:p>
    <w:p>
      <w:pPr>
        <w:pStyle w:val="TOC1"/>
        <w:tabs>
          <w:tab w:val="right" w:leader="dot" w:pos="8306"/>
        </w:tabs>
      </w:pPr>
      <w:hyperlink w:anchor="_Toc11070" w:history="1">
        <w:r>
          <w:rPr>
            <w:rFonts w:ascii="仿宋" w:eastAsia="仿宋" w:hAnsi="仿宋" w:cs="仿宋" w:hint="eastAsia"/>
            <w:lang w:eastAsia="zh-CN"/>
          </w:rPr>
          <w:t>六、工艺说明</w:t>
        </w:r>
        <w:r>
          <w:tab/>
        </w:r>
        <w:r>
          <w:fldChar w:fldCharType="begin"/>
        </w:r>
        <w:r>
          <w:instrText xml:space="preserve"> PAGEREF _Toc11070 \h </w:instrText>
        </w:r>
        <w:r>
          <w:fldChar w:fldCharType="separate"/>
        </w:r>
        <w:r>
          <w:t>16</w:t>
        </w:r>
        <w:r>
          <w:fldChar w:fldCharType="end"/>
        </w:r>
      </w:hyperlink>
    </w:p>
    <w:p>
      <w:pPr>
        <w:pStyle w:val="TOC2"/>
        <w:tabs>
          <w:tab w:val="right" w:leader="dot" w:pos="8306"/>
        </w:tabs>
      </w:pPr>
      <w:hyperlink w:anchor="_Toc19095" w:history="1">
        <w:r>
          <w:rPr>
            <w:rFonts w:ascii="仿宋" w:eastAsia="仿宋" w:hAnsi="仿宋" w:cs="仿宋" w:hint="eastAsia"/>
            <w:lang w:eastAsia="zh-CN"/>
          </w:rPr>
          <w:t>(一)、技术管理特点</w:t>
        </w:r>
        <w:r>
          <w:tab/>
        </w:r>
        <w:r>
          <w:fldChar w:fldCharType="begin"/>
        </w:r>
        <w:r>
          <w:instrText xml:space="preserve"> PAGEREF _Toc19095 \h </w:instrText>
        </w:r>
        <w:r>
          <w:fldChar w:fldCharType="separate"/>
        </w:r>
        <w:r>
          <w:t>16</w:t>
        </w:r>
        <w:r>
          <w:fldChar w:fldCharType="end"/>
        </w:r>
      </w:hyperlink>
    </w:p>
    <w:p>
      <w:pPr>
        <w:pStyle w:val="TOC2"/>
        <w:tabs>
          <w:tab w:val="right" w:leader="dot" w:pos="8306"/>
        </w:tabs>
      </w:pPr>
      <w:hyperlink w:anchor="_Toc27390" w:history="1">
        <w:r>
          <w:rPr>
            <w:rFonts w:ascii="仿宋" w:eastAsia="仿宋" w:hAnsi="仿宋" w:cs="仿宋" w:hint="eastAsia"/>
            <w:lang w:eastAsia="zh-CN"/>
          </w:rPr>
          <w:t>(二)、汽车仪表，相关计数仪表项目工艺技术设计方案</w:t>
        </w:r>
        <w:r>
          <w:tab/>
        </w:r>
        <w:r>
          <w:fldChar w:fldCharType="begin"/>
        </w:r>
        <w:r>
          <w:instrText xml:space="preserve"> PAGEREF _Toc27390 \h </w:instrText>
        </w:r>
        <w:r>
          <w:fldChar w:fldCharType="separate"/>
        </w:r>
        <w:r>
          <w:t>17</w:t>
        </w:r>
        <w:r>
          <w:fldChar w:fldCharType="end"/>
        </w:r>
      </w:hyperlink>
    </w:p>
    <w:p>
      <w:pPr>
        <w:pStyle w:val="TOC2"/>
        <w:tabs>
          <w:tab w:val="right" w:leader="dot" w:pos="8306"/>
        </w:tabs>
      </w:pPr>
      <w:hyperlink w:anchor="_Toc30176" w:history="1">
        <w:r>
          <w:rPr>
            <w:rFonts w:ascii="仿宋" w:eastAsia="仿宋" w:hAnsi="仿宋" w:cs="仿宋" w:hint="eastAsia"/>
            <w:lang w:eastAsia="zh-CN"/>
          </w:rPr>
          <w:t>(三)、设备选型方案</w:t>
        </w:r>
        <w:r>
          <w:tab/>
        </w:r>
        <w:r>
          <w:fldChar w:fldCharType="begin"/>
        </w:r>
        <w:r>
          <w:instrText xml:space="preserve"> PAGEREF _Toc30176 \h </w:instrText>
        </w:r>
        <w:r>
          <w:fldChar w:fldCharType="separate"/>
        </w:r>
        <w:r>
          <w:t>19</w:t>
        </w:r>
        <w:r>
          <w:fldChar w:fldCharType="end"/>
        </w:r>
      </w:hyperlink>
    </w:p>
    <w:p>
      <w:pPr>
        <w:pStyle w:val="TOC1"/>
        <w:tabs>
          <w:tab w:val="right" w:leader="dot" w:pos="8306"/>
        </w:tabs>
      </w:pPr>
      <w:hyperlink w:anchor="_Toc6822" w:history="1">
        <w:r>
          <w:rPr>
            <w:rFonts w:ascii="仿宋" w:eastAsia="仿宋" w:hAnsi="仿宋" w:cs="仿宋" w:hint="eastAsia"/>
            <w:lang w:eastAsia="zh-CN"/>
          </w:rPr>
          <w:t>七、汽车仪表，相关计数仪表项目风险管理</w:t>
        </w:r>
        <w:r>
          <w:tab/>
        </w:r>
        <w:r>
          <w:fldChar w:fldCharType="begin"/>
        </w:r>
        <w:r>
          <w:instrText xml:space="preserve"> PAGEREF _Toc6822 \h </w:instrText>
        </w:r>
        <w:r>
          <w:fldChar w:fldCharType="separate"/>
        </w:r>
        <w:r>
          <w:t>20</w:t>
        </w:r>
        <w:r>
          <w:fldChar w:fldCharType="end"/>
        </w:r>
      </w:hyperlink>
    </w:p>
    <w:p>
      <w:pPr>
        <w:pStyle w:val="TOC2"/>
        <w:tabs>
          <w:tab w:val="right" w:leader="dot" w:pos="8306"/>
        </w:tabs>
      </w:pPr>
      <w:hyperlink w:anchor="_Toc32513" w:history="1">
        <w:r>
          <w:rPr>
            <w:rFonts w:ascii="仿宋" w:eastAsia="仿宋" w:hAnsi="仿宋" w:cs="仿宋" w:hint="eastAsia"/>
            <w:lang w:eastAsia="zh-CN"/>
          </w:rPr>
          <w:t>(一)、风险识别与评估</w:t>
        </w:r>
        <w:r>
          <w:tab/>
        </w:r>
        <w:r>
          <w:fldChar w:fldCharType="begin"/>
        </w:r>
        <w:r>
          <w:instrText xml:space="preserve"> PAGEREF _Toc32513 \h </w:instrText>
        </w:r>
        <w:r>
          <w:fldChar w:fldCharType="separate"/>
        </w:r>
        <w:r>
          <w:t>20</w:t>
        </w:r>
        <w:r>
          <w:fldChar w:fldCharType="end"/>
        </w:r>
      </w:hyperlink>
    </w:p>
    <w:p>
      <w:pPr>
        <w:pStyle w:val="TOC2"/>
        <w:tabs>
          <w:tab w:val="right" w:leader="dot" w:pos="8306"/>
        </w:tabs>
      </w:pPr>
      <w:hyperlink w:anchor="_Toc12572" w:history="1">
        <w:r>
          <w:rPr>
            <w:rFonts w:ascii="仿宋" w:eastAsia="仿宋" w:hAnsi="仿宋" w:cs="仿宋" w:hint="eastAsia"/>
            <w:lang w:eastAsia="zh-CN"/>
          </w:rPr>
          <w:t>(二)、风险应对策略</w:t>
        </w:r>
        <w:r>
          <w:tab/>
        </w:r>
        <w:r>
          <w:fldChar w:fldCharType="begin"/>
        </w:r>
        <w:r>
          <w:instrText xml:space="preserve"> PAGEREF _Toc12572 \h </w:instrText>
        </w:r>
        <w:r>
          <w:fldChar w:fldCharType="separate"/>
        </w:r>
        <w:r>
          <w:t>21</w:t>
        </w:r>
        <w:r>
          <w:fldChar w:fldCharType="end"/>
        </w:r>
      </w:hyperlink>
    </w:p>
    <w:p>
      <w:pPr>
        <w:pStyle w:val="TOC2"/>
        <w:tabs>
          <w:tab w:val="right" w:leader="dot" w:pos="8306"/>
        </w:tabs>
      </w:pPr>
      <w:hyperlink w:anchor="_Toc14262" w:history="1">
        <w:r>
          <w:rPr>
            <w:rFonts w:ascii="仿宋" w:eastAsia="仿宋" w:hAnsi="仿宋" w:cs="仿宋" w:hint="eastAsia"/>
            <w:lang w:eastAsia="zh-CN"/>
          </w:rPr>
          <w:t>(三)、风险监控与控制</w:t>
        </w:r>
        <w:r>
          <w:tab/>
        </w:r>
        <w:r>
          <w:fldChar w:fldCharType="begin"/>
        </w:r>
        <w:r>
          <w:instrText xml:space="preserve"> PAGEREF _Toc14262 \h </w:instrText>
        </w:r>
        <w:r>
          <w:fldChar w:fldCharType="separate"/>
        </w:r>
        <w:r>
          <w:t>23</w:t>
        </w:r>
        <w:r>
          <w:fldChar w:fldCharType="end"/>
        </w:r>
      </w:hyperlink>
    </w:p>
    <w:p>
      <w:pPr>
        <w:pStyle w:val="TOC1"/>
        <w:tabs>
          <w:tab w:val="right" w:leader="dot" w:pos="8306"/>
        </w:tabs>
      </w:pPr>
      <w:hyperlink w:anchor="_Toc24020" w:history="1">
        <w:r>
          <w:rPr>
            <w:rFonts w:ascii="仿宋" w:eastAsia="仿宋" w:hAnsi="仿宋" w:cs="仿宋" w:hint="eastAsia"/>
            <w:lang w:eastAsia="zh-CN"/>
          </w:rPr>
          <w:t>八、汽车仪表，相关计数仪表项目技术管理</w:t>
        </w:r>
        <w:r>
          <w:tab/>
        </w:r>
        <w:r>
          <w:fldChar w:fldCharType="begin"/>
        </w:r>
        <w:r>
          <w:instrText xml:space="preserve"> PAGEREF _Toc24020 \h </w:instrText>
        </w:r>
        <w:r>
          <w:fldChar w:fldCharType="separate"/>
        </w:r>
        <w:r>
          <w:t>24</w:t>
        </w:r>
        <w:r>
          <w:fldChar w:fldCharType="end"/>
        </w:r>
      </w:hyperlink>
    </w:p>
    <w:p>
      <w:pPr>
        <w:pStyle w:val="TOC2"/>
        <w:tabs>
          <w:tab w:val="right" w:leader="dot" w:pos="8306"/>
        </w:tabs>
      </w:pPr>
      <w:hyperlink w:anchor="_Toc19370" w:history="1">
        <w:r>
          <w:rPr>
            <w:rFonts w:ascii="仿宋" w:eastAsia="仿宋" w:hAnsi="仿宋" w:cs="仿宋" w:hint="eastAsia"/>
            <w:lang w:eastAsia="zh-CN"/>
          </w:rPr>
          <w:t>(一)、技术方案选用方向</w:t>
        </w:r>
        <w:r>
          <w:tab/>
        </w:r>
        <w:r>
          <w:fldChar w:fldCharType="begin"/>
        </w:r>
        <w:r>
          <w:instrText xml:space="preserve"> PAGEREF _Toc19370 \h </w:instrText>
        </w:r>
        <w:r>
          <w:fldChar w:fldCharType="separate"/>
        </w:r>
        <w:r>
          <w:t>24</w:t>
        </w:r>
        <w:r>
          <w:fldChar w:fldCharType="end"/>
        </w:r>
      </w:hyperlink>
    </w:p>
    <w:p>
      <w:pPr>
        <w:pStyle w:val="TOC2"/>
        <w:tabs>
          <w:tab w:val="right" w:leader="dot" w:pos="8306"/>
        </w:tabs>
      </w:pPr>
      <w:hyperlink w:anchor="_Toc30664" w:history="1">
        <w:r>
          <w:rPr>
            <w:rFonts w:ascii="仿宋" w:eastAsia="仿宋" w:hAnsi="仿宋" w:cs="仿宋" w:hint="eastAsia"/>
            <w:lang w:eastAsia="zh-CN"/>
          </w:rPr>
          <w:t>(二)、工艺技术方案选用原则</w:t>
        </w:r>
        <w:r>
          <w:tab/>
        </w:r>
        <w:r>
          <w:fldChar w:fldCharType="begin"/>
        </w:r>
        <w:r>
          <w:instrText xml:space="preserve"> PAGEREF _Toc30664 \h </w:instrText>
        </w:r>
        <w:r>
          <w:fldChar w:fldCharType="separate"/>
        </w:r>
        <w:r>
          <w:t>26</w:t>
        </w:r>
        <w:r>
          <w:fldChar w:fldCharType="end"/>
        </w:r>
      </w:hyperlink>
    </w:p>
    <w:p>
      <w:pPr>
        <w:pStyle w:val="TOC2"/>
        <w:tabs>
          <w:tab w:val="right" w:leader="dot" w:pos="8306"/>
        </w:tabs>
      </w:pPr>
      <w:hyperlink w:anchor="_Toc4093" w:history="1">
        <w:r>
          <w:rPr>
            <w:rFonts w:ascii="仿宋" w:eastAsia="仿宋" w:hAnsi="仿宋" w:cs="仿宋" w:hint="eastAsia"/>
            <w:lang w:eastAsia="zh-CN"/>
          </w:rPr>
          <w:t>(三)、工艺技术方案要求</w:t>
        </w:r>
        <w:r>
          <w:tab/>
        </w:r>
        <w:r>
          <w:fldChar w:fldCharType="begin"/>
        </w:r>
        <w:r>
          <w:instrText xml:space="preserve"> PAGEREF _Toc4093 \h </w:instrText>
        </w:r>
        <w:r>
          <w:fldChar w:fldCharType="separate"/>
        </w:r>
        <w:r>
          <w:t>28</w:t>
        </w:r>
        <w:r>
          <w:fldChar w:fldCharType="end"/>
        </w:r>
      </w:hyperlink>
    </w:p>
    <w:p>
      <w:pPr>
        <w:pStyle w:val="TOC1"/>
        <w:tabs>
          <w:tab w:val="right" w:leader="dot" w:pos="8306"/>
        </w:tabs>
      </w:pPr>
      <w:hyperlink w:anchor="_Toc14690" w:history="1">
        <w:r>
          <w:rPr>
            <w:rFonts w:ascii="仿宋" w:eastAsia="仿宋" w:hAnsi="仿宋" w:cs="仿宋" w:hint="eastAsia"/>
            <w:lang w:eastAsia="zh-CN"/>
          </w:rPr>
          <w:t>九、汽车仪表，相关计数仪表项目人力资源培养与发展</w:t>
        </w:r>
        <w:r>
          <w:tab/>
        </w:r>
        <w:r>
          <w:fldChar w:fldCharType="begin"/>
        </w:r>
        <w:r>
          <w:instrText xml:space="preserve"> PAGEREF _Toc14690 \h </w:instrText>
        </w:r>
        <w:r>
          <w:fldChar w:fldCharType="separate"/>
        </w:r>
        <w:r>
          <w:t>30</w:t>
        </w:r>
        <w:r>
          <w:fldChar w:fldCharType="end"/>
        </w:r>
      </w:hyperlink>
    </w:p>
    <w:p>
      <w:pPr>
        <w:pStyle w:val="TOC2"/>
        <w:tabs>
          <w:tab w:val="right" w:leader="dot" w:pos="8306"/>
        </w:tabs>
      </w:pPr>
      <w:hyperlink w:anchor="_Toc20498" w:history="1">
        <w:r>
          <w:rPr>
            <w:rFonts w:ascii="仿宋" w:eastAsia="仿宋" w:hAnsi="仿宋" w:cs="仿宋" w:hint="eastAsia"/>
            <w:lang w:eastAsia="zh-CN"/>
          </w:rPr>
          <w:t>(一)、人才需求与规划</w:t>
        </w:r>
        <w:r>
          <w:tab/>
        </w:r>
        <w:r>
          <w:fldChar w:fldCharType="begin"/>
        </w:r>
        <w:r>
          <w:instrText xml:space="preserve"> PAGEREF _Toc20498 \h </w:instrText>
        </w:r>
        <w:r>
          <w:fldChar w:fldCharType="separate"/>
        </w:r>
        <w:r>
          <w:t>30</w:t>
        </w:r>
        <w:r>
          <w:fldChar w:fldCharType="end"/>
        </w:r>
      </w:hyperlink>
    </w:p>
    <w:p>
      <w:pPr>
        <w:pStyle w:val="TOC2"/>
        <w:tabs>
          <w:tab w:val="right" w:leader="dot" w:pos="8306"/>
        </w:tabs>
      </w:pPr>
      <w:hyperlink w:anchor="_Toc22676" w:history="1">
        <w:r>
          <w:rPr>
            <w:rFonts w:ascii="仿宋" w:eastAsia="仿宋" w:hAnsi="仿宋" w:cs="仿宋" w:hint="eastAsia"/>
            <w:lang w:eastAsia="zh-CN"/>
          </w:rPr>
          <w:t>(二)、培训与发展计划</w:t>
        </w:r>
        <w:r>
          <w:tab/>
        </w:r>
        <w:r>
          <w:fldChar w:fldCharType="begin"/>
        </w:r>
        <w:r>
          <w:instrText xml:space="preserve"> PAGEREF _Toc22676 \h </w:instrText>
        </w:r>
        <w:r>
          <w:fldChar w:fldCharType="separate"/>
        </w:r>
        <w:r>
          <w:t>31</w:t>
        </w:r>
        <w:r>
          <w:fldChar w:fldCharType="end"/>
        </w:r>
      </w:hyperlink>
    </w:p>
    <w:p>
      <w:pPr>
        <w:pStyle w:val="TOC1"/>
        <w:tabs>
          <w:tab w:val="right" w:leader="dot" w:pos="8306"/>
        </w:tabs>
      </w:pPr>
      <w:hyperlink w:anchor="_Toc2507" w:history="1">
        <w:r>
          <w:rPr>
            <w:rFonts w:ascii="仿宋" w:eastAsia="仿宋" w:hAnsi="仿宋" w:cs="仿宋" w:hint="eastAsia"/>
            <w:lang w:eastAsia="zh-CN"/>
          </w:rPr>
          <w:t>十、汽车仪表，相关计数仪表项目投资规划</w:t>
        </w:r>
        <w:r>
          <w:tab/>
        </w:r>
        <w:r>
          <w:fldChar w:fldCharType="begin"/>
        </w:r>
        <w:r>
          <w:instrText xml:space="preserve"> PAGEREF _Toc2507 \h </w:instrText>
        </w:r>
        <w:r>
          <w:fldChar w:fldCharType="separate"/>
        </w:r>
        <w:r>
          <w:t>32</w:t>
        </w:r>
        <w:r>
          <w:fldChar w:fldCharType="end"/>
        </w:r>
      </w:hyperlink>
    </w:p>
    <w:p>
      <w:pPr>
        <w:pStyle w:val="TOC2"/>
        <w:tabs>
          <w:tab w:val="right" w:leader="dot" w:pos="8306"/>
        </w:tabs>
      </w:pPr>
      <w:hyperlink w:anchor="_Toc17571" w:history="1">
        <w:r>
          <w:rPr>
            <w:rFonts w:ascii="仿宋" w:eastAsia="仿宋" w:hAnsi="仿宋" w:cs="仿宋" w:hint="eastAsia"/>
            <w:lang w:eastAsia="zh-CN"/>
          </w:rPr>
          <w:t>(一)、汽车仪表，相关计数仪表项目总投资估算</w:t>
        </w:r>
        <w:r>
          <w:tab/>
        </w:r>
        <w:r>
          <w:fldChar w:fldCharType="begin"/>
        </w:r>
        <w:r>
          <w:instrText xml:space="preserve"> PAGEREF _Toc17571 \h </w:instrText>
        </w:r>
        <w:r>
          <w:fldChar w:fldCharType="separate"/>
        </w:r>
        <w:r>
          <w:t>32</w:t>
        </w:r>
        <w:r>
          <w:fldChar w:fldCharType="end"/>
        </w:r>
      </w:hyperlink>
    </w:p>
    <w:p>
      <w:pPr>
        <w:pStyle w:val="TOC2"/>
        <w:tabs>
          <w:tab w:val="right" w:leader="dot" w:pos="8306"/>
        </w:tabs>
      </w:pPr>
      <w:hyperlink w:anchor="_Toc23701" w:history="1">
        <w:r>
          <w:rPr>
            <w:rFonts w:ascii="仿宋" w:eastAsia="仿宋" w:hAnsi="仿宋" w:cs="仿宋" w:hint="eastAsia"/>
            <w:lang w:eastAsia="zh-CN"/>
          </w:rPr>
          <w:t>(二)、资金筹措</w:t>
        </w:r>
        <w:r>
          <w:tab/>
        </w:r>
        <w:r>
          <w:fldChar w:fldCharType="begin"/>
        </w:r>
        <w:r>
          <w:instrText xml:space="preserve"> PAGEREF _Toc23701 \h </w:instrText>
        </w:r>
        <w:r>
          <w:fldChar w:fldCharType="separate"/>
        </w:r>
        <w:r>
          <w:t>33</w:t>
        </w:r>
        <w:r>
          <w:fldChar w:fldCharType="end"/>
        </w:r>
      </w:hyperlink>
    </w:p>
    <w:p>
      <w:pPr>
        <w:pStyle w:val="TOC1"/>
        <w:tabs>
          <w:tab w:val="right" w:leader="dot" w:pos="8306"/>
        </w:tabs>
      </w:pPr>
      <w:hyperlink w:anchor="_Toc24445" w:history="1">
        <w:r>
          <w:rPr>
            <w:rFonts w:ascii="仿宋" w:eastAsia="仿宋" w:hAnsi="仿宋" w:cs="仿宋" w:hint="eastAsia"/>
            <w:lang w:eastAsia="zh-CN"/>
          </w:rPr>
          <w:t>十一、生产安全保护</w:t>
        </w:r>
        <w:r>
          <w:tab/>
        </w:r>
        <w:r>
          <w:fldChar w:fldCharType="begin"/>
        </w:r>
        <w:r>
          <w:instrText xml:space="preserve"> PAGEREF _Toc24445 \h </w:instrText>
        </w:r>
        <w:r>
          <w:fldChar w:fldCharType="separate"/>
        </w:r>
        <w:r>
          <w:t>34</w:t>
        </w:r>
        <w:r>
          <w:fldChar w:fldCharType="end"/>
        </w:r>
      </w:hyperlink>
    </w:p>
    <w:p>
      <w:pPr>
        <w:pStyle w:val="TOC2"/>
        <w:tabs>
          <w:tab w:val="right" w:leader="dot" w:pos="8306"/>
        </w:tabs>
      </w:pPr>
      <w:hyperlink w:anchor="_Toc18939" w:history="1">
        <w:r>
          <w:rPr>
            <w:rFonts w:ascii="仿宋" w:eastAsia="仿宋" w:hAnsi="仿宋" w:cs="仿宋" w:hint="eastAsia"/>
            <w:lang w:eastAsia="zh-CN"/>
          </w:rPr>
          <w:t>(一)、消防安全</w:t>
        </w:r>
        <w:r>
          <w:tab/>
        </w:r>
        <w:r>
          <w:fldChar w:fldCharType="begin"/>
        </w:r>
        <w:r>
          <w:instrText xml:space="preserve"> PAGEREF _Toc18939 \h </w:instrText>
        </w:r>
        <w:r>
          <w:fldChar w:fldCharType="separate"/>
        </w:r>
        <w:r>
          <w:t>34</w:t>
        </w:r>
        <w:r>
          <w:fldChar w:fldCharType="end"/>
        </w:r>
      </w:hyperlink>
    </w:p>
    <w:p>
      <w:pPr>
        <w:pStyle w:val="TOC2"/>
        <w:tabs>
          <w:tab w:val="right" w:leader="dot" w:pos="8306"/>
        </w:tabs>
      </w:pPr>
      <w:hyperlink w:anchor="_Toc30353" w:history="1">
        <w:r>
          <w:rPr>
            <w:rFonts w:ascii="仿宋" w:eastAsia="仿宋" w:hAnsi="仿宋" w:cs="仿宋" w:hint="eastAsia"/>
            <w:lang w:eastAsia="zh-CN"/>
          </w:rPr>
          <w:t>(二)、防火防爆总图布置措施</w:t>
        </w:r>
        <w:r>
          <w:tab/>
        </w:r>
        <w:r>
          <w:fldChar w:fldCharType="begin"/>
        </w:r>
        <w:r>
          <w:instrText xml:space="preserve"> PAGEREF _Toc30353 \h </w:instrText>
        </w:r>
        <w:r>
          <w:fldChar w:fldCharType="separate"/>
        </w:r>
        <w:r>
          <w:t>36</w:t>
        </w:r>
        <w:r>
          <w:fldChar w:fldCharType="end"/>
        </w:r>
      </w:hyperlink>
    </w:p>
    <w:p>
      <w:pPr>
        <w:pStyle w:val="TOC2"/>
        <w:tabs>
          <w:tab w:val="right" w:leader="dot" w:pos="8306"/>
        </w:tabs>
      </w:pPr>
      <w:hyperlink w:anchor="_Toc7056" w:history="1">
        <w:r>
          <w:rPr>
            <w:rFonts w:ascii="仿宋" w:eastAsia="仿宋" w:hAnsi="仿宋" w:cs="仿宋" w:hint="eastAsia"/>
            <w:lang w:eastAsia="zh-CN"/>
          </w:rPr>
          <w:t>(三)、自然灾害防范措施</w:t>
        </w:r>
        <w:r>
          <w:tab/>
        </w:r>
        <w:r>
          <w:fldChar w:fldCharType="begin"/>
        </w:r>
        <w:r>
          <w:instrText xml:space="preserve"> PAGEREF _Toc7056 \h </w:instrText>
        </w:r>
        <w:r>
          <w:fldChar w:fldCharType="separate"/>
        </w:r>
        <w:r>
          <w:t>36</w:t>
        </w:r>
        <w:r>
          <w:fldChar w:fldCharType="end"/>
        </w:r>
      </w:hyperlink>
    </w:p>
    <w:p>
      <w:pPr>
        <w:pStyle w:val="TOC2"/>
        <w:tabs>
          <w:tab w:val="right" w:leader="dot" w:pos="8306"/>
        </w:tabs>
      </w:pPr>
      <w:hyperlink w:anchor="_Toc8059" w:history="1">
        <w:r>
          <w:rPr>
            <w:rFonts w:ascii="仿宋" w:eastAsia="仿宋" w:hAnsi="仿宋" w:cs="仿宋" w:hint="eastAsia"/>
            <w:lang w:eastAsia="zh-CN"/>
          </w:rPr>
          <w:t>(四)、安全色及安全标志使用要求</w:t>
        </w:r>
        <w:r>
          <w:tab/>
        </w:r>
        <w:r>
          <w:fldChar w:fldCharType="begin"/>
        </w:r>
        <w:r>
          <w:instrText xml:space="preserve"> PAGEREF _Toc8059 \h </w:instrText>
        </w:r>
        <w:r>
          <w:fldChar w:fldCharType="separate"/>
        </w:r>
        <w:r>
          <w:t>38</w:t>
        </w:r>
        <w:r>
          <w:fldChar w:fldCharType="end"/>
        </w:r>
      </w:hyperlink>
    </w:p>
    <w:p>
      <w:pPr>
        <w:pStyle w:val="TOC2"/>
        <w:tabs>
          <w:tab w:val="right" w:leader="dot" w:pos="8306"/>
        </w:tabs>
      </w:pPr>
      <w:hyperlink w:anchor="_Toc8564" w:history="1">
        <w:r>
          <w:rPr>
            <w:rFonts w:ascii="仿宋" w:eastAsia="仿宋" w:hAnsi="仿宋" w:cs="仿宋" w:hint="eastAsia"/>
            <w:lang w:eastAsia="zh-CN"/>
          </w:rPr>
          <w:t>(五)、防尘防毒措施</w:t>
        </w:r>
        <w:r>
          <w:tab/>
        </w:r>
        <w:r>
          <w:fldChar w:fldCharType="begin"/>
        </w:r>
        <w:r>
          <w:instrText xml:space="preserve"> PAGEREF _Toc8564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19" w:history="1">
        <w:r>
          <w:rPr>
            <w:rFonts w:ascii="仿宋" w:eastAsia="仿宋" w:hAnsi="仿宋" w:cs="仿宋" w:hint="eastAsia"/>
            <w:lang w:eastAsia="zh-CN"/>
          </w:rPr>
          <w:t>(六)、防静电、触电防护及防雷措施</w:t>
        </w:r>
        <w:r>
          <w:tab/>
        </w:r>
        <w:r>
          <w:fldChar w:fldCharType="begin"/>
        </w:r>
        <w:r>
          <w:instrText xml:space="preserve"> PAGEREF _Toc32519 \h </w:instrText>
        </w:r>
        <w:r>
          <w:fldChar w:fldCharType="separate"/>
        </w:r>
        <w:r>
          <w:t>40</w:t>
        </w:r>
        <w:r>
          <w:fldChar w:fldCharType="end"/>
        </w:r>
      </w:hyperlink>
    </w:p>
    <w:p>
      <w:pPr>
        <w:pStyle w:val="TOC2"/>
        <w:tabs>
          <w:tab w:val="right" w:leader="dot" w:pos="8306"/>
        </w:tabs>
      </w:pPr>
      <w:hyperlink w:anchor="_Toc21957" w:history="1">
        <w:r>
          <w:rPr>
            <w:rFonts w:ascii="仿宋" w:eastAsia="仿宋" w:hAnsi="仿宋" w:cs="仿宋" w:hint="eastAsia"/>
            <w:lang w:eastAsia="zh-CN"/>
          </w:rPr>
          <w:t>(七)、机械设备安全保障措施</w:t>
        </w:r>
        <w:r>
          <w:tab/>
        </w:r>
        <w:r>
          <w:fldChar w:fldCharType="begin"/>
        </w:r>
        <w:r>
          <w:instrText xml:space="preserve"> PAGEREF _Toc21957 \h </w:instrText>
        </w:r>
        <w:r>
          <w:fldChar w:fldCharType="separate"/>
        </w:r>
        <w:r>
          <w:t>41</w:t>
        </w:r>
        <w:r>
          <w:fldChar w:fldCharType="end"/>
        </w:r>
      </w:hyperlink>
    </w:p>
    <w:p>
      <w:pPr>
        <w:pStyle w:val="TOC1"/>
        <w:tabs>
          <w:tab w:val="right" w:leader="dot" w:pos="8306"/>
        </w:tabs>
      </w:pPr>
      <w:hyperlink w:anchor="_Toc30039" w:history="1">
        <w:r>
          <w:rPr>
            <w:rFonts w:ascii="仿宋" w:eastAsia="仿宋" w:hAnsi="仿宋" w:cs="仿宋" w:hint="eastAsia"/>
            <w:lang w:eastAsia="zh-CN"/>
          </w:rPr>
          <w:t>十二、汽车仪表，相关计数仪表项目人力资源管理</w:t>
        </w:r>
        <w:r>
          <w:tab/>
        </w:r>
        <w:r>
          <w:fldChar w:fldCharType="begin"/>
        </w:r>
        <w:r>
          <w:instrText xml:space="preserve"> PAGEREF _Toc30039 \h </w:instrText>
        </w:r>
        <w:r>
          <w:fldChar w:fldCharType="separate"/>
        </w:r>
        <w:r>
          <w:t>43</w:t>
        </w:r>
        <w:r>
          <w:fldChar w:fldCharType="end"/>
        </w:r>
      </w:hyperlink>
    </w:p>
    <w:p>
      <w:pPr>
        <w:pStyle w:val="TOC2"/>
        <w:tabs>
          <w:tab w:val="right" w:leader="dot" w:pos="8306"/>
        </w:tabs>
      </w:pPr>
      <w:hyperlink w:anchor="_Toc5295" w:history="1">
        <w:r>
          <w:rPr>
            <w:rFonts w:ascii="仿宋" w:eastAsia="仿宋" w:hAnsi="仿宋" w:cs="仿宋" w:hint="eastAsia"/>
            <w:lang w:eastAsia="zh-CN"/>
          </w:rPr>
          <w:t>(一)、建立健全的预算管理制度</w:t>
        </w:r>
        <w:r>
          <w:tab/>
        </w:r>
        <w:r>
          <w:fldChar w:fldCharType="begin"/>
        </w:r>
        <w:r>
          <w:instrText xml:space="preserve"> PAGEREF _Toc5295 \h </w:instrText>
        </w:r>
        <w:r>
          <w:fldChar w:fldCharType="separate"/>
        </w:r>
        <w:r>
          <w:t>43</w:t>
        </w:r>
        <w:r>
          <w:fldChar w:fldCharType="end"/>
        </w:r>
      </w:hyperlink>
    </w:p>
    <w:p>
      <w:pPr>
        <w:pStyle w:val="TOC2"/>
        <w:tabs>
          <w:tab w:val="right" w:leader="dot" w:pos="8306"/>
        </w:tabs>
      </w:pPr>
      <w:hyperlink w:anchor="_Toc16433" w:history="1">
        <w:r>
          <w:rPr>
            <w:rFonts w:ascii="仿宋" w:eastAsia="仿宋" w:hAnsi="仿宋" w:cs="仿宋" w:hint="eastAsia"/>
            <w:lang w:eastAsia="zh-CN"/>
          </w:rPr>
          <w:t>(二)、加强资金流动监控</w:t>
        </w:r>
        <w:r>
          <w:tab/>
        </w:r>
        <w:r>
          <w:fldChar w:fldCharType="begin"/>
        </w:r>
        <w:r>
          <w:instrText xml:space="preserve"> PAGEREF _Toc16433 \h </w:instrText>
        </w:r>
        <w:r>
          <w:fldChar w:fldCharType="separate"/>
        </w:r>
        <w:r>
          <w:t>45</w:t>
        </w:r>
        <w:r>
          <w:fldChar w:fldCharType="end"/>
        </w:r>
      </w:hyperlink>
    </w:p>
    <w:p>
      <w:pPr>
        <w:pStyle w:val="TOC2"/>
        <w:tabs>
          <w:tab w:val="right" w:leader="dot" w:pos="8306"/>
        </w:tabs>
      </w:pPr>
      <w:hyperlink w:anchor="_Toc22017" w:history="1">
        <w:r>
          <w:rPr>
            <w:rFonts w:ascii="仿宋" w:eastAsia="仿宋" w:hAnsi="仿宋" w:cs="仿宋" w:hint="eastAsia"/>
            <w:lang w:eastAsia="zh-CN"/>
          </w:rPr>
          <w:t>(三)、制定完善的风险控制机制</w:t>
        </w:r>
        <w:r>
          <w:tab/>
        </w:r>
        <w:r>
          <w:fldChar w:fldCharType="begin"/>
        </w:r>
        <w:r>
          <w:instrText xml:space="preserve"> PAGEREF _Toc22017 \h </w:instrText>
        </w:r>
        <w:r>
          <w:fldChar w:fldCharType="separate"/>
        </w:r>
        <w:r>
          <w:t>46</w:t>
        </w:r>
        <w:r>
          <w:fldChar w:fldCharType="end"/>
        </w:r>
      </w:hyperlink>
    </w:p>
    <w:p>
      <w:pPr>
        <w:pStyle w:val="TOC2"/>
        <w:tabs>
          <w:tab w:val="right" w:leader="dot" w:pos="8306"/>
        </w:tabs>
      </w:pPr>
      <w:hyperlink w:anchor="_Toc27837" w:history="1">
        <w:r>
          <w:rPr>
            <w:rFonts w:ascii="仿宋" w:eastAsia="仿宋" w:hAnsi="仿宋" w:cs="仿宋" w:hint="eastAsia"/>
            <w:lang w:eastAsia="zh-CN"/>
          </w:rPr>
          <w:t>(四)、优化成本管理</w:t>
        </w:r>
        <w:r>
          <w:tab/>
        </w:r>
        <w:r>
          <w:fldChar w:fldCharType="begin"/>
        </w:r>
        <w:r>
          <w:instrText xml:space="preserve"> PAGEREF _Toc27837 \h </w:instrText>
        </w:r>
        <w:r>
          <w:fldChar w:fldCharType="separate"/>
        </w:r>
        <w:r>
          <w:t>47</w:t>
        </w:r>
        <w:r>
          <w:fldChar w:fldCharType="end"/>
        </w:r>
      </w:hyperlink>
    </w:p>
    <w:p>
      <w:pPr>
        <w:pStyle w:val="TOC1"/>
        <w:tabs>
          <w:tab w:val="right" w:leader="dot" w:pos="8306"/>
        </w:tabs>
      </w:pPr>
      <w:hyperlink w:anchor="_Toc31859" w:history="1">
        <w:r>
          <w:rPr>
            <w:rFonts w:ascii="仿宋" w:eastAsia="仿宋" w:hAnsi="仿宋" w:cs="仿宋" w:hint="eastAsia"/>
            <w:lang w:eastAsia="zh-CN"/>
          </w:rPr>
          <w:t>十三、汽车仪表，相关计数仪表项目治理与监督</w:t>
        </w:r>
        <w:r>
          <w:tab/>
        </w:r>
        <w:r>
          <w:fldChar w:fldCharType="begin"/>
        </w:r>
        <w:r>
          <w:instrText xml:space="preserve"> PAGEREF _Toc31859 \h </w:instrText>
        </w:r>
        <w:r>
          <w:fldChar w:fldCharType="separate"/>
        </w:r>
        <w:r>
          <w:t>49</w:t>
        </w:r>
        <w:r>
          <w:fldChar w:fldCharType="end"/>
        </w:r>
      </w:hyperlink>
    </w:p>
    <w:p>
      <w:pPr>
        <w:pStyle w:val="TOC2"/>
        <w:tabs>
          <w:tab w:val="right" w:leader="dot" w:pos="8306"/>
        </w:tabs>
      </w:pPr>
      <w:hyperlink w:anchor="_Toc31808" w:history="1">
        <w:r>
          <w:rPr>
            <w:rFonts w:ascii="仿宋" w:eastAsia="仿宋" w:hAnsi="仿宋" w:cs="仿宋" w:hint="eastAsia"/>
            <w:lang w:eastAsia="zh-CN"/>
          </w:rPr>
          <w:t>(一)、汽车仪表，相关计数仪表项目治理结构</w:t>
        </w:r>
        <w:r>
          <w:tab/>
        </w:r>
        <w:r>
          <w:fldChar w:fldCharType="begin"/>
        </w:r>
        <w:r>
          <w:instrText xml:space="preserve"> PAGEREF _Toc31808 \h </w:instrText>
        </w:r>
        <w:r>
          <w:fldChar w:fldCharType="separate"/>
        </w:r>
        <w:r>
          <w:t>49</w:t>
        </w:r>
        <w:r>
          <w:fldChar w:fldCharType="end"/>
        </w:r>
      </w:hyperlink>
    </w:p>
    <w:p>
      <w:pPr>
        <w:pStyle w:val="TOC2"/>
        <w:tabs>
          <w:tab w:val="right" w:leader="dot" w:pos="8306"/>
        </w:tabs>
      </w:pPr>
      <w:hyperlink w:anchor="_Toc12284" w:history="1">
        <w:r>
          <w:rPr>
            <w:rFonts w:ascii="仿宋" w:eastAsia="仿宋" w:hAnsi="仿宋" w:cs="仿宋" w:hint="eastAsia"/>
            <w:lang w:eastAsia="zh-CN"/>
          </w:rPr>
          <w:t>(二)、监督与审计</w:t>
        </w:r>
        <w:r>
          <w:tab/>
        </w:r>
        <w:r>
          <w:fldChar w:fldCharType="begin"/>
        </w:r>
        <w:r>
          <w:instrText xml:space="preserve"> PAGEREF _Toc12284 \h </w:instrText>
        </w:r>
        <w:r>
          <w:fldChar w:fldCharType="separate"/>
        </w:r>
        <w:r>
          <w:t>51</w:t>
        </w:r>
        <w:r>
          <w:fldChar w:fldCharType="end"/>
        </w:r>
      </w:hyperlink>
    </w:p>
    <w:p>
      <w:pPr>
        <w:pStyle w:val="TOC1"/>
        <w:tabs>
          <w:tab w:val="right" w:leader="dot" w:pos="8306"/>
        </w:tabs>
      </w:pPr>
      <w:hyperlink w:anchor="_Toc31634" w:history="1">
        <w:r>
          <w:rPr>
            <w:rFonts w:ascii="仿宋" w:eastAsia="仿宋" w:hAnsi="仿宋" w:cs="仿宋" w:hint="eastAsia"/>
            <w:lang w:eastAsia="zh-CN"/>
          </w:rPr>
          <w:t>十四、供应链管理</w:t>
        </w:r>
        <w:r>
          <w:tab/>
        </w:r>
        <w:r>
          <w:fldChar w:fldCharType="begin"/>
        </w:r>
        <w:r>
          <w:instrText xml:space="preserve"> PAGEREF _Toc31634 \h </w:instrText>
        </w:r>
        <w:r>
          <w:fldChar w:fldCharType="separate"/>
        </w:r>
        <w:r>
          <w:t>52</w:t>
        </w:r>
        <w:r>
          <w:fldChar w:fldCharType="end"/>
        </w:r>
      </w:hyperlink>
    </w:p>
    <w:p>
      <w:pPr>
        <w:pStyle w:val="TOC2"/>
        <w:tabs>
          <w:tab w:val="right" w:leader="dot" w:pos="8306"/>
        </w:tabs>
      </w:pPr>
      <w:hyperlink w:anchor="_Toc9187" w:history="1">
        <w:r>
          <w:rPr>
            <w:rFonts w:ascii="仿宋" w:eastAsia="仿宋" w:hAnsi="仿宋" w:cs="仿宋" w:hint="eastAsia"/>
            <w:lang w:eastAsia="zh-CN"/>
          </w:rPr>
          <w:t>(一)、供应链战略规划</w:t>
        </w:r>
        <w:r>
          <w:tab/>
        </w:r>
        <w:r>
          <w:fldChar w:fldCharType="begin"/>
        </w:r>
        <w:r>
          <w:instrText xml:space="preserve"> PAGEREF _Toc9187 \h </w:instrText>
        </w:r>
        <w:r>
          <w:fldChar w:fldCharType="separate"/>
        </w:r>
        <w:r>
          <w:t>52</w:t>
        </w:r>
        <w:r>
          <w:fldChar w:fldCharType="end"/>
        </w:r>
      </w:hyperlink>
    </w:p>
    <w:p>
      <w:pPr>
        <w:pStyle w:val="TOC2"/>
        <w:tabs>
          <w:tab w:val="right" w:leader="dot" w:pos="8306"/>
        </w:tabs>
      </w:pPr>
      <w:hyperlink w:anchor="_Toc2914" w:history="1">
        <w:r>
          <w:rPr>
            <w:rFonts w:ascii="仿宋" w:eastAsia="仿宋" w:hAnsi="仿宋" w:cs="仿宋" w:hint="eastAsia"/>
            <w:lang w:eastAsia="zh-CN"/>
          </w:rPr>
          <w:t>(二)、供应商选择与合作</w:t>
        </w:r>
        <w:r>
          <w:tab/>
        </w:r>
        <w:r>
          <w:fldChar w:fldCharType="begin"/>
        </w:r>
        <w:r>
          <w:instrText xml:space="preserve"> PAGEREF _Toc2914 \h </w:instrText>
        </w:r>
        <w:r>
          <w:fldChar w:fldCharType="separate"/>
        </w:r>
        <w:r>
          <w:t>54</w:t>
        </w:r>
        <w:r>
          <w:fldChar w:fldCharType="end"/>
        </w:r>
      </w:hyperlink>
    </w:p>
    <w:p>
      <w:pPr>
        <w:pStyle w:val="TOC2"/>
        <w:tabs>
          <w:tab w:val="right" w:leader="dot" w:pos="8306"/>
        </w:tabs>
      </w:pPr>
      <w:hyperlink w:anchor="_Toc28288" w:history="1">
        <w:r>
          <w:rPr>
            <w:rFonts w:ascii="仿宋" w:eastAsia="仿宋" w:hAnsi="仿宋" w:cs="仿宋" w:hint="eastAsia"/>
            <w:lang w:eastAsia="zh-CN"/>
          </w:rPr>
          <w:t>(三)、物流与库存管理</w:t>
        </w:r>
        <w:r>
          <w:tab/>
        </w:r>
        <w:r>
          <w:fldChar w:fldCharType="begin"/>
        </w:r>
        <w:r>
          <w:instrText xml:space="preserve"> PAGEREF _Toc28288 \h </w:instrText>
        </w:r>
        <w:r>
          <w:fldChar w:fldCharType="separate"/>
        </w:r>
        <w:r>
          <w:t>55</w:t>
        </w:r>
        <w:r>
          <w:fldChar w:fldCharType="end"/>
        </w:r>
      </w:hyperlink>
    </w:p>
    <w:p>
      <w:pPr>
        <w:pStyle w:val="TOC1"/>
        <w:tabs>
          <w:tab w:val="right" w:leader="dot" w:pos="8306"/>
        </w:tabs>
      </w:pPr>
      <w:hyperlink w:anchor="_Toc1927" w:history="1">
        <w:r>
          <w:rPr>
            <w:rFonts w:ascii="仿宋" w:eastAsia="仿宋" w:hAnsi="仿宋" w:cs="仿宋" w:hint="eastAsia"/>
            <w:lang w:eastAsia="zh-CN"/>
          </w:rPr>
          <w:t>十五、营销与推广策略</w:t>
        </w:r>
        <w:r>
          <w:tab/>
        </w:r>
        <w:r>
          <w:fldChar w:fldCharType="begin"/>
        </w:r>
        <w:r>
          <w:instrText xml:space="preserve"> PAGEREF _Toc1927 \h </w:instrText>
        </w:r>
        <w:r>
          <w:fldChar w:fldCharType="separate"/>
        </w:r>
        <w:r>
          <w:t>56</w:t>
        </w:r>
        <w:r>
          <w:fldChar w:fldCharType="end"/>
        </w:r>
      </w:hyperlink>
    </w:p>
    <w:p>
      <w:pPr>
        <w:pStyle w:val="TOC2"/>
        <w:tabs>
          <w:tab w:val="right" w:leader="dot" w:pos="8306"/>
        </w:tabs>
      </w:pPr>
      <w:hyperlink w:anchor="_Toc1979" w:history="1">
        <w:r>
          <w:rPr>
            <w:rFonts w:ascii="仿宋" w:eastAsia="仿宋" w:hAnsi="仿宋" w:cs="仿宋" w:hint="eastAsia"/>
            <w:lang w:eastAsia="zh-CN"/>
          </w:rPr>
          <w:t>(一)、产品/服务定位与特点</w:t>
        </w:r>
        <w:r>
          <w:tab/>
        </w:r>
        <w:r>
          <w:fldChar w:fldCharType="begin"/>
        </w:r>
        <w:r>
          <w:instrText xml:space="preserve"> PAGEREF _Toc1979 \h </w:instrText>
        </w:r>
        <w:r>
          <w:fldChar w:fldCharType="separate"/>
        </w:r>
        <w:r>
          <w:t>56</w:t>
        </w:r>
        <w:r>
          <w:fldChar w:fldCharType="end"/>
        </w:r>
      </w:hyperlink>
    </w:p>
    <w:p>
      <w:pPr>
        <w:pStyle w:val="TOC2"/>
        <w:tabs>
          <w:tab w:val="right" w:leader="dot" w:pos="8306"/>
        </w:tabs>
      </w:pPr>
      <w:hyperlink w:anchor="_Toc11761" w:history="1">
        <w:r>
          <w:rPr>
            <w:rFonts w:ascii="仿宋" w:eastAsia="仿宋" w:hAnsi="仿宋" w:cs="仿宋" w:hint="eastAsia"/>
            <w:lang w:eastAsia="zh-CN"/>
          </w:rPr>
          <w:t>(二)、市场定位与竞争分析</w:t>
        </w:r>
        <w:r>
          <w:tab/>
        </w:r>
        <w:r>
          <w:fldChar w:fldCharType="begin"/>
        </w:r>
        <w:r>
          <w:instrText xml:space="preserve"> PAGEREF _Toc11761 \h </w:instrText>
        </w:r>
        <w:r>
          <w:fldChar w:fldCharType="separate"/>
        </w:r>
        <w:r>
          <w:t>58</w:t>
        </w:r>
        <w:r>
          <w:fldChar w:fldCharType="end"/>
        </w:r>
      </w:hyperlink>
    </w:p>
    <w:p>
      <w:pPr>
        <w:pStyle w:val="TOC2"/>
        <w:tabs>
          <w:tab w:val="right" w:leader="dot" w:pos="8306"/>
        </w:tabs>
      </w:pPr>
      <w:hyperlink w:anchor="_Toc27853" w:history="1">
        <w:r>
          <w:rPr>
            <w:rFonts w:ascii="仿宋" w:eastAsia="仿宋" w:hAnsi="仿宋" w:cs="仿宋" w:hint="eastAsia"/>
            <w:lang w:eastAsia="zh-CN"/>
          </w:rPr>
          <w:t>(三)、营销渠道与策略</w:t>
        </w:r>
        <w:r>
          <w:tab/>
        </w:r>
        <w:r>
          <w:fldChar w:fldCharType="begin"/>
        </w:r>
        <w:r>
          <w:instrText xml:space="preserve"> PAGEREF _Toc27853 \h </w:instrText>
        </w:r>
        <w:r>
          <w:fldChar w:fldCharType="separate"/>
        </w:r>
        <w:r>
          <w:t>59</w:t>
        </w:r>
        <w:r>
          <w:fldChar w:fldCharType="end"/>
        </w:r>
      </w:hyperlink>
    </w:p>
    <w:p>
      <w:pPr>
        <w:pStyle w:val="TOC2"/>
        <w:tabs>
          <w:tab w:val="right" w:leader="dot" w:pos="8306"/>
        </w:tabs>
      </w:pPr>
      <w:hyperlink w:anchor="_Toc27119" w:history="1">
        <w:r>
          <w:rPr>
            <w:rFonts w:ascii="仿宋" w:eastAsia="仿宋" w:hAnsi="仿宋" w:cs="仿宋" w:hint="eastAsia"/>
            <w:lang w:eastAsia="zh-CN"/>
          </w:rPr>
          <w:t>(四)、推广与宣传活动</w:t>
        </w:r>
        <w:r>
          <w:tab/>
        </w:r>
        <w:r>
          <w:fldChar w:fldCharType="begin"/>
        </w:r>
        <w:r>
          <w:instrText xml:space="preserve"> PAGEREF _Toc27119 \h </w:instrText>
        </w:r>
        <w:r>
          <w:fldChar w:fldCharType="separate"/>
        </w:r>
        <w:r>
          <w:t>60</w:t>
        </w:r>
        <w:r>
          <w:fldChar w:fldCharType="end"/>
        </w:r>
      </w:hyperlink>
    </w:p>
    <w:p>
      <w:pPr>
        <w:pStyle w:val="TOC1"/>
        <w:tabs>
          <w:tab w:val="right" w:leader="dot" w:pos="8306"/>
        </w:tabs>
      </w:pPr>
      <w:hyperlink w:anchor="_Toc6871" w:history="1">
        <w:r>
          <w:rPr>
            <w:rFonts w:ascii="仿宋" w:eastAsia="仿宋" w:hAnsi="仿宋" w:cs="仿宋" w:hint="eastAsia"/>
            <w:lang w:eastAsia="zh-CN"/>
          </w:rPr>
          <w:t>十六、汽车仪表，相关计数仪表项目实施时间节点</w:t>
        </w:r>
        <w:r>
          <w:tab/>
        </w:r>
        <w:r>
          <w:fldChar w:fldCharType="begin"/>
        </w:r>
        <w:r>
          <w:instrText xml:space="preserve"> PAGEREF _Toc6871 \h </w:instrText>
        </w:r>
        <w:r>
          <w:fldChar w:fldCharType="separate"/>
        </w:r>
        <w:r>
          <w:t>66</w:t>
        </w:r>
        <w:r>
          <w:fldChar w:fldCharType="end"/>
        </w:r>
      </w:hyperlink>
    </w:p>
    <w:p>
      <w:pPr>
        <w:pStyle w:val="TOC2"/>
        <w:tabs>
          <w:tab w:val="right" w:leader="dot" w:pos="8306"/>
        </w:tabs>
      </w:pPr>
      <w:hyperlink w:anchor="_Toc20202" w:history="1">
        <w:r>
          <w:rPr>
            <w:rFonts w:ascii="仿宋" w:eastAsia="仿宋" w:hAnsi="仿宋" w:cs="仿宋" w:hint="eastAsia"/>
            <w:lang w:eastAsia="zh-CN"/>
          </w:rPr>
          <w:t>(一)、汽车仪表，相关计数仪表项目启动阶段时间节点</w:t>
        </w:r>
        <w:r>
          <w:tab/>
        </w:r>
        <w:r>
          <w:fldChar w:fldCharType="begin"/>
        </w:r>
        <w:r>
          <w:instrText xml:space="preserve"> PAGEREF _Toc20202 \h </w:instrText>
        </w:r>
        <w:r>
          <w:fldChar w:fldCharType="separate"/>
        </w:r>
        <w:r>
          <w:t>66</w:t>
        </w:r>
        <w:r>
          <w:fldChar w:fldCharType="end"/>
        </w:r>
      </w:hyperlink>
    </w:p>
    <w:p>
      <w:pPr>
        <w:pStyle w:val="TOC2"/>
        <w:tabs>
          <w:tab w:val="right" w:leader="dot" w:pos="8306"/>
        </w:tabs>
      </w:pPr>
      <w:hyperlink w:anchor="_Toc24381" w:history="1">
        <w:r>
          <w:rPr>
            <w:rFonts w:ascii="仿宋" w:eastAsia="仿宋" w:hAnsi="仿宋" w:cs="仿宋" w:hint="eastAsia"/>
            <w:lang w:eastAsia="zh-CN"/>
          </w:rPr>
          <w:t>(二)、汽车仪表，相关计数仪表项目执行阶段时间节点</w:t>
        </w:r>
        <w:r>
          <w:tab/>
        </w:r>
        <w:r>
          <w:fldChar w:fldCharType="begin"/>
        </w:r>
        <w:r>
          <w:instrText xml:space="preserve"> PAGEREF _Toc24381 \h </w:instrText>
        </w:r>
        <w:r>
          <w:fldChar w:fldCharType="separate"/>
        </w:r>
        <w:r>
          <w:t>67</w:t>
        </w:r>
        <w:r>
          <w:fldChar w:fldCharType="end"/>
        </w:r>
      </w:hyperlink>
    </w:p>
    <w:p>
      <w:pPr>
        <w:pStyle w:val="TOC2"/>
        <w:tabs>
          <w:tab w:val="right" w:leader="dot" w:pos="8306"/>
        </w:tabs>
      </w:pPr>
      <w:hyperlink w:anchor="_Toc26062" w:history="1">
        <w:r>
          <w:rPr>
            <w:rFonts w:ascii="仿宋" w:eastAsia="仿宋" w:hAnsi="仿宋" w:cs="仿宋" w:hint="eastAsia"/>
            <w:lang w:eastAsia="zh-CN"/>
          </w:rPr>
          <w:t>(三)、汽车仪表，相关计数仪表项目完成阶段时间节点</w:t>
        </w:r>
        <w:r>
          <w:tab/>
        </w:r>
        <w:r>
          <w:fldChar w:fldCharType="begin"/>
        </w:r>
        <w:r>
          <w:instrText xml:space="preserve"> PAGEREF _Toc26062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764"/>
      <w:r>
        <w:rPr>
          <w:rFonts w:ascii="仿宋" w:eastAsia="仿宋" w:hAnsi="仿宋" w:cs="仿宋" w:hint="eastAsia"/>
          <w:sz w:val="28"/>
          <w:lang w:eastAsia="zh-CN"/>
        </w:rPr>
        <w:t>一、汽车仪表，相关计数仪表项目危机管理</w:t>
      </w:r>
      <w:bookmarkEnd w:id="2"/>
    </w:p>
    <w:p>
      <w:pPr>
        <w:pStyle w:val="Heading2"/>
        <w:rPr>
          <w:rFonts w:ascii="仿宋" w:eastAsia="仿宋" w:hAnsi="仿宋" w:cs="仿宋" w:hint="eastAsia"/>
          <w:lang w:eastAsia="zh-CN"/>
        </w:rPr>
      </w:pPr>
      <w:bookmarkStart w:id="3" w:name="_Toc2992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仪表，相关计数仪表项目危机管理中，危机预警与识别是确保汽车仪表，相关计数仪表项目稳健运行的核心步骤。通过建立全面的监测机制，汽车仪表，相关计数仪表项目团队旨在及时发现和理解潜在的风险和危机因素，以便采取及时的预防和应对措施，确保汽车仪表，相关计数仪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仪表，相关计数仪表项目团队全面分析了整个汽车仪表，相关计数仪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仪表，相关计数仪表项目团队着重于明确定义汽车仪表，相关计数仪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仪表，相关计数仪表项目进展的持续监控，团队能够及时发现潜在问题并作出迅速反应。汽车仪表，相关计数仪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仪表，相关计数仪表项目得以更有序、可控地推进。</w:t>
      </w:r>
    </w:p>
    <w:p>
      <w:pPr>
        <w:pStyle w:val="Heading2"/>
        <w:ind w:firstLine="560" w:firstLineChars="200"/>
        <w:rPr>
          <w:rFonts w:ascii="仿宋" w:eastAsia="仿宋" w:hAnsi="仿宋" w:cs="仿宋" w:hint="eastAsia"/>
          <w:sz w:val="28"/>
          <w:lang w:eastAsia="zh-CN"/>
        </w:rPr>
      </w:pPr>
      <w:bookmarkStart w:id="4" w:name="_Toc240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在危机发生时，汽车仪表，相关计数仪表项目团队立即行动，成立了应急小组。该小组的任务是迅速制定并实施紧急应对措施，以最小化潜在损失。以下是采取的主要措施：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暂停汽车仪表，相关计数仪表项目进度：为遏制危机蔓延，汽车仪表，相关计数仪表项目暂时停止进行，以便全面评估当前状况。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资源重新分配：重新评估汽车仪表，相关计数仪表项目资源的分配，确保最大限度地减小损失。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实时沟通：与关键利益相关者建立实时沟通机制，向他们传递汽车仪表，相关计数仪表项目危机的实际状况，保障汽车仪表，相关计数仪表项目核心利益。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在紧急应对的同时，汽车仪表，相关计数仪表项目团队强调了团队协作和有效沟通的重要性。以下是团队协作的关键举措：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信息共享机制：建立了信息共享平台，确保团队成员能够及时获取汽车仪表，相关计数仪表项目危机的实时信息。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领导者沟通：汽车仪表，相关计数仪表项目领导者通过定期会议和即时沟通工具，指导团队应对危机，保持团队稳定运行。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随着危机得到初步控制，汽车仪表，相关计数仪表项目团队转向制定恢复计划，以确保汽车仪表，相关计数仪表项目能够从中迅速恢复。主要恢复计划包括：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修复受损的进度计划：重新评估汽车仪表，相关计数仪表项目进度，制定修复计划，确保汽车仪表，相关计数仪表项目尽快回归正常进程。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重新调整资源分配：优化资源分配，确保汽车仪表，相关计数仪表项目在有限资源下高效运转。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风险管理机制加强：对汽车仪表，相关计数仪表项目风险进行全面评估，制定更强化的风险管理策略，以预防未来可能的危机。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915"/>
      <w:r>
        <w:rPr>
          <w:rFonts w:ascii="仿宋" w:eastAsia="仿宋" w:hAnsi="仿宋" w:cs="仿宋" w:hint="eastAsia"/>
          <w:sz w:val="28"/>
          <w:lang w:eastAsia="zh-CN"/>
        </w:rPr>
        <w:t>二、汽车仪表，相关计数仪表项目可持续发展</w:t>
      </w:r>
      <w:bookmarkEnd w:id="5"/>
    </w:p>
    <w:p>
      <w:pPr>
        <w:pStyle w:val="Heading2"/>
        <w:rPr>
          <w:rFonts w:ascii="仿宋" w:eastAsia="仿宋" w:hAnsi="仿宋" w:cs="仿宋" w:hint="eastAsia"/>
          <w:lang w:eastAsia="zh-CN"/>
        </w:rPr>
      </w:pPr>
      <w:bookmarkStart w:id="6" w:name="_Toc1363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仪表，相关计数仪表项目中，汽车仪表，相关计数仪表项目团队着眼于未来，明确了可持续发展的战略方向。制定的具体可持续发展目标包括降低资源使用、采用环保技术、最大化社会效益等。这一步骤不仅有助于汽车仪表，相关计数仪表项目在环保和社会责任方面达到最高标准，也为未来提供了明确的指引，确保汽车仪表，相关计数仪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可持续实践的融入汽车仪表，相关计数仪表项目管理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仪表，相关计数仪表项目管理周期。从汽车仪表，相关计数仪表项目规划开始，汽车仪表，相关计数仪表项目团队就考虑了环境和社会的因素。在执行阶段，汽车仪表，相关计数仪表项目团队积极推动绿色技术的应用，优化资源利用。此外，关注员工的社会责任，通过培训和沟通活动提高员工对可持续发展的认知，使他们能够在日常工作中践行可持续实践。这些举措不仅为汽车仪表，相关计数仪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124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仪表，相关计数仪表项目的可持续发展理念，我们深信环保与社会责任是汽车仪表，相关计数仪表项目成功的关键支柱。在汽车仪表，相关计数仪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仪表，相关计数仪表项目团队通过引入先进的环保技术、建立高效的废物处理系统以及推动能源节约措施，积极履行环保责任。定期的环保监测和评估确保汽车仪表，相关计数仪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仪表，相关计数仪表项目不仅致力于自身可持续发展，还注重对社会的回馈。通过支持社区汽车仪表，相关计数仪表项目、参与慈善事业、提供培训机会等方式，汽车仪表，相关计数仪表项目积极履行社会责任。与当地社区建立积极互动，关注员工的工作与生活平衡，以及员工的身心健康，是汽车仪表，相关计数仪表项目在社会责任层面的关键举措。这样的实践不仅增强了汽车仪表，相关计数仪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7974"/>
      <w:r>
        <w:rPr>
          <w:rFonts w:ascii="仿宋" w:eastAsia="仿宋" w:hAnsi="仿宋" w:cs="仿宋" w:hint="eastAsia"/>
          <w:sz w:val="28"/>
          <w:lang w:eastAsia="zh-CN"/>
        </w:rPr>
        <w:t>三、汽车仪表，相关计数仪表项目建设背景及必要性分析</w:t>
      </w:r>
      <w:bookmarkEnd w:id="8"/>
    </w:p>
    <w:p>
      <w:pPr>
        <w:pStyle w:val="Heading2"/>
        <w:rPr>
          <w:rFonts w:ascii="仿宋" w:eastAsia="仿宋" w:hAnsi="仿宋" w:cs="仿宋" w:hint="eastAsia"/>
          <w:lang w:eastAsia="zh-CN"/>
        </w:rPr>
      </w:pPr>
      <w:bookmarkStart w:id="9" w:name="_Toc20047"/>
      <w:r>
        <w:rPr>
          <w:rFonts w:ascii="仿宋" w:eastAsia="仿宋" w:hAnsi="仿宋" w:cs="仿宋" w:hint="eastAsia"/>
          <w:lang w:eastAsia="zh-CN"/>
        </w:rPr>
        <w:t>(一)、汽车仪表，相关计数仪表项目背景分析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仪表，相关计数仪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仪表，相关计数仪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仪表，相关计数仪表项目在这个潮流中的定位。同时，我们将关注行业内涌现的新兴机遇，以便汽车仪表，相关计数仪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仪表，相关计数仪表项目提供了强大的发展动力。我们将聚焦于行业内最新的技术发展趋势，包括但不限于人工智能、大数据分析、物联网等领域。通过深度的技术研究，我们将确保汽车仪表，相关计数仪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仪表，相关计数仪表项目发展的源泉。我们将投入更多的精力对市场需求进行深入剖析，超越表面的需求，深入挖掘潜在的市场痛点和机遇。通过对市场需求的细致了解，汽车仪表，相关计数仪表项目将更有针对性地设计解决方案，满足市场的多样化需求，从而更好地促进汽车仪表，相关计数仪表项目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仪表，相关计数仪表项目战略至关重要。我们将对竞争态势进行更为深入的分析，包括但不限于市场份额、产品特点、客户满意度等多个维度。通过深度的竞争分析，汽车仪表，相关计数仪表项目将能够更准确地把握市场脉搏，制定具有竞争力的汽车仪表，相关计数仪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仪表，相关计数仪表项目的发展具有直接的影响。我们将进行更为全面的法规和政策分析，了解行业发展中的潜在法律风险和合规挑战。通过充分了解和遵守相关法规，汽车仪表，相关计数仪表项目将确保在法律框架内合法合规运营，为汽车仪表，相关计数仪表项目的稳健发展提供有力支持。</w:t>
      </w:r>
    </w:p>
    <w:p>
      <w:pPr>
        <w:pStyle w:val="Heading2"/>
        <w:ind w:firstLine="560" w:firstLineChars="200"/>
        <w:rPr>
          <w:rFonts w:ascii="仿宋" w:eastAsia="仿宋" w:hAnsi="仿宋" w:cs="仿宋" w:hint="eastAsia"/>
          <w:sz w:val="28"/>
          <w:lang w:eastAsia="zh-CN"/>
        </w:rPr>
      </w:pPr>
      <w:bookmarkStart w:id="10" w:name="_Toc15082"/>
      <w:r>
        <w:rPr>
          <w:rFonts w:ascii="仿宋" w:eastAsia="仿宋" w:hAnsi="仿宋" w:cs="仿宋" w:hint="eastAsia"/>
          <w:sz w:val="28"/>
          <w:lang w:eastAsia="zh-CN"/>
        </w:rPr>
        <w:t>(二)、汽车仪表，相关计数仪表项目建设必要性分析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仪表，相关计数仪表项目建设的迫切性源于对行业发展趋势的深刻洞察。我们正处于一个行业变革的时代，科技创新、数字化转型成为企业发展的关键动力。汽车仪表，相关计数仪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仪表，相关计数仪表项目建设不仅仅是为了跟上潮流，更是为了通过技术创新推动企业的持续发展。通过引入先进的技术和解决方案，汽车仪表，相关计数仪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仪表，相关计数仪表项目的建设成为必然选择，通过提高产品质量、拓展服务领域，从而在竞争中获得更多的机会。汽车仪表，相关计数仪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仪表，相关计数仪表项目建设的必要性体现在对客户需求更精准的满足。通过汽车仪表，相关计数仪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汽车仪表，相关计数仪表项目建设的背后是对企业持续创新的追求。只有通过不断创新，企业才能在竞争中立于不败之地。汽车仪表，相关计数仪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243"/>
      <w:r>
        <w:rPr>
          <w:rFonts w:ascii="仿宋" w:eastAsia="仿宋" w:hAnsi="仿宋" w:cs="仿宋" w:hint="eastAsia"/>
          <w:sz w:val="28"/>
          <w:lang w:eastAsia="zh-CN"/>
        </w:rPr>
        <w:t>四、汽车仪表，相关计数仪表项目建设单位说明</w:t>
      </w:r>
      <w:bookmarkEnd w:id="11"/>
    </w:p>
    <w:p>
      <w:pPr>
        <w:pStyle w:val="Heading2"/>
        <w:rPr>
          <w:rFonts w:ascii="仿宋" w:eastAsia="仿宋" w:hAnsi="仿宋" w:cs="仿宋" w:hint="eastAsia"/>
          <w:lang w:eastAsia="zh-CN"/>
        </w:rPr>
      </w:pPr>
      <w:bookmarkStart w:id="12" w:name="_Toc7788"/>
      <w:r>
        <w:rPr>
          <w:rFonts w:ascii="仿宋" w:eastAsia="仿宋" w:hAnsi="仿宋" w:cs="仿宋" w:hint="eastAsia"/>
          <w:lang w:eastAsia="zh-CN"/>
        </w:rPr>
        <w:t>(一)、汽车仪表，相关计数仪表项目承办单位基本情况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899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作为汽车仪表，相关计数仪表项目承办单位的XXXX，我们着眼于实现可持续的经济效益。通过技术创新和解决方案的提供，公司预计在汽车仪表，相关计数仪表项目执行期间将获得可观的收入增长。这一收入来源主要包括汽车仪表，相关计数仪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同时，我们注重成本控制和效率提升，以确保汽车仪表，相关计数仪表项目的可持续盈利。透过精细的管理和资源优化，公司期望实现汽车仪表，相关计数仪表项目利润最大化。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仪表，相关计数仪表项目实施进行全面的投资评估，包括汽车仪表，相关计数仪表项目启动阶段的资金投入和后续运营成本。通过对汽车仪表，相关计数仪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仪表，相关计数仪表项目实施过程中具备足够的资金流动性，公司将进行详尽的现金流分析。这包括资金需求的合理预测、汽车仪表，相关计数仪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8691"/>
      <w:r>
        <w:rPr>
          <w:rFonts w:ascii="仿宋" w:eastAsia="仿宋" w:hAnsi="仿宋" w:cs="仿宋" w:hint="eastAsia"/>
          <w:sz w:val="28"/>
          <w:lang w:eastAsia="zh-CN"/>
        </w:rPr>
        <w:t>五、汽车仪表，相关计数仪表项目绩效评估</w:t>
      </w:r>
      <w:bookmarkEnd w:id="14"/>
    </w:p>
    <w:p>
      <w:pPr>
        <w:pStyle w:val="Heading2"/>
        <w:rPr>
          <w:rFonts w:ascii="仿宋" w:eastAsia="仿宋" w:hAnsi="仿宋" w:cs="仿宋" w:hint="eastAsia"/>
          <w:lang w:eastAsia="zh-CN"/>
        </w:rPr>
      </w:pPr>
      <w:bookmarkStart w:id="15" w:name="_Toc2813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仪表，相关计数仪表项目中，我们设计了一套全面的绩效评估指标，以确保汽车仪表，相关计数仪表项目的可控和成功交付。这些指标跨足汽车仪表，相关计数仪表项目目标、成本、进度和质量等多个维度，为我们提供了全面洞察汽车仪表，相关计数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仪表，相关计数仪表项目目标达成率是我们关注的首要指标。我们设定了明确的目标，并通过定期监测和评估，迅速发现并应对潜在的目标偏差。这为汽车仪表，相关计数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成本绩效是另一个核心关注点。通过实际成本与预算成本的对比分析，我们深入了解成本差异的原因，及时调整资源分配，保持汽车仪表，相关计数仪表项目在经济效益方面的合理水平。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仪表，相关计数仪表项目进度作为关键的绩效指标之一，得到了精心的关注。我们制定了详细的汽车仪表，相关计数仪表项目进度计划，并设立了进度符合度指标，确保实际进度与计划进度保持一致。这使我们能够快速发现和解决潜在的进度问题，保持汽车仪表，相关计数仪表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质量指标是我们评估汽车仪表，相关计数仪表项目绩效的不可或缺的一环。我们引入了一系列的质量标准和客户满意度指标，以确保汽车仪表，相关计数仪表项目交付的成果在质量上达到或超越预期水平。通过持续监测这些指标，我们努力提升汽车仪表，相关计数仪表项目整体质量水平，为汽车仪表，相关计数仪表项目的成功交付提供有力保障。通过这些科学且全面的绩效评估，我们能够更好地引导汽车仪表，相关计数仪表项目的持续改进，确保汽车仪表，相关计数仪表项目目标的顺利达成。</w:t>
      </w:r>
    </w:p>
    <w:p>
      <w:pPr>
        <w:pStyle w:val="Heading2"/>
        <w:ind w:firstLine="560" w:firstLineChars="200"/>
        <w:rPr>
          <w:rFonts w:ascii="仿宋" w:eastAsia="仿宋" w:hAnsi="仿宋" w:cs="仿宋" w:hint="eastAsia"/>
          <w:sz w:val="28"/>
          <w:lang w:eastAsia="zh-CN"/>
        </w:rPr>
      </w:pPr>
      <w:bookmarkStart w:id="16" w:name="_Toc2558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绩效评估是汽车仪表，相关计数仪表项目中的关键环节，为确保汽车仪表，相关计数仪表项目达到预期目标，我们采用了多层次、多维度的绩效评估方法。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仪表，相关计数仪表项目的战略目标对齐，确保每个决策和行动都与汽车仪表，相关计数仪表项目整体目标保持一致。团队会定期召开战略对齐会议，审视当前工作与汽车仪表，相关计数仪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仪表，相关计数仪表项目进度、质量、成本和风险等方面。这些指标通过数据收集和分析，为汽车仪表，相关计数仪表项目管理团队提供了客观的评估依据。例如，我们通过汽车仪表，相关计数仪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仪表，相关计数仪表项目内部，还考虑了汽车仪表，相关计数仪表项目对外部环境的影响。我们定期进行干系人满意度调查，以了解各利益相关方对汽车仪表，相关计数仪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这种多层次、多角度的绩效评估方法，使得我们能够全面了解汽车仪表，相关计数仪表项目的运行状态，及时做出调整，确保汽车仪表，相关计数仪表项目在不断变化的环境中保持稳健前行。</w:t>
      </w:r>
    </w:p>
    <w:p>
      <w:pPr>
        <w:pStyle w:val="Heading2"/>
        <w:ind w:firstLine="560" w:firstLineChars="200"/>
        <w:rPr>
          <w:rFonts w:ascii="仿宋" w:eastAsia="仿宋" w:hAnsi="仿宋" w:cs="仿宋" w:hint="eastAsia"/>
          <w:sz w:val="28"/>
          <w:lang w:eastAsia="zh-CN"/>
        </w:rPr>
      </w:pPr>
      <w:bookmarkStart w:id="17" w:name="_Toc2257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为了确保汽车仪表，相关计数仪表项目的有效管理和不断优化，我们采用了精心设计的绩效评估周期。这个周期旨在实现灵活、实时和全面的评估，以适应汽车仪表，相关计数仪表项目执行中的各种挑战。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仪表，相关计数仪表项目的不同需求，分为短期、中期和长期。短期评估关注每个迭代或工作周期，以及时发现和解决当前任务中的问题。中期评估涵盖几个迭代，深入了解整体汽车仪表，相关计数仪表项目的趋势和性能。长期评估则着眼于整个汽车仪表，相关计数仪表项目阶段，确保汽车仪表，相关计数仪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仪表，相关计数仪表项目管理工具和协作平台，团队成员能够随时更新和分享汽车仪表，相关计数仪表项目数据。这种实时性的反馈机制使我们能够及时察觉潜在问题，快速调整，保持汽车仪表，相关计数仪表项目的稳健运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仪表，相关计数仪表项目的决策制定密不可分。每个周期的汽车仪表，相关计数仪表项目回顾会议成为集体总结经验、识别问题深层次原因并找到创新解决方案的平台。这种定期的反思与调整机制使汽车仪表，相关计数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1070"/>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9095"/>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汽车仪表，相关计数仪表项目的技术管理特点体现在其创新导向。通过引入最先进的技术趋势和解决方案，汽车仪表，相关计数仪表项目致力于提升科技含量、提高质量和效率水平。这意味着我们将采用最新的工具和方法，确保汽车仪表，相关计数仪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仪表，相关计数仪表项目技术管理的显著特征。通过整合不同领域的技术资源，我们实现了跨学科的协同工作。这有助于优化技术架构，提高整体效能。此外，整合性策略还促进了不同技术团队之间的紧密沟通和高效合作，确保汽车仪表，相关计数仪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https://d.book118.com/228023003007006027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汽车仪表，相关计数仪表项目规划设计方案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6A48D1"/>
    <w:rsid w:val="466A48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2300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2024-01-15T20:33:00Z</dcterms:created>
  <dcterms:modified xsi:type="dcterms:W3CDTF">2024-01-15T20:33:43Z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103161491820462D9195FE55EE690D3E_11</vt:lpwstr>
  </property>
  <property fmtid="{D5CDD505-2E9C-101B-9397-08002B2CF9AE}" pid="3" name="KSOProductBuildVer">
    <vt:lpwstr>2052-12.1.0.16120</vt:lpwstr>
  </property>
</Properties>
</file>