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聚阴离子纤维素项目规划设计方案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94" w:history="1">
        <w:r>
          <w:rPr>
            <w:rFonts w:ascii="仿宋" w:eastAsia="仿宋" w:hAnsi="仿宋" w:cs="仿宋" w:hint="eastAsia"/>
            <w:lang w:eastAsia="zh-CN"/>
          </w:rPr>
          <w:t>序言</w:t>
        </w:r>
        <w:r>
          <w:tab/>
        </w:r>
        <w:r>
          <w:fldChar w:fldCharType="begin"/>
        </w:r>
        <w:r>
          <w:instrText xml:space="preserve"> PAGEREF _Toc23094 \h </w:instrText>
        </w:r>
        <w:r>
          <w:fldChar w:fldCharType="separate"/>
        </w:r>
        <w:r>
          <w:t>3</w:t>
        </w:r>
        <w:r>
          <w:fldChar w:fldCharType="end"/>
        </w:r>
      </w:hyperlink>
    </w:p>
    <w:p>
      <w:pPr>
        <w:pStyle w:val="TOC1"/>
        <w:tabs>
          <w:tab w:val="right" w:leader="dot" w:pos="8306"/>
        </w:tabs>
      </w:pPr>
      <w:hyperlink w:anchor="_Toc14087" w:history="1">
        <w:r>
          <w:rPr>
            <w:rFonts w:ascii="仿宋" w:eastAsia="仿宋" w:hAnsi="仿宋" w:cs="仿宋" w:hint="eastAsia"/>
            <w:lang w:eastAsia="zh-CN"/>
          </w:rPr>
          <w:t>一、聚阴离子纤维素项目危机管理</w:t>
        </w:r>
        <w:r>
          <w:tab/>
        </w:r>
        <w:r>
          <w:fldChar w:fldCharType="begin"/>
        </w:r>
        <w:r>
          <w:instrText xml:space="preserve"> PAGEREF _Toc14087 \h </w:instrText>
        </w:r>
        <w:r>
          <w:fldChar w:fldCharType="separate"/>
        </w:r>
        <w:r>
          <w:t>3</w:t>
        </w:r>
        <w:r>
          <w:fldChar w:fldCharType="end"/>
        </w:r>
      </w:hyperlink>
    </w:p>
    <w:p>
      <w:pPr>
        <w:pStyle w:val="TOC2"/>
        <w:tabs>
          <w:tab w:val="right" w:leader="dot" w:pos="8306"/>
        </w:tabs>
      </w:pPr>
      <w:hyperlink w:anchor="_Toc15242" w:history="1">
        <w:r>
          <w:rPr>
            <w:rFonts w:ascii="仿宋" w:eastAsia="仿宋" w:hAnsi="仿宋" w:cs="仿宋" w:hint="eastAsia"/>
            <w:lang w:eastAsia="zh-CN"/>
          </w:rPr>
          <w:t>(一)、危机预警与识别</w:t>
        </w:r>
        <w:r>
          <w:tab/>
        </w:r>
        <w:r>
          <w:fldChar w:fldCharType="begin"/>
        </w:r>
        <w:r>
          <w:instrText xml:space="preserve"> PAGEREF _Toc15242 \h </w:instrText>
        </w:r>
        <w:r>
          <w:fldChar w:fldCharType="separate"/>
        </w:r>
        <w:r>
          <w:t>3</w:t>
        </w:r>
        <w:r>
          <w:fldChar w:fldCharType="end"/>
        </w:r>
      </w:hyperlink>
    </w:p>
    <w:p>
      <w:pPr>
        <w:pStyle w:val="TOC2"/>
        <w:tabs>
          <w:tab w:val="right" w:leader="dot" w:pos="8306"/>
        </w:tabs>
      </w:pPr>
      <w:hyperlink w:anchor="_Toc15628" w:history="1">
        <w:r>
          <w:rPr>
            <w:rFonts w:ascii="仿宋" w:eastAsia="仿宋" w:hAnsi="仿宋" w:cs="仿宋" w:hint="eastAsia"/>
            <w:lang w:eastAsia="zh-CN"/>
          </w:rPr>
          <w:t>(二)、危机应对与恢复</w:t>
        </w:r>
        <w:r>
          <w:tab/>
        </w:r>
        <w:r>
          <w:fldChar w:fldCharType="begin"/>
        </w:r>
        <w:r>
          <w:instrText xml:space="preserve"> PAGEREF _Toc15628 \h </w:instrText>
        </w:r>
        <w:r>
          <w:fldChar w:fldCharType="separate"/>
        </w:r>
        <w:r>
          <w:t>4</w:t>
        </w:r>
        <w:r>
          <w:fldChar w:fldCharType="end"/>
        </w:r>
      </w:hyperlink>
    </w:p>
    <w:p>
      <w:pPr>
        <w:pStyle w:val="TOC1"/>
        <w:tabs>
          <w:tab w:val="right" w:leader="dot" w:pos="8306"/>
        </w:tabs>
      </w:pPr>
      <w:hyperlink w:anchor="_Toc11159" w:history="1">
        <w:r>
          <w:rPr>
            <w:rFonts w:ascii="仿宋" w:eastAsia="仿宋" w:hAnsi="仿宋" w:cs="仿宋" w:hint="eastAsia"/>
            <w:lang w:eastAsia="zh-CN"/>
          </w:rPr>
          <w:t>二、产品规划分析</w:t>
        </w:r>
        <w:r>
          <w:tab/>
        </w:r>
        <w:r>
          <w:fldChar w:fldCharType="begin"/>
        </w:r>
        <w:r>
          <w:instrText xml:space="preserve"> PAGEREF _Toc11159 \h </w:instrText>
        </w:r>
        <w:r>
          <w:fldChar w:fldCharType="separate"/>
        </w:r>
        <w:r>
          <w:t>6</w:t>
        </w:r>
        <w:r>
          <w:fldChar w:fldCharType="end"/>
        </w:r>
      </w:hyperlink>
    </w:p>
    <w:p>
      <w:pPr>
        <w:pStyle w:val="TOC2"/>
        <w:tabs>
          <w:tab w:val="right" w:leader="dot" w:pos="8306"/>
        </w:tabs>
      </w:pPr>
      <w:hyperlink w:anchor="_Toc26162" w:history="1">
        <w:r>
          <w:rPr>
            <w:rFonts w:ascii="仿宋" w:eastAsia="仿宋" w:hAnsi="仿宋" w:cs="仿宋" w:hint="eastAsia"/>
            <w:lang w:eastAsia="zh-CN"/>
          </w:rPr>
          <w:t>(一)、产品规划</w:t>
        </w:r>
        <w:r>
          <w:tab/>
        </w:r>
        <w:r>
          <w:fldChar w:fldCharType="begin"/>
        </w:r>
        <w:r>
          <w:instrText xml:space="preserve"> PAGEREF _Toc26162 \h </w:instrText>
        </w:r>
        <w:r>
          <w:fldChar w:fldCharType="separate"/>
        </w:r>
        <w:r>
          <w:t>6</w:t>
        </w:r>
        <w:r>
          <w:fldChar w:fldCharType="end"/>
        </w:r>
      </w:hyperlink>
    </w:p>
    <w:p>
      <w:pPr>
        <w:pStyle w:val="TOC2"/>
        <w:tabs>
          <w:tab w:val="right" w:leader="dot" w:pos="8306"/>
        </w:tabs>
      </w:pPr>
      <w:hyperlink w:anchor="_Toc17755" w:history="1">
        <w:r>
          <w:rPr>
            <w:rFonts w:ascii="仿宋" w:eastAsia="仿宋" w:hAnsi="仿宋" w:cs="仿宋" w:hint="eastAsia"/>
            <w:lang w:eastAsia="zh-CN"/>
          </w:rPr>
          <w:t>(二)、建设规模</w:t>
        </w:r>
        <w:r>
          <w:tab/>
        </w:r>
        <w:r>
          <w:fldChar w:fldCharType="begin"/>
        </w:r>
        <w:r>
          <w:instrText xml:space="preserve"> PAGEREF _Toc17755 \h </w:instrText>
        </w:r>
        <w:r>
          <w:fldChar w:fldCharType="separate"/>
        </w:r>
        <w:r>
          <w:t>6</w:t>
        </w:r>
        <w:r>
          <w:fldChar w:fldCharType="end"/>
        </w:r>
      </w:hyperlink>
    </w:p>
    <w:p>
      <w:pPr>
        <w:pStyle w:val="TOC1"/>
        <w:tabs>
          <w:tab w:val="right" w:leader="dot" w:pos="8306"/>
        </w:tabs>
      </w:pPr>
      <w:hyperlink w:anchor="_Toc21987" w:history="1">
        <w:r>
          <w:rPr>
            <w:rFonts w:ascii="仿宋" w:eastAsia="仿宋" w:hAnsi="仿宋" w:cs="仿宋" w:hint="eastAsia"/>
            <w:lang w:eastAsia="zh-CN"/>
          </w:rPr>
          <w:t>三、聚阴离子纤维素项目选址可行性分析</w:t>
        </w:r>
        <w:r>
          <w:tab/>
        </w:r>
        <w:r>
          <w:fldChar w:fldCharType="begin"/>
        </w:r>
        <w:r>
          <w:instrText xml:space="preserve"> PAGEREF _Toc21987 \h </w:instrText>
        </w:r>
        <w:r>
          <w:fldChar w:fldCharType="separate"/>
        </w:r>
        <w:r>
          <w:t>8</w:t>
        </w:r>
        <w:r>
          <w:fldChar w:fldCharType="end"/>
        </w:r>
      </w:hyperlink>
    </w:p>
    <w:p>
      <w:pPr>
        <w:pStyle w:val="TOC2"/>
        <w:tabs>
          <w:tab w:val="right" w:leader="dot" w:pos="8306"/>
        </w:tabs>
      </w:pPr>
      <w:hyperlink w:anchor="_Toc18804" w:history="1">
        <w:r>
          <w:rPr>
            <w:rFonts w:ascii="仿宋" w:eastAsia="仿宋" w:hAnsi="仿宋" w:cs="仿宋" w:hint="eastAsia"/>
            <w:lang w:eastAsia="zh-CN"/>
          </w:rPr>
          <w:t>(一)、聚阴离子纤维素项目选址</w:t>
        </w:r>
        <w:r>
          <w:tab/>
        </w:r>
        <w:r>
          <w:fldChar w:fldCharType="begin"/>
        </w:r>
        <w:r>
          <w:instrText xml:space="preserve"> PAGEREF _Toc18804 \h </w:instrText>
        </w:r>
        <w:r>
          <w:fldChar w:fldCharType="separate"/>
        </w:r>
        <w:r>
          <w:t>8</w:t>
        </w:r>
        <w:r>
          <w:fldChar w:fldCharType="end"/>
        </w:r>
      </w:hyperlink>
    </w:p>
    <w:p>
      <w:pPr>
        <w:pStyle w:val="TOC2"/>
        <w:tabs>
          <w:tab w:val="right" w:leader="dot" w:pos="8306"/>
        </w:tabs>
      </w:pPr>
      <w:hyperlink w:anchor="_Toc12723" w:history="1">
        <w:r>
          <w:rPr>
            <w:rFonts w:ascii="仿宋" w:eastAsia="仿宋" w:hAnsi="仿宋" w:cs="仿宋" w:hint="eastAsia"/>
            <w:lang w:eastAsia="zh-CN"/>
          </w:rPr>
          <w:t>(二)、用地控制指标</w:t>
        </w:r>
        <w:r>
          <w:tab/>
        </w:r>
        <w:r>
          <w:fldChar w:fldCharType="begin"/>
        </w:r>
        <w:r>
          <w:instrText xml:space="preserve"> PAGEREF _Toc12723 \h </w:instrText>
        </w:r>
        <w:r>
          <w:fldChar w:fldCharType="separate"/>
        </w:r>
        <w:r>
          <w:t>8</w:t>
        </w:r>
        <w:r>
          <w:fldChar w:fldCharType="end"/>
        </w:r>
      </w:hyperlink>
    </w:p>
    <w:p>
      <w:pPr>
        <w:pStyle w:val="TOC2"/>
        <w:tabs>
          <w:tab w:val="right" w:leader="dot" w:pos="8306"/>
        </w:tabs>
      </w:pPr>
      <w:hyperlink w:anchor="_Toc22737" w:history="1">
        <w:r>
          <w:rPr>
            <w:rFonts w:ascii="仿宋" w:eastAsia="仿宋" w:hAnsi="仿宋" w:cs="仿宋" w:hint="eastAsia"/>
            <w:lang w:eastAsia="zh-CN"/>
          </w:rPr>
          <w:t>(三)、节约用地措施</w:t>
        </w:r>
        <w:r>
          <w:tab/>
        </w:r>
        <w:r>
          <w:fldChar w:fldCharType="begin"/>
        </w:r>
        <w:r>
          <w:instrText xml:space="preserve"> PAGEREF _Toc22737 \h </w:instrText>
        </w:r>
        <w:r>
          <w:fldChar w:fldCharType="separate"/>
        </w:r>
        <w:r>
          <w:t>10</w:t>
        </w:r>
        <w:r>
          <w:fldChar w:fldCharType="end"/>
        </w:r>
      </w:hyperlink>
    </w:p>
    <w:p>
      <w:pPr>
        <w:pStyle w:val="TOC2"/>
        <w:tabs>
          <w:tab w:val="right" w:leader="dot" w:pos="8306"/>
        </w:tabs>
      </w:pPr>
      <w:hyperlink w:anchor="_Toc2525" w:history="1">
        <w:r>
          <w:rPr>
            <w:rFonts w:ascii="仿宋" w:eastAsia="仿宋" w:hAnsi="仿宋" w:cs="仿宋" w:hint="eastAsia"/>
            <w:lang w:eastAsia="zh-CN"/>
          </w:rPr>
          <w:t>(四)、总图布置方案</w:t>
        </w:r>
        <w:r>
          <w:tab/>
        </w:r>
        <w:r>
          <w:fldChar w:fldCharType="begin"/>
        </w:r>
        <w:r>
          <w:instrText xml:space="preserve"> PAGEREF _Toc2525 \h </w:instrText>
        </w:r>
        <w:r>
          <w:fldChar w:fldCharType="separate"/>
        </w:r>
        <w:r>
          <w:t>11</w:t>
        </w:r>
        <w:r>
          <w:fldChar w:fldCharType="end"/>
        </w:r>
      </w:hyperlink>
    </w:p>
    <w:p>
      <w:pPr>
        <w:pStyle w:val="TOC2"/>
        <w:tabs>
          <w:tab w:val="right" w:leader="dot" w:pos="8306"/>
        </w:tabs>
      </w:pPr>
      <w:hyperlink w:anchor="_Toc29111" w:history="1">
        <w:r>
          <w:rPr>
            <w:rFonts w:ascii="仿宋" w:eastAsia="仿宋" w:hAnsi="仿宋" w:cs="仿宋" w:hint="eastAsia"/>
            <w:lang w:eastAsia="zh-CN"/>
          </w:rPr>
          <w:t>(五)、选址综合评价</w:t>
        </w:r>
        <w:r>
          <w:tab/>
        </w:r>
        <w:r>
          <w:fldChar w:fldCharType="begin"/>
        </w:r>
        <w:r>
          <w:instrText xml:space="preserve"> PAGEREF _Toc29111 \h </w:instrText>
        </w:r>
        <w:r>
          <w:fldChar w:fldCharType="separate"/>
        </w:r>
        <w:r>
          <w:t>12</w:t>
        </w:r>
        <w:r>
          <w:fldChar w:fldCharType="end"/>
        </w:r>
      </w:hyperlink>
    </w:p>
    <w:p>
      <w:pPr>
        <w:pStyle w:val="TOC1"/>
        <w:tabs>
          <w:tab w:val="right" w:leader="dot" w:pos="8306"/>
        </w:tabs>
      </w:pPr>
      <w:hyperlink w:anchor="_Toc16028" w:history="1">
        <w:r>
          <w:rPr>
            <w:rFonts w:ascii="仿宋" w:eastAsia="仿宋" w:hAnsi="仿宋" w:cs="仿宋" w:hint="eastAsia"/>
            <w:lang w:eastAsia="zh-CN"/>
          </w:rPr>
          <w:t>四、聚阴离子纤维素项目土建工程</w:t>
        </w:r>
        <w:r>
          <w:tab/>
        </w:r>
        <w:r>
          <w:fldChar w:fldCharType="begin"/>
        </w:r>
        <w:r>
          <w:instrText xml:space="preserve"> PAGEREF _Toc16028 \h </w:instrText>
        </w:r>
        <w:r>
          <w:fldChar w:fldCharType="separate"/>
        </w:r>
        <w:r>
          <w:t>13</w:t>
        </w:r>
        <w:r>
          <w:fldChar w:fldCharType="end"/>
        </w:r>
      </w:hyperlink>
    </w:p>
    <w:p>
      <w:pPr>
        <w:pStyle w:val="TOC2"/>
        <w:tabs>
          <w:tab w:val="right" w:leader="dot" w:pos="8306"/>
        </w:tabs>
      </w:pPr>
      <w:hyperlink w:anchor="_Toc10816" w:history="1">
        <w:r>
          <w:rPr>
            <w:rFonts w:ascii="仿宋" w:eastAsia="仿宋" w:hAnsi="仿宋" w:cs="仿宋" w:hint="eastAsia"/>
            <w:lang w:eastAsia="zh-CN"/>
          </w:rPr>
          <w:t>(一)、建筑工程设计原则</w:t>
        </w:r>
        <w:r>
          <w:tab/>
        </w:r>
        <w:r>
          <w:fldChar w:fldCharType="begin"/>
        </w:r>
        <w:r>
          <w:instrText xml:space="preserve"> PAGEREF _Toc10816 \h </w:instrText>
        </w:r>
        <w:r>
          <w:fldChar w:fldCharType="separate"/>
        </w:r>
        <w:r>
          <w:t>13</w:t>
        </w:r>
        <w:r>
          <w:fldChar w:fldCharType="end"/>
        </w:r>
      </w:hyperlink>
    </w:p>
    <w:p>
      <w:pPr>
        <w:pStyle w:val="TOC2"/>
        <w:tabs>
          <w:tab w:val="right" w:leader="dot" w:pos="8306"/>
        </w:tabs>
      </w:pPr>
      <w:hyperlink w:anchor="_Toc4426" w:history="1">
        <w:r>
          <w:rPr>
            <w:rFonts w:ascii="仿宋" w:eastAsia="仿宋" w:hAnsi="仿宋" w:cs="仿宋" w:hint="eastAsia"/>
            <w:lang w:eastAsia="zh-CN"/>
          </w:rPr>
          <w:t>(二)、土建工程设计年限及安全等级</w:t>
        </w:r>
        <w:r>
          <w:tab/>
        </w:r>
        <w:r>
          <w:fldChar w:fldCharType="begin"/>
        </w:r>
        <w:r>
          <w:instrText xml:space="preserve"> PAGEREF _Toc4426 \h </w:instrText>
        </w:r>
        <w:r>
          <w:fldChar w:fldCharType="separate"/>
        </w:r>
        <w:r>
          <w:t>14</w:t>
        </w:r>
        <w:r>
          <w:fldChar w:fldCharType="end"/>
        </w:r>
      </w:hyperlink>
    </w:p>
    <w:p>
      <w:pPr>
        <w:pStyle w:val="TOC2"/>
        <w:tabs>
          <w:tab w:val="right" w:leader="dot" w:pos="8306"/>
        </w:tabs>
      </w:pPr>
      <w:hyperlink w:anchor="_Toc15229" w:history="1">
        <w:r>
          <w:rPr>
            <w:rFonts w:ascii="仿宋" w:eastAsia="仿宋" w:hAnsi="仿宋" w:cs="仿宋" w:hint="eastAsia"/>
            <w:lang w:eastAsia="zh-CN"/>
          </w:rPr>
          <w:t>(三)、建筑工程设计总体要求</w:t>
        </w:r>
        <w:r>
          <w:tab/>
        </w:r>
        <w:r>
          <w:fldChar w:fldCharType="begin"/>
        </w:r>
        <w:r>
          <w:instrText xml:space="preserve"> PAGEREF _Toc15229 \h </w:instrText>
        </w:r>
        <w:r>
          <w:fldChar w:fldCharType="separate"/>
        </w:r>
        <w:r>
          <w:t>16</w:t>
        </w:r>
        <w:r>
          <w:fldChar w:fldCharType="end"/>
        </w:r>
      </w:hyperlink>
    </w:p>
    <w:p>
      <w:pPr>
        <w:pStyle w:val="TOC2"/>
        <w:tabs>
          <w:tab w:val="right" w:leader="dot" w:pos="8306"/>
        </w:tabs>
      </w:pPr>
      <w:hyperlink w:anchor="_Toc18278" w:history="1">
        <w:r>
          <w:rPr>
            <w:rFonts w:ascii="仿宋" w:eastAsia="仿宋" w:hAnsi="仿宋" w:cs="仿宋" w:hint="eastAsia"/>
            <w:lang w:eastAsia="zh-CN"/>
          </w:rPr>
          <w:t>(四)、土建工程建设指标</w:t>
        </w:r>
        <w:r>
          <w:tab/>
        </w:r>
        <w:r>
          <w:fldChar w:fldCharType="begin"/>
        </w:r>
        <w:r>
          <w:instrText xml:space="preserve"> PAGEREF _Toc18278 \h </w:instrText>
        </w:r>
        <w:r>
          <w:fldChar w:fldCharType="separate"/>
        </w:r>
        <w:r>
          <w:t>16</w:t>
        </w:r>
        <w:r>
          <w:fldChar w:fldCharType="end"/>
        </w:r>
      </w:hyperlink>
    </w:p>
    <w:p>
      <w:pPr>
        <w:pStyle w:val="TOC1"/>
        <w:tabs>
          <w:tab w:val="right" w:leader="dot" w:pos="8306"/>
        </w:tabs>
      </w:pPr>
      <w:hyperlink w:anchor="_Toc19157" w:history="1">
        <w:r>
          <w:rPr>
            <w:rFonts w:ascii="仿宋" w:eastAsia="仿宋" w:hAnsi="仿宋" w:cs="仿宋" w:hint="eastAsia"/>
            <w:lang w:eastAsia="zh-CN"/>
          </w:rPr>
          <w:t>五、市场分析、调研</w:t>
        </w:r>
        <w:r>
          <w:tab/>
        </w:r>
        <w:r>
          <w:fldChar w:fldCharType="begin"/>
        </w:r>
        <w:r>
          <w:instrText xml:space="preserve"> PAGEREF _Toc19157 \h </w:instrText>
        </w:r>
        <w:r>
          <w:fldChar w:fldCharType="separate"/>
        </w:r>
        <w:r>
          <w:t>16</w:t>
        </w:r>
        <w:r>
          <w:fldChar w:fldCharType="end"/>
        </w:r>
      </w:hyperlink>
    </w:p>
    <w:p>
      <w:pPr>
        <w:pStyle w:val="TOC2"/>
        <w:tabs>
          <w:tab w:val="right" w:leader="dot" w:pos="8306"/>
        </w:tabs>
      </w:pPr>
      <w:hyperlink w:anchor="_Toc14072" w:history="1">
        <w:r>
          <w:rPr>
            <w:rFonts w:ascii="仿宋" w:eastAsia="仿宋" w:hAnsi="仿宋" w:cs="仿宋" w:hint="eastAsia"/>
            <w:lang w:eastAsia="zh-CN"/>
          </w:rPr>
          <w:t>(一)、聚阴离子纤维素行业分析</w:t>
        </w:r>
        <w:r>
          <w:tab/>
        </w:r>
        <w:r>
          <w:fldChar w:fldCharType="begin"/>
        </w:r>
        <w:r>
          <w:instrText xml:space="preserve"> PAGEREF _Toc14072 \h </w:instrText>
        </w:r>
        <w:r>
          <w:fldChar w:fldCharType="separate"/>
        </w:r>
        <w:r>
          <w:t>16</w:t>
        </w:r>
        <w:r>
          <w:fldChar w:fldCharType="end"/>
        </w:r>
      </w:hyperlink>
    </w:p>
    <w:p>
      <w:pPr>
        <w:pStyle w:val="TOC2"/>
        <w:tabs>
          <w:tab w:val="right" w:leader="dot" w:pos="8306"/>
        </w:tabs>
      </w:pPr>
      <w:hyperlink w:anchor="_Toc2923" w:history="1">
        <w:r>
          <w:rPr>
            <w:rFonts w:ascii="仿宋" w:eastAsia="仿宋" w:hAnsi="仿宋" w:cs="仿宋" w:hint="eastAsia"/>
            <w:lang w:eastAsia="zh-CN"/>
          </w:rPr>
          <w:t>(二)、聚阴离子纤维素市场分析预测</w:t>
        </w:r>
        <w:r>
          <w:tab/>
        </w:r>
        <w:r>
          <w:fldChar w:fldCharType="begin"/>
        </w:r>
        <w:r>
          <w:instrText xml:space="preserve"> PAGEREF _Toc2923 \h </w:instrText>
        </w:r>
        <w:r>
          <w:fldChar w:fldCharType="separate"/>
        </w:r>
        <w:r>
          <w:t>17</w:t>
        </w:r>
        <w:r>
          <w:fldChar w:fldCharType="end"/>
        </w:r>
      </w:hyperlink>
    </w:p>
    <w:p>
      <w:pPr>
        <w:pStyle w:val="TOC1"/>
        <w:tabs>
          <w:tab w:val="right" w:leader="dot" w:pos="8306"/>
        </w:tabs>
      </w:pPr>
      <w:hyperlink w:anchor="_Toc3821" w:history="1">
        <w:r>
          <w:rPr>
            <w:rFonts w:ascii="仿宋" w:eastAsia="仿宋" w:hAnsi="仿宋" w:cs="仿宋" w:hint="eastAsia"/>
            <w:lang w:eastAsia="zh-CN"/>
          </w:rPr>
          <w:t>六、聚阴离子纤维素项目文档管理</w:t>
        </w:r>
        <w:r>
          <w:tab/>
        </w:r>
        <w:r>
          <w:fldChar w:fldCharType="begin"/>
        </w:r>
        <w:r>
          <w:instrText xml:space="preserve"> PAGEREF _Toc3821 \h </w:instrText>
        </w:r>
        <w:r>
          <w:fldChar w:fldCharType="separate"/>
        </w:r>
        <w:r>
          <w:t>18</w:t>
        </w:r>
        <w:r>
          <w:fldChar w:fldCharType="end"/>
        </w:r>
      </w:hyperlink>
    </w:p>
    <w:p>
      <w:pPr>
        <w:pStyle w:val="TOC2"/>
        <w:tabs>
          <w:tab w:val="right" w:leader="dot" w:pos="8306"/>
        </w:tabs>
      </w:pPr>
      <w:hyperlink w:anchor="_Toc24453" w:history="1">
        <w:r>
          <w:rPr>
            <w:rFonts w:ascii="仿宋" w:eastAsia="仿宋" w:hAnsi="仿宋" w:cs="仿宋" w:hint="eastAsia"/>
            <w:lang w:eastAsia="zh-CN"/>
          </w:rPr>
          <w:t>(一)、文档编制与审查</w:t>
        </w:r>
        <w:r>
          <w:tab/>
        </w:r>
        <w:r>
          <w:fldChar w:fldCharType="begin"/>
        </w:r>
        <w:r>
          <w:instrText xml:space="preserve"> PAGEREF _Toc24453 \h </w:instrText>
        </w:r>
        <w:r>
          <w:fldChar w:fldCharType="separate"/>
        </w:r>
        <w:r>
          <w:t>18</w:t>
        </w:r>
        <w:r>
          <w:fldChar w:fldCharType="end"/>
        </w:r>
      </w:hyperlink>
    </w:p>
    <w:p>
      <w:pPr>
        <w:pStyle w:val="TOC2"/>
        <w:tabs>
          <w:tab w:val="right" w:leader="dot" w:pos="8306"/>
        </w:tabs>
      </w:pPr>
      <w:hyperlink w:anchor="_Toc855" w:history="1">
        <w:r>
          <w:rPr>
            <w:rFonts w:ascii="仿宋" w:eastAsia="仿宋" w:hAnsi="仿宋" w:cs="仿宋" w:hint="eastAsia"/>
            <w:lang w:eastAsia="zh-CN"/>
          </w:rPr>
          <w:t>(二)、文档发布与分发</w:t>
        </w:r>
        <w:r>
          <w:tab/>
        </w:r>
        <w:r>
          <w:fldChar w:fldCharType="begin"/>
        </w:r>
        <w:r>
          <w:instrText xml:space="preserve"> PAGEREF _Toc855 \h </w:instrText>
        </w:r>
        <w:r>
          <w:fldChar w:fldCharType="separate"/>
        </w:r>
        <w:r>
          <w:t>19</w:t>
        </w:r>
        <w:r>
          <w:fldChar w:fldCharType="end"/>
        </w:r>
      </w:hyperlink>
    </w:p>
    <w:p>
      <w:pPr>
        <w:pStyle w:val="TOC2"/>
        <w:tabs>
          <w:tab w:val="right" w:leader="dot" w:pos="8306"/>
        </w:tabs>
      </w:pPr>
      <w:hyperlink w:anchor="_Toc8773" w:history="1">
        <w:r>
          <w:rPr>
            <w:rFonts w:ascii="仿宋" w:eastAsia="仿宋" w:hAnsi="仿宋" w:cs="仿宋" w:hint="eastAsia"/>
            <w:lang w:eastAsia="zh-CN"/>
          </w:rPr>
          <w:t>(三)、文档存档与归档</w:t>
        </w:r>
        <w:r>
          <w:tab/>
        </w:r>
        <w:r>
          <w:fldChar w:fldCharType="begin"/>
        </w:r>
        <w:r>
          <w:instrText xml:space="preserve"> PAGEREF _Toc8773 \h </w:instrText>
        </w:r>
        <w:r>
          <w:fldChar w:fldCharType="separate"/>
        </w:r>
        <w:r>
          <w:t>20</w:t>
        </w:r>
        <w:r>
          <w:fldChar w:fldCharType="end"/>
        </w:r>
      </w:hyperlink>
    </w:p>
    <w:p>
      <w:pPr>
        <w:pStyle w:val="TOC1"/>
        <w:tabs>
          <w:tab w:val="right" w:leader="dot" w:pos="8306"/>
        </w:tabs>
      </w:pPr>
      <w:hyperlink w:anchor="_Toc1212" w:history="1">
        <w:r>
          <w:rPr>
            <w:rFonts w:ascii="仿宋" w:eastAsia="仿宋" w:hAnsi="仿宋" w:cs="仿宋" w:hint="eastAsia"/>
            <w:lang w:eastAsia="zh-CN"/>
          </w:rPr>
          <w:t>七、聚阴离子纤维素项目技术管理</w:t>
        </w:r>
        <w:r>
          <w:tab/>
        </w:r>
        <w:r>
          <w:fldChar w:fldCharType="begin"/>
        </w:r>
        <w:r>
          <w:instrText xml:space="preserve"> PAGEREF _Toc1212 \h </w:instrText>
        </w:r>
        <w:r>
          <w:fldChar w:fldCharType="separate"/>
        </w:r>
        <w:r>
          <w:t>22</w:t>
        </w:r>
        <w:r>
          <w:fldChar w:fldCharType="end"/>
        </w:r>
      </w:hyperlink>
    </w:p>
    <w:p>
      <w:pPr>
        <w:pStyle w:val="TOC2"/>
        <w:tabs>
          <w:tab w:val="right" w:leader="dot" w:pos="8306"/>
        </w:tabs>
      </w:pPr>
      <w:hyperlink w:anchor="_Toc17475" w:history="1">
        <w:r>
          <w:rPr>
            <w:rFonts w:ascii="仿宋" w:eastAsia="仿宋" w:hAnsi="仿宋" w:cs="仿宋" w:hint="eastAsia"/>
            <w:lang w:eastAsia="zh-CN"/>
          </w:rPr>
          <w:t>(一)、技术方案选用方向</w:t>
        </w:r>
        <w:r>
          <w:tab/>
        </w:r>
        <w:r>
          <w:fldChar w:fldCharType="begin"/>
        </w:r>
        <w:r>
          <w:instrText xml:space="preserve"> PAGEREF _Toc17475 \h </w:instrText>
        </w:r>
        <w:r>
          <w:fldChar w:fldCharType="separate"/>
        </w:r>
        <w:r>
          <w:t>22</w:t>
        </w:r>
        <w:r>
          <w:fldChar w:fldCharType="end"/>
        </w:r>
      </w:hyperlink>
    </w:p>
    <w:p>
      <w:pPr>
        <w:pStyle w:val="TOC2"/>
        <w:tabs>
          <w:tab w:val="right" w:leader="dot" w:pos="8306"/>
        </w:tabs>
      </w:pPr>
      <w:hyperlink w:anchor="_Toc8923" w:history="1">
        <w:r>
          <w:rPr>
            <w:rFonts w:ascii="仿宋" w:eastAsia="仿宋" w:hAnsi="仿宋" w:cs="仿宋" w:hint="eastAsia"/>
            <w:lang w:eastAsia="zh-CN"/>
          </w:rPr>
          <w:t>(二)、工艺技术方案选用原则</w:t>
        </w:r>
        <w:r>
          <w:tab/>
        </w:r>
        <w:r>
          <w:fldChar w:fldCharType="begin"/>
        </w:r>
        <w:r>
          <w:instrText xml:space="preserve"> PAGEREF _Toc8923 \h </w:instrText>
        </w:r>
        <w:r>
          <w:fldChar w:fldCharType="separate"/>
        </w:r>
        <w:r>
          <w:t>23</w:t>
        </w:r>
        <w:r>
          <w:fldChar w:fldCharType="end"/>
        </w:r>
      </w:hyperlink>
    </w:p>
    <w:p>
      <w:pPr>
        <w:pStyle w:val="TOC2"/>
        <w:tabs>
          <w:tab w:val="right" w:leader="dot" w:pos="8306"/>
        </w:tabs>
      </w:pPr>
      <w:hyperlink w:anchor="_Toc31164" w:history="1">
        <w:r>
          <w:rPr>
            <w:rFonts w:ascii="仿宋" w:eastAsia="仿宋" w:hAnsi="仿宋" w:cs="仿宋" w:hint="eastAsia"/>
            <w:lang w:eastAsia="zh-CN"/>
          </w:rPr>
          <w:t>(三)、工艺技术方案要求</w:t>
        </w:r>
        <w:r>
          <w:tab/>
        </w:r>
        <w:r>
          <w:fldChar w:fldCharType="begin"/>
        </w:r>
        <w:r>
          <w:instrText xml:space="preserve"> PAGEREF _Toc31164 \h </w:instrText>
        </w:r>
        <w:r>
          <w:fldChar w:fldCharType="separate"/>
        </w:r>
        <w:r>
          <w:t>26</w:t>
        </w:r>
        <w:r>
          <w:fldChar w:fldCharType="end"/>
        </w:r>
      </w:hyperlink>
    </w:p>
    <w:p>
      <w:pPr>
        <w:pStyle w:val="TOC1"/>
        <w:tabs>
          <w:tab w:val="right" w:leader="dot" w:pos="8306"/>
        </w:tabs>
      </w:pPr>
      <w:hyperlink w:anchor="_Toc32395" w:history="1">
        <w:r>
          <w:rPr>
            <w:rFonts w:ascii="仿宋" w:eastAsia="仿宋" w:hAnsi="仿宋" w:cs="仿宋" w:hint="eastAsia"/>
            <w:lang w:eastAsia="zh-CN"/>
          </w:rPr>
          <w:t>八、聚阴离子纤维素项目风险管理</w:t>
        </w:r>
        <w:r>
          <w:tab/>
        </w:r>
        <w:r>
          <w:fldChar w:fldCharType="begin"/>
        </w:r>
        <w:r>
          <w:instrText xml:space="preserve"> PAGEREF _Toc32395 \h </w:instrText>
        </w:r>
        <w:r>
          <w:fldChar w:fldCharType="separate"/>
        </w:r>
        <w:r>
          <w:t>28</w:t>
        </w:r>
        <w:r>
          <w:fldChar w:fldCharType="end"/>
        </w:r>
      </w:hyperlink>
    </w:p>
    <w:p>
      <w:pPr>
        <w:pStyle w:val="TOC2"/>
        <w:tabs>
          <w:tab w:val="right" w:leader="dot" w:pos="8306"/>
        </w:tabs>
      </w:pPr>
      <w:hyperlink w:anchor="_Toc28534" w:history="1">
        <w:r>
          <w:rPr>
            <w:rFonts w:ascii="仿宋" w:eastAsia="仿宋" w:hAnsi="仿宋" w:cs="仿宋" w:hint="eastAsia"/>
            <w:lang w:eastAsia="zh-CN"/>
          </w:rPr>
          <w:t>(一)、风险识别与评估</w:t>
        </w:r>
        <w:r>
          <w:tab/>
        </w:r>
        <w:r>
          <w:fldChar w:fldCharType="begin"/>
        </w:r>
        <w:r>
          <w:instrText xml:space="preserve"> PAGEREF _Toc28534 \h </w:instrText>
        </w:r>
        <w:r>
          <w:fldChar w:fldCharType="separate"/>
        </w:r>
        <w:r>
          <w:t>28</w:t>
        </w:r>
        <w:r>
          <w:fldChar w:fldCharType="end"/>
        </w:r>
      </w:hyperlink>
    </w:p>
    <w:p>
      <w:pPr>
        <w:pStyle w:val="TOC2"/>
        <w:tabs>
          <w:tab w:val="right" w:leader="dot" w:pos="8306"/>
        </w:tabs>
      </w:pPr>
      <w:hyperlink w:anchor="_Toc2978" w:history="1">
        <w:r>
          <w:rPr>
            <w:rFonts w:ascii="仿宋" w:eastAsia="仿宋" w:hAnsi="仿宋" w:cs="仿宋" w:hint="eastAsia"/>
            <w:lang w:eastAsia="zh-CN"/>
          </w:rPr>
          <w:t>(二)、风险应对策略</w:t>
        </w:r>
        <w:r>
          <w:tab/>
        </w:r>
        <w:r>
          <w:fldChar w:fldCharType="begin"/>
        </w:r>
        <w:r>
          <w:instrText xml:space="preserve"> PAGEREF _Toc2978 \h </w:instrText>
        </w:r>
        <w:r>
          <w:fldChar w:fldCharType="separate"/>
        </w:r>
        <w:r>
          <w:t>29</w:t>
        </w:r>
        <w:r>
          <w:fldChar w:fldCharType="end"/>
        </w:r>
      </w:hyperlink>
    </w:p>
    <w:p>
      <w:pPr>
        <w:pStyle w:val="TOC2"/>
        <w:tabs>
          <w:tab w:val="right" w:leader="dot" w:pos="8306"/>
        </w:tabs>
      </w:pPr>
      <w:hyperlink w:anchor="_Toc25480" w:history="1">
        <w:r>
          <w:rPr>
            <w:rFonts w:ascii="仿宋" w:eastAsia="仿宋" w:hAnsi="仿宋" w:cs="仿宋" w:hint="eastAsia"/>
            <w:lang w:eastAsia="zh-CN"/>
          </w:rPr>
          <w:t>(三)、风险监控与控制</w:t>
        </w:r>
        <w:r>
          <w:tab/>
        </w:r>
        <w:r>
          <w:fldChar w:fldCharType="begin"/>
        </w:r>
        <w:r>
          <w:instrText xml:space="preserve"> PAGEREF _Toc25480 \h </w:instrText>
        </w:r>
        <w:r>
          <w:fldChar w:fldCharType="separate"/>
        </w:r>
        <w:r>
          <w:t>31</w:t>
        </w:r>
        <w:r>
          <w:fldChar w:fldCharType="end"/>
        </w:r>
      </w:hyperlink>
    </w:p>
    <w:p>
      <w:pPr>
        <w:pStyle w:val="TOC1"/>
        <w:tabs>
          <w:tab w:val="right" w:leader="dot" w:pos="8306"/>
        </w:tabs>
      </w:pPr>
      <w:hyperlink w:anchor="_Toc11014" w:history="1">
        <w:r>
          <w:rPr>
            <w:rFonts w:ascii="仿宋" w:eastAsia="仿宋" w:hAnsi="仿宋" w:cs="仿宋" w:hint="eastAsia"/>
            <w:lang w:eastAsia="zh-CN"/>
          </w:rPr>
          <w:t>九、聚阴离子纤维素项目投资规划</w:t>
        </w:r>
        <w:r>
          <w:tab/>
        </w:r>
        <w:r>
          <w:fldChar w:fldCharType="begin"/>
        </w:r>
        <w:r>
          <w:instrText xml:space="preserve"> PAGEREF _Toc11014 \h </w:instrText>
        </w:r>
        <w:r>
          <w:fldChar w:fldCharType="separate"/>
        </w:r>
        <w:r>
          <w:t>32</w:t>
        </w:r>
        <w:r>
          <w:fldChar w:fldCharType="end"/>
        </w:r>
      </w:hyperlink>
    </w:p>
    <w:p>
      <w:pPr>
        <w:pStyle w:val="TOC2"/>
        <w:tabs>
          <w:tab w:val="right" w:leader="dot" w:pos="8306"/>
        </w:tabs>
      </w:pPr>
      <w:hyperlink w:anchor="_Toc10666" w:history="1">
        <w:r>
          <w:rPr>
            <w:rFonts w:ascii="仿宋" w:eastAsia="仿宋" w:hAnsi="仿宋" w:cs="仿宋" w:hint="eastAsia"/>
            <w:lang w:eastAsia="zh-CN"/>
          </w:rPr>
          <w:t>(一)、聚阴离子纤维素项目总投资估算</w:t>
        </w:r>
        <w:r>
          <w:tab/>
        </w:r>
        <w:r>
          <w:fldChar w:fldCharType="begin"/>
        </w:r>
        <w:r>
          <w:instrText xml:space="preserve"> PAGEREF _Toc10666 \h </w:instrText>
        </w:r>
        <w:r>
          <w:fldChar w:fldCharType="separate"/>
        </w:r>
        <w:r>
          <w:t>32</w:t>
        </w:r>
        <w:r>
          <w:fldChar w:fldCharType="end"/>
        </w:r>
      </w:hyperlink>
    </w:p>
    <w:p>
      <w:pPr>
        <w:pStyle w:val="TOC2"/>
        <w:tabs>
          <w:tab w:val="right" w:leader="dot" w:pos="8306"/>
        </w:tabs>
      </w:pPr>
      <w:hyperlink w:anchor="_Toc9815" w:history="1">
        <w:r>
          <w:rPr>
            <w:rFonts w:ascii="仿宋" w:eastAsia="仿宋" w:hAnsi="仿宋" w:cs="仿宋" w:hint="eastAsia"/>
            <w:lang w:eastAsia="zh-CN"/>
          </w:rPr>
          <w:t>(二)、资金筹措</w:t>
        </w:r>
        <w:r>
          <w:tab/>
        </w:r>
        <w:r>
          <w:fldChar w:fldCharType="begin"/>
        </w:r>
        <w:r>
          <w:instrText xml:space="preserve"> PAGEREF _Toc9815 \h </w:instrText>
        </w:r>
        <w:r>
          <w:fldChar w:fldCharType="separate"/>
        </w:r>
        <w:r>
          <w:t>33</w:t>
        </w:r>
        <w:r>
          <w:fldChar w:fldCharType="end"/>
        </w:r>
      </w:hyperlink>
    </w:p>
    <w:p>
      <w:pPr>
        <w:pStyle w:val="TOC1"/>
        <w:tabs>
          <w:tab w:val="right" w:leader="dot" w:pos="8306"/>
        </w:tabs>
      </w:pPr>
      <w:hyperlink w:anchor="_Toc7863" w:history="1">
        <w:r>
          <w:rPr>
            <w:rFonts w:ascii="仿宋" w:eastAsia="仿宋" w:hAnsi="仿宋" w:cs="仿宋" w:hint="eastAsia"/>
            <w:lang w:eastAsia="zh-CN"/>
          </w:rPr>
          <w:t>十、聚阴离子纤维素项目计划安排</w:t>
        </w:r>
        <w:r>
          <w:tab/>
        </w:r>
        <w:r>
          <w:fldChar w:fldCharType="begin"/>
        </w:r>
        <w:r>
          <w:instrText xml:space="preserve"> PAGEREF _Toc7863 \h </w:instrText>
        </w:r>
        <w:r>
          <w:fldChar w:fldCharType="separate"/>
        </w:r>
        <w:r>
          <w:t>34</w:t>
        </w:r>
        <w:r>
          <w:fldChar w:fldCharType="end"/>
        </w:r>
      </w:hyperlink>
    </w:p>
    <w:p>
      <w:pPr>
        <w:pStyle w:val="TOC2"/>
        <w:tabs>
          <w:tab w:val="right" w:leader="dot" w:pos="8306"/>
        </w:tabs>
      </w:pPr>
      <w:hyperlink w:anchor="_Toc8656" w:history="1">
        <w:r>
          <w:rPr>
            <w:rFonts w:ascii="仿宋" w:eastAsia="仿宋" w:hAnsi="仿宋" w:cs="仿宋" w:hint="eastAsia"/>
            <w:lang w:eastAsia="zh-CN"/>
          </w:rPr>
          <w:t>(一)、建设周期</w:t>
        </w:r>
        <w:r>
          <w:tab/>
        </w:r>
        <w:r>
          <w:fldChar w:fldCharType="begin"/>
        </w:r>
        <w:r>
          <w:instrText xml:space="preserve"> PAGEREF _Toc8656 \h </w:instrText>
        </w:r>
        <w:r>
          <w:fldChar w:fldCharType="separate"/>
        </w:r>
        <w:r>
          <w:t>34</w:t>
        </w:r>
        <w:r>
          <w:fldChar w:fldCharType="end"/>
        </w:r>
      </w:hyperlink>
    </w:p>
    <w:p>
      <w:pPr>
        <w:pStyle w:val="TOC2"/>
        <w:tabs>
          <w:tab w:val="right" w:leader="dot" w:pos="8306"/>
        </w:tabs>
      </w:pPr>
      <w:hyperlink w:anchor="_Toc28037" w:history="1">
        <w:r>
          <w:rPr>
            <w:rFonts w:ascii="仿宋" w:eastAsia="仿宋" w:hAnsi="仿宋" w:cs="仿宋" w:hint="eastAsia"/>
            <w:lang w:eastAsia="zh-CN"/>
          </w:rPr>
          <w:t>(二)、建设进度</w:t>
        </w:r>
        <w:r>
          <w:tab/>
        </w:r>
        <w:r>
          <w:fldChar w:fldCharType="begin"/>
        </w:r>
        <w:r>
          <w:instrText xml:space="preserve"> PAGEREF _Toc28037 \h </w:instrText>
        </w:r>
        <w:r>
          <w:fldChar w:fldCharType="separate"/>
        </w:r>
        <w:r>
          <w:t>35</w:t>
        </w:r>
        <w:r>
          <w:fldChar w:fldCharType="end"/>
        </w:r>
      </w:hyperlink>
    </w:p>
    <w:p>
      <w:pPr>
        <w:pStyle w:val="TOC2"/>
        <w:tabs>
          <w:tab w:val="right" w:leader="dot" w:pos="8306"/>
        </w:tabs>
      </w:pPr>
      <w:hyperlink w:anchor="_Toc32342" w:history="1">
        <w:r>
          <w:rPr>
            <w:rFonts w:ascii="仿宋" w:eastAsia="仿宋" w:hAnsi="仿宋" w:cs="仿宋" w:hint="eastAsia"/>
            <w:lang w:eastAsia="zh-CN"/>
          </w:rPr>
          <w:t>(三)、进度安排注意事项</w:t>
        </w:r>
        <w:r>
          <w:tab/>
        </w:r>
        <w:r>
          <w:fldChar w:fldCharType="begin"/>
        </w:r>
        <w:r>
          <w:instrText xml:space="preserve"> PAGEREF _Toc32342 \h </w:instrText>
        </w:r>
        <w:r>
          <w:fldChar w:fldCharType="separate"/>
        </w:r>
        <w:r>
          <w:t>36</w:t>
        </w:r>
        <w:r>
          <w:fldChar w:fldCharType="end"/>
        </w:r>
      </w:hyperlink>
    </w:p>
    <w:p>
      <w:pPr>
        <w:pStyle w:val="TOC2"/>
        <w:tabs>
          <w:tab w:val="right" w:leader="dot" w:pos="8306"/>
        </w:tabs>
      </w:pPr>
      <w:hyperlink w:anchor="_Toc22341" w:history="1">
        <w:r>
          <w:rPr>
            <w:rFonts w:ascii="仿宋" w:eastAsia="仿宋" w:hAnsi="仿宋" w:cs="仿宋" w:hint="eastAsia"/>
            <w:lang w:eastAsia="zh-CN"/>
          </w:rPr>
          <w:t>(四)、人力资源配置</w:t>
        </w:r>
        <w:r>
          <w:tab/>
        </w:r>
        <w:r>
          <w:fldChar w:fldCharType="begin"/>
        </w:r>
        <w:r>
          <w:instrText xml:space="preserve"> PAGEREF _Toc22341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12" w:history="1">
        <w:r>
          <w:rPr>
            <w:rFonts w:ascii="仿宋" w:eastAsia="仿宋" w:hAnsi="仿宋" w:cs="仿宋" w:hint="eastAsia"/>
            <w:lang w:eastAsia="zh-CN"/>
          </w:rPr>
          <w:t>十一、生产安全保护</w:t>
        </w:r>
        <w:r>
          <w:tab/>
        </w:r>
        <w:r>
          <w:fldChar w:fldCharType="begin"/>
        </w:r>
        <w:r>
          <w:instrText xml:space="preserve"> PAGEREF _Toc13512 \h </w:instrText>
        </w:r>
        <w:r>
          <w:fldChar w:fldCharType="separate"/>
        </w:r>
        <w:r>
          <w:t>38</w:t>
        </w:r>
        <w:r>
          <w:fldChar w:fldCharType="end"/>
        </w:r>
      </w:hyperlink>
    </w:p>
    <w:p>
      <w:pPr>
        <w:pStyle w:val="TOC2"/>
        <w:tabs>
          <w:tab w:val="right" w:leader="dot" w:pos="8306"/>
        </w:tabs>
      </w:pPr>
      <w:hyperlink w:anchor="_Toc1021" w:history="1">
        <w:r>
          <w:rPr>
            <w:rFonts w:ascii="仿宋" w:eastAsia="仿宋" w:hAnsi="仿宋" w:cs="仿宋" w:hint="eastAsia"/>
            <w:lang w:eastAsia="zh-CN"/>
          </w:rPr>
          <w:t>(一)、消防安全</w:t>
        </w:r>
        <w:r>
          <w:tab/>
        </w:r>
        <w:r>
          <w:fldChar w:fldCharType="begin"/>
        </w:r>
        <w:r>
          <w:instrText xml:space="preserve"> PAGEREF _Toc1021 \h </w:instrText>
        </w:r>
        <w:r>
          <w:fldChar w:fldCharType="separate"/>
        </w:r>
        <w:r>
          <w:t>38</w:t>
        </w:r>
        <w:r>
          <w:fldChar w:fldCharType="end"/>
        </w:r>
      </w:hyperlink>
    </w:p>
    <w:p>
      <w:pPr>
        <w:pStyle w:val="TOC2"/>
        <w:tabs>
          <w:tab w:val="right" w:leader="dot" w:pos="8306"/>
        </w:tabs>
      </w:pPr>
      <w:hyperlink w:anchor="_Toc15632" w:history="1">
        <w:r>
          <w:rPr>
            <w:rFonts w:ascii="仿宋" w:eastAsia="仿宋" w:hAnsi="仿宋" w:cs="仿宋" w:hint="eastAsia"/>
            <w:lang w:eastAsia="zh-CN"/>
          </w:rPr>
          <w:t>(二)、防火防爆总图布置措施</w:t>
        </w:r>
        <w:r>
          <w:tab/>
        </w:r>
        <w:r>
          <w:fldChar w:fldCharType="begin"/>
        </w:r>
        <w:r>
          <w:instrText xml:space="preserve"> PAGEREF _Toc15632 \h </w:instrText>
        </w:r>
        <w:r>
          <w:fldChar w:fldCharType="separate"/>
        </w:r>
        <w:r>
          <w:t>40</w:t>
        </w:r>
        <w:r>
          <w:fldChar w:fldCharType="end"/>
        </w:r>
      </w:hyperlink>
    </w:p>
    <w:p>
      <w:pPr>
        <w:pStyle w:val="TOC2"/>
        <w:tabs>
          <w:tab w:val="right" w:leader="dot" w:pos="8306"/>
        </w:tabs>
      </w:pPr>
      <w:hyperlink w:anchor="_Toc17388" w:history="1">
        <w:r>
          <w:rPr>
            <w:rFonts w:ascii="仿宋" w:eastAsia="仿宋" w:hAnsi="仿宋" w:cs="仿宋" w:hint="eastAsia"/>
            <w:lang w:eastAsia="zh-CN"/>
          </w:rPr>
          <w:t>(三)、自然灾害防范措施</w:t>
        </w:r>
        <w:r>
          <w:tab/>
        </w:r>
        <w:r>
          <w:fldChar w:fldCharType="begin"/>
        </w:r>
        <w:r>
          <w:instrText xml:space="preserve"> PAGEREF _Toc17388 \h </w:instrText>
        </w:r>
        <w:r>
          <w:fldChar w:fldCharType="separate"/>
        </w:r>
        <w:r>
          <w:t>41</w:t>
        </w:r>
        <w:r>
          <w:fldChar w:fldCharType="end"/>
        </w:r>
      </w:hyperlink>
    </w:p>
    <w:p>
      <w:pPr>
        <w:pStyle w:val="TOC2"/>
        <w:tabs>
          <w:tab w:val="right" w:leader="dot" w:pos="8306"/>
        </w:tabs>
      </w:pPr>
      <w:hyperlink w:anchor="_Toc26251" w:history="1">
        <w:r>
          <w:rPr>
            <w:rFonts w:ascii="仿宋" w:eastAsia="仿宋" w:hAnsi="仿宋" w:cs="仿宋" w:hint="eastAsia"/>
            <w:lang w:eastAsia="zh-CN"/>
          </w:rPr>
          <w:t>(四)、安全色及安全标志使用要求</w:t>
        </w:r>
        <w:r>
          <w:tab/>
        </w:r>
        <w:r>
          <w:fldChar w:fldCharType="begin"/>
        </w:r>
        <w:r>
          <w:instrText xml:space="preserve"> PAGEREF _Toc26251 \h </w:instrText>
        </w:r>
        <w:r>
          <w:fldChar w:fldCharType="separate"/>
        </w:r>
        <w:r>
          <w:t>42</w:t>
        </w:r>
        <w:r>
          <w:fldChar w:fldCharType="end"/>
        </w:r>
      </w:hyperlink>
    </w:p>
    <w:p>
      <w:pPr>
        <w:pStyle w:val="TOC2"/>
        <w:tabs>
          <w:tab w:val="right" w:leader="dot" w:pos="8306"/>
        </w:tabs>
      </w:pPr>
      <w:hyperlink w:anchor="_Toc12489" w:history="1">
        <w:r>
          <w:rPr>
            <w:rFonts w:ascii="仿宋" w:eastAsia="仿宋" w:hAnsi="仿宋" w:cs="仿宋" w:hint="eastAsia"/>
            <w:lang w:eastAsia="zh-CN"/>
          </w:rPr>
          <w:t>(五)、防尘防毒措施</w:t>
        </w:r>
        <w:r>
          <w:tab/>
        </w:r>
        <w:r>
          <w:fldChar w:fldCharType="begin"/>
        </w:r>
        <w:r>
          <w:instrText xml:space="preserve"> PAGEREF _Toc12489 \h </w:instrText>
        </w:r>
        <w:r>
          <w:fldChar w:fldCharType="separate"/>
        </w:r>
        <w:r>
          <w:t>43</w:t>
        </w:r>
        <w:r>
          <w:fldChar w:fldCharType="end"/>
        </w:r>
      </w:hyperlink>
    </w:p>
    <w:p>
      <w:pPr>
        <w:pStyle w:val="TOC2"/>
        <w:tabs>
          <w:tab w:val="right" w:leader="dot" w:pos="8306"/>
        </w:tabs>
      </w:pPr>
      <w:hyperlink w:anchor="_Toc29873" w:history="1">
        <w:r>
          <w:rPr>
            <w:rFonts w:ascii="仿宋" w:eastAsia="仿宋" w:hAnsi="仿宋" w:cs="仿宋" w:hint="eastAsia"/>
            <w:lang w:eastAsia="zh-CN"/>
          </w:rPr>
          <w:t>(六)、防静电、触电防护及防雷措施</w:t>
        </w:r>
        <w:r>
          <w:tab/>
        </w:r>
        <w:r>
          <w:fldChar w:fldCharType="begin"/>
        </w:r>
        <w:r>
          <w:instrText xml:space="preserve"> PAGEREF _Toc29873 \h </w:instrText>
        </w:r>
        <w:r>
          <w:fldChar w:fldCharType="separate"/>
        </w:r>
        <w:r>
          <w:t>44</w:t>
        </w:r>
        <w:r>
          <w:fldChar w:fldCharType="end"/>
        </w:r>
      </w:hyperlink>
    </w:p>
    <w:p>
      <w:pPr>
        <w:pStyle w:val="TOC2"/>
        <w:tabs>
          <w:tab w:val="right" w:leader="dot" w:pos="8306"/>
        </w:tabs>
      </w:pPr>
      <w:hyperlink w:anchor="_Toc22077" w:history="1">
        <w:r>
          <w:rPr>
            <w:rFonts w:ascii="仿宋" w:eastAsia="仿宋" w:hAnsi="仿宋" w:cs="仿宋" w:hint="eastAsia"/>
            <w:lang w:eastAsia="zh-CN"/>
          </w:rPr>
          <w:t>(七)、机械设备安全保障措施</w:t>
        </w:r>
        <w:r>
          <w:tab/>
        </w:r>
        <w:r>
          <w:fldChar w:fldCharType="begin"/>
        </w:r>
        <w:r>
          <w:instrText xml:space="preserve"> PAGEREF _Toc22077 \h </w:instrText>
        </w:r>
        <w:r>
          <w:fldChar w:fldCharType="separate"/>
        </w:r>
        <w:r>
          <w:t>45</w:t>
        </w:r>
        <w:r>
          <w:fldChar w:fldCharType="end"/>
        </w:r>
      </w:hyperlink>
    </w:p>
    <w:p>
      <w:pPr>
        <w:pStyle w:val="TOC1"/>
        <w:tabs>
          <w:tab w:val="right" w:leader="dot" w:pos="8306"/>
        </w:tabs>
      </w:pPr>
      <w:hyperlink w:anchor="_Toc10810" w:history="1">
        <w:r>
          <w:rPr>
            <w:rFonts w:ascii="仿宋" w:eastAsia="仿宋" w:hAnsi="仿宋" w:cs="仿宋" w:hint="eastAsia"/>
            <w:lang w:eastAsia="zh-CN"/>
          </w:rPr>
          <w:t>十二、聚阴离子纤维素项目创新与研发</w:t>
        </w:r>
        <w:r>
          <w:tab/>
        </w:r>
        <w:r>
          <w:fldChar w:fldCharType="begin"/>
        </w:r>
        <w:r>
          <w:instrText xml:space="preserve"> PAGEREF _Toc10810 \h </w:instrText>
        </w:r>
        <w:r>
          <w:fldChar w:fldCharType="separate"/>
        </w:r>
        <w:r>
          <w:t>46</w:t>
        </w:r>
        <w:r>
          <w:fldChar w:fldCharType="end"/>
        </w:r>
      </w:hyperlink>
    </w:p>
    <w:p>
      <w:pPr>
        <w:pStyle w:val="TOC2"/>
        <w:tabs>
          <w:tab w:val="right" w:leader="dot" w:pos="8306"/>
        </w:tabs>
      </w:pPr>
      <w:hyperlink w:anchor="_Toc789" w:history="1">
        <w:r>
          <w:rPr>
            <w:rFonts w:ascii="仿宋" w:eastAsia="仿宋" w:hAnsi="仿宋" w:cs="仿宋" w:hint="eastAsia"/>
            <w:lang w:eastAsia="zh-CN"/>
          </w:rPr>
          <w:t>(一)、创新策略与方向</w:t>
        </w:r>
        <w:r>
          <w:tab/>
        </w:r>
        <w:r>
          <w:fldChar w:fldCharType="begin"/>
        </w:r>
        <w:r>
          <w:instrText xml:space="preserve"> PAGEREF _Toc789 \h </w:instrText>
        </w:r>
        <w:r>
          <w:fldChar w:fldCharType="separate"/>
        </w:r>
        <w:r>
          <w:t>46</w:t>
        </w:r>
        <w:r>
          <w:fldChar w:fldCharType="end"/>
        </w:r>
      </w:hyperlink>
    </w:p>
    <w:p>
      <w:pPr>
        <w:pStyle w:val="TOC2"/>
        <w:tabs>
          <w:tab w:val="right" w:leader="dot" w:pos="8306"/>
        </w:tabs>
      </w:pPr>
      <w:hyperlink w:anchor="_Toc32257" w:history="1">
        <w:r>
          <w:rPr>
            <w:rFonts w:ascii="仿宋" w:eastAsia="仿宋" w:hAnsi="仿宋" w:cs="仿宋" w:hint="eastAsia"/>
            <w:lang w:eastAsia="zh-CN"/>
          </w:rPr>
          <w:t>(二)、研发规划与投入</w:t>
        </w:r>
        <w:r>
          <w:tab/>
        </w:r>
        <w:r>
          <w:fldChar w:fldCharType="begin"/>
        </w:r>
        <w:r>
          <w:instrText xml:space="preserve"> PAGEREF _Toc32257 \h </w:instrText>
        </w:r>
        <w:r>
          <w:fldChar w:fldCharType="separate"/>
        </w:r>
        <w:r>
          <w:t>48</w:t>
        </w:r>
        <w:r>
          <w:fldChar w:fldCharType="end"/>
        </w:r>
      </w:hyperlink>
    </w:p>
    <w:p>
      <w:pPr>
        <w:pStyle w:val="TOC1"/>
        <w:tabs>
          <w:tab w:val="right" w:leader="dot" w:pos="8306"/>
        </w:tabs>
      </w:pPr>
      <w:hyperlink w:anchor="_Toc12528" w:history="1">
        <w:r>
          <w:rPr>
            <w:rFonts w:ascii="仿宋" w:eastAsia="仿宋" w:hAnsi="仿宋" w:cs="仿宋" w:hint="eastAsia"/>
            <w:lang w:eastAsia="zh-CN"/>
          </w:rPr>
          <w:t>十三、利益相关者分析与沟通计划</w:t>
        </w:r>
        <w:r>
          <w:tab/>
        </w:r>
        <w:r>
          <w:fldChar w:fldCharType="begin"/>
        </w:r>
        <w:r>
          <w:instrText xml:space="preserve"> PAGEREF _Toc12528 \h </w:instrText>
        </w:r>
        <w:r>
          <w:fldChar w:fldCharType="separate"/>
        </w:r>
        <w:r>
          <w:t>50</w:t>
        </w:r>
        <w:r>
          <w:fldChar w:fldCharType="end"/>
        </w:r>
      </w:hyperlink>
    </w:p>
    <w:p>
      <w:pPr>
        <w:pStyle w:val="TOC2"/>
        <w:tabs>
          <w:tab w:val="right" w:leader="dot" w:pos="8306"/>
        </w:tabs>
      </w:pPr>
      <w:hyperlink w:anchor="_Toc20605" w:history="1">
        <w:r>
          <w:rPr>
            <w:rFonts w:ascii="仿宋" w:eastAsia="仿宋" w:hAnsi="仿宋" w:cs="仿宋" w:hint="eastAsia"/>
            <w:lang w:eastAsia="zh-CN"/>
          </w:rPr>
          <w:t>(一)、利益相关者分析</w:t>
        </w:r>
        <w:r>
          <w:tab/>
        </w:r>
        <w:r>
          <w:fldChar w:fldCharType="begin"/>
        </w:r>
        <w:r>
          <w:instrText xml:space="preserve"> PAGEREF _Toc20605 \h </w:instrText>
        </w:r>
        <w:r>
          <w:fldChar w:fldCharType="separate"/>
        </w:r>
        <w:r>
          <w:t>50</w:t>
        </w:r>
        <w:r>
          <w:fldChar w:fldCharType="end"/>
        </w:r>
      </w:hyperlink>
    </w:p>
    <w:p>
      <w:pPr>
        <w:pStyle w:val="TOC2"/>
        <w:tabs>
          <w:tab w:val="right" w:leader="dot" w:pos="8306"/>
        </w:tabs>
      </w:pPr>
      <w:hyperlink w:anchor="_Toc7802" w:history="1">
        <w:r>
          <w:rPr>
            <w:rFonts w:ascii="仿宋" w:eastAsia="仿宋" w:hAnsi="仿宋" w:cs="仿宋" w:hint="eastAsia"/>
            <w:lang w:eastAsia="zh-CN"/>
          </w:rPr>
          <w:t>(二)、沟通计划</w:t>
        </w:r>
        <w:r>
          <w:tab/>
        </w:r>
        <w:r>
          <w:fldChar w:fldCharType="begin"/>
        </w:r>
        <w:r>
          <w:instrText xml:space="preserve"> PAGEREF _Toc7802 \h </w:instrText>
        </w:r>
        <w:r>
          <w:fldChar w:fldCharType="separate"/>
        </w:r>
        <w:r>
          <w:t>51</w:t>
        </w:r>
        <w:r>
          <w:fldChar w:fldCharType="end"/>
        </w:r>
      </w:hyperlink>
    </w:p>
    <w:p>
      <w:pPr>
        <w:pStyle w:val="TOC1"/>
        <w:tabs>
          <w:tab w:val="right" w:leader="dot" w:pos="8306"/>
        </w:tabs>
      </w:pPr>
      <w:hyperlink w:anchor="_Toc28040" w:history="1">
        <w:r>
          <w:rPr>
            <w:rFonts w:ascii="仿宋" w:eastAsia="仿宋" w:hAnsi="仿宋" w:cs="仿宋" w:hint="eastAsia"/>
            <w:lang w:eastAsia="zh-CN"/>
          </w:rPr>
          <w:t>十四、聚阴离子纤维素项目实施保障措施</w:t>
        </w:r>
        <w:r>
          <w:tab/>
        </w:r>
        <w:r>
          <w:fldChar w:fldCharType="begin"/>
        </w:r>
        <w:r>
          <w:instrText xml:space="preserve"> PAGEREF _Toc28040 \h </w:instrText>
        </w:r>
        <w:r>
          <w:fldChar w:fldCharType="separate"/>
        </w:r>
        <w:r>
          <w:t>52</w:t>
        </w:r>
        <w:r>
          <w:fldChar w:fldCharType="end"/>
        </w:r>
      </w:hyperlink>
    </w:p>
    <w:p>
      <w:pPr>
        <w:pStyle w:val="TOC2"/>
        <w:tabs>
          <w:tab w:val="right" w:leader="dot" w:pos="8306"/>
        </w:tabs>
      </w:pPr>
      <w:hyperlink w:anchor="_Toc22649" w:history="1">
        <w:r>
          <w:rPr>
            <w:rFonts w:ascii="仿宋" w:eastAsia="仿宋" w:hAnsi="仿宋" w:cs="仿宋" w:hint="eastAsia"/>
            <w:lang w:eastAsia="zh-CN"/>
          </w:rPr>
          <w:t>(一)、聚阴离子纤维素项目实施保障机制</w:t>
        </w:r>
        <w:r>
          <w:tab/>
        </w:r>
        <w:r>
          <w:fldChar w:fldCharType="begin"/>
        </w:r>
        <w:r>
          <w:instrText xml:space="preserve"> PAGEREF _Toc22649 \h </w:instrText>
        </w:r>
        <w:r>
          <w:fldChar w:fldCharType="separate"/>
        </w:r>
        <w:r>
          <w:t>52</w:t>
        </w:r>
        <w:r>
          <w:fldChar w:fldCharType="end"/>
        </w:r>
      </w:hyperlink>
    </w:p>
    <w:p>
      <w:pPr>
        <w:pStyle w:val="TOC2"/>
        <w:tabs>
          <w:tab w:val="right" w:leader="dot" w:pos="8306"/>
        </w:tabs>
      </w:pPr>
      <w:hyperlink w:anchor="_Toc17863" w:history="1">
        <w:r>
          <w:rPr>
            <w:rFonts w:ascii="仿宋" w:eastAsia="仿宋" w:hAnsi="仿宋" w:cs="仿宋" w:hint="eastAsia"/>
            <w:lang w:eastAsia="zh-CN"/>
          </w:rPr>
          <w:t>(二)、聚阴离子纤维素项目法律合规要求</w:t>
        </w:r>
        <w:r>
          <w:tab/>
        </w:r>
        <w:r>
          <w:fldChar w:fldCharType="begin"/>
        </w:r>
        <w:r>
          <w:instrText xml:space="preserve"> PAGEREF _Toc17863 \h </w:instrText>
        </w:r>
        <w:r>
          <w:fldChar w:fldCharType="separate"/>
        </w:r>
        <w:r>
          <w:t>56</w:t>
        </w:r>
        <w:r>
          <w:fldChar w:fldCharType="end"/>
        </w:r>
      </w:hyperlink>
    </w:p>
    <w:p>
      <w:pPr>
        <w:pStyle w:val="TOC2"/>
        <w:tabs>
          <w:tab w:val="right" w:leader="dot" w:pos="8306"/>
        </w:tabs>
      </w:pPr>
      <w:hyperlink w:anchor="_Toc4141" w:history="1">
        <w:r>
          <w:rPr>
            <w:rFonts w:ascii="仿宋" w:eastAsia="仿宋" w:hAnsi="仿宋" w:cs="仿宋" w:hint="eastAsia"/>
            <w:lang w:eastAsia="zh-CN"/>
          </w:rPr>
          <w:t>(三)、聚阴离子纤维素项目合同管理与法律事务</w:t>
        </w:r>
        <w:r>
          <w:tab/>
        </w:r>
        <w:r>
          <w:fldChar w:fldCharType="begin"/>
        </w:r>
        <w:r>
          <w:instrText xml:space="preserve"> PAGEREF _Toc4141 \h </w:instrText>
        </w:r>
        <w:r>
          <w:fldChar w:fldCharType="separate"/>
        </w:r>
        <w:r>
          <w:t>60</w:t>
        </w:r>
        <w:r>
          <w:fldChar w:fldCharType="end"/>
        </w:r>
      </w:hyperlink>
    </w:p>
    <w:p>
      <w:pPr>
        <w:pStyle w:val="TOC2"/>
        <w:tabs>
          <w:tab w:val="right" w:leader="dot" w:pos="8306"/>
        </w:tabs>
      </w:pPr>
      <w:hyperlink w:anchor="_Toc25590" w:history="1">
        <w:r>
          <w:rPr>
            <w:rFonts w:ascii="仿宋" w:eastAsia="仿宋" w:hAnsi="仿宋" w:cs="仿宋" w:hint="eastAsia"/>
            <w:lang w:eastAsia="zh-CN"/>
          </w:rPr>
          <w:t>(四)、聚阴离子纤维素项目知识产权保护策略</w:t>
        </w:r>
        <w:r>
          <w:tab/>
        </w:r>
        <w:r>
          <w:fldChar w:fldCharType="begin"/>
        </w:r>
        <w:r>
          <w:instrText xml:space="preserve"> PAGEREF _Toc25590 \h </w:instrText>
        </w:r>
        <w:r>
          <w:fldChar w:fldCharType="separate"/>
        </w:r>
        <w:r>
          <w:t>67</w:t>
        </w:r>
        <w:r>
          <w:fldChar w:fldCharType="end"/>
        </w:r>
      </w:hyperlink>
    </w:p>
    <w:p>
      <w:pPr>
        <w:pStyle w:val="TOC1"/>
        <w:tabs>
          <w:tab w:val="right" w:leader="dot" w:pos="8306"/>
        </w:tabs>
      </w:pPr>
      <w:hyperlink w:anchor="_Toc20956" w:history="1">
        <w:r>
          <w:rPr>
            <w:rFonts w:ascii="仿宋" w:eastAsia="仿宋" w:hAnsi="仿宋" w:cs="仿宋" w:hint="eastAsia"/>
            <w:lang w:eastAsia="zh-CN"/>
          </w:rPr>
          <w:t>十五、聚阴离子纤维素项目工程方案分析</w:t>
        </w:r>
        <w:r>
          <w:tab/>
        </w:r>
        <w:r>
          <w:fldChar w:fldCharType="begin"/>
        </w:r>
        <w:r>
          <w:instrText xml:space="preserve"> PAGEREF _Toc20956 \h </w:instrText>
        </w:r>
        <w:r>
          <w:fldChar w:fldCharType="separate"/>
        </w:r>
        <w:r>
          <w:t>69</w:t>
        </w:r>
        <w:r>
          <w:fldChar w:fldCharType="end"/>
        </w:r>
      </w:hyperlink>
    </w:p>
    <w:p>
      <w:pPr>
        <w:pStyle w:val="TOC2"/>
        <w:tabs>
          <w:tab w:val="right" w:leader="dot" w:pos="8306"/>
        </w:tabs>
      </w:pPr>
      <w:hyperlink w:anchor="_Toc1500" w:history="1">
        <w:r>
          <w:rPr>
            <w:rFonts w:ascii="仿宋" w:eastAsia="仿宋" w:hAnsi="仿宋" w:cs="仿宋" w:hint="eastAsia"/>
            <w:lang w:eastAsia="zh-CN"/>
          </w:rPr>
          <w:t>(一)、建筑工程设计原则</w:t>
        </w:r>
        <w:r>
          <w:tab/>
        </w:r>
        <w:r>
          <w:fldChar w:fldCharType="begin"/>
        </w:r>
        <w:r>
          <w:instrText xml:space="preserve"> PAGEREF _Toc1500 \h </w:instrText>
        </w:r>
        <w:r>
          <w:fldChar w:fldCharType="separate"/>
        </w:r>
        <w:r>
          <w:t>69</w:t>
        </w:r>
        <w:r>
          <w:fldChar w:fldCharType="end"/>
        </w:r>
      </w:hyperlink>
    </w:p>
    <w:p>
      <w:pPr>
        <w:pStyle w:val="TOC2"/>
        <w:tabs>
          <w:tab w:val="right" w:leader="dot" w:pos="8306"/>
        </w:tabs>
      </w:pPr>
      <w:hyperlink w:anchor="_Toc1143" w:history="1">
        <w:r>
          <w:rPr>
            <w:rFonts w:ascii="仿宋" w:eastAsia="仿宋" w:hAnsi="仿宋" w:cs="仿宋" w:hint="eastAsia"/>
            <w:lang w:eastAsia="zh-CN"/>
          </w:rPr>
          <w:t>(二)、土建工程建设指标</w:t>
        </w:r>
        <w:r>
          <w:tab/>
        </w:r>
        <w:r>
          <w:fldChar w:fldCharType="begin"/>
        </w:r>
        <w:r>
          <w:instrText xml:space="preserve"> PAGEREF _Toc1143 \h </w:instrText>
        </w:r>
        <w:r>
          <w:fldChar w:fldCharType="separate"/>
        </w:r>
        <w:r>
          <w:t>73</w:t>
        </w:r>
        <w:r>
          <w:fldChar w:fldCharType="end"/>
        </w:r>
      </w:hyperlink>
    </w:p>
    <w:p>
      <w:pPr>
        <w:pStyle w:val="TOC1"/>
        <w:tabs>
          <w:tab w:val="right" w:leader="dot" w:pos="8306"/>
        </w:tabs>
      </w:pPr>
      <w:hyperlink w:anchor="_Toc15810" w:history="1">
        <w:r>
          <w:rPr>
            <w:rFonts w:ascii="仿宋" w:eastAsia="仿宋" w:hAnsi="仿宋" w:cs="仿宋" w:hint="eastAsia"/>
            <w:lang w:eastAsia="zh-CN"/>
          </w:rPr>
          <w:t>十六、质量管理体系</w:t>
        </w:r>
        <w:r>
          <w:tab/>
        </w:r>
        <w:r>
          <w:fldChar w:fldCharType="begin"/>
        </w:r>
        <w:r>
          <w:instrText xml:space="preserve"> PAGEREF _Toc15810 \h </w:instrText>
        </w:r>
        <w:r>
          <w:fldChar w:fldCharType="separate"/>
        </w:r>
        <w:r>
          <w:t>74</w:t>
        </w:r>
        <w:r>
          <w:fldChar w:fldCharType="end"/>
        </w:r>
      </w:hyperlink>
    </w:p>
    <w:p>
      <w:pPr>
        <w:pStyle w:val="TOC2"/>
        <w:tabs>
          <w:tab w:val="right" w:leader="dot" w:pos="8306"/>
        </w:tabs>
      </w:pPr>
      <w:hyperlink w:anchor="_Toc9153" w:history="1">
        <w:r>
          <w:rPr>
            <w:rFonts w:ascii="仿宋" w:eastAsia="仿宋" w:hAnsi="仿宋" w:cs="仿宋" w:hint="eastAsia"/>
            <w:lang w:eastAsia="zh-CN"/>
          </w:rPr>
          <w:t>(一)、质量目标与方针</w:t>
        </w:r>
        <w:r>
          <w:tab/>
        </w:r>
        <w:r>
          <w:fldChar w:fldCharType="begin"/>
        </w:r>
        <w:r>
          <w:instrText xml:space="preserve"> PAGEREF _Toc9153 \h </w:instrText>
        </w:r>
        <w:r>
          <w:fldChar w:fldCharType="separate"/>
        </w:r>
        <w:r>
          <w:t>74</w:t>
        </w:r>
        <w:r>
          <w:fldChar w:fldCharType="end"/>
        </w:r>
      </w:hyperlink>
    </w:p>
    <w:p>
      <w:pPr>
        <w:pStyle w:val="TOC2"/>
        <w:tabs>
          <w:tab w:val="right" w:leader="dot" w:pos="8306"/>
        </w:tabs>
      </w:pPr>
      <w:hyperlink w:anchor="_Toc26769" w:history="1">
        <w:r>
          <w:rPr>
            <w:rFonts w:ascii="仿宋" w:eastAsia="仿宋" w:hAnsi="仿宋" w:cs="仿宋" w:hint="eastAsia"/>
            <w:lang w:eastAsia="zh-CN"/>
          </w:rPr>
          <w:t>(二)、质量管理责任</w:t>
        </w:r>
        <w:r>
          <w:tab/>
        </w:r>
        <w:r>
          <w:fldChar w:fldCharType="begin"/>
        </w:r>
        <w:r>
          <w:instrText xml:space="preserve"> PAGEREF _Toc26769 \h </w:instrText>
        </w:r>
        <w:r>
          <w:fldChar w:fldCharType="separate"/>
        </w:r>
        <w:r>
          <w:t>75</w:t>
        </w:r>
        <w:r>
          <w:fldChar w:fldCharType="end"/>
        </w:r>
      </w:hyperlink>
    </w:p>
    <w:p>
      <w:pPr>
        <w:pStyle w:val="TOC2"/>
        <w:tabs>
          <w:tab w:val="right" w:leader="dot" w:pos="8306"/>
        </w:tabs>
      </w:pPr>
      <w:hyperlink w:anchor="_Toc28773" w:history="1">
        <w:r>
          <w:rPr>
            <w:rFonts w:ascii="仿宋" w:eastAsia="仿宋" w:hAnsi="仿宋" w:cs="仿宋" w:hint="eastAsia"/>
            <w:lang w:eastAsia="zh-CN"/>
          </w:rPr>
          <w:t>(三)、质量管理体系文件</w:t>
        </w:r>
        <w:r>
          <w:tab/>
        </w:r>
        <w:r>
          <w:fldChar w:fldCharType="begin"/>
        </w:r>
        <w:r>
          <w:instrText xml:space="preserve"> PAGEREF _Toc28773 \h </w:instrText>
        </w:r>
        <w:r>
          <w:fldChar w:fldCharType="separate"/>
        </w:r>
        <w:r>
          <w:t>77</w:t>
        </w:r>
        <w:r>
          <w:fldChar w:fldCharType="end"/>
        </w:r>
      </w:hyperlink>
    </w:p>
    <w:p>
      <w:pPr>
        <w:pStyle w:val="TOC2"/>
        <w:tabs>
          <w:tab w:val="right" w:leader="dot" w:pos="8306"/>
        </w:tabs>
      </w:pPr>
      <w:hyperlink w:anchor="_Toc26128" w:history="1">
        <w:r>
          <w:rPr>
            <w:rFonts w:ascii="仿宋" w:eastAsia="仿宋" w:hAnsi="仿宋" w:cs="仿宋" w:hint="eastAsia"/>
            <w:lang w:eastAsia="zh-CN"/>
          </w:rPr>
          <w:t>(四)、质量培训与教育</w:t>
        </w:r>
        <w:r>
          <w:tab/>
        </w:r>
        <w:r>
          <w:fldChar w:fldCharType="begin"/>
        </w:r>
        <w:r>
          <w:instrText xml:space="preserve"> PAGEREF _Toc26128 \h </w:instrText>
        </w:r>
        <w:r>
          <w:fldChar w:fldCharType="separate"/>
        </w:r>
        <w:r>
          <w:t>79</w:t>
        </w:r>
        <w:r>
          <w:fldChar w:fldCharType="end"/>
        </w:r>
      </w:hyperlink>
    </w:p>
    <w:p>
      <w:pPr>
        <w:pStyle w:val="TOC2"/>
        <w:tabs>
          <w:tab w:val="right" w:leader="dot" w:pos="8306"/>
        </w:tabs>
      </w:pPr>
      <w:hyperlink w:anchor="_Toc28107" w:history="1">
        <w:r>
          <w:rPr>
            <w:rFonts w:ascii="仿宋" w:eastAsia="仿宋" w:hAnsi="仿宋" w:cs="仿宋" w:hint="eastAsia"/>
            <w:lang w:eastAsia="zh-CN"/>
          </w:rPr>
          <w:t>(五)、质量审核与评价</w:t>
        </w:r>
        <w:r>
          <w:tab/>
        </w:r>
        <w:r>
          <w:fldChar w:fldCharType="begin"/>
        </w:r>
        <w:r>
          <w:instrText xml:space="preserve"> PAGEREF _Toc28107 \h </w:instrText>
        </w:r>
        <w:r>
          <w:fldChar w:fldCharType="separate"/>
        </w:r>
        <w:r>
          <w:t>80</w:t>
        </w:r>
        <w:r>
          <w:fldChar w:fldCharType="end"/>
        </w:r>
      </w:hyperlink>
    </w:p>
    <w:p>
      <w:pPr>
        <w:pStyle w:val="TOC2"/>
        <w:tabs>
          <w:tab w:val="right" w:leader="dot" w:pos="8306"/>
        </w:tabs>
      </w:pPr>
      <w:hyperlink w:anchor="_Toc11219" w:history="1">
        <w:r>
          <w:rPr>
            <w:rFonts w:ascii="仿宋" w:eastAsia="仿宋" w:hAnsi="仿宋" w:cs="仿宋" w:hint="eastAsia"/>
            <w:lang w:eastAsia="zh-CN"/>
          </w:rPr>
          <w:t>(六)、不符合与纠正措施</w:t>
        </w:r>
        <w:r>
          <w:tab/>
        </w:r>
        <w:r>
          <w:fldChar w:fldCharType="begin"/>
        </w:r>
        <w:r>
          <w:instrText xml:space="preserve"> PAGEREF _Toc11219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87"/>
      <w:r>
        <w:rPr>
          <w:rFonts w:ascii="仿宋" w:eastAsia="仿宋" w:hAnsi="仿宋" w:cs="仿宋" w:hint="eastAsia"/>
          <w:sz w:val="28"/>
          <w:lang w:eastAsia="zh-CN"/>
        </w:rPr>
        <w:t>一、聚阴离子纤维素项目危机管理</w:t>
      </w:r>
      <w:bookmarkEnd w:id="2"/>
    </w:p>
    <w:p>
      <w:pPr>
        <w:pStyle w:val="Heading2"/>
        <w:rPr>
          <w:rFonts w:ascii="仿宋" w:eastAsia="仿宋" w:hAnsi="仿宋" w:cs="仿宋" w:hint="eastAsia"/>
          <w:lang w:eastAsia="zh-CN"/>
        </w:rPr>
      </w:pPr>
      <w:bookmarkStart w:id="3" w:name="_Toc152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项目危机管理中，危机预警与识别是确保聚阴离子纤维素项目稳健运行的核心步骤。通过建立全面的监测机制，聚阴离子纤维素项目团队旨在及时发现和理解潜在的风险和危机因素，以便采取及时的预防和应对措施，确保聚阴离子纤维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阴离子纤维素项目团队全面分析了整个聚阴离子纤维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聚阴离子纤维素项目团队着重于明确定义聚阴离子纤维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阴离子纤维素项目进展的持续监控，团队能够及时发现潜在问题并作出迅速反应。聚阴离子纤维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在这一阶段，团队的专业素养和反应速度将发挥至关重要的作用，以确保潜在危机能够在初期得到有效的处理，最大程度地减轻负面影响。通过危机预警与识别，聚阴离子纤维素项目得以更有序、可控地推进。</w:t>
      </w:r>
    </w:p>
    <w:p>
      <w:pPr>
        <w:pStyle w:val="Heading2"/>
        <w:ind w:firstLine="560" w:firstLineChars="200"/>
        <w:rPr>
          <w:rFonts w:ascii="仿宋" w:eastAsia="仿宋" w:hAnsi="仿宋" w:cs="仿宋" w:hint="eastAsia"/>
          <w:sz w:val="28"/>
          <w:lang w:eastAsia="zh-CN"/>
        </w:rPr>
      </w:pPr>
      <w:bookmarkStart w:id="4" w:name="_Toc156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在危机发生时，聚阴离子纤维素项目团队立即行动，成立了应急小组。该小组的任务是迅速制定并实施紧急应对措施，以最小化潜在损失。以下是采取的主要措施：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暂停聚阴离子纤维素项目进度：为遏制危机蔓延，聚阴离子纤维素项目暂时停止进行，以便全面评估当前状况。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资源重新分配：重新评估聚阴离子纤维素项目资源的分配，确保最大限度地减小损失。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实时沟通：与关键利益相关者建立实时沟通机制，向他们传递聚阴离子纤维素项目危机的实际状况，保障聚阴离子纤维素项目核心利益。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在紧急应对的同时，聚阴离子纤维素项目团队强调了团队协作和有效沟通的重要性。以下是团队协作的关键举措：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信息共享机制：建立了信息共享平台，确保团队成员能够及时获取聚阴离子纤维素项目危机的实时信息。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领导者沟通：聚阴离子纤维素项目领导者通过定期会议和即时沟通工具，指导团队应对危机，保持团队稳定运行。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随着危机得到初步控制，聚阴离子纤维素项目团队转向制定恢复计划，以确保聚阴离子纤维素项目能够从中迅速恢复。主要恢复计划包括：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修复受损的进度计划：重新评估聚阴离子纤维素项目进度，制定修复计划，确保聚阴离子纤维素项目尽快回归正常进程。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重新调整资源分配：优化资源分配，确保聚阴离子纤维素项目在有限资源下高效运转。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风险管理机制加强：对聚阴离子纤维素项目风险进行全面评估，制定更强化的风险管理策略，以预防未来可能的危机。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15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16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聚阴离子纤维素项目的主要产品是XXXX，预计年产值为XXX万元。这一产品在市场中占据着重要的地位，其广泛的应用范围使得该聚阴离子纤维素项目的市场前景非常广阔。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阴离子纤维素项目的xxx产品作为重要的原材料之一，将在多个领域发挥关键作用。其在建筑、交通、能源等方面的广泛应用将为整个产业链提供强大的支持，形成产业协同效应。聚阴离子纤维素项目的年产值XXX万XXX万XXX万万元不仅反映了其在市场上的巨大潜力，更预示着它对国民经济的积极贡献。这种关联度高、涉及面广的产业关系，使得该聚阴离子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75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总征地面积为XXXX平方米，相当于约XX.XX亩，其中净用地面积为XXXX平方米，红线范围内相当于约XX.XX亩。这一用地规模充分考虑了聚阴离子纤维素项目的建设需求，保障了聚阴离子纤维素项目在合适的空间内得以充分发展。聚阴离子纤维素项目规划的总建筑面积为XXXX平方米，其中主体工程建设占XXXX平方米，计容建筑面积达XXXX平方米。预计建筑工程的投资将达到XXXX万元，为聚阴离子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计划购置的设备共计XXXX台（套），设备购置费用为XXXX万元。这一设备购置计划充分考虑到聚阴离子纤维素项目的生产需求和技术要求，确保了聚阴离子纤维素项目在生产运营中具备先进的技术装备和高效的生产能力。设备的合理配置将为聚阴离子纤维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聚阴离子纤维素项目计划总投资为XXXX万元，预计年实现营业收入为XXXX万元。这一产能规模的设定旨在确保聚阴离子纤维素项目能够在投资与回报之间取得平衡，实现长期可持续的发展。聚阴离子纤维素项目的总投资充分考虑到各个方面的需求，包括用地建设、设备购置等多个环节，以确保聚阴离子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987"/>
      <w:r>
        <w:rPr>
          <w:rFonts w:ascii="仿宋" w:eastAsia="仿宋" w:hAnsi="仿宋" w:cs="仿宋" w:hint="eastAsia"/>
          <w:sz w:val="28"/>
          <w:lang w:eastAsia="zh-CN"/>
        </w:rPr>
        <w:t>三、聚阴离子纤维素项目选址可行性分析</w:t>
      </w:r>
      <w:bookmarkEnd w:id="8"/>
    </w:p>
    <w:p>
      <w:pPr>
        <w:pStyle w:val="Heading2"/>
        <w:rPr>
          <w:rFonts w:ascii="仿宋" w:eastAsia="仿宋" w:hAnsi="仿宋" w:cs="仿宋" w:hint="eastAsia"/>
          <w:lang w:eastAsia="zh-CN"/>
        </w:rPr>
      </w:pPr>
      <w:bookmarkStart w:id="9" w:name="_Toc18804"/>
      <w:r>
        <w:rPr>
          <w:rFonts w:ascii="仿宋" w:eastAsia="仿宋" w:hAnsi="仿宋" w:cs="仿宋" w:hint="eastAsia"/>
          <w:lang w:eastAsia="zh-CN"/>
        </w:rPr>
        <w:t>(一)、聚阴离子纤维素项目选址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该聚阴离子纤维素项目选址位于XX省XX市XX区XXX街道</w:t>
      </w:r>
    </w:p>
    <w:p>
      <w:pPr>
        <w:pStyle w:val="Heading2"/>
        <w:ind w:firstLine="560" w:firstLineChars="200"/>
        <w:rPr>
          <w:rFonts w:ascii="仿宋" w:eastAsia="仿宋" w:hAnsi="仿宋" w:cs="仿宋" w:hint="eastAsia"/>
          <w:sz w:val="28"/>
          <w:lang w:eastAsia="zh-CN"/>
        </w:rPr>
      </w:pPr>
      <w:bookmarkStart w:id="10" w:name="_Toc1272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聚阴离子纤维素项目的征地面积将根据聚阴离子纤维素项目的实际规模和需求进行精确规划。具体面积XXX平方米，旨在确保聚阴离子纤维素项目不仅能够满足当前的发展需求，还能够预留空间以适应未来的扩展。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净用地面积是在征地面积基础上去除不可利用面积后的实际可开发用地。具体面积XXX平方米，考虑到环保、交通、安全等多方面因素，以确保聚阴离子纤维素项目在整体利用效率上达到最优。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聚阴离子纤维素项目计划建设的建筑总规模具体面积XXX平方米。这一规模的确定综合考虑了聚阴离子纤维素项目的性质、规模，以及城市规划的相关要求，确保建筑布局与周边环境协调一致。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绿地率是聚阴离子纤维素项目用地中被规划为绿地的比例。具体面积XXX平方米，旨在通过合理规划绿地，改善聚阴离子纤维素项目周边环境，提升居民生活质量，并符合城市整体绿化规划。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容积率是用地上可以建设的建筑总体积与用地面积之比。具体面积XXX，通过合理的容积率规划，确保聚阴离子纤维素项目建筑规模与周边环境和谐共生。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阴离子纤维素项目选址与当地城市规划相一致，具体面积XXX平方米。通过与城市规划部门深入沟通，确保聚阴离子纤维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阴离子纤维素项目选址符合当地产业政策，具体面积XXX平方米。这包括聚阴离子纤维素项目对当地经济的促进作用，以及对相关产业的带动效应，确保聚阴离子纤维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用地总体要求必须符合环保和可持续发展的原则，具体面积XXX平方米。通过采用绿色建筑设计、节能减排等措施，确保聚阴离子纤维素项目在建设和运营过程中对环境的影响最小化，达到可持续发展的要求。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确保聚阴离子纤维素项目选址具备必要的公共设施配套，具体面积XXX平方米。这包括交通便利性、教育、医疗等基础设施，以提高居民生活品质，使得聚阴离子纤维素项目选址更具吸引力。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考虑用地总体要求对当地社会稳定性的影响，具体面积XXX平方米。通过深入了解当地社区反馈，确保聚阴离子纤维素项目的选址和建设过程对当地社会和谐稳定产生积极作用。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阴离子纤维素项目选址不仅符合法规和规划，还在实际操作中具有可行性。这一全面规划将为聚阴离子纤维素项目的成功实施提供坚实的基础，确保聚阴离子纤维素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73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聚阴离子纤维素项目的设备规划和空间设计中，我们将采取灵活设备布局的措施。设备布局将根据实际需求进行灵活设计，避免不必要的浪费。通过合理规划设备摆放位置，我们将提高设备的利用率，减少设备间距，以确保聚阴离子纤维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阴离子纤维素项目内部引入共享设施的概念，例如共享会议室、办公区等。通过这种方式，我们可以减少对资源的重复建设，提高资源共享效率，从而减小聚阴离子纤维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2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阴离子纤维素项目的总图布置中，我们将不同功能区域进行明确的规划，以最大程度满足聚阴离子纤维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11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阴离子纤维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阴离子纤维素项目对环境的影响是综合评价的重要因素之一。我们将详细考虑选址周边的自然环境、生态保护区、水源地等情况，确保聚阴离子纤维素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对选址的评价还需充分考虑当地政府的产业政策和法规。我们将详细了解聚阴离子纤维素项目所在地的相关政策，确保聚阴离子纤维素项目的规划和运营与当地法规相符，降低不必要的法律风险。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考虑到社会稳定性对企业运营的重要性，我们将评估选址地区的社会安全情况、劳工关系、社区反馈等方面，以确保聚阴离子纤维素项目的建设和运营不会受到社会稳定性的负面影响。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最后，我们将综合考虑用地成本，包括土地购置费用、土地开发成本等。通过对用地成本的详细评估，我们能够做出更为精确的经济效益分析，为聚阴离子纤维素项目的投资决策提供有力支持。</w:t>
      </w:r>
    </w:p>
    <w:p>
      <w:pPr>
        <w:pStyle w:val="Heading1"/>
        <w:ind w:firstLine="560" w:firstLineChars="200"/>
        <w:rPr>
          <w:rFonts w:ascii="仿宋" w:eastAsia="仿宋" w:hAnsi="仿宋" w:cs="仿宋" w:hint="eastAsia"/>
          <w:sz w:val="28"/>
          <w:lang w:eastAsia="zh-CN"/>
        </w:rPr>
      </w:pPr>
      <w:bookmarkStart w:id="14" w:name="_Toc16028"/>
      <w:r>
        <w:rPr>
          <w:rFonts w:ascii="仿宋" w:eastAsia="仿宋" w:hAnsi="仿宋" w:cs="仿宋" w:hint="eastAsia"/>
          <w:sz w:val="28"/>
          <w:lang w:eastAsia="zh-CN"/>
        </w:rPr>
        <w:t>四、聚阴离子纤维素项目土建工程</w:t>
      </w:r>
      <w:bookmarkEnd w:id="14"/>
    </w:p>
    <w:p>
      <w:pPr>
        <w:pStyle w:val="Heading2"/>
        <w:rPr>
          <w:rFonts w:ascii="仿宋" w:eastAsia="仿宋" w:hAnsi="仿宋" w:cs="仿宋" w:hint="eastAsia"/>
          <w:lang w:eastAsia="zh-CN"/>
        </w:rPr>
      </w:pPr>
      <w:bookmarkStart w:id="15" w:name="_Toc1081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在聚阴离子纤维素项目的建筑工程设计中，我们将秉承一系列重要的设计原则，以确保聚阴离子纤维素项目建筑在功能、美观、可持续性等方面达到最佳效果。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首要原则是确保建筑的功能性得到最大化的发挥。我们将充分理解聚阴离子纤维素项目的实际需求，合理布局各个功能区域，保证建筑在满足业务需求的同时，提供高效的工作环境。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在建筑设计中，我们将综合考虑建设和运营成本。通过精细的经济效益分析，确保设计方案在高效利用资源的同时，对聚阴离子纤维素项目的长期盈利能力有积极的贡献。</w:t>
      </w:r>
    </w:p>
    <w:p>
      <w:pPr>
        <w:pStyle w:val="Heading2"/>
        <w:ind w:firstLine="560" w:firstLineChars="200"/>
        <w:rPr>
          <w:rFonts w:ascii="仿宋" w:eastAsia="仿宋" w:hAnsi="仿宋" w:cs="仿宋" w:hint="eastAsia"/>
          <w:sz w:val="28"/>
          <w:lang w:eastAsia="zh-CN"/>
        </w:rPr>
      </w:pPr>
      <w:bookmarkStart w:id="16" w:name="_Toc442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项目的土建工程设计中，我们将精准设定设计年限，结合聚阴离子纤维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阴离子纤维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22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聚阴离子纤维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阴离子纤维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阴离子纤维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27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本期工程聚阴离子纤维素项目预计总建筑面积XXX平方米，其中：计容建筑面积XXX平方米，计划建筑工程投资XX万元，占聚阴离子纤维素项目总投资的XX%。</w:t>
      </w:r>
    </w:p>
    <w:p>
      <w:pPr>
        <w:pStyle w:val="Heading1"/>
        <w:ind w:firstLine="560" w:firstLineChars="200"/>
        <w:rPr>
          <w:rFonts w:ascii="仿宋" w:eastAsia="仿宋" w:hAnsi="仿宋" w:cs="仿宋" w:hint="eastAsia"/>
          <w:sz w:val="28"/>
          <w:lang w:eastAsia="zh-CN"/>
        </w:rPr>
      </w:pPr>
      <w:bookmarkStart w:id="19" w:name="_Toc19157"/>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4072"/>
      <w:r>
        <w:rPr>
          <w:rFonts w:ascii="仿宋" w:eastAsia="仿宋" w:hAnsi="仿宋" w:cs="仿宋" w:hint="eastAsia"/>
          <w:lang w:eastAsia="zh-CN"/>
        </w:rPr>
        <w:t>(一)、聚阴离子纤维素行业分析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https://d.book118.com/228027126137006025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5F4C74"/>
    <w:rsid w:val="1D5F4C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271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2024-01-11T20:38:00Z</dcterms:created>
  <dcterms:modified xsi:type="dcterms:W3CDTF">2024-01-11T20:38:41Z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A960E68673104926BC5ED157E1656805_11</vt:lpwstr>
  </property>
  <property fmtid="{D5CDD505-2E9C-101B-9397-08002B2CF9AE}" pid="3" name="KSOProductBuildVer">
    <vt:lpwstr>2052-12.1.0.16120</vt:lpwstr>
  </property>
</Properties>
</file>