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95" w:history="1">
        <w:r>
          <w:rPr>
            <w:rFonts w:ascii="仿宋" w:eastAsia="仿宋" w:hAnsi="仿宋" w:cs="仿宋" w:hint="eastAsia"/>
            <w:lang w:eastAsia="zh-CN"/>
          </w:rPr>
          <w:t>概论</w:t>
        </w:r>
        <w:r>
          <w:tab/>
        </w:r>
        <w:r>
          <w:fldChar w:fldCharType="begin"/>
        </w:r>
        <w:r>
          <w:instrText xml:space="preserve"> PAGEREF _Toc22995 \h </w:instrText>
        </w:r>
        <w:r>
          <w:fldChar w:fldCharType="separate"/>
        </w:r>
        <w:r>
          <w:t>3</w:t>
        </w:r>
        <w:r>
          <w:fldChar w:fldCharType="end"/>
        </w:r>
      </w:hyperlink>
    </w:p>
    <w:p>
      <w:pPr>
        <w:pStyle w:val="TOC1"/>
        <w:tabs>
          <w:tab w:val="right" w:leader="dot" w:pos="8306"/>
        </w:tabs>
      </w:pPr>
      <w:hyperlink w:anchor="_Toc24800" w:history="1">
        <w:r>
          <w:rPr>
            <w:rFonts w:ascii="仿宋" w:eastAsia="仿宋" w:hAnsi="仿宋" w:cs="仿宋" w:hint="eastAsia"/>
            <w:lang w:eastAsia="zh-CN"/>
          </w:rPr>
          <w:t>一、防静电用品项目建设背景及必要性分析</w:t>
        </w:r>
        <w:r>
          <w:tab/>
        </w:r>
        <w:r>
          <w:fldChar w:fldCharType="begin"/>
        </w:r>
        <w:r>
          <w:instrText xml:space="preserve"> PAGEREF _Toc24800 \h </w:instrText>
        </w:r>
        <w:r>
          <w:fldChar w:fldCharType="separate"/>
        </w:r>
        <w:r>
          <w:t>3</w:t>
        </w:r>
        <w:r>
          <w:fldChar w:fldCharType="end"/>
        </w:r>
      </w:hyperlink>
    </w:p>
    <w:p>
      <w:pPr>
        <w:pStyle w:val="TOC2"/>
        <w:tabs>
          <w:tab w:val="right" w:leader="dot" w:pos="8306"/>
        </w:tabs>
      </w:pPr>
      <w:hyperlink w:anchor="_Toc1666" w:history="1">
        <w:r>
          <w:rPr>
            <w:rFonts w:ascii="仿宋" w:eastAsia="仿宋" w:hAnsi="仿宋" w:cs="仿宋" w:hint="eastAsia"/>
            <w:lang w:eastAsia="zh-CN"/>
          </w:rPr>
          <w:t>(一)、防静电用品项目背景分析</w:t>
        </w:r>
        <w:r>
          <w:tab/>
        </w:r>
        <w:r>
          <w:fldChar w:fldCharType="begin"/>
        </w:r>
        <w:r>
          <w:instrText xml:space="preserve"> PAGEREF _Toc1666 \h </w:instrText>
        </w:r>
        <w:r>
          <w:fldChar w:fldCharType="separate"/>
        </w:r>
        <w:r>
          <w:t>3</w:t>
        </w:r>
        <w:r>
          <w:fldChar w:fldCharType="end"/>
        </w:r>
      </w:hyperlink>
    </w:p>
    <w:p>
      <w:pPr>
        <w:pStyle w:val="TOC2"/>
        <w:tabs>
          <w:tab w:val="right" w:leader="dot" w:pos="8306"/>
        </w:tabs>
      </w:pPr>
      <w:hyperlink w:anchor="_Toc31469" w:history="1">
        <w:r>
          <w:rPr>
            <w:rFonts w:ascii="仿宋" w:eastAsia="仿宋" w:hAnsi="仿宋" w:cs="仿宋" w:hint="eastAsia"/>
            <w:lang w:eastAsia="zh-CN"/>
          </w:rPr>
          <w:t>(二)、防静电用品项目建设必要性分析</w:t>
        </w:r>
        <w:r>
          <w:tab/>
        </w:r>
        <w:r>
          <w:fldChar w:fldCharType="begin"/>
        </w:r>
        <w:r>
          <w:instrText xml:space="preserve"> PAGEREF _Toc31469 \h </w:instrText>
        </w:r>
        <w:r>
          <w:fldChar w:fldCharType="separate"/>
        </w:r>
        <w:r>
          <w:t>5</w:t>
        </w:r>
        <w:r>
          <w:fldChar w:fldCharType="end"/>
        </w:r>
      </w:hyperlink>
    </w:p>
    <w:p>
      <w:pPr>
        <w:pStyle w:val="TOC1"/>
        <w:tabs>
          <w:tab w:val="right" w:leader="dot" w:pos="8306"/>
        </w:tabs>
      </w:pPr>
      <w:hyperlink w:anchor="_Toc27813" w:history="1">
        <w:r>
          <w:rPr>
            <w:rFonts w:ascii="仿宋" w:eastAsia="仿宋" w:hAnsi="仿宋" w:cs="仿宋" w:hint="eastAsia"/>
            <w:lang w:eastAsia="zh-CN"/>
          </w:rPr>
          <w:t>二、防静电用品项目绩效评估</w:t>
        </w:r>
        <w:r>
          <w:tab/>
        </w:r>
        <w:r>
          <w:fldChar w:fldCharType="begin"/>
        </w:r>
        <w:r>
          <w:instrText xml:space="preserve"> PAGEREF _Toc27813 \h </w:instrText>
        </w:r>
        <w:r>
          <w:fldChar w:fldCharType="separate"/>
        </w:r>
        <w:r>
          <w:t>6</w:t>
        </w:r>
        <w:r>
          <w:fldChar w:fldCharType="end"/>
        </w:r>
      </w:hyperlink>
    </w:p>
    <w:p>
      <w:pPr>
        <w:pStyle w:val="TOC2"/>
        <w:tabs>
          <w:tab w:val="right" w:leader="dot" w:pos="8306"/>
        </w:tabs>
      </w:pPr>
      <w:hyperlink w:anchor="_Toc28104" w:history="1">
        <w:r>
          <w:rPr>
            <w:rFonts w:ascii="仿宋" w:eastAsia="仿宋" w:hAnsi="仿宋" w:cs="仿宋" w:hint="eastAsia"/>
            <w:lang w:eastAsia="zh-CN"/>
          </w:rPr>
          <w:t>(一)、绩效评估指标</w:t>
        </w:r>
        <w:r>
          <w:tab/>
        </w:r>
        <w:r>
          <w:fldChar w:fldCharType="begin"/>
        </w:r>
        <w:r>
          <w:instrText xml:space="preserve"> PAGEREF _Toc28104 \h </w:instrText>
        </w:r>
        <w:r>
          <w:fldChar w:fldCharType="separate"/>
        </w:r>
        <w:r>
          <w:t>6</w:t>
        </w:r>
        <w:r>
          <w:fldChar w:fldCharType="end"/>
        </w:r>
      </w:hyperlink>
    </w:p>
    <w:p>
      <w:pPr>
        <w:pStyle w:val="TOC2"/>
        <w:tabs>
          <w:tab w:val="right" w:leader="dot" w:pos="8306"/>
        </w:tabs>
      </w:pPr>
      <w:hyperlink w:anchor="_Toc24046" w:history="1">
        <w:r>
          <w:rPr>
            <w:rFonts w:ascii="仿宋" w:eastAsia="仿宋" w:hAnsi="仿宋" w:cs="仿宋" w:hint="eastAsia"/>
            <w:lang w:eastAsia="zh-CN"/>
          </w:rPr>
          <w:t>(二)、绩效评估方法</w:t>
        </w:r>
        <w:r>
          <w:tab/>
        </w:r>
        <w:r>
          <w:fldChar w:fldCharType="begin"/>
        </w:r>
        <w:r>
          <w:instrText xml:space="preserve"> PAGEREF _Toc24046 \h </w:instrText>
        </w:r>
        <w:r>
          <w:fldChar w:fldCharType="separate"/>
        </w:r>
        <w:r>
          <w:t>7</w:t>
        </w:r>
        <w:r>
          <w:fldChar w:fldCharType="end"/>
        </w:r>
      </w:hyperlink>
    </w:p>
    <w:p>
      <w:pPr>
        <w:pStyle w:val="TOC2"/>
        <w:tabs>
          <w:tab w:val="right" w:leader="dot" w:pos="8306"/>
        </w:tabs>
      </w:pPr>
      <w:hyperlink w:anchor="_Toc3964" w:history="1">
        <w:r>
          <w:rPr>
            <w:rFonts w:ascii="仿宋" w:eastAsia="仿宋" w:hAnsi="仿宋" w:cs="仿宋" w:hint="eastAsia"/>
            <w:lang w:eastAsia="zh-CN"/>
          </w:rPr>
          <w:t>(三)、绩效评估周期</w:t>
        </w:r>
        <w:r>
          <w:tab/>
        </w:r>
        <w:r>
          <w:fldChar w:fldCharType="begin"/>
        </w:r>
        <w:r>
          <w:instrText xml:space="preserve"> PAGEREF _Toc3964 \h </w:instrText>
        </w:r>
        <w:r>
          <w:fldChar w:fldCharType="separate"/>
        </w:r>
        <w:r>
          <w:t>8</w:t>
        </w:r>
        <w:r>
          <w:fldChar w:fldCharType="end"/>
        </w:r>
      </w:hyperlink>
    </w:p>
    <w:p>
      <w:pPr>
        <w:pStyle w:val="TOC1"/>
        <w:tabs>
          <w:tab w:val="right" w:leader="dot" w:pos="8306"/>
        </w:tabs>
      </w:pPr>
      <w:hyperlink w:anchor="_Toc7870" w:history="1">
        <w:r>
          <w:rPr>
            <w:rFonts w:ascii="仿宋" w:eastAsia="仿宋" w:hAnsi="仿宋" w:cs="仿宋" w:hint="eastAsia"/>
            <w:lang w:eastAsia="zh-CN"/>
          </w:rPr>
          <w:t>三、防静电用品项目选址可行性分析</w:t>
        </w:r>
        <w:r>
          <w:tab/>
        </w:r>
        <w:r>
          <w:fldChar w:fldCharType="begin"/>
        </w:r>
        <w:r>
          <w:instrText xml:space="preserve"> PAGEREF _Toc7870 \h </w:instrText>
        </w:r>
        <w:r>
          <w:fldChar w:fldCharType="separate"/>
        </w:r>
        <w:r>
          <w:t>9</w:t>
        </w:r>
        <w:r>
          <w:fldChar w:fldCharType="end"/>
        </w:r>
      </w:hyperlink>
    </w:p>
    <w:p>
      <w:pPr>
        <w:pStyle w:val="TOC2"/>
        <w:tabs>
          <w:tab w:val="right" w:leader="dot" w:pos="8306"/>
        </w:tabs>
      </w:pPr>
      <w:hyperlink w:anchor="_Toc18279" w:history="1">
        <w:r>
          <w:rPr>
            <w:rFonts w:ascii="仿宋" w:eastAsia="仿宋" w:hAnsi="仿宋" w:cs="仿宋" w:hint="eastAsia"/>
            <w:lang w:eastAsia="zh-CN"/>
          </w:rPr>
          <w:t>(一)、防静电用品项目选址</w:t>
        </w:r>
        <w:r>
          <w:tab/>
        </w:r>
        <w:r>
          <w:fldChar w:fldCharType="begin"/>
        </w:r>
        <w:r>
          <w:instrText xml:space="preserve"> PAGEREF _Toc18279 \h </w:instrText>
        </w:r>
        <w:r>
          <w:fldChar w:fldCharType="separate"/>
        </w:r>
        <w:r>
          <w:t>9</w:t>
        </w:r>
        <w:r>
          <w:fldChar w:fldCharType="end"/>
        </w:r>
      </w:hyperlink>
    </w:p>
    <w:p>
      <w:pPr>
        <w:pStyle w:val="TOC2"/>
        <w:tabs>
          <w:tab w:val="right" w:leader="dot" w:pos="8306"/>
        </w:tabs>
      </w:pPr>
      <w:hyperlink w:anchor="_Toc17294" w:history="1">
        <w:r>
          <w:rPr>
            <w:rFonts w:ascii="仿宋" w:eastAsia="仿宋" w:hAnsi="仿宋" w:cs="仿宋" w:hint="eastAsia"/>
            <w:lang w:eastAsia="zh-CN"/>
          </w:rPr>
          <w:t>(二)、用地控制指标</w:t>
        </w:r>
        <w:r>
          <w:tab/>
        </w:r>
        <w:r>
          <w:fldChar w:fldCharType="begin"/>
        </w:r>
        <w:r>
          <w:instrText xml:space="preserve"> PAGEREF _Toc17294 \h </w:instrText>
        </w:r>
        <w:r>
          <w:fldChar w:fldCharType="separate"/>
        </w:r>
        <w:r>
          <w:t>9</w:t>
        </w:r>
        <w:r>
          <w:fldChar w:fldCharType="end"/>
        </w:r>
      </w:hyperlink>
    </w:p>
    <w:p>
      <w:pPr>
        <w:pStyle w:val="TOC2"/>
        <w:tabs>
          <w:tab w:val="right" w:leader="dot" w:pos="8306"/>
        </w:tabs>
      </w:pPr>
      <w:hyperlink w:anchor="_Toc16486" w:history="1">
        <w:r>
          <w:rPr>
            <w:rFonts w:ascii="仿宋" w:eastAsia="仿宋" w:hAnsi="仿宋" w:cs="仿宋" w:hint="eastAsia"/>
            <w:lang w:eastAsia="zh-CN"/>
          </w:rPr>
          <w:t>(三)、节约用地措施</w:t>
        </w:r>
        <w:r>
          <w:tab/>
        </w:r>
        <w:r>
          <w:fldChar w:fldCharType="begin"/>
        </w:r>
        <w:r>
          <w:instrText xml:space="preserve"> PAGEREF _Toc16486 \h </w:instrText>
        </w:r>
        <w:r>
          <w:fldChar w:fldCharType="separate"/>
        </w:r>
        <w:r>
          <w:t>11</w:t>
        </w:r>
        <w:r>
          <w:fldChar w:fldCharType="end"/>
        </w:r>
      </w:hyperlink>
    </w:p>
    <w:p>
      <w:pPr>
        <w:pStyle w:val="TOC2"/>
        <w:tabs>
          <w:tab w:val="right" w:leader="dot" w:pos="8306"/>
        </w:tabs>
      </w:pPr>
      <w:hyperlink w:anchor="_Toc15079" w:history="1">
        <w:r>
          <w:rPr>
            <w:rFonts w:ascii="仿宋" w:eastAsia="仿宋" w:hAnsi="仿宋" w:cs="仿宋" w:hint="eastAsia"/>
            <w:lang w:eastAsia="zh-CN"/>
          </w:rPr>
          <w:t>(四)、总图布置方案</w:t>
        </w:r>
        <w:r>
          <w:tab/>
        </w:r>
        <w:r>
          <w:fldChar w:fldCharType="begin"/>
        </w:r>
        <w:r>
          <w:instrText xml:space="preserve"> PAGEREF _Toc15079 \h </w:instrText>
        </w:r>
        <w:r>
          <w:fldChar w:fldCharType="separate"/>
        </w:r>
        <w:r>
          <w:t>12</w:t>
        </w:r>
        <w:r>
          <w:fldChar w:fldCharType="end"/>
        </w:r>
      </w:hyperlink>
    </w:p>
    <w:p>
      <w:pPr>
        <w:pStyle w:val="TOC2"/>
        <w:tabs>
          <w:tab w:val="right" w:leader="dot" w:pos="8306"/>
        </w:tabs>
      </w:pPr>
      <w:hyperlink w:anchor="_Toc26998" w:history="1">
        <w:r>
          <w:rPr>
            <w:rFonts w:ascii="仿宋" w:eastAsia="仿宋" w:hAnsi="仿宋" w:cs="仿宋" w:hint="eastAsia"/>
            <w:lang w:eastAsia="zh-CN"/>
          </w:rPr>
          <w:t>(五)、选址综合评价</w:t>
        </w:r>
        <w:r>
          <w:tab/>
        </w:r>
        <w:r>
          <w:fldChar w:fldCharType="begin"/>
        </w:r>
        <w:r>
          <w:instrText xml:space="preserve"> PAGEREF _Toc26998 \h </w:instrText>
        </w:r>
        <w:r>
          <w:fldChar w:fldCharType="separate"/>
        </w:r>
        <w:r>
          <w:t>13</w:t>
        </w:r>
        <w:r>
          <w:fldChar w:fldCharType="end"/>
        </w:r>
      </w:hyperlink>
    </w:p>
    <w:p>
      <w:pPr>
        <w:pStyle w:val="TOC1"/>
        <w:tabs>
          <w:tab w:val="right" w:leader="dot" w:pos="8306"/>
        </w:tabs>
      </w:pPr>
      <w:hyperlink w:anchor="_Toc28678" w:history="1">
        <w:r>
          <w:rPr>
            <w:rFonts w:ascii="仿宋" w:eastAsia="仿宋" w:hAnsi="仿宋" w:cs="仿宋" w:hint="eastAsia"/>
            <w:lang w:eastAsia="zh-CN"/>
          </w:rPr>
          <w:t>四、防静电用品项目概论</w:t>
        </w:r>
        <w:r>
          <w:tab/>
        </w:r>
        <w:r>
          <w:fldChar w:fldCharType="begin"/>
        </w:r>
        <w:r>
          <w:instrText xml:space="preserve"> PAGEREF _Toc28678 \h </w:instrText>
        </w:r>
        <w:r>
          <w:fldChar w:fldCharType="separate"/>
        </w:r>
        <w:r>
          <w:t>14</w:t>
        </w:r>
        <w:r>
          <w:fldChar w:fldCharType="end"/>
        </w:r>
      </w:hyperlink>
    </w:p>
    <w:p>
      <w:pPr>
        <w:pStyle w:val="TOC2"/>
        <w:tabs>
          <w:tab w:val="right" w:leader="dot" w:pos="8306"/>
        </w:tabs>
      </w:pPr>
      <w:hyperlink w:anchor="_Toc8267" w:history="1">
        <w:r>
          <w:rPr>
            <w:rFonts w:ascii="仿宋" w:eastAsia="仿宋" w:hAnsi="仿宋" w:cs="仿宋" w:hint="eastAsia"/>
            <w:lang w:eastAsia="zh-CN"/>
          </w:rPr>
          <w:t>(一)、防静电用品项目概况</w:t>
        </w:r>
        <w:r>
          <w:tab/>
        </w:r>
        <w:r>
          <w:fldChar w:fldCharType="begin"/>
        </w:r>
        <w:r>
          <w:instrText xml:space="preserve"> PAGEREF _Toc8267 \h </w:instrText>
        </w:r>
        <w:r>
          <w:fldChar w:fldCharType="separate"/>
        </w:r>
        <w:r>
          <w:t>14</w:t>
        </w:r>
        <w:r>
          <w:fldChar w:fldCharType="end"/>
        </w:r>
      </w:hyperlink>
    </w:p>
    <w:p>
      <w:pPr>
        <w:pStyle w:val="TOC2"/>
        <w:tabs>
          <w:tab w:val="right" w:leader="dot" w:pos="8306"/>
        </w:tabs>
      </w:pPr>
      <w:hyperlink w:anchor="_Toc5011" w:history="1">
        <w:r>
          <w:rPr>
            <w:rFonts w:ascii="仿宋" w:eastAsia="仿宋" w:hAnsi="仿宋" w:cs="仿宋" w:hint="eastAsia"/>
            <w:lang w:eastAsia="zh-CN"/>
          </w:rPr>
          <w:t>(二)、防静电用品项目目标</w:t>
        </w:r>
        <w:r>
          <w:tab/>
        </w:r>
        <w:r>
          <w:fldChar w:fldCharType="begin"/>
        </w:r>
        <w:r>
          <w:instrText xml:space="preserve"> PAGEREF _Toc5011 \h </w:instrText>
        </w:r>
        <w:r>
          <w:fldChar w:fldCharType="separate"/>
        </w:r>
        <w:r>
          <w:t>17</w:t>
        </w:r>
        <w:r>
          <w:fldChar w:fldCharType="end"/>
        </w:r>
      </w:hyperlink>
    </w:p>
    <w:p>
      <w:pPr>
        <w:pStyle w:val="TOC2"/>
        <w:tabs>
          <w:tab w:val="right" w:leader="dot" w:pos="8306"/>
        </w:tabs>
      </w:pPr>
      <w:hyperlink w:anchor="_Toc32167" w:history="1">
        <w:r>
          <w:rPr>
            <w:rFonts w:ascii="仿宋" w:eastAsia="仿宋" w:hAnsi="仿宋" w:cs="仿宋" w:hint="eastAsia"/>
            <w:lang w:eastAsia="zh-CN"/>
          </w:rPr>
          <w:t>(三)、防静电用品项目提出的理由</w:t>
        </w:r>
        <w:r>
          <w:tab/>
        </w:r>
        <w:r>
          <w:fldChar w:fldCharType="begin"/>
        </w:r>
        <w:r>
          <w:instrText xml:space="preserve"> PAGEREF _Toc32167 \h </w:instrText>
        </w:r>
        <w:r>
          <w:fldChar w:fldCharType="separate"/>
        </w:r>
        <w:r>
          <w:t>17</w:t>
        </w:r>
        <w:r>
          <w:fldChar w:fldCharType="end"/>
        </w:r>
      </w:hyperlink>
    </w:p>
    <w:p>
      <w:pPr>
        <w:pStyle w:val="TOC2"/>
        <w:tabs>
          <w:tab w:val="right" w:leader="dot" w:pos="8306"/>
        </w:tabs>
      </w:pPr>
      <w:hyperlink w:anchor="_Toc17172" w:history="1">
        <w:r>
          <w:rPr>
            <w:rFonts w:ascii="仿宋" w:eastAsia="仿宋" w:hAnsi="仿宋" w:cs="仿宋" w:hint="eastAsia"/>
            <w:lang w:eastAsia="zh-CN"/>
          </w:rPr>
          <w:t>(四)、防静电用品项目意义</w:t>
        </w:r>
        <w:r>
          <w:tab/>
        </w:r>
        <w:r>
          <w:fldChar w:fldCharType="begin"/>
        </w:r>
        <w:r>
          <w:instrText xml:space="preserve"> PAGEREF _Toc17172 \h </w:instrText>
        </w:r>
        <w:r>
          <w:fldChar w:fldCharType="separate"/>
        </w:r>
        <w:r>
          <w:t>19</w:t>
        </w:r>
        <w:r>
          <w:fldChar w:fldCharType="end"/>
        </w:r>
      </w:hyperlink>
    </w:p>
    <w:p>
      <w:pPr>
        <w:pStyle w:val="TOC2"/>
        <w:tabs>
          <w:tab w:val="right" w:leader="dot" w:pos="8306"/>
        </w:tabs>
      </w:pPr>
      <w:hyperlink w:anchor="_Toc14721" w:history="1">
        <w:r>
          <w:rPr>
            <w:rFonts w:ascii="仿宋" w:eastAsia="仿宋" w:hAnsi="仿宋" w:cs="仿宋" w:hint="eastAsia"/>
            <w:lang w:eastAsia="zh-CN"/>
          </w:rPr>
          <w:t>(五)、防静电用品项目背景</w:t>
        </w:r>
        <w:r>
          <w:tab/>
        </w:r>
        <w:r>
          <w:fldChar w:fldCharType="begin"/>
        </w:r>
        <w:r>
          <w:instrText xml:space="preserve"> PAGEREF _Toc14721 \h </w:instrText>
        </w:r>
        <w:r>
          <w:fldChar w:fldCharType="separate"/>
        </w:r>
        <w:r>
          <w:t>20</w:t>
        </w:r>
        <w:r>
          <w:fldChar w:fldCharType="end"/>
        </w:r>
      </w:hyperlink>
    </w:p>
    <w:p>
      <w:pPr>
        <w:pStyle w:val="TOC1"/>
        <w:tabs>
          <w:tab w:val="right" w:leader="dot" w:pos="8306"/>
        </w:tabs>
      </w:pPr>
      <w:hyperlink w:anchor="_Toc19722" w:history="1">
        <w:r>
          <w:rPr>
            <w:rFonts w:ascii="仿宋" w:eastAsia="仿宋" w:hAnsi="仿宋" w:cs="仿宋" w:hint="eastAsia"/>
            <w:lang w:eastAsia="zh-CN"/>
          </w:rPr>
          <w:t>五、防静电用品项目危机管理</w:t>
        </w:r>
        <w:r>
          <w:tab/>
        </w:r>
        <w:r>
          <w:fldChar w:fldCharType="begin"/>
        </w:r>
        <w:r>
          <w:instrText xml:space="preserve"> PAGEREF _Toc19722 \h </w:instrText>
        </w:r>
        <w:r>
          <w:fldChar w:fldCharType="separate"/>
        </w:r>
        <w:r>
          <w:t>21</w:t>
        </w:r>
        <w:r>
          <w:fldChar w:fldCharType="end"/>
        </w:r>
      </w:hyperlink>
    </w:p>
    <w:p>
      <w:pPr>
        <w:pStyle w:val="TOC2"/>
        <w:tabs>
          <w:tab w:val="right" w:leader="dot" w:pos="8306"/>
        </w:tabs>
      </w:pPr>
      <w:hyperlink w:anchor="_Toc3381" w:history="1">
        <w:r>
          <w:rPr>
            <w:rFonts w:ascii="仿宋" w:eastAsia="仿宋" w:hAnsi="仿宋" w:cs="仿宋" w:hint="eastAsia"/>
            <w:lang w:eastAsia="zh-CN"/>
          </w:rPr>
          <w:t>(一)、危机预警与识别</w:t>
        </w:r>
        <w:r>
          <w:tab/>
        </w:r>
        <w:r>
          <w:fldChar w:fldCharType="begin"/>
        </w:r>
        <w:r>
          <w:instrText xml:space="preserve"> PAGEREF _Toc3381 \h </w:instrText>
        </w:r>
        <w:r>
          <w:fldChar w:fldCharType="separate"/>
        </w:r>
        <w:r>
          <w:t>21</w:t>
        </w:r>
        <w:r>
          <w:fldChar w:fldCharType="end"/>
        </w:r>
      </w:hyperlink>
    </w:p>
    <w:p>
      <w:pPr>
        <w:pStyle w:val="TOC2"/>
        <w:tabs>
          <w:tab w:val="right" w:leader="dot" w:pos="8306"/>
        </w:tabs>
      </w:pPr>
      <w:hyperlink w:anchor="_Toc32466" w:history="1">
        <w:r>
          <w:rPr>
            <w:rFonts w:ascii="仿宋" w:eastAsia="仿宋" w:hAnsi="仿宋" w:cs="仿宋" w:hint="eastAsia"/>
            <w:lang w:eastAsia="zh-CN"/>
          </w:rPr>
          <w:t>(二)、危机应对与恢复</w:t>
        </w:r>
        <w:r>
          <w:tab/>
        </w:r>
        <w:r>
          <w:fldChar w:fldCharType="begin"/>
        </w:r>
        <w:r>
          <w:instrText xml:space="preserve"> PAGEREF _Toc32466 \h </w:instrText>
        </w:r>
        <w:r>
          <w:fldChar w:fldCharType="separate"/>
        </w:r>
        <w:r>
          <w:t>22</w:t>
        </w:r>
        <w:r>
          <w:fldChar w:fldCharType="end"/>
        </w:r>
      </w:hyperlink>
    </w:p>
    <w:p>
      <w:pPr>
        <w:pStyle w:val="TOC1"/>
        <w:tabs>
          <w:tab w:val="right" w:leader="dot" w:pos="8306"/>
        </w:tabs>
      </w:pPr>
      <w:hyperlink w:anchor="_Toc27728" w:history="1">
        <w:r>
          <w:rPr>
            <w:rFonts w:ascii="仿宋" w:eastAsia="仿宋" w:hAnsi="仿宋" w:cs="仿宋" w:hint="eastAsia"/>
            <w:lang w:eastAsia="zh-CN"/>
          </w:rPr>
          <w:t>六、防静电用品项目土建工程</w:t>
        </w:r>
        <w:r>
          <w:tab/>
        </w:r>
        <w:r>
          <w:fldChar w:fldCharType="begin"/>
        </w:r>
        <w:r>
          <w:instrText xml:space="preserve"> PAGEREF _Toc27728 \h </w:instrText>
        </w:r>
        <w:r>
          <w:fldChar w:fldCharType="separate"/>
        </w:r>
        <w:r>
          <w:t>23</w:t>
        </w:r>
        <w:r>
          <w:fldChar w:fldCharType="end"/>
        </w:r>
      </w:hyperlink>
    </w:p>
    <w:p>
      <w:pPr>
        <w:pStyle w:val="TOC2"/>
        <w:tabs>
          <w:tab w:val="right" w:leader="dot" w:pos="8306"/>
        </w:tabs>
      </w:pPr>
      <w:hyperlink w:anchor="_Toc4806" w:history="1">
        <w:r>
          <w:rPr>
            <w:rFonts w:ascii="仿宋" w:eastAsia="仿宋" w:hAnsi="仿宋" w:cs="仿宋" w:hint="eastAsia"/>
            <w:lang w:eastAsia="zh-CN"/>
          </w:rPr>
          <w:t>(一)、建筑工程设计原则</w:t>
        </w:r>
        <w:r>
          <w:tab/>
        </w:r>
        <w:r>
          <w:fldChar w:fldCharType="begin"/>
        </w:r>
        <w:r>
          <w:instrText xml:space="preserve"> PAGEREF _Toc4806 \h </w:instrText>
        </w:r>
        <w:r>
          <w:fldChar w:fldCharType="separate"/>
        </w:r>
        <w:r>
          <w:t>23</w:t>
        </w:r>
        <w:r>
          <w:fldChar w:fldCharType="end"/>
        </w:r>
      </w:hyperlink>
    </w:p>
    <w:p>
      <w:pPr>
        <w:pStyle w:val="TOC2"/>
        <w:tabs>
          <w:tab w:val="right" w:leader="dot" w:pos="8306"/>
        </w:tabs>
      </w:pPr>
      <w:hyperlink w:anchor="_Toc28863" w:history="1">
        <w:r>
          <w:rPr>
            <w:rFonts w:ascii="仿宋" w:eastAsia="仿宋" w:hAnsi="仿宋" w:cs="仿宋" w:hint="eastAsia"/>
            <w:lang w:eastAsia="zh-CN"/>
          </w:rPr>
          <w:t>(二)、土建工程设计年限及安全等级</w:t>
        </w:r>
        <w:r>
          <w:tab/>
        </w:r>
        <w:r>
          <w:fldChar w:fldCharType="begin"/>
        </w:r>
        <w:r>
          <w:instrText xml:space="preserve"> PAGEREF _Toc28863 \h </w:instrText>
        </w:r>
        <w:r>
          <w:fldChar w:fldCharType="separate"/>
        </w:r>
        <w:r>
          <w:t>24</w:t>
        </w:r>
        <w:r>
          <w:fldChar w:fldCharType="end"/>
        </w:r>
      </w:hyperlink>
    </w:p>
    <w:p>
      <w:pPr>
        <w:pStyle w:val="TOC2"/>
        <w:tabs>
          <w:tab w:val="right" w:leader="dot" w:pos="8306"/>
        </w:tabs>
      </w:pPr>
      <w:hyperlink w:anchor="_Toc18485" w:history="1">
        <w:r>
          <w:rPr>
            <w:rFonts w:ascii="仿宋" w:eastAsia="仿宋" w:hAnsi="仿宋" w:cs="仿宋" w:hint="eastAsia"/>
            <w:lang w:eastAsia="zh-CN"/>
          </w:rPr>
          <w:t>(三)、建筑工程设计总体要求</w:t>
        </w:r>
        <w:r>
          <w:tab/>
        </w:r>
        <w:r>
          <w:fldChar w:fldCharType="begin"/>
        </w:r>
        <w:r>
          <w:instrText xml:space="preserve"> PAGEREF _Toc18485 \h </w:instrText>
        </w:r>
        <w:r>
          <w:fldChar w:fldCharType="separate"/>
        </w:r>
        <w:r>
          <w:t>26</w:t>
        </w:r>
        <w:r>
          <w:fldChar w:fldCharType="end"/>
        </w:r>
      </w:hyperlink>
    </w:p>
    <w:p>
      <w:pPr>
        <w:pStyle w:val="TOC2"/>
        <w:tabs>
          <w:tab w:val="right" w:leader="dot" w:pos="8306"/>
        </w:tabs>
      </w:pPr>
      <w:hyperlink w:anchor="_Toc32098" w:history="1">
        <w:r>
          <w:rPr>
            <w:rFonts w:ascii="仿宋" w:eastAsia="仿宋" w:hAnsi="仿宋" w:cs="仿宋" w:hint="eastAsia"/>
            <w:lang w:eastAsia="zh-CN"/>
          </w:rPr>
          <w:t>(四)、土建工程建设指标</w:t>
        </w:r>
        <w:r>
          <w:tab/>
        </w:r>
        <w:r>
          <w:fldChar w:fldCharType="begin"/>
        </w:r>
        <w:r>
          <w:instrText xml:space="preserve"> PAGEREF _Toc32098 \h </w:instrText>
        </w:r>
        <w:r>
          <w:fldChar w:fldCharType="separate"/>
        </w:r>
        <w:r>
          <w:t>26</w:t>
        </w:r>
        <w:r>
          <w:fldChar w:fldCharType="end"/>
        </w:r>
      </w:hyperlink>
    </w:p>
    <w:p>
      <w:pPr>
        <w:pStyle w:val="TOC1"/>
        <w:tabs>
          <w:tab w:val="right" w:leader="dot" w:pos="8306"/>
        </w:tabs>
      </w:pPr>
      <w:hyperlink w:anchor="_Toc15389" w:history="1">
        <w:r>
          <w:rPr>
            <w:rFonts w:ascii="仿宋" w:eastAsia="仿宋" w:hAnsi="仿宋" w:cs="仿宋" w:hint="eastAsia"/>
            <w:lang w:eastAsia="zh-CN"/>
          </w:rPr>
          <w:t>七、防静电用品项目环境影响分析</w:t>
        </w:r>
        <w:r>
          <w:tab/>
        </w:r>
        <w:r>
          <w:fldChar w:fldCharType="begin"/>
        </w:r>
        <w:r>
          <w:instrText xml:space="preserve"> PAGEREF _Toc15389 \h </w:instrText>
        </w:r>
        <w:r>
          <w:fldChar w:fldCharType="separate"/>
        </w:r>
        <w:r>
          <w:t>27</w:t>
        </w:r>
        <w:r>
          <w:fldChar w:fldCharType="end"/>
        </w:r>
      </w:hyperlink>
    </w:p>
    <w:p>
      <w:pPr>
        <w:pStyle w:val="TOC2"/>
        <w:tabs>
          <w:tab w:val="right" w:leader="dot" w:pos="8306"/>
        </w:tabs>
      </w:pPr>
      <w:hyperlink w:anchor="_Toc29270" w:history="1">
        <w:r>
          <w:rPr>
            <w:rFonts w:ascii="仿宋" w:eastAsia="仿宋" w:hAnsi="仿宋" w:cs="仿宋" w:hint="eastAsia"/>
            <w:lang w:eastAsia="zh-CN"/>
          </w:rPr>
          <w:t>(一)、建设区域环境质量现状</w:t>
        </w:r>
        <w:r>
          <w:tab/>
        </w:r>
        <w:r>
          <w:fldChar w:fldCharType="begin"/>
        </w:r>
        <w:r>
          <w:instrText xml:space="preserve"> PAGEREF _Toc29270 \h </w:instrText>
        </w:r>
        <w:r>
          <w:fldChar w:fldCharType="separate"/>
        </w:r>
        <w:r>
          <w:t>27</w:t>
        </w:r>
        <w:r>
          <w:fldChar w:fldCharType="end"/>
        </w:r>
      </w:hyperlink>
    </w:p>
    <w:p>
      <w:pPr>
        <w:pStyle w:val="TOC2"/>
        <w:tabs>
          <w:tab w:val="right" w:leader="dot" w:pos="8306"/>
        </w:tabs>
      </w:pPr>
      <w:hyperlink w:anchor="_Toc4314" w:history="1">
        <w:r>
          <w:rPr>
            <w:rFonts w:ascii="仿宋" w:eastAsia="仿宋" w:hAnsi="仿宋" w:cs="仿宋" w:hint="eastAsia"/>
            <w:lang w:eastAsia="zh-CN"/>
          </w:rPr>
          <w:t>(二)、建设期环境保护</w:t>
        </w:r>
        <w:r>
          <w:tab/>
        </w:r>
        <w:r>
          <w:fldChar w:fldCharType="begin"/>
        </w:r>
        <w:r>
          <w:instrText xml:space="preserve"> PAGEREF _Toc4314 \h </w:instrText>
        </w:r>
        <w:r>
          <w:fldChar w:fldCharType="separate"/>
        </w:r>
        <w:r>
          <w:t>28</w:t>
        </w:r>
        <w:r>
          <w:fldChar w:fldCharType="end"/>
        </w:r>
      </w:hyperlink>
    </w:p>
    <w:p>
      <w:pPr>
        <w:pStyle w:val="TOC2"/>
        <w:tabs>
          <w:tab w:val="right" w:leader="dot" w:pos="8306"/>
        </w:tabs>
      </w:pPr>
      <w:hyperlink w:anchor="_Toc26741" w:history="1">
        <w:r>
          <w:rPr>
            <w:rFonts w:ascii="仿宋" w:eastAsia="仿宋" w:hAnsi="仿宋" w:cs="仿宋" w:hint="eastAsia"/>
            <w:lang w:eastAsia="zh-CN"/>
          </w:rPr>
          <w:t>(三)、运营期环境保护</w:t>
        </w:r>
        <w:r>
          <w:tab/>
        </w:r>
        <w:r>
          <w:fldChar w:fldCharType="begin"/>
        </w:r>
        <w:r>
          <w:instrText xml:space="preserve"> PAGEREF _Toc26741 \h </w:instrText>
        </w:r>
        <w:r>
          <w:fldChar w:fldCharType="separate"/>
        </w:r>
        <w:r>
          <w:t>29</w:t>
        </w:r>
        <w:r>
          <w:fldChar w:fldCharType="end"/>
        </w:r>
      </w:hyperlink>
    </w:p>
    <w:p>
      <w:pPr>
        <w:pStyle w:val="TOC2"/>
        <w:tabs>
          <w:tab w:val="right" w:leader="dot" w:pos="8306"/>
        </w:tabs>
      </w:pPr>
      <w:hyperlink w:anchor="_Toc9249" w:history="1">
        <w:r>
          <w:rPr>
            <w:rFonts w:ascii="仿宋" w:eastAsia="仿宋" w:hAnsi="仿宋" w:cs="仿宋" w:hint="eastAsia"/>
            <w:lang w:eastAsia="zh-CN"/>
          </w:rPr>
          <w:t>(四)、防静电用品项目建设对区域经济的影响</w:t>
        </w:r>
        <w:r>
          <w:tab/>
        </w:r>
        <w:r>
          <w:fldChar w:fldCharType="begin"/>
        </w:r>
        <w:r>
          <w:instrText xml:space="preserve"> PAGEREF _Toc9249 \h </w:instrText>
        </w:r>
        <w:r>
          <w:fldChar w:fldCharType="separate"/>
        </w:r>
        <w:r>
          <w:t>31</w:t>
        </w:r>
        <w:r>
          <w:fldChar w:fldCharType="end"/>
        </w:r>
      </w:hyperlink>
    </w:p>
    <w:p>
      <w:pPr>
        <w:pStyle w:val="TOC2"/>
        <w:tabs>
          <w:tab w:val="right" w:leader="dot" w:pos="8306"/>
        </w:tabs>
      </w:pPr>
      <w:hyperlink w:anchor="_Toc21973" w:history="1">
        <w:r>
          <w:rPr>
            <w:rFonts w:ascii="仿宋" w:eastAsia="仿宋" w:hAnsi="仿宋" w:cs="仿宋" w:hint="eastAsia"/>
            <w:lang w:eastAsia="zh-CN"/>
          </w:rPr>
          <w:t>(五)、废弃物处理</w:t>
        </w:r>
        <w:r>
          <w:tab/>
        </w:r>
        <w:r>
          <w:fldChar w:fldCharType="begin"/>
        </w:r>
        <w:r>
          <w:instrText xml:space="preserve"> PAGEREF _Toc21973 \h </w:instrText>
        </w:r>
        <w:r>
          <w:fldChar w:fldCharType="separate"/>
        </w:r>
        <w:r>
          <w:t>33</w:t>
        </w:r>
        <w:r>
          <w:fldChar w:fldCharType="end"/>
        </w:r>
      </w:hyperlink>
    </w:p>
    <w:p>
      <w:pPr>
        <w:pStyle w:val="TOC2"/>
        <w:tabs>
          <w:tab w:val="right" w:leader="dot" w:pos="8306"/>
        </w:tabs>
      </w:pPr>
      <w:hyperlink w:anchor="_Toc19970" w:history="1">
        <w:r>
          <w:rPr>
            <w:rFonts w:ascii="仿宋" w:eastAsia="仿宋" w:hAnsi="仿宋" w:cs="仿宋" w:hint="eastAsia"/>
            <w:lang w:eastAsia="zh-CN"/>
          </w:rPr>
          <w:t>(六)、特殊环境影响分析</w:t>
        </w:r>
        <w:r>
          <w:tab/>
        </w:r>
        <w:r>
          <w:fldChar w:fldCharType="begin"/>
        </w:r>
        <w:r>
          <w:instrText xml:space="preserve"> PAGEREF _Toc19970 \h </w:instrText>
        </w:r>
        <w:r>
          <w:fldChar w:fldCharType="separate"/>
        </w:r>
        <w:r>
          <w:t>34</w:t>
        </w:r>
        <w:r>
          <w:fldChar w:fldCharType="end"/>
        </w:r>
      </w:hyperlink>
    </w:p>
    <w:p>
      <w:pPr>
        <w:pStyle w:val="TOC2"/>
        <w:tabs>
          <w:tab w:val="right" w:leader="dot" w:pos="8306"/>
        </w:tabs>
      </w:pPr>
      <w:hyperlink w:anchor="_Toc19283" w:history="1">
        <w:r>
          <w:rPr>
            <w:rFonts w:ascii="仿宋" w:eastAsia="仿宋" w:hAnsi="仿宋" w:cs="仿宋" w:hint="eastAsia"/>
            <w:lang w:eastAsia="zh-CN"/>
          </w:rPr>
          <w:t>(七)、清洁生产</w:t>
        </w:r>
        <w:r>
          <w:tab/>
        </w:r>
        <w:r>
          <w:fldChar w:fldCharType="begin"/>
        </w:r>
        <w:r>
          <w:instrText xml:space="preserve"> PAGEREF _Toc19283 \h </w:instrText>
        </w:r>
        <w:r>
          <w:fldChar w:fldCharType="separate"/>
        </w:r>
        <w:r>
          <w:t>35</w:t>
        </w:r>
        <w:r>
          <w:fldChar w:fldCharType="end"/>
        </w:r>
      </w:hyperlink>
    </w:p>
    <w:p>
      <w:pPr>
        <w:pStyle w:val="TOC2"/>
        <w:tabs>
          <w:tab w:val="right" w:leader="dot" w:pos="8306"/>
        </w:tabs>
      </w:pPr>
      <w:hyperlink w:anchor="_Toc14533" w:history="1">
        <w:r>
          <w:rPr>
            <w:rFonts w:ascii="仿宋" w:eastAsia="仿宋" w:hAnsi="仿宋" w:cs="仿宋" w:hint="eastAsia"/>
            <w:lang w:eastAsia="zh-CN"/>
          </w:rPr>
          <w:t>(八)、环境保护综合评价</w:t>
        </w:r>
        <w:r>
          <w:tab/>
        </w:r>
        <w:r>
          <w:fldChar w:fldCharType="begin"/>
        </w:r>
        <w:r>
          <w:instrText xml:space="preserve"> PAGEREF _Toc14533 \h </w:instrText>
        </w:r>
        <w:r>
          <w:fldChar w:fldCharType="separate"/>
        </w:r>
        <w:r>
          <w:t>36</w:t>
        </w:r>
        <w:r>
          <w:fldChar w:fldCharType="end"/>
        </w:r>
      </w:hyperlink>
    </w:p>
    <w:p>
      <w:pPr>
        <w:pStyle w:val="TOC1"/>
        <w:tabs>
          <w:tab w:val="right" w:leader="dot" w:pos="8306"/>
        </w:tabs>
      </w:pPr>
      <w:hyperlink w:anchor="_Toc15216" w:history="1">
        <w:r>
          <w:rPr>
            <w:rFonts w:ascii="仿宋" w:eastAsia="仿宋" w:hAnsi="仿宋" w:cs="仿宋" w:hint="eastAsia"/>
            <w:lang w:eastAsia="zh-CN"/>
          </w:rPr>
          <w:t>八、防静电用品项目人力资源培养与发展</w:t>
        </w:r>
        <w:r>
          <w:tab/>
        </w:r>
        <w:r>
          <w:fldChar w:fldCharType="begin"/>
        </w:r>
        <w:r>
          <w:instrText xml:space="preserve"> PAGEREF _Toc15216 \h </w:instrText>
        </w:r>
        <w:r>
          <w:fldChar w:fldCharType="separate"/>
        </w:r>
        <w:r>
          <w:t>37</w:t>
        </w:r>
        <w:r>
          <w:fldChar w:fldCharType="end"/>
        </w:r>
      </w:hyperlink>
    </w:p>
    <w:p>
      <w:pPr>
        <w:pStyle w:val="TOC2"/>
        <w:tabs>
          <w:tab w:val="right" w:leader="dot" w:pos="8306"/>
        </w:tabs>
      </w:pPr>
      <w:hyperlink w:anchor="_Toc8411" w:history="1">
        <w:r>
          <w:rPr>
            <w:rFonts w:ascii="仿宋" w:eastAsia="仿宋" w:hAnsi="仿宋" w:cs="仿宋" w:hint="eastAsia"/>
            <w:lang w:eastAsia="zh-CN"/>
          </w:rPr>
          <w:t>(一)、人才需求与规划</w:t>
        </w:r>
        <w:r>
          <w:tab/>
        </w:r>
        <w:r>
          <w:fldChar w:fldCharType="begin"/>
        </w:r>
        <w:r>
          <w:instrText xml:space="preserve"> PAGEREF _Toc8411 \h </w:instrText>
        </w:r>
        <w:r>
          <w:fldChar w:fldCharType="separate"/>
        </w:r>
        <w:r>
          <w:t>37</w:t>
        </w:r>
        <w:r>
          <w:fldChar w:fldCharType="end"/>
        </w:r>
      </w:hyperlink>
    </w:p>
    <w:p>
      <w:pPr>
        <w:pStyle w:val="TOC2"/>
        <w:tabs>
          <w:tab w:val="right" w:leader="dot" w:pos="8306"/>
        </w:tabs>
      </w:pPr>
      <w:hyperlink w:anchor="_Toc32004" w:history="1">
        <w:r>
          <w:rPr>
            <w:rFonts w:ascii="仿宋" w:eastAsia="仿宋" w:hAnsi="仿宋" w:cs="仿宋" w:hint="eastAsia"/>
            <w:lang w:eastAsia="zh-CN"/>
          </w:rPr>
          <w:t>(二)、培训与发展计划</w:t>
        </w:r>
        <w:r>
          <w:tab/>
        </w:r>
        <w:r>
          <w:fldChar w:fldCharType="begin"/>
        </w:r>
        <w:r>
          <w:instrText xml:space="preserve"> PAGEREF _Toc32004 \h </w:instrText>
        </w:r>
        <w:r>
          <w:fldChar w:fldCharType="separate"/>
        </w:r>
        <w:r>
          <w:t>38</w:t>
        </w:r>
        <w:r>
          <w:fldChar w:fldCharType="end"/>
        </w:r>
      </w:hyperlink>
    </w:p>
    <w:p>
      <w:pPr>
        <w:pStyle w:val="TOC1"/>
        <w:tabs>
          <w:tab w:val="right" w:leader="dot" w:pos="8306"/>
        </w:tabs>
      </w:pPr>
      <w:hyperlink w:anchor="_Toc1345" w:history="1">
        <w:r>
          <w:rPr>
            <w:rFonts w:ascii="仿宋" w:eastAsia="仿宋" w:hAnsi="仿宋" w:cs="仿宋" w:hint="eastAsia"/>
            <w:lang w:eastAsia="zh-CN"/>
          </w:rPr>
          <w:t>九、防静电用品项目财务管理</w:t>
        </w:r>
        <w:r>
          <w:tab/>
        </w:r>
        <w:r>
          <w:fldChar w:fldCharType="begin"/>
        </w:r>
        <w:r>
          <w:instrText xml:space="preserve"> PAGEREF _Toc1345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40" w:history="1">
        <w:r>
          <w:rPr>
            <w:rFonts w:ascii="仿宋" w:eastAsia="仿宋" w:hAnsi="仿宋" w:cs="仿宋" w:hint="eastAsia"/>
            <w:lang w:eastAsia="zh-CN"/>
          </w:rPr>
          <w:t>(一)、资金需求大</w:t>
        </w:r>
        <w:r>
          <w:tab/>
        </w:r>
        <w:r>
          <w:fldChar w:fldCharType="begin"/>
        </w:r>
        <w:r>
          <w:instrText xml:space="preserve"> PAGEREF _Toc4240 \h </w:instrText>
        </w:r>
        <w:r>
          <w:fldChar w:fldCharType="separate"/>
        </w:r>
        <w:r>
          <w:t>38</w:t>
        </w:r>
        <w:r>
          <w:fldChar w:fldCharType="end"/>
        </w:r>
      </w:hyperlink>
    </w:p>
    <w:p>
      <w:pPr>
        <w:pStyle w:val="TOC2"/>
        <w:tabs>
          <w:tab w:val="right" w:leader="dot" w:pos="8306"/>
        </w:tabs>
      </w:pPr>
      <w:hyperlink w:anchor="_Toc21505" w:history="1">
        <w:r>
          <w:rPr>
            <w:rFonts w:ascii="仿宋" w:eastAsia="仿宋" w:hAnsi="仿宋" w:cs="仿宋" w:hint="eastAsia"/>
            <w:lang w:eastAsia="zh-CN"/>
          </w:rPr>
          <w:t>(二)、研发周期长</w:t>
        </w:r>
        <w:r>
          <w:tab/>
        </w:r>
        <w:r>
          <w:fldChar w:fldCharType="begin"/>
        </w:r>
        <w:r>
          <w:instrText xml:space="preserve"> PAGEREF _Toc21505 \h </w:instrText>
        </w:r>
        <w:r>
          <w:fldChar w:fldCharType="separate"/>
        </w:r>
        <w:r>
          <w:t>39</w:t>
        </w:r>
        <w:r>
          <w:fldChar w:fldCharType="end"/>
        </w:r>
      </w:hyperlink>
    </w:p>
    <w:p>
      <w:pPr>
        <w:pStyle w:val="TOC2"/>
        <w:tabs>
          <w:tab w:val="right" w:leader="dot" w:pos="8306"/>
        </w:tabs>
      </w:pPr>
      <w:hyperlink w:anchor="_Toc9538" w:history="1">
        <w:r>
          <w:rPr>
            <w:rFonts w:ascii="仿宋" w:eastAsia="仿宋" w:hAnsi="仿宋" w:cs="仿宋" w:hint="eastAsia"/>
            <w:lang w:eastAsia="zh-CN"/>
          </w:rPr>
          <w:t>(三)、市场风险大</w:t>
        </w:r>
        <w:r>
          <w:tab/>
        </w:r>
        <w:r>
          <w:fldChar w:fldCharType="begin"/>
        </w:r>
        <w:r>
          <w:instrText xml:space="preserve"> PAGEREF _Toc9538 \h </w:instrText>
        </w:r>
        <w:r>
          <w:fldChar w:fldCharType="separate"/>
        </w:r>
        <w:r>
          <w:t>41</w:t>
        </w:r>
        <w:r>
          <w:fldChar w:fldCharType="end"/>
        </w:r>
      </w:hyperlink>
    </w:p>
    <w:p>
      <w:pPr>
        <w:pStyle w:val="TOC2"/>
        <w:tabs>
          <w:tab w:val="right" w:leader="dot" w:pos="8306"/>
        </w:tabs>
      </w:pPr>
      <w:hyperlink w:anchor="_Toc15287" w:history="1">
        <w:r>
          <w:rPr>
            <w:rFonts w:ascii="仿宋" w:eastAsia="仿宋" w:hAnsi="仿宋" w:cs="仿宋" w:hint="eastAsia"/>
            <w:lang w:eastAsia="zh-CN"/>
          </w:rPr>
          <w:t>(四)、利润率高</w:t>
        </w:r>
        <w:r>
          <w:tab/>
        </w:r>
        <w:r>
          <w:fldChar w:fldCharType="begin"/>
        </w:r>
        <w:r>
          <w:instrText xml:space="preserve"> PAGEREF _Toc15287 \h </w:instrText>
        </w:r>
        <w:r>
          <w:fldChar w:fldCharType="separate"/>
        </w:r>
        <w:r>
          <w:t>43</w:t>
        </w:r>
        <w:r>
          <w:fldChar w:fldCharType="end"/>
        </w:r>
      </w:hyperlink>
    </w:p>
    <w:p>
      <w:pPr>
        <w:pStyle w:val="TOC1"/>
        <w:tabs>
          <w:tab w:val="right" w:leader="dot" w:pos="8306"/>
        </w:tabs>
      </w:pPr>
      <w:hyperlink w:anchor="_Toc735" w:history="1">
        <w:r>
          <w:rPr>
            <w:rFonts w:ascii="仿宋" w:eastAsia="仿宋" w:hAnsi="仿宋" w:cs="仿宋" w:hint="eastAsia"/>
            <w:lang w:eastAsia="zh-CN"/>
          </w:rPr>
          <w:t>十、防静电用品项目风险管理</w:t>
        </w:r>
        <w:r>
          <w:tab/>
        </w:r>
        <w:r>
          <w:fldChar w:fldCharType="begin"/>
        </w:r>
        <w:r>
          <w:instrText xml:space="preserve"> PAGEREF _Toc735 \h </w:instrText>
        </w:r>
        <w:r>
          <w:fldChar w:fldCharType="separate"/>
        </w:r>
        <w:r>
          <w:t>45</w:t>
        </w:r>
        <w:r>
          <w:fldChar w:fldCharType="end"/>
        </w:r>
      </w:hyperlink>
    </w:p>
    <w:p>
      <w:pPr>
        <w:pStyle w:val="TOC2"/>
        <w:tabs>
          <w:tab w:val="right" w:leader="dot" w:pos="8306"/>
        </w:tabs>
      </w:pPr>
      <w:hyperlink w:anchor="_Toc21060" w:history="1">
        <w:r>
          <w:rPr>
            <w:rFonts w:ascii="仿宋" w:eastAsia="仿宋" w:hAnsi="仿宋" w:cs="仿宋" w:hint="eastAsia"/>
            <w:lang w:eastAsia="zh-CN"/>
          </w:rPr>
          <w:t>(一)、风险识别与评估</w:t>
        </w:r>
        <w:r>
          <w:tab/>
        </w:r>
        <w:r>
          <w:fldChar w:fldCharType="begin"/>
        </w:r>
        <w:r>
          <w:instrText xml:space="preserve"> PAGEREF _Toc21060 \h </w:instrText>
        </w:r>
        <w:r>
          <w:fldChar w:fldCharType="separate"/>
        </w:r>
        <w:r>
          <w:t>45</w:t>
        </w:r>
        <w:r>
          <w:fldChar w:fldCharType="end"/>
        </w:r>
      </w:hyperlink>
    </w:p>
    <w:p>
      <w:pPr>
        <w:pStyle w:val="TOC2"/>
        <w:tabs>
          <w:tab w:val="right" w:leader="dot" w:pos="8306"/>
        </w:tabs>
      </w:pPr>
      <w:hyperlink w:anchor="_Toc26669" w:history="1">
        <w:r>
          <w:rPr>
            <w:rFonts w:ascii="仿宋" w:eastAsia="仿宋" w:hAnsi="仿宋" w:cs="仿宋" w:hint="eastAsia"/>
            <w:lang w:eastAsia="zh-CN"/>
          </w:rPr>
          <w:t>(二)、风险应对策略</w:t>
        </w:r>
        <w:r>
          <w:tab/>
        </w:r>
        <w:r>
          <w:fldChar w:fldCharType="begin"/>
        </w:r>
        <w:r>
          <w:instrText xml:space="preserve"> PAGEREF _Toc26669 \h </w:instrText>
        </w:r>
        <w:r>
          <w:fldChar w:fldCharType="separate"/>
        </w:r>
        <w:r>
          <w:t>47</w:t>
        </w:r>
        <w:r>
          <w:fldChar w:fldCharType="end"/>
        </w:r>
      </w:hyperlink>
    </w:p>
    <w:p>
      <w:pPr>
        <w:pStyle w:val="TOC2"/>
        <w:tabs>
          <w:tab w:val="right" w:leader="dot" w:pos="8306"/>
        </w:tabs>
      </w:pPr>
      <w:hyperlink w:anchor="_Toc534" w:history="1">
        <w:r>
          <w:rPr>
            <w:rFonts w:ascii="仿宋" w:eastAsia="仿宋" w:hAnsi="仿宋" w:cs="仿宋" w:hint="eastAsia"/>
            <w:lang w:eastAsia="zh-CN"/>
          </w:rPr>
          <w:t>(三)、风险监控与控制</w:t>
        </w:r>
        <w:r>
          <w:tab/>
        </w:r>
        <w:r>
          <w:fldChar w:fldCharType="begin"/>
        </w:r>
        <w:r>
          <w:instrText xml:space="preserve"> PAGEREF _Toc534 \h </w:instrText>
        </w:r>
        <w:r>
          <w:fldChar w:fldCharType="separate"/>
        </w:r>
        <w:r>
          <w:t>48</w:t>
        </w:r>
        <w:r>
          <w:fldChar w:fldCharType="end"/>
        </w:r>
      </w:hyperlink>
    </w:p>
    <w:p>
      <w:pPr>
        <w:pStyle w:val="TOC1"/>
        <w:tabs>
          <w:tab w:val="right" w:leader="dot" w:pos="8306"/>
        </w:tabs>
      </w:pPr>
      <w:hyperlink w:anchor="_Toc10654" w:history="1">
        <w:r>
          <w:rPr>
            <w:rFonts w:ascii="仿宋" w:eastAsia="仿宋" w:hAnsi="仿宋" w:cs="仿宋" w:hint="eastAsia"/>
            <w:lang w:eastAsia="zh-CN"/>
          </w:rPr>
          <w:t>十一、防静电用品项目人力资源管理</w:t>
        </w:r>
        <w:r>
          <w:tab/>
        </w:r>
        <w:r>
          <w:fldChar w:fldCharType="begin"/>
        </w:r>
        <w:r>
          <w:instrText xml:space="preserve"> PAGEREF _Toc10654 \h </w:instrText>
        </w:r>
        <w:r>
          <w:fldChar w:fldCharType="separate"/>
        </w:r>
        <w:r>
          <w:t>49</w:t>
        </w:r>
        <w:r>
          <w:fldChar w:fldCharType="end"/>
        </w:r>
      </w:hyperlink>
    </w:p>
    <w:p>
      <w:pPr>
        <w:pStyle w:val="TOC2"/>
        <w:tabs>
          <w:tab w:val="right" w:leader="dot" w:pos="8306"/>
        </w:tabs>
      </w:pPr>
      <w:hyperlink w:anchor="_Toc31404" w:history="1">
        <w:r>
          <w:rPr>
            <w:rFonts w:ascii="仿宋" w:eastAsia="仿宋" w:hAnsi="仿宋" w:cs="仿宋" w:hint="eastAsia"/>
            <w:lang w:eastAsia="zh-CN"/>
          </w:rPr>
          <w:t>(一)、建立健全的预算管理制度</w:t>
        </w:r>
        <w:r>
          <w:tab/>
        </w:r>
        <w:r>
          <w:fldChar w:fldCharType="begin"/>
        </w:r>
        <w:r>
          <w:instrText xml:space="preserve"> PAGEREF _Toc31404 \h </w:instrText>
        </w:r>
        <w:r>
          <w:fldChar w:fldCharType="separate"/>
        </w:r>
        <w:r>
          <w:t>49</w:t>
        </w:r>
        <w:r>
          <w:fldChar w:fldCharType="end"/>
        </w:r>
      </w:hyperlink>
    </w:p>
    <w:p>
      <w:pPr>
        <w:pStyle w:val="TOC2"/>
        <w:tabs>
          <w:tab w:val="right" w:leader="dot" w:pos="8306"/>
        </w:tabs>
      </w:pPr>
      <w:hyperlink w:anchor="_Toc31296" w:history="1">
        <w:r>
          <w:rPr>
            <w:rFonts w:ascii="仿宋" w:eastAsia="仿宋" w:hAnsi="仿宋" w:cs="仿宋" w:hint="eastAsia"/>
            <w:lang w:eastAsia="zh-CN"/>
          </w:rPr>
          <w:t>(二)、加强资金流动监控</w:t>
        </w:r>
        <w:r>
          <w:tab/>
        </w:r>
        <w:r>
          <w:fldChar w:fldCharType="begin"/>
        </w:r>
        <w:r>
          <w:instrText xml:space="preserve"> PAGEREF _Toc31296 \h </w:instrText>
        </w:r>
        <w:r>
          <w:fldChar w:fldCharType="separate"/>
        </w:r>
        <w:r>
          <w:t>51</w:t>
        </w:r>
        <w:r>
          <w:fldChar w:fldCharType="end"/>
        </w:r>
      </w:hyperlink>
    </w:p>
    <w:p>
      <w:pPr>
        <w:pStyle w:val="TOC2"/>
        <w:tabs>
          <w:tab w:val="right" w:leader="dot" w:pos="8306"/>
        </w:tabs>
      </w:pPr>
      <w:hyperlink w:anchor="_Toc1599" w:history="1">
        <w:r>
          <w:rPr>
            <w:rFonts w:ascii="仿宋" w:eastAsia="仿宋" w:hAnsi="仿宋" w:cs="仿宋" w:hint="eastAsia"/>
            <w:lang w:eastAsia="zh-CN"/>
          </w:rPr>
          <w:t>(三)、制定完善的风险控制机制</w:t>
        </w:r>
        <w:r>
          <w:tab/>
        </w:r>
        <w:r>
          <w:fldChar w:fldCharType="begin"/>
        </w:r>
        <w:r>
          <w:instrText xml:space="preserve"> PAGEREF _Toc1599 \h </w:instrText>
        </w:r>
        <w:r>
          <w:fldChar w:fldCharType="separate"/>
        </w:r>
        <w:r>
          <w:t>52</w:t>
        </w:r>
        <w:r>
          <w:fldChar w:fldCharType="end"/>
        </w:r>
      </w:hyperlink>
    </w:p>
    <w:p>
      <w:pPr>
        <w:pStyle w:val="TOC2"/>
        <w:tabs>
          <w:tab w:val="right" w:leader="dot" w:pos="8306"/>
        </w:tabs>
      </w:pPr>
      <w:hyperlink w:anchor="_Toc22847" w:history="1">
        <w:r>
          <w:rPr>
            <w:rFonts w:ascii="仿宋" w:eastAsia="仿宋" w:hAnsi="仿宋" w:cs="仿宋" w:hint="eastAsia"/>
            <w:lang w:eastAsia="zh-CN"/>
          </w:rPr>
          <w:t>(四)、优化成本管理</w:t>
        </w:r>
        <w:r>
          <w:tab/>
        </w:r>
        <w:r>
          <w:fldChar w:fldCharType="begin"/>
        </w:r>
        <w:r>
          <w:instrText xml:space="preserve"> PAGEREF _Toc22847 \h </w:instrText>
        </w:r>
        <w:r>
          <w:fldChar w:fldCharType="separate"/>
        </w:r>
        <w:r>
          <w:t>53</w:t>
        </w:r>
        <w:r>
          <w:fldChar w:fldCharType="end"/>
        </w:r>
      </w:hyperlink>
    </w:p>
    <w:p>
      <w:pPr>
        <w:pStyle w:val="TOC1"/>
        <w:tabs>
          <w:tab w:val="right" w:leader="dot" w:pos="8306"/>
        </w:tabs>
      </w:pPr>
      <w:hyperlink w:anchor="_Toc30138" w:history="1">
        <w:r>
          <w:rPr>
            <w:rFonts w:ascii="仿宋" w:eastAsia="仿宋" w:hAnsi="仿宋" w:cs="仿宋" w:hint="eastAsia"/>
            <w:lang w:eastAsia="zh-CN"/>
          </w:rPr>
          <w:t>十二、防静电用品项目计划安排</w:t>
        </w:r>
        <w:r>
          <w:tab/>
        </w:r>
        <w:r>
          <w:fldChar w:fldCharType="begin"/>
        </w:r>
        <w:r>
          <w:instrText xml:space="preserve"> PAGEREF _Toc30138 \h </w:instrText>
        </w:r>
        <w:r>
          <w:fldChar w:fldCharType="separate"/>
        </w:r>
        <w:r>
          <w:t>55</w:t>
        </w:r>
        <w:r>
          <w:fldChar w:fldCharType="end"/>
        </w:r>
      </w:hyperlink>
    </w:p>
    <w:p>
      <w:pPr>
        <w:pStyle w:val="TOC2"/>
        <w:tabs>
          <w:tab w:val="right" w:leader="dot" w:pos="8306"/>
        </w:tabs>
      </w:pPr>
      <w:hyperlink w:anchor="_Toc12420" w:history="1">
        <w:r>
          <w:rPr>
            <w:rFonts w:ascii="仿宋" w:eastAsia="仿宋" w:hAnsi="仿宋" w:cs="仿宋" w:hint="eastAsia"/>
            <w:lang w:eastAsia="zh-CN"/>
          </w:rPr>
          <w:t>(一)、建设周期</w:t>
        </w:r>
        <w:r>
          <w:tab/>
        </w:r>
        <w:r>
          <w:fldChar w:fldCharType="begin"/>
        </w:r>
        <w:r>
          <w:instrText xml:space="preserve"> PAGEREF _Toc12420 \h </w:instrText>
        </w:r>
        <w:r>
          <w:fldChar w:fldCharType="separate"/>
        </w:r>
        <w:r>
          <w:t>55</w:t>
        </w:r>
        <w:r>
          <w:fldChar w:fldCharType="end"/>
        </w:r>
      </w:hyperlink>
    </w:p>
    <w:p>
      <w:pPr>
        <w:pStyle w:val="TOC2"/>
        <w:tabs>
          <w:tab w:val="right" w:leader="dot" w:pos="8306"/>
        </w:tabs>
      </w:pPr>
      <w:hyperlink w:anchor="_Toc7526" w:history="1">
        <w:r>
          <w:rPr>
            <w:rFonts w:ascii="仿宋" w:eastAsia="仿宋" w:hAnsi="仿宋" w:cs="仿宋" w:hint="eastAsia"/>
            <w:lang w:eastAsia="zh-CN"/>
          </w:rPr>
          <w:t>(二)、建设进度</w:t>
        </w:r>
        <w:r>
          <w:tab/>
        </w:r>
        <w:r>
          <w:fldChar w:fldCharType="begin"/>
        </w:r>
        <w:r>
          <w:instrText xml:space="preserve"> PAGEREF _Toc7526 \h </w:instrText>
        </w:r>
        <w:r>
          <w:fldChar w:fldCharType="separate"/>
        </w:r>
        <w:r>
          <w:t>56</w:t>
        </w:r>
        <w:r>
          <w:fldChar w:fldCharType="end"/>
        </w:r>
      </w:hyperlink>
    </w:p>
    <w:p>
      <w:pPr>
        <w:pStyle w:val="TOC2"/>
        <w:tabs>
          <w:tab w:val="right" w:leader="dot" w:pos="8306"/>
        </w:tabs>
      </w:pPr>
      <w:hyperlink w:anchor="_Toc21808" w:history="1">
        <w:r>
          <w:rPr>
            <w:rFonts w:ascii="仿宋" w:eastAsia="仿宋" w:hAnsi="仿宋" w:cs="仿宋" w:hint="eastAsia"/>
            <w:lang w:eastAsia="zh-CN"/>
          </w:rPr>
          <w:t>(三)、进度安排注意事项</w:t>
        </w:r>
        <w:r>
          <w:tab/>
        </w:r>
        <w:r>
          <w:fldChar w:fldCharType="begin"/>
        </w:r>
        <w:r>
          <w:instrText xml:space="preserve"> PAGEREF _Toc21808 \h </w:instrText>
        </w:r>
        <w:r>
          <w:fldChar w:fldCharType="separate"/>
        </w:r>
        <w:r>
          <w:t>56</w:t>
        </w:r>
        <w:r>
          <w:fldChar w:fldCharType="end"/>
        </w:r>
      </w:hyperlink>
    </w:p>
    <w:p>
      <w:pPr>
        <w:pStyle w:val="TOC2"/>
        <w:tabs>
          <w:tab w:val="right" w:leader="dot" w:pos="8306"/>
        </w:tabs>
      </w:pPr>
      <w:hyperlink w:anchor="_Toc28657" w:history="1">
        <w:r>
          <w:rPr>
            <w:rFonts w:ascii="仿宋" w:eastAsia="仿宋" w:hAnsi="仿宋" w:cs="仿宋" w:hint="eastAsia"/>
            <w:lang w:eastAsia="zh-CN"/>
          </w:rPr>
          <w:t>(四)、人力资源配置</w:t>
        </w:r>
        <w:r>
          <w:tab/>
        </w:r>
        <w:r>
          <w:fldChar w:fldCharType="begin"/>
        </w:r>
        <w:r>
          <w:instrText xml:space="preserve"> PAGEREF _Toc28657 \h </w:instrText>
        </w:r>
        <w:r>
          <w:fldChar w:fldCharType="separate"/>
        </w:r>
        <w:r>
          <w:t>58</w:t>
        </w:r>
        <w:r>
          <w:fldChar w:fldCharType="end"/>
        </w:r>
      </w:hyperlink>
    </w:p>
    <w:p>
      <w:pPr>
        <w:pStyle w:val="TOC1"/>
        <w:tabs>
          <w:tab w:val="right" w:leader="dot" w:pos="8306"/>
        </w:tabs>
      </w:pPr>
      <w:hyperlink w:anchor="_Toc24835" w:history="1">
        <w:r>
          <w:rPr>
            <w:rFonts w:ascii="仿宋" w:eastAsia="仿宋" w:hAnsi="仿宋" w:cs="仿宋" w:hint="eastAsia"/>
            <w:lang w:eastAsia="zh-CN"/>
          </w:rPr>
          <w:t>十三、风险识别与分类</w:t>
        </w:r>
        <w:r>
          <w:tab/>
        </w:r>
        <w:r>
          <w:fldChar w:fldCharType="begin"/>
        </w:r>
        <w:r>
          <w:instrText xml:space="preserve"> PAGEREF _Toc24835 \h </w:instrText>
        </w:r>
        <w:r>
          <w:fldChar w:fldCharType="separate"/>
        </w:r>
        <w:r>
          <w:t>59</w:t>
        </w:r>
        <w:r>
          <w:fldChar w:fldCharType="end"/>
        </w:r>
      </w:hyperlink>
    </w:p>
    <w:p>
      <w:pPr>
        <w:pStyle w:val="TOC2"/>
        <w:tabs>
          <w:tab w:val="right" w:leader="dot" w:pos="8306"/>
        </w:tabs>
      </w:pPr>
      <w:hyperlink w:anchor="_Toc29371" w:history="1">
        <w:r>
          <w:rPr>
            <w:rFonts w:ascii="仿宋" w:eastAsia="仿宋" w:hAnsi="仿宋" w:cs="仿宋" w:hint="eastAsia"/>
            <w:lang w:eastAsia="zh-CN"/>
          </w:rPr>
          <w:t>(一)、风险识别</w:t>
        </w:r>
        <w:r>
          <w:tab/>
        </w:r>
        <w:r>
          <w:fldChar w:fldCharType="begin"/>
        </w:r>
        <w:r>
          <w:instrText xml:space="preserve"> PAGEREF _Toc29371 \h </w:instrText>
        </w:r>
        <w:r>
          <w:fldChar w:fldCharType="separate"/>
        </w:r>
        <w:r>
          <w:t>59</w:t>
        </w:r>
        <w:r>
          <w:fldChar w:fldCharType="end"/>
        </w:r>
      </w:hyperlink>
    </w:p>
    <w:p>
      <w:pPr>
        <w:pStyle w:val="TOC2"/>
        <w:tabs>
          <w:tab w:val="right" w:leader="dot" w:pos="8306"/>
        </w:tabs>
      </w:pPr>
      <w:hyperlink w:anchor="_Toc21493" w:history="1">
        <w:r>
          <w:rPr>
            <w:rFonts w:ascii="仿宋" w:eastAsia="仿宋" w:hAnsi="仿宋" w:cs="仿宋" w:hint="eastAsia"/>
            <w:lang w:eastAsia="zh-CN"/>
          </w:rPr>
          <w:t>(二)、风险分类</w:t>
        </w:r>
        <w:r>
          <w:tab/>
        </w:r>
        <w:r>
          <w:fldChar w:fldCharType="begin"/>
        </w:r>
        <w:r>
          <w:instrText xml:space="preserve"> PAGEREF _Toc21493 \h </w:instrText>
        </w:r>
        <w:r>
          <w:fldChar w:fldCharType="separate"/>
        </w:r>
        <w:r>
          <w:t>60</w:t>
        </w:r>
        <w:r>
          <w:fldChar w:fldCharType="end"/>
        </w:r>
      </w:hyperlink>
    </w:p>
    <w:p>
      <w:pPr>
        <w:pStyle w:val="TOC1"/>
        <w:tabs>
          <w:tab w:val="right" w:leader="dot" w:pos="8306"/>
        </w:tabs>
      </w:pPr>
      <w:hyperlink w:anchor="_Toc23957" w:history="1">
        <w:r>
          <w:rPr>
            <w:rFonts w:ascii="仿宋" w:eastAsia="仿宋" w:hAnsi="仿宋" w:cs="仿宋" w:hint="eastAsia"/>
            <w:lang w:eastAsia="zh-CN"/>
          </w:rPr>
          <w:t>十四、供应链管理</w:t>
        </w:r>
        <w:r>
          <w:tab/>
        </w:r>
        <w:r>
          <w:fldChar w:fldCharType="begin"/>
        </w:r>
        <w:r>
          <w:instrText xml:space="preserve"> PAGEREF _Toc23957 \h </w:instrText>
        </w:r>
        <w:r>
          <w:fldChar w:fldCharType="separate"/>
        </w:r>
        <w:r>
          <w:t>62</w:t>
        </w:r>
        <w:r>
          <w:fldChar w:fldCharType="end"/>
        </w:r>
      </w:hyperlink>
    </w:p>
    <w:p>
      <w:pPr>
        <w:pStyle w:val="TOC2"/>
        <w:tabs>
          <w:tab w:val="right" w:leader="dot" w:pos="8306"/>
        </w:tabs>
      </w:pPr>
      <w:hyperlink w:anchor="_Toc10112" w:history="1">
        <w:r>
          <w:rPr>
            <w:rFonts w:ascii="仿宋" w:eastAsia="仿宋" w:hAnsi="仿宋" w:cs="仿宋" w:hint="eastAsia"/>
            <w:lang w:eastAsia="zh-CN"/>
          </w:rPr>
          <w:t>(一)、供应链战略规划</w:t>
        </w:r>
        <w:r>
          <w:tab/>
        </w:r>
        <w:r>
          <w:fldChar w:fldCharType="begin"/>
        </w:r>
        <w:r>
          <w:instrText xml:space="preserve"> PAGEREF _Toc10112 \h </w:instrText>
        </w:r>
        <w:r>
          <w:fldChar w:fldCharType="separate"/>
        </w:r>
        <w:r>
          <w:t>62</w:t>
        </w:r>
        <w:r>
          <w:fldChar w:fldCharType="end"/>
        </w:r>
      </w:hyperlink>
    </w:p>
    <w:p>
      <w:pPr>
        <w:pStyle w:val="TOC2"/>
        <w:tabs>
          <w:tab w:val="right" w:leader="dot" w:pos="8306"/>
        </w:tabs>
      </w:pPr>
      <w:hyperlink w:anchor="_Toc2378" w:history="1">
        <w:r>
          <w:rPr>
            <w:rFonts w:ascii="仿宋" w:eastAsia="仿宋" w:hAnsi="仿宋" w:cs="仿宋" w:hint="eastAsia"/>
            <w:lang w:eastAsia="zh-CN"/>
          </w:rPr>
          <w:t>(二)、供应商选择与合作</w:t>
        </w:r>
        <w:r>
          <w:tab/>
        </w:r>
        <w:r>
          <w:fldChar w:fldCharType="begin"/>
        </w:r>
        <w:r>
          <w:instrText xml:space="preserve"> PAGEREF _Toc2378 \h </w:instrText>
        </w:r>
        <w:r>
          <w:fldChar w:fldCharType="separate"/>
        </w:r>
        <w:r>
          <w:t>64</w:t>
        </w:r>
        <w:r>
          <w:fldChar w:fldCharType="end"/>
        </w:r>
      </w:hyperlink>
    </w:p>
    <w:p>
      <w:pPr>
        <w:pStyle w:val="TOC2"/>
        <w:tabs>
          <w:tab w:val="right" w:leader="dot" w:pos="8306"/>
        </w:tabs>
      </w:pPr>
      <w:hyperlink w:anchor="_Toc2425" w:history="1">
        <w:r>
          <w:rPr>
            <w:rFonts w:ascii="仿宋" w:eastAsia="仿宋" w:hAnsi="仿宋" w:cs="仿宋" w:hint="eastAsia"/>
            <w:lang w:eastAsia="zh-CN"/>
          </w:rPr>
          <w:t>(三)、物流与库存管理</w:t>
        </w:r>
        <w:r>
          <w:tab/>
        </w:r>
        <w:r>
          <w:fldChar w:fldCharType="begin"/>
        </w:r>
        <w:r>
          <w:instrText xml:space="preserve"> PAGEREF _Toc2425 \h </w:instrText>
        </w:r>
        <w:r>
          <w:fldChar w:fldCharType="separate"/>
        </w:r>
        <w:r>
          <w:t>65</w:t>
        </w:r>
        <w:r>
          <w:fldChar w:fldCharType="end"/>
        </w:r>
      </w:hyperlink>
    </w:p>
    <w:p>
      <w:pPr>
        <w:pStyle w:val="TOC1"/>
        <w:tabs>
          <w:tab w:val="right" w:leader="dot" w:pos="8306"/>
        </w:tabs>
      </w:pPr>
      <w:hyperlink w:anchor="_Toc11187" w:history="1">
        <w:r>
          <w:rPr>
            <w:rFonts w:ascii="仿宋" w:eastAsia="仿宋" w:hAnsi="仿宋" w:cs="仿宋" w:hint="eastAsia"/>
            <w:lang w:eastAsia="zh-CN"/>
          </w:rPr>
          <w:t>十五、防静电用品项目工程方案分析</w:t>
        </w:r>
        <w:r>
          <w:tab/>
        </w:r>
        <w:r>
          <w:fldChar w:fldCharType="begin"/>
        </w:r>
        <w:r>
          <w:instrText xml:space="preserve"> PAGEREF _Toc11187 \h </w:instrText>
        </w:r>
        <w:r>
          <w:fldChar w:fldCharType="separate"/>
        </w:r>
        <w:r>
          <w:t>66</w:t>
        </w:r>
        <w:r>
          <w:fldChar w:fldCharType="end"/>
        </w:r>
      </w:hyperlink>
    </w:p>
    <w:p>
      <w:pPr>
        <w:pStyle w:val="TOC2"/>
        <w:tabs>
          <w:tab w:val="right" w:leader="dot" w:pos="8306"/>
        </w:tabs>
      </w:pPr>
      <w:hyperlink w:anchor="_Toc25189" w:history="1">
        <w:r>
          <w:rPr>
            <w:rFonts w:ascii="仿宋" w:eastAsia="仿宋" w:hAnsi="仿宋" w:cs="仿宋" w:hint="eastAsia"/>
            <w:lang w:eastAsia="zh-CN"/>
          </w:rPr>
          <w:t>(一)、建筑工程设计原则</w:t>
        </w:r>
        <w:r>
          <w:tab/>
        </w:r>
        <w:r>
          <w:fldChar w:fldCharType="begin"/>
        </w:r>
        <w:r>
          <w:instrText xml:space="preserve"> PAGEREF _Toc25189 \h </w:instrText>
        </w:r>
        <w:r>
          <w:fldChar w:fldCharType="separate"/>
        </w:r>
        <w:r>
          <w:t>66</w:t>
        </w:r>
        <w:r>
          <w:fldChar w:fldCharType="end"/>
        </w:r>
      </w:hyperlink>
    </w:p>
    <w:p>
      <w:pPr>
        <w:pStyle w:val="TOC2"/>
        <w:tabs>
          <w:tab w:val="right" w:leader="dot" w:pos="8306"/>
        </w:tabs>
      </w:pPr>
      <w:hyperlink w:anchor="_Toc5408" w:history="1">
        <w:r>
          <w:rPr>
            <w:rFonts w:ascii="仿宋" w:eastAsia="仿宋" w:hAnsi="仿宋" w:cs="仿宋" w:hint="eastAsia"/>
            <w:lang w:eastAsia="zh-CN"/>
          </w:rPr>
          <w:t>(二)、土建工程建设指标</w:t>
        </w:r>
        <w:r>
          <w:tab/>
        </w:r>
        <w:r>
          <w:fldChar w:fldCharType="begin"/>
        </w:r>
        <w:r>
          <w:instrText xml:space="preserve"> PAGEREF _Toc5408 \h </w:instrText>
        </w:r>
        <w:r>
          <w:fldChar w:fldCharType="separate"/>
        </w:r>
        <w:r>
          <w:t>69</w:t>
        </w:r>
        <w:r>
          <w:fldChar w:fldCharType="end"/>
        </w:r>
      </w:hyperlink>
    </w:p>
    <w:p>
      <w:pPr>
        <w:pStyle w:val="TOC1"/>
        <w:tabs>
          <w:tab w:val="right" w:leader="dot" w:pos="8306"/>
        </w:tabs>
      </w:pPr>
      <w:hyperlink w:anchor="_Toc11174" w:history="1">
        <w:r>
          <w:rPr>
            <w:rFonts w:ascii="仿宋" w:eastAsia="仿宋" w:hAnsi="仿宋" w:cs="仿宋" w:hint="eastAsia"/>
            <w:lang w:eastAsia="zh-CN"/>
          </w:rPr>
          <w:t>十六、利益相关者分析与沟通计划</w:t>
        </w:r>
        <w:r>
          <w:tab/>
        </w:r>
        <w:r>
          <w:fldChar w:fldCharType="begin"/>
        </w:r>
        <w:r>
          <w:instrText xml:space="preserve"> PAGEREF _Toc11174 \h </w:instrText>
        </w:r>
        <w:r>
          <w:fldChar w:fldCharType="separate"/>
        </w:r>
        <w:r>
          <w:t>71</w:t>
        </w:r>
        <w:r>
          <w:fldChar w:fldCharType="end"/>
        </w:r>
      </w:hyperlink>
    </w:p>
    <w:p>
      <w:pPr>
        <w:pStyle w:val="TOC2"/>
        <w:tabs>
          <w:tab w:val="right" w:leader="dot" w:pos="8306"/>
        </w:tabs>
      </w:pPr>
      <w:hyperlink w:anchor="_Toc609" w:history="1">
        <w:r>
          <w:rPr>
            <w:rFonts w:ascii="仿宋" w:eastAsia="仿宋" w:hAnsi="仿宋" w:cs="仿宋" w:hint="eastAsia"/>
            <w:lang w:eastAsia="zh-CN"/>
          </w:rPr>
          <w:t>(一)、利益相关者分析</w:t>
        </w:r>
        <w:r>
          <w:tab/>
        </w:r>
        <w:r>
          <w:fldChar w:fldCharType="begin"/>
        </w:r>
        <w:r>
          <w:instrText xml:space="preserve"> PAGEREF _Toc609 \h </w:instrText>
        </w:r>
        <w:r>
          <w:fldChar w:fldCharType="separate"/>
        </w:r>
        <w:r>
          <w:t>71</w:t>
        </w:r>
        <w:r>
          <w:fldChar w:fldCharType="end"/>
        </w:r>
      </w:hyperlink>
    </w:p>
    <w:p>
      <w:pPr>
        <w:pStyle w:val="TOC2"/>
        <w:tabs>
          <w:tab w:val="right" w:leader="dot" w:pos="8306"/>
        </w:tabs>
      </w:pPr>
      <w:hyperlink w:anchor="_Toc31741" w:history="1">
        <w:r>
          <w:rPr>
            <w:rFonts w:ascii="仿宋" w:eastAsia="仿宋" w:hAnsi="仿宋" w:cs="仿宋" w:hint="eastAsia"/>
            <w:lang w:eastAsia="zh-CN"/>
          </w:rPr>
          <w:t>(二)、沟通计划</w:t>
        </w:r>
        <w:r>
          <w:tab/>
        </w:r>
        <w:r>
          <w:fldChar w:fldCharType="begin"/>
        </w:r>
        <w:r>
          <w:instrText xml:space="preserve"> PAGEREF _Toc31741 \h </w:instrText>
        </w:r>
        <w:r>
          <w:fldChar w:fldCharType="separate"/>
        </w:r>
        <w:r>
          <w:t>72</w:t>
        </w:r>
        <w:r>
          <w:fldChar w:fldCharType="end"/>
        </w:r>
      </w:hyperlink>
    </w:p>
    <w:p>
      <w:pPr>
        <w:pStyle w:val="TOC1"/>
        <w:tabs>
          <w:tab w:val="right" w:leader="dot" w:pos="8306"/>
        </w:tabs>
      </w:pPr>
      <w:hyperlink w:anchor="_Toc28592" w:history="1">
        <w:r>
          <w:rPr>
            <w:rFonts w:ascii="仿宋" w:eastAsia="仿宋" w:hAnsi="仿宋" w:cs="仿宋" w:hint="eastAsia"/>
            <w:lang w:eastAsia="zh-CN"/>
          </w:rPr>
          <w:t>十七、防静电用品项目治理与监督</w:t>
        </w:r>
        <w:r>
          <w:tab/>
        </w:r>
        <w:r>
          <w:fldChar w:fldCharType="begin"/>
        </w:r>
        <w:r>
          <w:instrText xml:space="preserve"> PAGEREF _Toc28592 \h </w:instrText>
        </w:r>
        <w:r>
          <w:fldChar w:fldCharType="separate"/>
        </w:r>
        <w:r>
          <w:t>74</w:t>
        </w:r>
        <w:r>
          <w:fldChar w:fldCharType="end"/>
        </w:r>
      </w:hyperlink>
    </w:p>
    <w:p>
      <w:pPr>
        <w:pStyle w:val="TOC2"/>
        <w:tabs>
          <w:tab w:val="right" w:leader="dot" w:pos="8306"/>
        </w:tabs>
      </w:pPr>
      <w:hyperlink w:anchor="_Toc9523" w:history="1">
        <w:r>
          <w:rPr>
            <w:rFonts w:ascii="仿宋" w:eastAsia="仿宋" w:hAnsi="仿宋" w:cs="仿宋" w:hint="eastAsia"/>
            <w:lang w:eastAsia="zh-CN"/>
          </w:rPr>
          <w:t>(一)、防静电用品项目治理结构</w:t>
        </w:r>
        <w:r>
          <w:tab/>
        </w:r>
        <w:r>
          <w:fldChar w:fldCharType="begin"/>
        </w:r>
        <w:r>
          <w:instrText xml:space="preserve"> PAGEREF _Toc9523 \h </w:instrText>
        </w:r>
        <w:r>
          <w:fldChar w:fldCharType="separate"/>
        </w:r>
        <w:r>
          <w:t>74</w:t>
        </w:r>
        <w:r>
          <w:fldChar w:fldCharType="end"/>
        </w:r>
      </w:hyperlink>
    </w:p>
    <w:p>
      <w:pPr>
        <w:pStyle w:val="TOC2"/>
        <w:tabs>
          <w:tab w:val="right" w:leader="dot" w:pos="8306"/>
        </w:tabs>
      </w:pPr>
      <w:hyperlink w:anchor="_Toc31815" w:history="1">
        <w:r>
          <w:rPr>
            <w:rFonts w:ascii="仿宋" w:eastAsia="仿宋" w:hAnsi="仿宋" w:cs="仿宋" w:hint="eastAsia"/>
            <w:lang w:eastAsia="zh-CN"/>
          </w:rPr>
          <w:t>(二)、监督与审计</w:t>
        </w:r>
        <w:r>
          <w:tab/>
        </w:r>
        <w:r>
          <w:fldChar w:fldCharType="begin"/>
        </w:r>
        <w:r>
          <w:instrText xml:space="preserve"> PAGEREF _Toc31815 \h </w:instrText>
        </w:r>
        <w:r>
          <w:fldChar w:fldCharType="separate"/>
        </w:r>
        <w:r>
          <w:t>75</w:t>
        </w:r>
        <w:r>
          <w:fldChar w:fldCharType="end"/>
        </w:r>
      </w:hyperlink>
    </w:p>
    <w:p>
      <w:pPr>
        <w:pStyle w:val="TOC1"/>
        <w:tabs>
          <w:tab w:val="right" w:leader="dot" w:pos="8306"/>
        </w:tabs>
      </w:pPr>
      <w:hyperlink w:anchor="_Toc21475" w:history="1">
        <w:r>
          <w:rPr>
            <w:rFonts w:ascii="仿宋" w:eastAsia="仿宋" w:hAnsi="仿宋" w:cs="仿宋" w:hint="eastAsia"/>
            <w:lang w:eastAsia="zh-CN"/>
          </w:rPr>
          <w:t>十八、防静电用品项目实施时间节点</w:t>
        </w:r>
        <w:r>
          <w:tab/>
        </w:r>
        <w:r>
          <w:fldChar w:fldCharType="begin"/>
        </w:r>
        <w:r>
          <w:instrText xml:space="preserve"> PAGEREF _Toc21475 \h </w:instrText>
        </w:r>
        <w:r>
          <w:fldChar w:fldCharType="separate"/>
        </w:r>
        <w:r>
          <w:t>77</w:t>
        </w:r>
        <w:r>
          <w:fldChar w:fldCharType="end"/>
        </w:r>
      </w:hyperlink>
    </w:p>
    <w:p>
      <w:pPr>
        <w:pStyle w:val="TOC2"/>
        <w:tabs>
          <w:tab w:val="right" w:leader="dot" w:pos="8306"/>
        </w:tabs>
      </w:pPr>
      <w:hyperlink w:anchor="_Toc11125" w:history="1">
        <w:r>
          <w:rPr>
            <w:rFonts w:ascii="仿宋" w:eastAsia="仿宋" w:hAnsi="仿宋" w:cs="仿宋" w:hint="eastAsia"/>
            <w:lang w:eastAsia="zh-CN"/>
          </w:rPr>
          <w:t>(一)、防静电用品项目启动阶段时间节点</w:t>
        </w:r>
        <w:r>
          <w:tab/>
        </w:r>
        <w:r>
          <w:fldChar w:fldCharType="begin"/>
        </w:r>
        <w:r>
          <w:instrText xml:space="preserve"> PAGEREF _Toc11125 \h </w:instrText>
        </w:r>
        <w:r>
          <w:fldChar w:fldCharType="separate"/>
        </w:r>
        <w:r>
          <w:t>77</w:t>
        </w:r>
        <w:r>
          <w:fldChar w:fldCharType="end"/>
        </w:r>
      </w:hyperlink>
    </w:p>
    <w:p>
      <w:pPr>
        <w:pStyle w:val="TOC2"/>
        <w:tabs>
          <w:tab w:val="right" w:leader="dot" w:pos="8306"/>
        </w:tabs>
      </w:pPr>
      <w:hyperlink w:anchor="_Toc27325" w:history="1">
        <w:r>
          <w:rPr>
            <w:rFonts w:ascii="仿宋" w:eastAsia="仿宋" w:hAnsi="仿宋" w:cs="仿宋" w:hint="eastAsia"/>
            <w:lang w:eastAsia="zh-CN"/>
          </w:rPr>
          <w:t>(二)、防静电用品项目执行阶段时间节点</w:t>
        </w:r>
        <w:r>
          <w:tab/>
        </w:r>
        <w:r>
          <w:fldChar w:fldCharType="begin"/>
        </w:r>
        <w:r>
          <w:instrText xml:space="preserve"> PAGEREF _Toc27325 \h </w:instrText>
        </w:r>
        <w:r>
          <w:fldChar w:fldCharType="separate"/>
        </w:r>
        <w:r>
          <w:t>78</w:t>
        </w:r>
        <w:r>
          <w:fldChar w:fldCharType="end"/>
        </w:r>
      </w:hyperlink>
    </w:p>
    <w:p>
      <w:pPr>
        <w:pStyle w:val="TOC2"/>
        <w:tabs>
          <w:tab w:val="right" w:leader="dot" w:pos="8306"/>
        </w:tabs>
      </w:pPr>
      <w:hyperlink w:anchor="_Toc30558" w:history="1">
        <w:r>
          <w:rPr>
            <w:rFonts w:ascii="仿宋" w:eastAsia="仿宋" w:hAnsi="仿宋" w:cs="仿宋" w:hint="eastAsia"/>
            <w:lang w:eastAsia="zh-CN"/>
          </w:rPr>
          <w:t>(三)、防静电用品项目完成阶段时间节点</w:t>
        </w:r>
        <w:r>
          <w:tab/>
        </w:r>
        <w:r>
          <w:fldChar w:fldCharType="begin"/>
        </w:r>
        <w:r>
          <w:instrText xml:space="preserve"> PAGEREF _Toc30558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00"/>
      <w:r>
        <w:rPr>
          <w:rFonts w:ascii="仿宋" w:eastAsia="仿宋" w:hAnsi="仿宋" w:cs="仿宋" w:hint="eastAsia"/>
          <w:sz w:val="28"/>
          <w:lang w:eastAsia="zh-CN"/>
        </w:rPr>
        <w:t>一、防静电用品项目建设背景及必要性分析</w:t>
      </w:r>
      <w:bookmarkEnd w:id="2"/>
    </w:p>
    <w:p>
      <w:pPr>
        <w:pStyle w:val="Heading2"/>
        <w:rPr>
          <w:rFonts w:ascii="仿宋" w:eastAsia="仿宋" w:hAnsi="仿宋" w:cs="仿宋" w:hint="eastAsia"/>
          <w:lang w:eastAsia="zh-CN"/>
        </w:rPr>
      </w:pPr>
      <w:bookmarkStart w:id="3" w:name="_Toc1666"/>
      <w:r>
        <w:rPr>
          <w:rFonts w:ascii="仿宋" w:eastAsia="仿宋" w:hAnsi="仿宋" w:cs="仿宋" w:hint="eastAsia"/>
          <w:lang w:eastAsia="zh-CN"/>
        </w:rPr>
        <w:t>(一)、防静电用品项目背景分析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静电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静电用品项目在这个潮流中的定位。同时，我们将关注行业内涌现的新兴机遇，以便防静电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静电用品项目提供了强大的发展动力。我们将聚焦于行业内最新的技术发展趋势，包括但不限于人工智能、大数据分析、物联网等领域。通过深度的技术研究，我们将确保防静电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静电用品项目发展的源泉。我们将投入更多的精力对市场需求进行深入剖析，超越表面的需求，深入挖掘潜在的市场痛点和机遇。通过对市场需求的细致了解，防静电用品项目将更有针对性地设计解决方案，满足市场的多样化需求，从而更好地促进防静电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静电用品项目战略至关重要。我们将对竞争态势进行更为深入的分析，包括但不限于市场份额、产品特点、客户满意度等多个维度。通过深度的竞争分析，防静电用品项目将能够更准确地把握市场脉搏，制定具有竞争力的防静电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防静电用品项目的发展具有直接的影响。我们将进行更为全面的法规和政策分析，了解行业发展中的潜在法律风险和合规挑战。通过充分了解和遵守相关法规，防静电用品项目将确保在法律框架内合法合规运营，为防静电用品项目的稳健发展提供有力支持。</w:t>
      </w:r>
    </w:p>
    <w:p>
      <w:pPr>
        <w:pStyle w:val="Heading2"/>
        <w:ind w:firstLine="560" w:firstLineChars="200"/>
        <w:rPr>
          <w:rFonts w:ascii="仿宋" w:eastAsia="仿宋" w:hAnsi="仿宋" w:cs="仿宋" w:hint="eastAsia"/>
          <w:sz w:val="28"/>
          <w:lang w:eastAsia="zh-CN"/>
        </w:rPr>
      </w:pPr>
      <w:bookmarkStart w:id="4" w:name="_Toc31469"/>
      <w:r>
        <w:rPr>
          <w:rFonts w:ascii="仿宋" w:eastAsia="仿宋" w:hAnsi="仿宋" w:cs="仿宋" w:hint="eastAsia"/>
          <w:sz w:val="28"/>
          <w:lang w:eastAsia="zh-CN"/>
        </w:rPr>
        <w:t>(二)、防静电用品项目建设必要性分析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建设的迫切性源于对行业发展趋势的深刻洞察。我们正处于一个行业变革的时代，科技创新、数字化转型成为企业发展的关键动力。防静电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建设不仅仅是为了跟上潮流，更是为了通过技术创新推动企业的持续发展。通过引入先进的技术和解决方案，防静电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静电用品项目的建设成为必然选择，通过提高产品质量、拓展服务领域，从而在竞争中获得更多的机会。防静电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静电用品项目建设的必要性体现在对客户需求更精准的满足。通过防静电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建设的背后是对企业持续创新的追求。只有通过不断创新，企业才能在竞争中立于不败之地。防静电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813"/>
      <w:r>
        <w:rPr>
          <w:rFonts w:ascii="仿宋" w:eastAsia="仿宋" w:hAnsi="仿宋" w:cs="仿宋" w:hint="eastAsia"/>
          <w:sz w:val="28"/>
          <w:lang w:eastAsia="zh-CN"/>
        </w:rPr>
        <w:t>二、防静电用品项目绩效评估</w:t>
      </w:r>
      <w:bookmarkEnd w:id="5"/>
    </w:p>
    <w:p>
      <w:pPr>
        <w:pStyle w:val="Heading2"/>
        <w:rPr>
          <w:rFonts w:ascii="仿宋" w:eastAsia="仿宋" w:hAnsi="仿宋" w:cs="仿宋" w:hint="eastAsia"/>
          <w:lang w:eastAsia="zh-CN"/>
        </w:rPr>
      </w:pPr>
      <w:bookmarkStart w:id="6" w:name="_Toc2810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用品项目中，我们设计了一套全面的绩效评估指标，以确保防静电用品项目的可控和成功交付。这些指标跨足防静电用品项目目标、成本、进度和质量等多个维度，为我们提供了全面洞察防静电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目标达成率是我们关注的首要指标。我们设定了明确的目标，并通过定期监测和评估，迅速发现并应对潜在的目标偏差。这为防静电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成本绩效是另一个核心关注点。通过实际成本与预算成本的对比分析，我们深入了解成本差异的原因，及时调整资源分配，保持防静电用品项目在经济效益方面的合理水平。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进度作为关键的绩效指标之一，得到了精心的关注。我们制定了详细的防静电用品项目进度计划，并设立了进度符合度指标，确保实际进度与计划进度保持一致。这使我们能够快速发现和解决潜在的进度问题，保持防静电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静电用品项目绩效的不可或缺的一环。我们引入了一系列的质量标准和客户满意度指标，以确保防静电用品项目交付的成果在质量上达到或超越预期水平。通过持续监测这些指标，我们努力提升防静电用品项目整体质量水平，为防静电用品项目的成功交付提供有力保障。通过这些科学且全面的绩效评估，我们能够更好地引导防静电用品项目的持续改进，确保防静电用品项目目标的顺利达成。</w:t>
      </w:r>
    </w:p>
    <w:p>
      <w:pPr>
        <w:pStyle w:val="Heading2"/>
        <w:ind w:firstLine="560" w:firstLineChars="200"/>
        <w:rPr>
          <w:rFonts w:ascii="仿宋" w:eastAsia="仿宋" w:hAnsi="仿宋" w:cs="仿宋" w:hint="eastAsia"/>
          <w:sz w:val="28"/>
          <w:lang w:eastAsia="zh-CN"/>
        </w:rPr>
      </w:pPr>
      <w:bookmarkStart w:id="7" w:name="_Toc2404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绩效评估是防静电用品项目中的关键环节，为确保防静电用品项目达到预期目标，我们采用了多层次、多维度的绩效评估方法。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静电用品项目的战略目标对齐，确保每个决策和行动都与防静电用品项目整体目标保持一致。团队会定期召开战略对齐会议，审视当前工作与防静电用品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静电用品项目进度、质量、成本和风险等方面。这些指标通过数据收集和分析，为防静电用品项目管理团队提供了客观的评估依据。例如，我们通过防静电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绩效评估不仅仅停留在防静电用品项目内部，还考虑了防静电用品项目对外部环境的影响。我们定期进行干系人满意度调查，以了解各利益相关方对防静电用品项目的期望和满意度，并及时做出调整。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这种多层次、多角度的绩效评估方法，使得我们能够全面了解防静电用品项目的运行状态，及时做出调整，确保防静电用品项目在不断变化的环境中保持稳健前行。</w:t>
      </w:r>
    </w:p>
    <w:p>
      <w:pPr>
        <w:pStyle w:val="Heading2"/>
        <w:ind w:firstLine="560" w:firstLineChars="200"/>
        <w:rPr>
          <w:rFonts w:ascii="仿宋" w:eastAsia="仿宋" w:hAnsi="仿宋" w:cs="仿宋" w:hint="eastAsia"/>
          <w:sz w:val="28"/>
          <w:lang w:eastAsia="zh-CN"/>
        </w:rPr>
      </w:pPr>
      <w:bookmarkStart w:id="8" w:name="_Toc396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为了确保防静电用品项目的有效管理和不断优化，我们采用了精心设计的绩效评估周期。这个周期旨在实现灵活、实时和全面的评估，以适应防静电用品项目执行中的各种挑战。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静电用品项目的不同需求，分为短期、中期和长期。短期评估关注每个迭代或工作周期，以及时发现和解决当前任务中的问题。中期评估涵盖几个迭代，深入了解整体防静电用品项目的趋势和性能。长期评估则着眼于整个防静电用品项目阶段，确保防静电用品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静电用品项目管理工具和协作平台，团队成员能够随时更新和分享防静电用品项目数据。这种实时性的反馈机制使我们能够及时察觉潜在问题，快速调整，保持防静电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静电用品项目的决策制定密不可分。每个周期的防静电用品项目回顾会议成为集体总结经验、识别问题深层次原因并找到创新解决方案的平台。这种定期的反思与调整机制使防静电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870"/>
      <w:r>
        <w:rPr>
          <w:rFonts w:ascii="仿宋" w:eastAsia="仿宋" w:hAnsi="仿宋" w:cs="仿宋" w:hint="eastAsia"/>
          <w:sz w:val="28"/>
          <w:lang w:eastAsia="zh-CN"/>
        </w:rPr>
        <w:t>三、防静电用品项目选址可行性分析</w:t>
      </w:r>
      <w:bookmarkEnd w:id="9"/>
    </w:p>
    <w:p>
      <w:pPr>
        <w:pStyle w:val="Heading2"/>
        <w:rPr>
          <w:rFonts w:ascii="仿宋" w:eastAsia="仿宋" w:hAnsi="仿宋" w:cs="仿宋" w:hint="eastAsia"/>
          <w:lang w:eastAsia="zh-CN"/>
        </w:rPr>
      </w:pPr>
      <w:bookmarkStart w:id="10" w:name="_Toc18279"/>
      <w:r>
        <w:rPr>
          <w:rFonts w:ascii="仿宋" w:eastAsia="仿宋" w:hAnsi="仿宋" w:cs="仿宋" w:hint="eastAsia"/>
          <w:lang w:eastAsia="zh-CN"/>
        </w:rPr>
        <w:t>(一)、防静电用品项目选址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该防静电用品项目选址位于XX省XX市XX区XXX街道</w:t>
      </w:r>
    </w:p>
    <w:p>
      <w:pPr>
        <w:pStyle w:val="Heading2"/>
        <w:ind w:firstLine="560" w:firstLineChars="200"/>
        <w:rPr>
          <w:rFonts w:ascii="仿宋" w:eastAsia="仿宋" w:hAnsi="仿宋" w:cs="仿宋" w:hint="eastAsia"/>
          <w:sz w:val="28"/>
          <w:lang w:eastAsia="zh-CN"/>
        </w:rPr>
      </w:pPr>
      <w:bookmarkStart w:id="11" w:name="_Toc1729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防静电用品项目的征地面积将根据防静电用品项目的实际规模和需求进行精确规划。具体面积XXX平方米，旨在确保防静电用品项目不仅能够满足当前的发展需求，还能够预留空间以适应未来的扩展。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净用地面积是在征地面积基础上去除不可利用面积后的实际可开发用地。具体面积XXX平方米，考虑到环保、交通、安全等多方面因素，以确保防静电用品项目在整体利用效率上达到最优。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防静电用品项目计划建设的建筑总规模具体面积XXX平方米。这一规模的确定综合考虑了防静电用品项目的性质、规模，以及城市规划的相关要求，确保建筑布局与周边环境协调一致。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绿地率是防静电用品项目用地中被规划为绿地的比例。具体面积XXX平方米，旨在通过合理规划绿地，改善防静电用品项目周边环境，提升居民生活质量，并符合城市整体绿化规划。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容积率是用地上可以建设的建筑总体积与用地面积之比。具体面积XXX，通过合理的容积率规划，确保防静电用品项目建筑规模与周边环境和谐共生。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静电用品项目选址与当地城市规划相一致，具体面积XXX平方米。通过与城市规划部门深入沟通，确保防静电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静电用品项目选址符合当地产业政策，具体面积XXX平方米。这包括防静电用品项目对当地经济的促进作用，以及对相关产业的带动效应，确保防静电用品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用地总体要求必须符合环保和可持续发展的原则，具体面积XXX平方米。通过采用绿色建筑设计、节能减排等措施，确保防静电用品项目在建设和运营过程中对环境的影响最小化，达到可持续发展的要求。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确保防静电用品项目选址具备必要的公共设施配套，具体面积XXX平方米。这包括交通便利性、教育、医疗等基础设施，以提高居民生活品质，使得防静电用品项目选址更具吸引力。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考虑用地总体要求对当地社会稳定性的影响，具体面积XXX平方米。通过深入了解当地社区反馈，确保防静电用品项目的选址和建设过程对当地社会和谐稳定产生积极作用。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静电用品项目选址不仅符合法规和规划，还在实际操作中具有可行性。这一全面规划将为防静电用品项目的成功实施提供坚实的基础，确保防静电用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648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静电用品项目的设备规划和空间设计中，我们将采取灵活设备布局的措施。设备布局将根据实际需求进行灵活设计，避免不必要的浪费。通过合理规划设备摆放位置，我们将提高设备的利用率，减少设备间距，以确保防静电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静电用品项目内部引入共享设施的概念，例如共享会议室、办公区等。通过这种方式，我们可以减少对资源的重复建设，提高资源共享效率，从而减小防静电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07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静电用品项目的总图布置中，我们将不同功能区域进行明确的规划，以最大程度满足防静电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99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静电用品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防静电用品项目对环境的影响是综合评价的重要因素之一。我们将详细考虑选址周边的自然环境、生态保护区、水源地等情况，确保防静电用品项目的建设和运营对环境影响最小化，并符合当地的环保法规标准。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对选址的评价还需充分考虑当地政府的产业政策和法规。我们将详细了解防静电用品项目所在地的相关政策，确保防静电用品项目的规划和运营与当地法规相符，降低不必要的法律风险。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考虑到社会稳定性对企业运营的重要性，我们将评估选址地区的社会安全情况、劳工关系、社区反馈等方面，以确保防静电用品项目的建设和运营不会受到社会稳定性的负面影响。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最后，我们将综合考虑用地成本，包括土地购置费用、土地开发成本等。通过对用地成本的详细评估，我们能够做出更为精确的经济效益分析，为防静电用品项目的投资决策提供有力支持。</w:t>
      </w:r>
    </w:p>
    <w:p>
      <w:pPr>
        <w:pStyle w:val="Heading1"/>
        <w:ind w:firstLine="560" w:firstLineChars="200"/>
        <w:rPr>
          <w:rFonts w:ascii="仿宋" w:eastAsia="仿宋" w:hAnsi="仿宋" w:cs="仿宋" w:hint="eastAsia"/>
          <w:sz w:val="28"/>
          <w:lang w:eastAsia="zh-CN"/>
        </w:rPr>
      </w:pPr>
      <w:bookmarkStart w:id="15" w:name="_Toc28678"/>
      <w:r>
        <w:rPr>
          <w:rFonts w:ascii="仿宋" w:eastAsia="仿宋" w:hAnsi="仿宋" w:cs="仿宋" w:hint="eastAsia"/>
          <w:sz w:val="28"/>
          <w:lang w:eastAsia="zh-CN"/>
        </w:rPr>
        <w:t>四、防静电用品项目概论</w:t>
      </w:r>
      <w:bookmarkEnd w:id="15"/>
    </w:p>
    <w:p>
      <w:pPr>
        <w:pStyle w:val="Heading2"/>
        <w:rPr>
          <w:rFonts w:ascii="仿宋" w:eastAsia="仿宋" w:hAnsi="仿宋" w:cs="仿宋" w:hint="eastAsia"/>
          <w:lang w:eastAsia="zh-CN"/>
        </w:rPr>
      </w:pPr>
      <w:bookmarkStart w:id="16" w:name="_Toc8267"/>
      <w:r>
        <w:rPr>
          <w:rFonts w:ascii="仿宋" w:eastAsia="仿宋" w:hAnsi="仿宋" w:cs="仿宋" w:hint="eastAsia"/>
          <w:lang w:eastAsia="zh-CN"/>
        </w:rPr>
        <w:t>(一)、防静电用品项目概况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的起源追溯至对市场的深入洞察。市场的不断演变与变革为防静电用品项目提供了难得的机遇。当前市场存在的需求缺口和变革的大环境共同构成了防静电用品项目的背景。这个防静电用品项目旨在充分利用市场机遇，填补行业中尚未满足的需求，为客户提供全新的解决方案。市场的变革和需求的增长使得这个防静电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防静电用品项目名称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正式命名为防静电用品。这个名称不仅仅是一个标识，更代表了防静电用品项目的核心理念和愿景。它蕴含着防静电用品项目所要解决问题的关键字，具有强烈的表达和辨识度，为防静电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防静电用品项目目标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的核心目标是提供一种全新、高效的解决方案，满足客户日益增长的需求。防静电用品项目追求的不仅仅是满足市场需求，更是在市场中获得卓越的竞争优势。通过不断提升产品或服务的质量和创新水平，防静电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防静电用品项目范围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全面涵盖了产品研发、制造、市场推广和售后服务，确保从产品设计到最终用户体验的全方位关注。这一全面的防静电用品项目范围是为了确保防静电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防静电用品项目时间表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防静电用品项目计划在未来18个月内完成，包括研发、测试、市场试点和正式推出等不同阶段。这个时间表的合理设计是为了确保防静电用品项目各个阶段的顺利推进，以便按时交付高质量的成果。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防静电用品项目预算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防静电用品项目总预算估算为XX百万美元，主要分配在研发、市场推广、人员培训和运营等方面。这一充足的预算为防静电用品项目提供了充足的资源，确保防静电用品项目在各个方面都能取得优异的表现。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防静电用品项目风险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可能面临的风险包括市场接受度低、技术难题、竞争激烈等。防静电用品项目团队已经制定了相应的风险应对计划，通过前瞻性的风险管理，确保防静电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防静电用品项目团队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防静电用品项目汇聚了一支经验丰富、多领域专业素养的核心团队，确保防静电用品项目在各个方面都能拥有高水平的执行力。团队的协同作战是防静电用品项目成功的关键因素之一。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防静电用品项目背景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防静电用品项目的背景根植于市场对更高效、创新产品的渴望，同时也受到科技发展对行业格局的深刻改变的影响。这为防静电用品项目提供了广阔的发展空间和市场需求。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防静电用品项目现状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截至目前，防静电用品项目已完成市场调研和技术验证，取得了初步的成功。这为防静电用品项目在未来的发展奠定了坚实的基础，为更远大的目标打下了坚实的基石。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https://d.book118.com/228031024114006045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5F7BAF"/>
    <w:rsid w:val="055F7B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31024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2024-03-01T05:14:00Z</dcterms:created>
  <dcterms:modified xsi:type="dcterms:W3CDTF">2024-03-01T05:14:58Z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7E5746F9FBAB4F15A4E62EA1A2EE6208_11</vt:lpwstr>
  </property>
  <property fmtid="{D5CDD505-2E9C-101B-9397-08002B2CF9AE}" pid="3" name="KSOProductBuildVer">
    <vt:lpwstr>2052-12.1.0.16388</vt:lpwstr>
  </property>
</Properties>
</file>