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芳香除臭化学品：空气清新剂项目规划设计蓝图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19" w:history="1">
        <w:r>
          <w:rPr>
            <w:rFonts w:ascii="仿宋" w:eastAsia="仿宋" w:hAnsi="仿宋" w:cs="仿宋" w:hint="eastAsia"/>
            <w:lang w:eastAsia="zh-CN"/>
          </w:rPr>
          <w:t>前言</w:t>
        </w:r>
        <w:r>
          <w:tab/>
        </w:r>
        <w:r>
          <w:fldChar w:fldCharType="begin"/>
        </w:r>
        <w:r>
          <w:instrText xml:space="preserve"> PAGEREF _Toc25519 \h </w:instrText>
        </w:r>
        <w:r>
          <w:fldChar w:fldCharType="separate"/>
        </w:r>
        <w:r>
          <w:t>3</w:t>
        </w:r>
        <w:r>
          <w:fldChar w:fldCharType="end"/>
        </w:r>
      </w:hyperlink>
    </w:p>
    <w:p>
      <w:pPr>
        <w:pStyle w:val="TOC1"/>
        <w:tabs>
          <w:tab w:val="right" w:leader="dot" w:pos="8306"/>
        </w:tabs>
      </w:pPr>
      <w:hyperlink w:anchor="_Toc14110" w:history="1">
        <w:r>
          <w:rPr>
            <w:rFonts w:ascii="仿宋" w:eastAsia="仿宋" w:hAnsi="仿宋" w:cs="仿宋" w:hint="eastAsia"/>
            <w:lang w:eastAsia="zh-CN"/>
          </w:rPr>
          <w:t>一、芳香除臭化学品：空气清新剂项目危机管理</w:t>
        </w:r>
        <w:r>
          <w:tab/>
        </w:r>
        <w:r>
          <w:fldChar w:fldCharType="begin"/>
        </w:r>
        <w:r>
          <w:instrText xml:space="preserve"> PAGEREF _Toc14110 \h </w:instrText>
        </w:r>
        <w:r>
          <w:fldChar w:fldCharType="separate"/>
        </w:r>
        <w:r>
          <w:t>3</w:t>
        </w:r>
        <w:r>
          <w:fldChar w:fldCharType="end"/>
        </w:r>
      </w:hyperlink>
    </w:p>
    <w:p>
      <w:pPr>
        <w:pStyle w:val="TOC2"/>
        <w:tabs>
          <w:tab w:val="right" w:leader="dot" w:pos="8306"/>
        </w:tabs>
      </w:pPr>
      <w:hyperlink w:anchor="_Toc14748" w:history="1">
        <w:r>
          <w:rPr>
            <w:rFonts w:ascii="仿宋" w:eastAsia="仿宋" w:hAnsi="仿宋" w:cs="仿宋" w:hint="eastAsia"/>
            <w:lang w:eastAsia="zh-CN"/>
          </w:rPr>
          <w:t>(一)、危机预警与识别</w:t>
        </w:r>
        <w:r>
          <w:tab/>
        </w:r>
        <w:r>
          <w:fldChar w:fldCharType="begin"/>
        </w:r>
        <w:r>
          <w:instrText xml:space="preserve"> PAGEREF _Toc14748 \h </w:instrText>
        </w:r>
        <w:r>
          <w:fldChar w:fldCharType="separate"/>
        </w:r>
        <w:r>
          <w:t>3</w:t>
        </w:r>
        <w:r>
          <w:fldChar w:fldCharType="end"/>
        </w:r>
      </w:hyperlink>
    </w:p>
    <w:p>
      <w:pPr>
        <w:pStyle w:val="TOC2"/>
        <w:tabs>
          <w:tab w:val="right" w:leader="dot" w:pos="8306"/>
        </w:tabs>
      </w:pPr>
      <w:hyperlink w:anchor="_Toc19510" w:history="1">
        <w:r>
          <w:rPr>
            <w:rFonts w:ascii="仿宋" w:eastAsia="仿宋" w:hAnsi="仿宋" w:cs="仿宋" w:hint="eastAsia"/>
            <w:lang w:eastAsia="zh-CN"/>
          </w:rPr>
          <w:t>(二)、危机应对与恢复</w:t>
        </w:r>
        <w:r>
          <w:tab/>
        </w:r>
        <w:r>
          <w:fldChar w:fldCharType="begin"/>
        </w:r>
        <w:r>
          <w:instrText xml:space="preserve"> PAGEREF _Toc19510 \h </w:instrText>
        </w:r>
        <w:r>
          <w:fldChar w:fldCharType="separate"/>
        </w:r>
        <w:r>
          <w:t>4</w:t>
        </w:r>
        <w:r>
          <w:fldChar w:fldCharType="end"/>
        </w:r>
      </w:hyperlink>
    </w:p>
    <w:p>
      <w:pPr>
        <w:pStyle w:val="TOC1"/>
        <w:tabs>
          <w:tab w:val="right" w:leader="dot" w:pos="8306"/>
        </w:tabs>
      </w:pPr>
      <w:hyperlink w:anchor="_Toc21722" w:history="1">
        <w:r>
          <w:rPr>
            <w:rFonts w:ascii="仿宋" w:eastAsia="仿宋" w:hAnsi="仿宋" w:cs="仿宋" w:hint="eastAsia"/>
            <w:lang w:eastAsia="zh-CN"/>
          </w:rPr>
          <w:t>二、工艺说明</w:t>
        </w:r>
        <w:r>
          <w:tab/>
        </w:r>
        <w:r>
          <w:fldChar w:fldCharType="begin"/>
        </w:r>
        <w:r>
          <w:instrText xml:space="preserve"> PAGEREF _Toc21722 \h </w:instrText>
        </w:r>
        <w:r>
          <w:fldChar w:fldCharType="separate"/>
        </w:r>
        <w:r>
          <w:t>6</w:t>
        </w:r>
        <w:r>
          <w:fldChar w:fldCharType="end"/>
        </w:r>
      </w:hyperlink>
    </w:p>
    <w:p>
      <w:pPr>
        <w:pStyle w:val="TOC2"/>
        <w:tabs>
          <w:tab w:val="right" w:leader="dot" w:pos="8306"/>
        </w:tabs>
      </w:pPr>
      <w:hyperlink w:anchor="_Toc3457" w:history="1">
        <w:r>
          <w:rPr>
            <w:rFonts w:ascii="仿宋" w:eastAsia="仿宋" w:hAnsi="仿宋" w:cs="仿宋" w:hint="eastAsia"/>
            <w:lang w:eastAsia="zh-CN"/>
          </w:rPr>
          <w:t>(一)、技术管理特点</w:t>
        </w:r>
        <w:r>
          <w:tab/>
        </w:r>
        <w:r>
          <w:fldChar w:fldCharType="begin"/>
        </w:r>
        <w:r>
          <w:instrText xml:space="preserve"> PAGEREF _Toc3457 \h </w:instrText>
        </w:r>
        <w:r>
          <w:fldChar w:fldCharType="separate"/>
        </w:r>
        <w:r>
          <w:t>6</w:t>
        </w:r>
        <w:r>
          <w:fldChar w:fldCharType="end"/>
        </w:r>
      </w:hyperlink>
    </w:p>
    <w:p>
      <w:pPr>
        <w:pStyle w:val="TOC2"/>
        <w:tabs>
          <w:tab w:val="right" w:leader="dot" w:pos="8306"/>
        </w:tabs>
      </w:pPr>
      <w:hyperlink w:anchor="_Toc28674" w:history="1">
        <w:r>
          <w:rPr>
            <w:rFonts w:ascii="仿宋" w:eastAsia="仿宋" w:hAnsi="仿宋" w:cs="仿宋" w:hint="eastAsia"/>
            <w:lang w:eastAsia="zh-CN"/>
          </w:rPr>
          <w:t>(二)、芳香除臭化学品：空气清新剂项目工艺技术设计方案</w:t>
        </w:r>
        <w:r>
          <w:tab/>
        </w:r>
        <w:r>
          <w:fldChar w:fldCharType="begin"/>
        </w:r>
        <w:r>
          <w:instrText xml:space="preserve"> PAGEREF _Toc28674 \h </w:instrText>
        </w:r>
        <w:r>
          <w:fldChar w:fldCharType="separate"/>
        </w:r>
        <w:r>
          <w:t>7</w:t>
        </w:r>
        <w:r>
          <w:fldChar w:fldCharType="end"/>
        </w:r>
      </w:hyperlink>
    </w:p>
    <w:p>
      <w:pPr>
        <w:pStyle w:val="TOC2"/>
        <w:tabs>
          <w:tab w:val="right" w:leader="dot" w:pos="8306"/>
        </w:tabs>
      </w:pPr>
      <w:hyperlink w:anchor="_Toc22157" w:history="1">
        <w:r>
          <w:rPr>
            <w:rFonts w:ascii="仿宋" w:eastAsia="仿宋" w:hAnsi="仿宋" w:cs="仿宋" w:hint="eastAsia"/>
            <w:lang w:eastAsia="zh-CN"/>
          </w:rPr>
          <w:t>(三)、设备选型方案</w:t>
        </w:r>
        <w:r>
          <w:tab/>
        </w:r>
        <w:r>
          <w:fldChar w:fldCharType="begin"/>
        </w:r>
        <w:r>
          <w:instrText xml:space="preserve"> PAGEREF _Toc22157 \h </w:instrText>
        </w:r>
        <w:r>
          <w:fldChar w:fldCharType="separate"/>
        </w:r>
        <w:r>
          <w:t>8</w:t>
        </w:r>
        <w:r>
          <w:fldChar w:fldCharType="end"/>
        </w:r>
      </w:hyperlink>
    </w:p>
    <w:p>
      <w:pPr>
        <w:pStyle w:val="TOC1"/>
        <w:tabs>
          <w:tab w:val="right" w:leader="dot" w:pos="8306"/>
        </w:tabs>
      </w:pPr>
      <w:hyperlink w:anchor="_Toc7796" w:history="1">
        <w:r>
          <w:rPr>
            <w:rFonts w:ascii="仿宋" w:eastAsia="仿宋" w:hAnsi="仿宋" w:cs="仿宋" w:hint="eastAsia"/>
            <w:lang w:eastAsia="zh-CN"/>
          </w:rPr>
          <w:t>三、芳香除臭化学品：空气清新剂项目绩效评估</w:t>
        </w:r>
        <w:r>
          <w:tab/>
        </w:r>
        <w:r>
          <w:fldChar w:fldCharType="begin"/>
        </w:r>
        <w:r>
          <w:instrText xml:space="preserve"> PAGEREF _Toc7796 \h </w:instrText>
        </w:r>
        <w:r>
          <w:fldChar w:fldCharType="separate"/>
        </w:r>
        <w:r>
          <w:t>10</w:t>
        </w:r>
        <w:r>
          <w:fldChar w:fldCharType="end"/>
        </w:r>
      </w:hyperlink>
    </w:p>
    <w:p>
      <w:pPr>
        <w:pStyle w:val="TOC2"/>
        <w:tabs>
          <w:tab w:val="right" w:leader="dot" w:pos="8306"/>
        </w:tabs>
      </w:pPr>
      <w:hyperlink w:anchor="_Toc8987" w:history="1">
        <w:r>
          <w:rPr>
            <w:rFonts w:ascii="仿宋" w:eastAsia="仿宋" w:hAnsi="仿宋" w:cs="仿宋" w:hint="eastAsia"/>
            <w:lang w:eastAsia="zh-CN"/>
          </w:rPr>
          <w:t>(一)、绩效评估指标</w:t>
        </w:r>
        <w:r>
          <w:tab/>
        </w:r>
        <w:r>
          <w:fldChar w:fldCharType="begin"/>
        </w:r>
        <w:r>
          <w:instrText xml:space="preserve"> PAGEREF _Toc8987 \h </w:instrText>
        </w:r>
        <w:r>
          <w:fldChar w:fldCharType="separate"/>
        </w:r>
        <w:r>
          <w:t>10</w:t>
        </w:r>
        <w:r>
          <w:fldChar w:fldCharType="end"/>
        </w:r>
      </w:hyperlink>
    </w:p>
    <w:p>
      <w:pPr>
        <w:pStyle w:val="TOC2"/>
        <w:tabs>
          <w:tab w:val="right" w:leader="dot" w:pos="8306"/>
        </w:tabs>
      </w:pPr>
      <w:hyperlink w:anchor="_Toc21315" w:history="1">
        <w:r>
          <w:rPr>
            <w:rFonts w:ascii="仿宋" w:eastAsia="仿宋" w:hAnsi="仿宋" w:cs="仿宋" w:hint="eastAsia"/>
            <w:lang w:eastAsia="zh-CN"/>
          </w:rPr>
          <w:t>(二)、绩效评估方法</w:t>
        </w:r>
        <w:r>
          <w:tab/>
        </w:r>
        <w:r>
          <w:fldChar w:fldCharType="begin"/>
        </w:r>
        <w:r>
          <w:instrText xml:space="preserve"> PAGEREF _Toc21315 \h </w:instrText>
        </w:r>
        <w:r>
          <w:fldChar w:fldCharType="separate"/>
        </w:r>
        <w:r>
          <w:t>11</w:t>
        </w:r>
        <w:r>
          <w:fldChar w:fldCharType="end"/>
        </w:r>
      </w:hyperlink>
    </w:p>
    <w:p>
      <w:pPr>
        <w:pStyle w:val="TOC2"/>
        <w:tabs>
          <w:tab w:val="right" w:leader="dot" w:pos="8306"/>
        </w:tabs>
      </w:pPr>
      <w:hyperlink w:anchor="_Toc20192" w:history="1">
        <w:r>
          <w:rPr>
            <w:rFonts w:ascii="仿宋" w:eastAsia="仿宋" w:hAnsi="仿宋" w:cs="仿宋" w:hint="eastAsia"/>
            <w:lang w:eastAsia="zh-CN"/>
          </w:rPr>
          <w:t>(三)、绩效评估周期</w:t>
        </w:r>
        <w:r>
          <w:tab/>
        </w:r>
        <w:r>
          <w:fldChar w:fldCharType="begin"/>
        </w:r>
        <w:r>
          <w:instrText xml:space="preserve"> PAGEREF _Toc20192 \h </w:instrText>
        </w:r>
        <w:r>
          <w:fldChar w:fldCharType="separate"/>
        </w:r>
        <w:r>
          <w:t>12</w:t>
        </w:r>
        <w:r>
          <w:fldChar w:fldCharType="end"/>
        </w:r>
      </w:hyperlink>
    </w:p>
    <w:p>
      <w:pPr>
        <w:pStyle w:val="TOC1"/>
        <w:tabs>
          <w:tab w:val="right" w:leader="dot" w:pos="8306"/>
        </w:tabs>
      </w:pPr>
      <w:hyperlink w:anchor="_Toc9341" w:history="1">
        <w:r>
          <w:rPr>
            <w:rFonts w:ascii="仿宋" w:eastAsia="仿宋" w:hAnsi="仿宋" w:cs="仿宋" w:hint="eastAsia"/>
            <w:lang w:eastAsia="zh-CN"/>
          </w:rPr>
          <w:t>四、芳香除臭化学品：空气清新剂项目建设单位说明</w:t>
        </w:r>
        <w:r>
          <w:tab/>
        </w:r>
        <w:r>
          <w:fldChar w:fldCharType="begin"/>
        </w:r>
        <w:r>
          <w:instrText xml:space="preserve"> PAGEREF _Toc9341 \h </w:instrText>
        </w:r>
        <w:r>
          <w:fldChar w:fldCharType="separate"/>
        </w:r>
        <w:r>
          <w:t>13</w:t>
        </w:r>
        <w:r>
          <w:fldChar w:fldCharType="end"/>
        </w:r>
      </w:hyperlink>
    </w:p>
    <w:p>
      <w:pPr>
        <w:pStyle w:val="TOC2"/>
        <w:tabs>
          <w:tab w:val="right" w:leader="dot" w:pos="8306"/>
        </w:tabs>
      </w:pPr>
      <w:hyperlink w:anchor="_Toc17463" w:history="1">
        <w:r>
          <w:rPr>
            <w:rFonts w:ascii="仿宋" w:eastAsia="仿宋" w:hAnsi="仿宋" w:cs="仿宋" w:hint="eastAsia"/>
            <w:lang w:eastAsia="zh-CN"/>
          </w:rPr>
          <w:t>(一)、芳香除臭化学品：空气清新剂项目承办单位基本情况</w:t>
        </w:r>
        <w:r>
          <w:tab/>
        </w:r>
        <w:r>
          <w:fldChar w:fldCharType="begin"/>
        </w:r>
        <w:r>
          <w:instrText xml:space="preserve"> PAGEREF _Toc17463 \h </w:instrText>
        </w:r>
        <w:r>
          <w:fldChar w:fldCharType="separate"/>
        </w:r>
        <w:r>
          <w:t>13</w:t>
        </w:r>
        <w:r>
          <w:fldChar w:fldCharType="end"/>
        </w:r>
      </w:hyperlink>
    </w:p>
    <w:p>
      <w:pPr>
        <w:pStyle w:val="TOC2"/>
        <w:tabs>
          <w:tab w:val="right" w:leader="dot" w:pos="8306"/>
        </w:tabs>
      </w:pPr>
      <w:hyperlink w:anchor="_Toc21901" w:history="1">
        <w:r>
          <w:rPr>
            <w:rFonts w:ascii="仿宋" w:eastAsia="仿宋" w:hAnsi="仿宋" w:cs="仿宋" w:hint="eastAsia"/>
            <w:lang w:eastAsia="zh-CN"/>
          </w:rPr>
          <w:t>(二)、公司经济效益分析</w:t>
        </w:r>
        <w:r>
          <w:tab/>
        </w:r>
        <w:r>
          <w:fldChar w:fldCharType="begin"/>
        </w:r>
        <w:r>
          <w:instrText xml:space="preserve"> PAGEREF _Toc21901 \h </w:instrText>
        </w:r>
        <w:r>
          <w:fldChar w:fldCharType="separate"/>
        </w:r>
        <w:r>
          <w:t>14</w:t>
        </w:r>
        <w:r>
          <w:fldChar w:fldCharType="end"/>
        </w:r>
      </w:hyperlink>
    </w:p>
    <w:p>
      <w:pPr>
        <w:pStyle w:val="TOC1"/>
        <w:tabs>
          <w:tab w:val="right" w:leader="dot" w:pos="8306"/>
        </w:tabs>
      </w:pPr>
      <w:hyperlink w:anchor="_Toc6511" w:history="1">
        <w:r>
          <w:rPr>
            <w:rFonts w:ascii="仿宋" w:eastAsia="仿宋" w:hAnsi="仿宋" w:cs="仿宋" w:hint="eastAsia"/>
            <w:lang w:eastAsia="zh-CN"/>
          </w:rPr>
          <w:t>五、产品规划分析</w:t>
        </w:r>
        <w:r>
          <w:tab/>
        </w:r>
        <w:r>
          <w:fldChar w:fldCharType="begin"/>
        </w:r>
        <w:r>
          <w:instrText xml:space="preserve"> PAGEREF _Toc6511 \h </w:instrText>
        </w:r>
        <w:r>
          <w:fldChar w:fldCharType="separate"/>
        </w:r>
        <w:r>
          <w:t>15</w:t>
        </w:r>
        <w:r>
          <w:fldChar w:fldCharType="end"/>
        </w:r>
      </w:hyperlink>
    </w:p>
    <w:p>
      <w:pPr>
        <w:pStyle w:val="TOC2"/>
        <w:tabs>
          <w:tab w:val="right" w:leader="dot" w:pos="8306"/>
        </w:tabs>
      </w:pPr>
      <w:hyperlink w:anchor="_Toc18890" w:history="1">
        <w:r>
          <w:rPr>
            <w:rFonts w:ascii="仿宋" w:eastAsia="仿宋" w:hAnsi="仿宋" w:cs="仿宋" w:hint="eastAsia"/>
            <w:lang w:eastAsia="zh-CN"/>
          </w:rPr>
          <w:t>(一)、产品规划</w:t>
        </w:r>
        <w:r>
          <w:tab/>
        </w:r>
        <w:r>
          <w:fldChar w:fldCharType="begin"/>
        </w:r>
        <w:r>
          <w:instrText xml:space="preserve"> PAGEREF _Toc18890 \h </w:instrText>
        </w:r>
        <w:r>
          <w:fldChar w:fldCharType="separate"/>
        </w:r>
        <w:r>
          <w:t>15</w:t>
        </w:r>
        <w:r>
          <w:fldChar w:fldCharType="end"/>
        </w:r>
      </w:hyperlink>
    </w:p>
    <w:p>
      <w:pPr>
        <w:pStyle w:val="TOC2"/>
        <w:tabs>
          <w:tab w:val="right" w:leader="dot" w:pos="8306"/>
        </w:tabs>
      </w:pPr>
      <w:hyperlink w:anchor="_Toc22950" w:history="1">
        <w:r>
          <w:rPr>
            <w:rFonts w:ascii="仿宋" w:eastAsia="仿宋" w:hAnsi="仿宋" w:cs="仿宋" w:hint="eastAsia"/>
            <w:lang w:eastAsia="zh-CN"/>
          </w:rPr>
          <w:t>(二)、建设规模</w:t>
        </w:r>
        <w:r>
          <w:tab/>
        </w:r>
        <w:r>
          <w:fldChar w:fldCharType="begin"/>
        </w:r>
        <w:r>
          <w:instrText xml:space="preserve"> PAGEREF _Toc22950 \h </w:instrText>
        </w:r>
        <w:r>
          <w:fldChar w:fldCharType="separate"/>
        </w:r>
        <w:r>
          <w:t>16</w:t>
        </w:r>
        <w:r>
          <w:fldChar w:fldCharType="end"/>
        </w:r>
      </w:hyperlink>
    </w:p>
    <w:p>
      <w:pPr>
        <w:pStyle w:val="TOC1"/>
        <w:tabs>
          <w:tab w:val="right" w:leader="dot" w:pos="8306"/>
        </w:tabs>
      </w:pPr>
      <w:hyperlink w:anchor="_Toc18550" w:history="1">
        <w:r>
          <w:rPr>
            <w:rFonts w:ascii="仿宋" w:eastAsia="仿宋" w:hAnsi="仿宋" w:cs="仿宋" w:hint="eastAsia"/>
            <w:lang w:eastAsia="zh-CN"/>
          </w:rPr>
          <w:t>六、芳香除臭化学品：空气清新剂项目可持续发展</w:t>
        </w:r>
        <w:r>
          <w:tab/>
        </w:r>
        <w:r>
          <w:fldChar w:fldCharType="begin"/>
        </w:r>
        <w:r>
          <w:instrText xml:space="preserve"> PAGEREF _Toc18550 \h </w:instrText>
        </w:r>
        <w:r>
          <w:fldChar w:fldCharType="separate"/>
        </w:r>
        <w:r>
          <w:t>17</w:t>
        </w:r>
        <w:r>
          <w:fldChar w:fldCharType="end"/>
        </w:r>
      </w:hyperlink>
    </w:p>
    <w:p>
      <w:pPr>
        <w:pStyle w:val="TOC2"/>
        <w:tabs>
          <w:tab w:val="right" w:leader="dot" w:pos="8306"/>
        </w:tabs>
      </w:pPr>
      <w:hyperlink w:anchor="_Toc23882" w:history="1">
        <w:r>
          <w:rPr>
            <w:rFonts w:ascii="仿宋" w:eastAsia="仿宋" w:hAnsi="仿宋" w:cs="仿宋" w:hint="eastAsia"/>
            <w:lang w:eastAsia="zh-CN"/>
          </w:rPr>
          <w:t>(一)、可持续战略与实践</w:t>
        </w:r>
        <w:r>
          <w:tab/>
        </w:r>
        <w:r>
          <w:fldChar w:fldCharType="begin"/>
        </w:r>
        <w:r>
          <w:instrText xml:space="preserve"> PAGEREF _Toc23882 \h </w:instrText>
        </w:r>
        <w:r>
          <w:fldChar w:fldCharType="separate"/>
        </w:r>
        <w:r>
          <w:t>17</w:t>
        </w:r>
        <w:r>
          <w:fldChar w:fldCharType="end"/>
        </w:r>
      </w:hyperlink>
    </w:p>
    <w:p>
      <w:pPr>
        <w:pStyle w:val="TOC2"/>
        <w:tabs>
          <w:tab w:val="right" w:leader="dot" w:pos="8306"/>
        </w:tabs>
      </w:pPr>
      <w:hyperlink w:anchor="_Toc1462" w:history="1">
        <w:r>
          <w:rPr>
            <w:rFonts w:ascii="仿宋" w:eastAsia="仿宋" w:hAnsi="仿宋" w:cs="仿宋" w:hint="eastAsia"/>
            <w:lang w:eastAsia="zh-CN"/>
          </w:rPr>
          <w:t>(二)、环保与社会责任</w:t>
        </w:r>
        <w:r>
          <w:tab/>
        </w:r>
        <w:r>
          <w:fldChar w:fldCharType="begin"/>
        </w:r>
        <w:r>
          <w:instrText xml:space="preserve"> PAGEREF _Toc1462 \h </w:instrText>
        </w:r>
        <w:r>
          <w:fldChar w:fldCharType="separate"/>
        </w:r>
        <w:r>
          <w:t>18</w:t>
        </w:r>
        <w:r>
          <w:fldChar w:fldCharType="end"/>
        </w:r>
      </w:hyperlink>
    </w:p>
    <w:p>
      <w:pPr>
        <w:pStyle w:val="TOC1"/>
        <w:tabs>
          <w:tab w:val="right" w:leader="dot" w:pos="8306"/>
        </w:tabs>
      </w:pPr>
      <w:hyperlink w:anchor="_Toc30636" w:history="1">
        <w:r>
          <w:rPr>
            <w:rFonts w:ascii="仿宋" w:eastAsia="仿宋" w:hAnsi="仿宋" w:cs="仿宋" w:hint="eastAsia"/>
            <w:lang w:eastAsia="zh-CN"/>
          </w:rPr>
          <w:t>七、芳香除臭化学品：空气清新剂项目经营效益</w:t>
        </w:r>
        <w:r>
          <w:tab/>
        </w:r>
        <w:r>
          <w:fldChar w:fldCharType="begin"/>
        </w:r>
        <w:r>
          <w:instrText xml:space="preserve"> PAGEREF _Toc30636 \h </w:instrText>
        </w:r>
        <w:r>
          <w:fldChar w:fldCharType="separate"/>
        </w:r>
        <w:r>
          <w:t>19</w:t>
        </w:r>
        <w:r>
          <w:fldChar w:fldCharType="end"/>
        </w:r>
      </w:hyperlink>
    </w:p>
    <w:p>
      <w:pPr>
        <w:pStyle w:val="TOC2"/>
        <w:tabs>
          <w:tab w:val="right" w:leader="dot" w:pos="8306"/>
        </w:tabs>
      </w:pPr>
      <w:hyperlink w:anchor="_Toc16459" w:history="1">
        <w:r>
          <w:rPr>
            <w:rFonts w:ascii="仿宋" w:eastAsia="仿宋" w:hAnsi="仿宋" w:cs="仿宋" w:hint="eastAsia"/>
            <w:lang w:eastAsia="zh-CN"/>
          </w:rPr>
          <w:t>(一)、经济评价财务测算</w:t>
        </w:r>
        <w:r>
          <w:tab/>
        </w:r>
        <w:r>
          <w:fldChar w:fldCharType="begin"/>
        </w:r>
        <w:r>
          <w:instrText xml:space="preserve"> PAGEREF _Toc16459 \h </w:instrText>
        </w:r>
        <w:r>
          <w:fldChar w:fldCharType="separate"/>
        </w:r>
        <w:r>
          <w:t>19</w:t>
        </w:r>
        <w:r>
          <w:fldChar w:fldCharType="end"/>
        </w:r>
      </w:hyperlink>
    </w:p>
    <w:p>
      <w:pPr>
        <w:pStyle w:val="TOC2"/>
        <w:tabs>
          <w:tab w:val="right" w:leader="dot" w:pos="8306"/>
        </w:tabs>
      </w:pPr>
      <w:hyperlink w:anchor="_Toc10843" w:history="1">
        <w:r>
          <w:rPr>
            <w:rFonts w:ascii="仿宋" w:eastAsia="仿宋" w:hAnsi="仿宋" w:cs="仿宋" w:hint="eastAsia"/>
            <w:lang w:eastAsia="zh-CN"/>
          </w:rPr>
          <w:t>(二)、芳香除臭化学品：空气清新剂项目盈利能力分析</w:t>
        </w:r>
        <w:r>
          <w:tab/>
        </w:r>
        <w:r>
          <w:fldChar w:fldCharType="begin"/>
        </w:r>
        <w:r>
          <w:instrText xml:space="preserve"> PAGEREF _Toc10843 \h </w:instrText>
        </w:r>
        <w:r>
          <w:fldChar w:fldCharType="separate"/>
        </w:r>
        <w:r>
          <w:t>20</w:t>
        </w:r>
        <w:r>
          <w:fldChar w:fldCharType="end"/>
        </w:r>
      </w:hyperlink>
    </w:p>
    <w:p>
      <w:pPr>
        <w:pStyle w:val="TOC1"/>
        <w:tabs>
          <w:tab w:val="right" w:leader="dot" w:pos="8306"/>
        </w:tabs>
      </w:pPr>
      <w:hyperlink w:anchor="_Toc533" w:history="1">
        <w:r>
          <w:rPr>
            <w:rFonts w:ascii="仿宋" w:eastAsia="仿宋" w:hAnsi="仿宋" w:cs="仿宋" w:hint="eastAsia"/>
            <w:lang w:eastAsia="zh-CN"/>
          </w:rPr>
          <w:t>八、芳香除臭化学品：空气清新剂项目社会影响</w:t>
        </w:r>
        <w:r>
          <w:tab/>
        </w:r>
        <w:r>
          <w:fldChar w:fldCharType="begin"/>
        </w:r>
        <w:r>
          <w:instrText xml:space="preserve"> PAGEREF _Toc533 \h </w:instrText>
        </w:r>
        <w:r>
          <w:fldChar w:fldCharType="separate"/>
        </w:r>
        <w:r>
          <w:t>21</w:t>
        </w:r>
        <w:r>
          <w:fldChar w:fldCharType="end"/>
        </w:r>
      </w:hyperlink>
    </w:p>
    <w:p>
      <w:pPr>
        <w:pStyle w:val="TOC2"/>
        <w:tabs>
          <w:tab w:val="right" w:leader="dot" w:pos="8306"/>
        </w:tabs>
      </w:pPr>
      <w:hyperlink w:anchor="_Toc21530" w:history="1">
        <w:r>
          <w:rPr>
            <w:rFonts w:ascii="仿宋" w:eastAsia="仿宋" w:hAnsi="仿宋" w:cs="仿宋" w:hint="eastAsia"/>
            <w:lang w:eastAsia="zh-CN"/>
          </w:rPr>
          <w:t>(一)、社会责任与义务</w:t>
        </w:r>
        <w:r>
          <w:tab/>
        </w:r>
        <w:r>
          <w:fldChar w:fldCharType="begin"/>
        </w:r>
        <w:r>
          <w:instrText xml:space="preserve"> PAGEREF _Toc21530 \h </w:instrText>
        </w:r>
        <w:r>
          <w:fldChar w:fldCharType="separate"/>
        </w:r>
        <w:r>
          <w:t>21</w:t>
        </w:r>
        <w:r>
          <w:fldChar w:fldCharType="end"/>
        </w:r>
      </w:hyperlink>
    </w:p>
    <w:p>
      <w:pPr>
        <w:pStyle w:val="TOC2"/>
        <w:tabs>
          <w:tab w:val="right" w:leader="dot" w:pos="8306"/>
        </w:tabs>
      </w:pPr>
      <w:hyperlink w:anchor="_Toc16804" w:history="1">
        <w:r>
          <w:rPr>
            <w:rFonts w:ascii="仿宋" w:eastAsia="仿宋" w:hAnsi="仿宋" w:cs="仿宋" w:hint="eastAsia"/>
            <w:lang w:eastAsia="zh-CN"/>
          </w:rPr>
          <w:t>(二)、社会参与与沟通</w:t>
        </w:r>
        <w:r>
          <w:tab/>
        </w:r>
        <w:r>
          <w:fldChar w:fldCharType="begin"/>
        </w:r>
        <w:r>
          <w:instrText xml:space="preserve"> PAGEREF _Toc16804 \h </w:instrText>
        </w:r>
        <w:r>
          <w:fldChar w:fldCharType="separate"/>
        </w:r>
        <w:r>
          <w:t>22</w:t>
        </w:r>
        <w:r>
          <w:fldChar w:fldCharType="end"/>
        </w:r>
      </w:hyperlink>
    </w:p>
    <w:p>
      <w:pPr>
        <w:pStyle w:val="TOC1"/>
        <w:tabs>
          <w:tab w:val="right" w:leader="dot" w:pos="8306"/>
        </w:tabs>
      </w:pPr>
      <w:hyperlink w:anchor="_Toc16550" w:history="1">
        <w:r>
          <w:rPr>
            <w:rFonts w:ascii="仿宋" w:eastAsia="仿宋" w:hAnsi="仿宋" w:cs="仿宋" w:hint="eastAsia"/>
            <w:lang w:eastAsia="zh-CN"/>
          </w:rPr>
          <w:t>九、芳香除臭化学品：空气清新剂项目人力资源管理</w:t>
        </w:r>
        <w:r>
          <w:tab/>
        </w:r>
        <w:r>
          <w:fldChar w:fldCharType="begin"/>
        </w:r>
        <w:r>
          <w:instrText xml:space="preserve"> PAGEREF _Toc16550 \h </w:instrText>
        </w:r>
        <w:r>
          <w:fldChar w:fldCharType="separate"/>
        </w:r>
        <w:r>
          <w:t>23</w:t>
        </w:r>
        <w:r>
          <w:fldChar w:fldCharType="end"/>
        </w:r>
      </w:hyperlink>
    </w:p>
    <w:p>
      <w:pPr>
        <w:pStyle w:val="TOC2"/>
        <w:tabs>
          <w:tab w:val="right" w:leader="dot" w:pos="8306"/>
        </w:tabs>
      </w:pPr>
      <w:hyperlink w:anchor="_Toc21865" w:history="1">
        <w:r>
          <w:rPr>
            <w:rFonts w:ascii="仿宋" w:eastAsia="仿宋" w:hAnsi="仿宋" w:cs="仿宋" w:hint="eastAsia"/>
            <w:lang w:eastAsia="zh-CN"/>
          </w:rPr>
          <w:t>(一)、建立健全的预算管理制度</w:t>
        </w:r>
        <w:r>
          <w:tab/>
        </w:r>
        <w:r>
          <w:fldChar w:fldCharType="begin"/>
        </w:r>
        <w:r>
          <w:instrText xml:space="preserve"> PAGEREF _Toc21865 \h </w:instrText>
        </w:r>
        <w:r>
          <w:fldChar w:fldCharType="separate"/>
        </w:r>
        <w:r>
          <w:t>23</w:t>
        </w:r>
        <w:r>
          <w:fldChar w:fldCharType="end"/>
        </w:r>
      </w:hyperlink>
    </w:p>
    <w:p>
      <w:pPr>
        <w:pStyle w:val="TOC2"/>
        <w:tabs>
          <w:tab w:val="right" w:leader="dot" w:pos="8306"/>
        </w:tabs>
      </w:pPr>
      <w:hyperlink w:anchor="_Toc26551" w:history="1">
        <w:r>
          <w:rPr>
            <w:rFonts w:ascii="仿宋" w:eastAsia="仿宋" w:hAnsi="仿宋" w:cs="仿宋" w:hint="eastAsia"/>
            <w:lang w:eastAsia="zh-CN"/>
          </w:rPr>
          <w:t>(二)、加强资金流动监控</w:t>
        </w:r>
        <w:r>
          <w:tab/>
        </w:r>
        <w:r>
          <w:fldChar w:fldCharType="begin"/>
        </w:r>
        <w:r>
          <w:instrText xml:space="preserve"> PAGEREF _Toc26551 \h </w:instrText>
        </w:r>
        <w:r>
          <w:fldChar w:fldCharType="separate"/>
        </w:r>
        <w:r>
          <w:t>25</w:t>
        </w:r>
        <w:r>
          <w:fldChar w:fldCharType="end"/>
        </w:r>
      </w:hyperlink>
    </w:p>
    <w:p>
      <w:pPr>
        <w:pStyle w:val="TOC2"/>
        <w:tabs>
          <w:tab w:val="right" w:leader="dot" w:pos="8306"/>
        </w:tabs>
      </w:pPr>
      <w:hyperlink w:anchor="_Toc27964" w:history="1">
        <w:r>
          <w:rPr>
            <w:rFonts w:ascii="仿宋" w:eastAsia="仿宋" w:hAnsi="仿宋" w:cs="仿宋" w:hint="eastAsia"/>
            <w:lang w:eastAsia="zh-CN"/>
          </w:rPr>
          <w:t>(三)、制定完善的风险控制机制</w:t>
        </w:r>
        <w:r>
          <w:tab/>
        </w:r>
        <w:r>
          <w:fldChar w:fldCharType="begin"/>
        </w:r>
        <w:r>
          <w:instrText xml:space="preserve"> PAGEREF _Toc27964 \h </w:instrText>
        </w:r>
        <w:r>
          <w:fldChar w:fldCharType="separate"/>
        </w:r>
        <w:r>
          <w:t>26</w:t>
        </w:r>
        <w:r>
          <w:fldChar w:fldCharType="end"/>
        </w:r>
      </w:hyperlink>
    </w:p>
    <w:p>
      <w:pPr>
        <w:pStyle w:val="TOC2"/>
        <w:tabs>
          <w:tab w:val="right" w:leader="dot" w:pos="8306"/>
        </w:tabs>
      </w:pPr>
      <w:hyperlink w:anchor="_Toc23760" w:history="1">
        <w:r>
          <w:rPr>
            <w:rFonts w:ascii="仿宋" w:eastAsia="仿宋" w:hAnsi="仿宋" w:cs="仿宋" w:hint="eastAsia"/>
            <w:lang w:eastAsia="zh-CN"/>
          </w:rPr>
          <w:t>(四)、优化成本管理</w:t>
        </w:r>
        <w:r>
          <w:tab/>
        </w:r>
        <w:r>
          <w:fldChar w:fldCharType="begin"/>
        </w:r>
        <w:r>
          <w:instrText xml:space="preserve"> PAGEREF _Toc23760 \h </w:instrText>
        </w:r>
        <w:r>
          <w:fldChar w:fldCharType="separate"/>
        </w:r>
        <w:r>
          <w:t>28</w:t>
        </w:r>
        <w:r>
          <w:fldChar w:fldCharType="end"/>
        </w:r>
      </w:hyperlink>
    </w:p>
    <w:p>
      <w:pPr>
        <w:pStyle w:val="TOC1"/>
        <w:tabs>
          <w:tab w:val="right" w:leader="dot" w:pos="8306"/>
        </w:tabs>
      </w:pPr>
      <w:hyperlink w:anchor="_Toc11609" w:history="1">
        <w:r>
          <w:rPr>
            <w:rFonts w:ascii="仿宋" w:eastAsia="仿宋" w:hAnsi="仿宋" w:cs="仿宋" w:hint="eastAsia"/>
            <w:lang w:eastAsia="zh-CN"/>
          </w:rPr>
          <w:t>十、芳香除臭化学品：空气清新剂项目计划安排</w:t>
        </w:r>
        <w:r>
          <w:tab/>
        </w:r>
        <w:r>
          <w:fldChar w:fldCharType="begin"/>
        </w:r>
        <w:r>
          <w:instrText xml:space="preserve"> PAGEREF _Toc11609 \h </w:instrText>
        </w:r>
        <w:r>
          <w:fldChar w:fldCharType="separate"/>
        </w:r>
        <w:r>
          <w:t>29</w:t>
        </w:r>
        <w:r>
          <w:fldChar w:fldCharType="end"/>
        </w:r>
      </w:hyperlink>
    </w:p>
    <w:p>
      <w:pPr>
        <w:pStyle w:val="TOC2"/>
        <w:tabs>
          <w:tab w:val="right" w:leader="dot" w:pos="8306"/>
        </w:tabs>
      </w:pPr>
      <w:hyperlink w:anchor="_Toc16100" w:history="1">
        <w:r>
          <w:rPr>
            <w:rFonts w:ascii="仿宋" w:eastAsia="仿宋" w:hAnsi="仿宋" w:cs="仿宋" w:hint="eastAsia"/>
            <w:lang w:eastAsia="zh-CN"/>
          </w:rPr>
          <w:t>(一)、建设周期</w:t>
        </w:r>
        <w:r>
          <w:tab/>
        </w:r>
        <w:r>
          <w:fldChar w:fldCharType="begin"/>
        </w:r>
        <w:r>
          <w:instrText xml:space="preserve"> PAGEREF _Toc16100 \h </w:instrText>
        </w:r>
        <w:r>
          <w:fldChar w:fldCharType="separate"/>
        </w:r>
        <w:r>
          <w:t>29</w:t>
        </w:r>
        <w:r>
          <w:fldChar w:fldCharType="end"/>
        </w:r>
      </w:hyperlink>
    </w:p>
    <w:p>
      <w:pPr>
        <w:pStyle w:val="TOC2"/>
        <w:tabs>
          <w:tab w:val="right" w:leader="dot" w:pos="8306"/>
        </w:tabs>
      </w:pPr>
      <w:hyperlink w:anchor="_Toc7680" w:history="1">
        <w:r>
          <w:rPr>
            <w:rFonts w:ascii="仿宋" w:eastAsia="仿宋" w:hAnsi="仿宋" w:cs="仿宋" w:hint="eastAsia"/>
            <w:lang w:eastAsia="zh-CN"/>
          </w:rPr>
          <w:t>(二)、建设进度</w:t>
        </w:r>
        <w:r>
          <w:tab/>
        </w:r>
        <w:r>
          <w:fldChar w:fldCharType="begin"/>
        </w:r>
        <w:r>
          <w:instrText xml:space="preserve"> PAGEREF _Toc7680 \h </w:instrText>
        </w:r>
        <w:r>
          <w:fldChar w:fldCharType="separate"/>
        </w:r>
        <w:r>
          <w:t>30</w:t>
        </w:r>
        <w:r>
          <w:fldChar w:fldCharType="end"/>
        </w:r>
      </w:hyperlink>
    </w:p>
    <w:p>
      <w:pPr>
        <w:pStyle w:val="TOC2"/>
        <w:tabs>
          <w:tab w:val="right" w:leader="dot" w:pos="8306"/>
        </w:tabs>
      </w:pPr>
      <w:hyperlink w:anchor="_Toc11742" w:history="1">
        <w:r>
          <w:rPr>
            <w:rFonts w:ascii="仿宋" w:eastAsia="仿宋" w:hAnsi="仿宋" w:cs="仿宋" w:hint="eastAsia"/>
            <w:lang w:eastAsia="zh-CN"/>
          </w:rPr>
          <w:t>(三)、进度安排注意事项</w:t>
        </w:r>
        <w:r>
          <w:tab/>
        </w:r>
        <w:r>
          <w:fldChar w:fldCharType="begin"/>
        </w:r>
        <w:r>
          <w:instrText xml:space="preserve"> PAGEREF _Toc11742 \h </w:instrText>
        </w:r>
        <w:r>
          <w:fldChar w:fldCharType="separate"/>
        </w:r>
        <w:r>
          <w:t>31</w:t>
        </w:r>
        <w:r>
          <w:fldChar w:fldCharType="end"/>
        </w:r>
      </w:hyperlink>
    </w:p>
    <w:p>
      <w:pPr>
        <w:pStyle w:val="TOC2"/>
        <w:tabs>
          <w:tab w:val="right" w:leader="dot" w:pos="8306"/>
        </w:tabs>
      </w:pPr>
      <w:hyperlink w:anchor="_Toc32094" w:history="1">
        <w:r>
          <w:rPr>
            <w:rFonts w:ascii="仿宋" w:eastAsia="仿宋" w:hAnsi="仿宋" w:cs="仿宋" w:hint="eastAsia"/>
            <w:lang w:eastAsia="zh-CN"/>
          </w:rPr>
          <w:t>(四)、人力资源配置</w:t>
        </w:r>
        <w:r>
          <w:tab/>
        </w:r>
        <w:r>
          <w:fldChar w:fldCharType="begin"/>
        </w:r>
        <w:r>
          <w:instrText xml:space="preserve"> PAGEREF _Toc32094 \h </w:instrText>
        </w:r>
        <w:r>
          <w:fldChar w:fldCharType="separate"/>
        </w:r>
        <w:r>
          <w:t>33</w:t>
        </w:r>
        <w:r>
          <w:fldChar w:fldCharType="end"/>
        </w:r>
      </w:hyperlink>
    </w:p>
    <w:p>
      <w:pPr>
        <w:pStyle w:val="TOC1"/>
        <w:tabs>
          <w:tab w:val="right" w:leader="dot" w:pos="8306"/>
        </w:tabs>
      </w:pPr>
      <w:hyperlink w:anchor="_Toc15744" w:history="1">
        <w:r>
          <w:rPr>
            <w:rFonts w:ascii="仿宋" w:eastAsia="仿宋" w:hAnsi="仿宋" w:cs="仿宋" w:hint="eastAsia"/>
            <w:lang w:eastAsia="zh-CN"/>
          </w:rPr>
          <w:t>十一、芳香除臭化学品：空气清新剂项目人力资源培养与发展</w:t>
        </w:r>
        <w:r>
          <w:tab/>
        </w:r>
        <w:r>
          <w:fldChar w:fldCharType="begin"/>
        </w:r>
        <w:r>
          <w:instrText xml:space="preserve"> PAGEREF _Toc15744 \h </w:instrText>
        </w:r>
        <w:r>
          <w:fldChar w:fldCharType="separate"/>
        </w:r>
        <w:r>
          <w:t>34</w:t>
        </w:r>
        <w:r>
          <w:fldChar w:fldCharType="end"/>
        </w:r>
      </w:hyperlink>
    </w:p>
    <w:p>
      <w:pPr>
        <w:pStyle w:val="TOC2"/>
        <w:tabs>
          <w:tab w:val="right" w:leader="dot" w:pos="8306"/>
        </w:tabs>
      </w:pPr>
      <w:hyperlink w:anchor="_Toc11622" w:history="1">
        <w:r>
          <w:rPr>
            <w:rFonts w:ascii="仿宋" w:eastAsia="仿宋" w:hAnsi="仿宋" w:cs="仿宋" w:hint="eastAsia"/>
            <w:lang w:eastAsia="zh-CN"/>
          </w:rPr>
          <w:t>(一)、人才需求与规划</w:t>
        </w:r>
        <w:r>
          <w:tab/>
        </w:r>
        <w:r>
          <w:fldChar w:fldCharType="begin"/>
        </w:r>
        <w:r>
          <w:instrText xml:space="preserve"> PAGEREF _Toc11622 \h </w:instrText>
        </w:r>
        <w:r>
          <w:fldChar w:fldCharType="separate"/>
        </w:r>
        <w:r>
          <w:t>34</w:t>
        </w:r>
        <w:r>
          <w:fldChar w:fldCharType="end"/>
        </w:r>
      </w:hyperlink>
    </w:p>
    <w:p>
      <w:pPr>
        <w:pStyle w:val="TOC2"/>
        <w:tabs>
          <w:tab w:val="right" w:leader="dot" w:pos="8306"/>
        </w:tabs>
      </w:pPr>
      <w:hyperlink w:anchor="_Toc22592" w:history="1">
        <w:r>
          <w:rPr>
            <w:rFonts w:ascii="仿宋" w:eastAsia="仿宋" w:hAnsi="仿宋" w:cs="仿宋" w:hint="eastAsia"/>
            <w:lang w:eastAsia="zh-CN"/>
          </w:rPr>
          <w:t>(二)、培训与发展计划</w:t>
        </w:r>
        <w:r>
          <w:tab/>
        </w:r>
        <w:r>
          <w:fldChar w:fldCharType="begin"/>
        </w:r>
        <w:r>
          <w:instrText xml:space="preserve"> PAGEREF _Toc22592 \h </w:instrText>
        </w:r>
        <w:r>
          <w:fldChar w:fldCharType="separate"/>
        </w:r>
        <w:r>
          <w:t>35</w:t>
        </w:r>
        <w:r>
          <w:fldChar w:fldCharType="end"/>
        </w:r>
      </w:hyperlink>
    </w:p>
    <w:p>
      <w:pPr>
        <w:pStyle w:val="TOC1"/>
        <w:tabs>
          <w:tab w:val="right" w:leader="dot" w:pos="8306"/>
        </w:tabs>
      </w:pPr>
      <w:hyperlink w:anchor="_Toc1472" w:history="1">
        <w:r>
          <w:rPr>
            <w:rFonts w:ascii="仿宋" w:eastAsia="仿宋" w:hAnsi="仿宋" w:cs="仿宋" w:hint="eastAsia"/>
            <w:lang w:eastAsia="zh-CN"/>
          </w:rPr>
          <w:t>十二、芳香除臭化学品：空气清新剂项目创新与研发</w:t>
        </w:r>
        <w:r>
          <w:tab/>
        </w:r>
        <w:r>
          <w:fldChar w:fldCharType="begin"/>
        </w:r>
        <w:r>
          <w:instrText xml:space="preserve"> PAGEREF _Toc1472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50" w:history="1">
        <w:r>
          <w:rPr>
            <w:rFonts w:ascii="仿宋" w:eastAsia="仿宋" w:hAnsi="仿宋" w:cs="仿宋" w:hint="eastAsia"/>
            <w:lang w:eastAsia="zh-CN"/>
          </w:rPr>
          <w:t>(一)、创新策略与方向</w:t>
        </w:r>
        <w:r>
          <w:tab/>
        </w:r>
        <w:r>
          <w:fldChar w:fldCharType="begin"/>
        </w:r>
        <w:r>
          <w:instrText xml:space="preserve"> PAGEREF _Toc23050 \h </w:instrText>
        </w:r>
        <w:r>
          <w:fldChar w:fldCharType="separate"/>
        </w:r>
        <w:r>
          <w:t>35</w:t>
        </w:r>
        <w:r>
          <w:fldChar w:fldCharType="end"/>
        </w:r>
      </w:hyperlink>
    </w:p>
    <w:p>
      <w:pPr>
        <w:pStyle w:val="TOC2"/>
        <w:tabs>
          <w:tab w:val="right" w:leader="dot" w:pos="8306"/>
        </w:tabs>
      </w:pPr>
      <w:hyperlink w:anchor="_Toc20992" w:history="1">
        <w:r>
          <w:rPr>
            <w:rFonts w:ascii="仿宋" w:eastAsia="仿宋" w:hAnsi="仿宋" w:cs="仿宋" w:hint="eastAsia"/>
            <w:lang w:eastAsia="zh-CN"/>
          </w:rPr>
          <w:t>(二)、研发规划与投入</w:t>
        </w:r>
        <w:r>
          <w:tab/>
        </w:r>
        <w:r>
          <w:fldChar w:fldCharType="begin"/>
        </w:r>
        <w:r>
          <w:instrText xml:space="preserve"> PAGEREF _Toc20992 \h </w:instrText>
        </w:r>
        <w:r>
          <w:fldChar w:fldCharType="separate"/>
        </w:r>
        <w:r>
          <w:t>37</w:t>
        </w:r>
        <w:r>
          <w:fldChar w:fldCharType="end"/>
        </w:r>
      </w:hyperlink>
    </w:p>
    <w:p>
      <w:pPr>
        <w:pStyle w:val="TOC1"/>
        <w:tabs>
          <w:tab w:val="right" w:leader="dot" w:pos="8306"/>
        </w:tabs>
      </w:pPr>
      <w:hyperlink w:anchor="_Toc10766" w:history="1">
        <w:r>
          <w:rPr>
            <w:rFonts w:ascii="仿宋" w:eastAsia="仿宋" w:hAnsi="仿宋" w:cs="仿宋" w:hint="eastAsia"/>
            <w:lang w:eastAsia="zh-CN"/>
          </w:rPr>
          <w:t>十三、风险识别与分类</w:t>
        </w:r>
        <w:r>
          <w:tab/>
        </w:r>
        <w:r>
          <w:fldChar w:fldCharType="begin"/>
        </w:r>
        <w:r>
          <w:instrText xml:space="preserve"> PAGEREF _Toc10766 \h </w:instrText>
        </w:r>
        <w:r>
          <w:fldChar w:fldCharType="separate"/>
        </w:r>
        <w:r>
          <w:t>39</w:t>
        </w:r>
        <w:r>
          <w:fldChar w:fldCharType="end"/>
        </w:r>
      </w:hyperlink>
    </w:p>
    <w:p>
      <w:pPr>
        <w:pStyle w:val="TOC2"/>
        <w:tabs>
          <w:tab w:val="right" w:leader="dot" w:pos="8306"/>
        </w:tabs>
      </w:pPr>
      <w:hyperlink w:anchor="_Toc18113" w:history="1">
        <w:r>
          <w:rPr>
            <w:rFonts w:ascii="仿宋" w:eastAsia="仿宋" w:hAnsi="仿宋" w:cs="仿宋" w:hint="eastAsia"/>
            <w:lang w:eastAsia="zh-CN"/>
          </w:rPr>
          <w:t>(一)、风险识别</w:t>
        </w:r>
        <w:r>
          <w:tab/>
        </w:r>
        <w:r>
          <w:fldChar w:fldCharType="begin"/>
        </w:r>
        <w:r>
          <w:instrText xml:space="preserve"> PAGEREF _Toc18113 \h </w:instrText>
        </w:r>
        <w:r>
          <w:fldChar w:fldCharType="separate"/>
        </w:r>
        <w:r>
          <w:t>39</w:t>
        </w:r>
        <w:r>
          <w:fldChar w:fldCharType="end"/>
        </w:r>
      </w:hyperlink>
    </w:p>
    <w:p>
      <w:pPr>
        <w:pStyle w:val="TOC2"/>
        <w:tabs>
          <w:tab w:val="right" w:leader="dot" w:pos="8306"/>
        </w:tabs>
      </w:pPr>
      <w:hyperlink w:anchor="_Toc5125" w:history="1">
        <w:r>
          <w:rPr>
            <w:rFonts w:ascii="仿宋" w:eastAsia="仿宋" w:hAnsi="仿宋" w:cs="仿宋" w:hint="eastAsia"/>
            <w:lang w:eastAsia="zh-CN"/>
          </w:rPr>
          <w:t>(二)、风险分类</w:t>
        </w:r>
        <w:r>
          <w:tab/>
        </w:r>
        <w:r>
          <w:fldChar w:fldCharType="begin"/>
        </w:r>
        <w:r>
          <w:instrText xml:space="preserve"> PAGEREF _Toc5125 \h </w:instrText>
        </w:r>
        <w:r>
          <w:fldChar w:fldCharType="separate"/>
        </w:r>
        <w:r>
          <w:t>40</w:t>
        </w:r>
        <w:r>
          <w:fldChar w:fldCharType="end"/>
        </w:r>
      </w:hyperlink>
    </w:p>
    <w:p>
      <w:pPr>
        <w:pStyle w:val="TOC1"/>
        <w:tabs>
          <w:tab w:val="right" w:leader="dot" w:pos="8306"/>
        </w:tabs>
      </w:pPr>
      <w:hyperlink w:anchor="_Toc19537" w:history="1">
        <w:r>
          <w:rPr>
            <w:rFonts w:ascii="仿宋" w:eastAsia="仿宋" w:hAnsi="仿宋" w:cs="仿宋" w:hint="eastAsia"/>
            <w:lang w:eastAsia="zh-CN"/>
          </w:rPr>
          <w:t>十四、质量管理体系</w:t>
        </w:r>
        <w:r>
          <w:tab/>
        </w:r>
        <w:r>
          <w:fldChar w:fldCharType="begin"/>
        </w:r>
        <w:r>
          <w:instrText xml:space="preserve"> PAGEREF _Toc19537 \h </w:instrText>
        </w:r>
        <w:r>
          <w:fldChar w:fldCharType="separate"/>
        </w:r>
        <w:r>
          <w:t>42</w:t>
        </w:r>
        <w:r>
          <w:fldChar w:fldCharType="end"/>
        </w:r>
      </w:hyperlink>
    </w:p>
    <w:p>
      <w:pPr>
        <w:pStyle w:val="TOC2"/>
        <w:tabs>
          <w:tab w:val="right" w:leader="dot" w:pos="8306"/>
        </w:tabs>
      </w:pPr>
      <w:hyperlink w:anchor="_Toc25745" w:history="1">
        <w:r>
          <w:rPr>
            <w:rFonts w:ascii="仿宋" w:eastAsia="仿宋" w:hAnsi="仿宋" w:cs="仿宋" w:hint="eastAsia"/>
            <w:lang w:eastAsia="zh-CN"/>
          </w:rPr>
          <w:t>(一)、质量目标与方针</w:t>
        </w:r>
        <w:r>
          <w:tab/>
        </w:r>
        <w:r>
          <w:fldChar w:fldCharType="begin"/>
        </w:r>
        <w:r>
          <w:instrText xml:space="preserve"> PAGEREF _Toc25745 \h </w:instrText>
        </w:r>
        <w:r>
          <w:fldChar w:fldCharType="separate"/>
        </w:r>
        <w:r>
          <w:t>42</w:t>
        </w:r>
        <w:r>
          <w:fldChar w:fldCharType="end"/>
        </w:r>
      </w:hyperlink>
    </w:p>
    <w:p>
      <w:pPr>
        <w:pStyle w:val="TOC2"/>
        <w:tabs>
          <w:tab w:val="right" w:leader="dot" w:pos="8306"/>
        </w:tabs>
      </w:pPr>
      <w:hyperlink w:anchor="_Toc13335" w:history="1">
        <w:r>
          <w:rPr>
            <w:rFonts w:ascii="仿宋" w:eastAsia="仿宋" w:hAnsi="仿宋" w:cs="仿宋" w:hint="eastAsia"/>
            <w:lang w:eastAsia="zh-CN"/>
          </w:rPr>
          <w:t>(二)、质量管理责任</w:t>
        </w:r>
        <w:r>
          <w:tab/>
        </w:r>
        <w:r>
          <w:fldChar w:fldCharType="begin"/>
        </w:r>
        <w:r>
          <w:instrText xml:space="preserve"> PAGEREF _Toc13335 \h </w:instrText>
        </w:r>
        <w:r>
          <w:fldChar w:fldCharType="separate"/>
        </w:r>
        <w:r>
          <w:t>43</w:t>
        </w:r>
        <w:r>
          <w:fldChar w:fldCharType="end"/>
        </w:r>
      </w:hyperlink>
    </w:p>
    <w:p>
      <w:pPr>
        <w:pStyle w:val="TOC2"/>
        <w:tabs>
          <w:tab w:val="right" w:leader="dot" w:pos="8306"/>
        </w:tabs>
      </w:pPr>
      <w:hyperlink w:anchor="_Toc10657" w:history="1">
        <w:r>
          <w:rPr>
            <w:rFonts w:ascii="仿宋" w:eastAsia="仿宋" w:hAnsi="仿宋" w:cs="仿宋" w:hint="eastAsia"/>
            <w:lang w:eastAsia="zh-CN"/>
          </w:rPr>
          <w:t>(三)、质量管理体系文件</w:t>
        </w:r>
        <w:r>
          <w:tab/>
        </w:r>
        <w:r>
          <w:fldChar w:fldCharType="begin"/>
        </w:r>
        <w:r>
          <w:instrText xml:space="preserve"> PAGEREF _Toc10657 \h </w:instrText>
        </w:r>
        <w:r>
          <w:fldChar w:fldCharType="separate"/>
        </w:r>
        <w:r>
          <w:t>45</w:t>
        </w:r>
        <w:r>
          <w:fldChar w:fldCharType="end"/>
        </w:r>
      </w:hyperlink>
    </w:p>
    <w:p>
      <w:pPr>
        <w:pStyle w:val="TOC2"/>
        <w:tabs>
          <w:tab w:val="right" w:leader="dot" w:pos="8306"/>
        </w:tabs>
      </w:pPr>
      <w:hyperlink w:anchor="_Toc21983" w:history="1">
        <w:r>
          <w:rPr>
            <w:rFonts w:ascii="仿宋" w:eastAsia="仿宋" w:hAnsi="仿宋" w:cs="仿宋" w:hint="eastAsia"/>
            <w:lang w:eastAsia="zh-CN"/>
          </w:rPr>
          <w:t>(四)、质量培训与教育</w:t>
        </w:r>
        <w:r>
          <w:tab/>
        </w:r>
        <w:r>
          <w:fldChar w:fldCharType="begin"/>
        </w:r>
        <w:r>
          <w:instrText xml:space="preserve"> PAGEREF _Toc21983 \h </w:instrText>
        </w:r>
        <w:r>
          <w:fldChar w:fldCharType="separate"/>
        </w:r>
        <w:r>
          <w:t>47</w:t>
        </w:r>
        <w:r>
          <w:fldChar w:fldCharType="end"/>
        </w:r>
      </w:hyperlink>
    </w:p>
    <w:p>
      <w:pPr>
        <w:pStyle w:val="TOC2"/>
        <w:tabs>
          <w:tab w:val="right" w:leader="dot" w:pos="8306"/>
        </w:tabs>
      </w:pPr>
      <w:hyperlink w:anchor="_Toc16133" w:history="1">
        <w:r>
          <w:rPr>
            <w:rFonts w:ascii="仿宋" w:eastAsia="仿宋" w:hAnsi="仿宋" w:cs="仿宋" w:hint="eastAsia"/>
            <w:lang w:eastAsia="zh-CN"/>
          </w:rPr>
          <w:t>(五)、质量审核与评价</w:t>
        </w:r>
        <w:r>
          <w:tab/>
        </w:r>
        <w:r>
          <w:fldChar w:fldCharType="begin"/>
        </w:r>
        <w:r>
          <w:instrText xml:space="preserve"> PAGEREF _Toc16133 \h </w:instrText>
        </w:r>
        <w:r>
          <w:fldChar w:fldCharType="separate"/>
        </w:r>
        <w:r>
          <w:t>48</w:t>
        </w:r>
        <w:r>
          <w:fldChar w:fldCharType="end"/>
        </w:r>
      </w:hyperlink>
    </w:p>
    <w:p>
      <w:pPr>
        <w:pStyle w:val="TOC2"/>
        <w:tabs>
          <w:tab w:val="right" w:leader="dot" w:pos="8306"/>
        </w:tabs>
      </w:pPr>
      <w:hyperlink w:anchor="_Toc15520" w:history="1">
        <w:r>
          <w:rPr>
            <w:rFonts w:ascii="仿宋" w:eastAsia="仿宋" w:hAnsi="仿宋" w:cs="仿宋" w:hint="eastAsia"/>
            <w:lang w:eastAsia="zh-CN"/>
          </w:rPr>
          <w:t>(六)、不符合与纠正措施</w:t>
        </w:r>
        <w:r>
          <w:tab/>
        </w:r>
        <w:r>
          <w:fldChar w:fldCharType="begin"/>
        </w:r>
        <w:r>
          <w:instrText xml:space="preserve"> PAGEREF _Toc15520 \h </w:instrText>
        </w:r>
        <w:r>
          <w:fldChar w:fldCharType="separate"/>
        </w:r>
        <w:r>
          <w:t>49</w:t>
        </w:r>
        <w:r>
          <w:fldChar w:fldCharType="end"/>
        </w:r>
      </w:hyperlink>
    </w:p>
    <w:p>
      <w:pPr>
        <w:pStyle w:val="TOC1"/>
        <w:tabs>
          <w:tab w:val="right" w:leader="dot" w:pos="8306"/>
        </w:tabs>
      </w:pPr>
      <w:hyperlink w:anchor="_Toc20631" w:history="1">
        <w:r>
          <w:rPr>
            <w:rFonts w:ascii="仿宋" w:eastAsia="仿宋" w:hAnsi="仿宋" w:cs="仿宋" w:hint="eastAsia"/>
            <w:lang w:eastAsia="zh-CN"/>
          </w:rPr>
          <w:t>十五、利益相关者分析与沟通计划</w:t>
        </w:r>
        <w:r>
          <w:tab/>
        </w:r>
        <w:r>
          <w:fldChar w:fldCharType="begin"/>
        </w:r>
        <w:r>
          <w:instrText xml:space="preserve"> PAGEREF _Toc20631 \h </w:instrText>
        </w:r>
        <w:r>
          <w:fldChar w:fldCharType="separate"/>
        </w:r>
        <w:r>
          <w:t>51</w:t>
        </w:r>
        <w:r>
          <w:fldChar w:fldCharType="end"/>
        </w:r>
      </w:hyperlink>
    </w:p>
    <w:p>
      <w:pPr>
        <w:pStyle w:val="TOC2"/>
        <w:tabs>
          <w:tab w:val="right" w:leader="dot" w:pos="8306"/>
        </w:tabs>
      </w:pPr>
      <w:hyperlink w:anchor="_Toc1673" w:history="1">
        <w:r>
          <w:rPr>
            <w:rFonts w:ascii="仿宋" w:eastAsia="仿宋" w:hAnsi="仿宋" w:cs="仿宋" w:hint="eastAsia"/>
            <w:lang w:eastAsia="zh-CN"/>
          </w:rPr>
          <w:t>(一)、利益相关者分析</w:t>
        </w:r>
        <w:r>
          <w:tab/>
        </w:r>
        <w:r>
          <w:fldChar w:fldCharType="begin"/>
        </w:r>
        <w:r>
          <w:instrText xml:space="preserve"> PAGEREF _Toc1673 \h </w:instrText>
        </w:r>
        <w:r>
          <w:fldChar w:fldCharType="separate"/>
        </w:r>
        <w:r>
          <w:t>51</w:t>
        </w:r>
        <w:r>
          <w:fldChar w:fldCharType="end"/>
        </w:r>
      </w:hyperlink>
    </w:p>
    <w:p>
      <w:pPr>
        <w:pStyle w:val="TOC2"/>
        <w:tabs>
          <w:tab w:val="right" w:leader="dot" w:pos="8306"/>
        </w:tabs>
      </w:pPr>
      <w:hyperlink w:anchor="_Toc1693" w:history="1">
        <w:r>
          <w:rPr>
            <w:rFonts w:ascii="仿宋" w:eastAsia="仿宋" w:hAnsi="仿宋" w:cs="仿宋" w:hint="eastAsia"/>
            <w:lang w:eastAsia="zh-CN"/>
          </w:rPr>
          <w:t>(二)、沟通计划</w:t>
        </w:r>
        <w:r>
          <w:tab/>
        </w:r>
        <w:r>
          <w:fldChar w:fldCharType="begin"/>
        </w:r>
        <w:r>
          <w:instrText xml:space="preserve"> PAGEREF _Toc1693 \h </w:instrText>
        </w:r>
        <w:r>
          <w:fldChar w:fldCharType="separate"/>
        </w:r>
        <w:r>
          <w:t>52</w:t>
        </w:r>
        <w:r>
          <w:fldChar w:fldCharType="end"/>
        </w:r>
      </w:hyperlink>
    </w:p>
    <w:p>
      <w:pPr>
        <w:pStyle w:val="TOC1"/>
        <w:tabs>
          <w:tab w:val="right" w:leader="dot" w:pos="8306"/>
        </w:tabs>
      </w:pPr>
      <w:hyperlink w:anchor="_Toc31314" w:history="1">
        <w:r>
          <w:rPr>
            <w:rFonts w:ascii="仿宋" w:eastAsia="仿宋" w:hAnsi="仿宋" w:cs="仿宋" w:hint="eastAsia"/>
            <w:lang w:eastAsia="zh-CN"/>
          </w:rPr>
          <w:t>十六、营销与推广策略</w:t>
        </w:r>
        <w:r>
          <w:tab/>
        </w:r>
        <w:r>
          <w:fldChar w:fldCharType="begin"/>
        </w:r>
        <w:r>
          <w:instrText xml:space="preserve"> PAGEREF _Toc31314 \h </w:instrText>
        </w:r>
        <w:r>
          <w:fldChar w:fldCharType="separate"/>
        </w:r>
        <w:r>
          <w:t>53</w:t>
        </w:r>
        <w:r>
          <w:fldChar w:fldCharType="end"/>
        </w:r>
      </w:hyperlink>
    </w:p>
    <w:p>
      <w:pPr>
        <w:pStyle w:val="TOC2"/>
        <w:tabs>
          <w:tab w:val="right" w:leader="dot" w:pos="8306"/>
        </w:tabs>
      </w:pPr>
      <w:hyperlink w:anchor="_Toc30293" w:history="1">
        <w:r>
          <w:rPr>
            <w:rFonts w:ascii="仿宋" w:eastAsia="仿宋" w:hAnsi="仿宋" w:cs="仿宋" w:hint="eastAsia"/>
            <w:lang w:eastAsia="zh-CN"/>
          </w:rPr>
          <w:t>(一)、产品/服务定位与特点</w:t>
        </w:r>
        <w:r>
          <w:tab/>
        </w:r>
        <w:r>
          <w:fldChar w:fldCharType="begin"/>
        </w:r>
        <w:r>
          <w:instrText xml:space="preserve"> PAGEREF _Toc30293 \h </w:instrText>
        </w:r>
        <w:r>
          <w:fldChar w:fldCharType="separate"/>
        </w:r>
        <w:r>
          <w:t>53</w:t>
        </w:r>
        <w:r>
          <w:fldChar w:fldCharType="end"/>
        </w:r>
      </w:hyperlink>
    </w:p>
    <w:p>
      <w:pPr>
        <w:pStyle w:val="TOC2"/>
        <w:tabs>
          <w:tab w:val="right" w:leader="dot" w:pos="8306"/>
        </w:tabs>
      </w:pPr>
      <w:hyperlink w:anchor="_Toc9243" w:history="1">
        <w:r>
          <w:rPr>
            <w:rFonts w:ascii="仿宋" w:eastAsia="仿宋" w:hAnsi="仿宋" w:cs="仿宋" w:hint="eastAsia"/>
            <w:lang w:eastAsia="zh-CN"/>
          </w:rPr>
          <w:t>(二)、市场定位与竞争分析</w:t>
        </w:r>
        <w:r>
          <w:tab/>
        </w:r>
        <w:r>
          <w:fldChar w:fldCharType="begin"/>
        </w:r>
        <w:r>
          <w:instrText xml:space="preserve"> PAGEREF _Toc9243 \h </w:instrText>
        </w:r>
        <w:r>
          <w:fldChar w:fldCharType="separate"/>
        </w:r>
        <w:r>
          <w:t>54</w:t>
        </w:r>
        <w:r>
          <w:fldChar w:fldCharType="end"/>
        </w:r>
      </w:hyperlink>
    </w:p>
    <w:p>
      <w:pPr>
        <w:pStyle w:val="TOC2"/>
        <w:tabs>
          <w:tab w:val="right" w:leader="dot" w:pos="8306"/>
        </w:tabs>
      </w:pPr>
      <w:hyperlink w:anchor="_Toc32712" w:history="1">
        <w:r>
          <w:rPr>
            <w:rFonts w:ascii="仿宋" w:eastAsia="仿宋" w:hAnsi="仿宋" w:cs="仿宋" w:hint="eastAsia"/>
            <w:lang w:eastAsia="zh-CN"/>
          </w:rPr>
          <w:t>(三)、营销渠道与策略</w:t>
        </w:r>
        <w:r>
          <w:tab/>
        </w:r>
        <w:r>
          <w:fldChar w:fldCharType="begin"/>
        </w:r>
        <w:r>
          <w:instrText xml:space="preserve"> PAGEREF _Toc32712 \h </w:instrText>
        </w:r>
        <w:r>
          <w:fldChar w:fldCharType="separate"/>
        </w:r>
        <w:r>
          <w:t>56</w:t>
        </w:r>
        <w:r>
          <w:fldChar w:fldCharType="end"/>
        </w:r>
      </w:hyperlink>
    </w:p>
    <w:p>
      <w:pPr>
        <w:pStyle w:val="TOC2"/>
        <w:tabs>
          <w:tab w:val="right" w:leader="dot" w:pos="8306"/>
        </w:tabs>
      </w:pPr>
      <w:hyperlink w:anchor="_Toc7793" w:history="1">
        <w:r>
          <w:rPr>
            <w:rFonts w:ascii="仿宋" w:eastAsia="仿宋" w:hAnsi="仿宋" w:cs="仿宋" w:hint="eastAsia"/>
            <w:lang w:eastAsia="zh-CN"/>
          </w:rPr>
          <w:t>(四)、推广与宣传活动</w:t>
        </w:r>
        <w:r>
          <w:tab/>
        </w:r>
        <w:r>
          <w:fldChar w:fldCharType="begin"/>
        </w:r>
        <w:r>
          <w:instrText xml:space="preserve"> PAGEREF _Toc7793 \h </w:instrText>
        </w:r>
        <w:r>
          <w:fldChar w:fldCharType="separate"/>
        </w:r>
        <w:r>
          <w:t>57</w:t>
        </w:r>
        <w:r>
          <w:fldChar w:fldCharType="end"/>
        </w:r>
      </w:hyperlink>
    </w:p>
    <w:p>
      <w:pPr>
        <w:pStyle w:val="TOC1"/>
        <w:tabs>
          <w:tab w:val="right" w:leader="dot" w:pos="8306"/>
        </w:tabs>
      </w:pPr>
      <w:hyperlink w:anchor="_Toc19291" w:history="1">
        <w:r>
          <w:rPr>
            <w:rFonts w:ascii="仿宋" w:eastAsia="仿宋" w:hAnsi="仿宋" w:cs="仿宋" w:hint="eastAsia"/>
            <w:lang w:eastAsia="zh-CN"/>
          </w:rPr>
          <w:t>十七、芳香除臭化学品：空气清新剂项目治理与监督</w:t>
        </w:r>
        <w:r>
          <w:tab/>
        </w:r>
        <w:r>
          <w:fldChar w:fldCharType="begin"/>
        </w:r>
        <w:r>
          <w:instrText xml:space="preserve"> PAGEREF _Toc19291 \h </w:instrText>
        </w:r>
        <w:r>
          <w:fldChar w:fldCharType="separate"/>
        </w:r>
        <w:r>
          <w:t>62</w:t>
        </w:r>
        <w:r>
          <w:fldChar w:fldCharType="end"/>
        </w:r>
      </w:hyperlink>
    </w:p>
    <w:p>
      <w:pPr>
        <w:pStyle w:val="TOC2"/>
        <w:tabs>
          <w:tab w:val="right" w:leader="dot" w:pos="8306"/>
        </w:tabs>
      </w:pPr>
      <w:hyperlink w:anchor="_Toc4128" w:history="1">
        <w:r>
          <w:rPr>
            <w:rFonts w:ascii="仿宋" w:eastAsia="仿宋" w:hAnsi="仿宋" w:cs="仿宋" w:hint="eastAsia"/>
            <w:lang w:eastAsia="zh-CN"/>
          </w:rPr>
          <w:t>(一)、芳香除臭化学品：空气清新剂项目治理结构</w:t>
        </w:r>
        <w:r>
          <w:tab/>
        </w:r>
        <w:r>
          <w:fldChar w:fldCharType="begin"/>
        </w:r>
        <w:r>
          <w:instrText xml:space="preserve"> PAGEREF _Toc4128 \h </w:instrText>
        </w:r>
        <w:r>
          <w:fldChar w:fldCharType="separate"/>
        </w:r>
        <w:r>
          <w:t>62</w:t>
        </w:r>
        <w:r>
          <w:fldChar w:fldCharType="end"/>
        </w:r>
      </w:hyperlink>
    </w:p>
    <w:p>
      <w:pPr>
        <w:pStyle w:val="TOC2"/>
        <w:tabs>
          <w:tab w:val="right" w:leader="dot" w:pos="8306"/>
        </w:tabs>
      </w:pPr>
      <w:hyperlink w:anchor="_Toc27827" w:history="1">
        <w:r>
          <w:rPr>
            <w:rFonts w:ascii="仿宋" w:eastAsia="仿宋" w:hAnsi="仿宋" w:cs="仿宋" w:hint="eastAsia"/>
            <w:lang w:eastAsia="zh-CN"/>
          </w:rPr>
          <w:t>(二)、监督与审计</w:t>
        </w:r>
        <w:r>
          <w:tab/>
        </w:r>
        <w:r>
          <w:fldChar w:fldCharType="begin"/>
        </w:r>
        <w:r>
          <w:instrText xml:space="preserve"> PAGEREF _Toc27827 \h </w:instrText>
        </w:r>
        <w:r>
          <w:fldChar w:fldCharType="separate"/>
        </w:r>
        <w:r>
          <w:t>64</w:t>
        </w:r>
        <w:r>
          <w:fldChar w:fldCharType="end"/>
        </w:r>
      </w:hyperlink>
    </w:p>
    <w:p>
      <w:pPr>
        <w:pStyle w:val="TOC1"/>
        <w:tabs>
          <w:tab w:val="right" w:leader="dot" w:pos="8306"/>
        </w:tabs>
      </w:pPr>
      <w:hyperlink w:anchor="_Toc28164" w:history="1">
        <w:r>
          <w:rPr>
            <w:rFonts w:ascii="仿宋" w:eastAsia="仿宋" w:hAnsi="仿宋" w:cs="仿宋" w:hint="eastAsia"/>
            <w:lang w:eastAsia="zh-CN"/>
          </w:rPr>
          <w:t>十八、芳香除臭化学品：空气清新剂项目实施时间节点</w:t>
        </w:r>
        <w:r>
          <w:tab/>
        </w:r>
        <w:r>
          <w:fldChar w:fldCharType="begin"/>
        </w:r>
        <w:r>
          <w:instrText xml:space="preserve"> PAGEREF _Toc28164 \h </w:instrText>
        </w:r>
        <w:r>
          <w:fldChar w:fldCharType="separate"/>
        </w:r>
        <w:r>
          <w:t>65</w:t>
        </w:r>
        <w:r>
          <w:fldChar w:fldCharType="end"/>
        </w:r>
      </w:hyperlink>
    </w:p>
    <w:p>
      <w:pPr>
        <w:pStyle w:val="TOC2"/>
        <w:tabs>
          <w:tab w:val="right" w:leader="dot" w:pos="8306"/>
        </w:tabs>
      </w:pPr>
      <w:hyperlink w:anchor="_Toc7653" w:history="1">
        <w:r>
          <w:rPr>
            <w:rFonts w:ascii="仿宋" w:eastAsia="仿宋" w:hAnsi="仿宋" w:cs="仿宋" w:hint="eastAsia"/>
            <w:lang w:eastAsia="zh-CN"/>
          </w:rPr>
          <w:t>(一)、芳香除臭化学品：空气清新剂项目启动阶段时间节点</w:t>
        </w:r>
        <w:r>
          <w:tab/>
        </w:r>
        <w:r>
          <w:fldChar w:fldCharType="begin"/>
        </w:r>
        <w:r>
          <w:instrText xml:space="preserve"> PAGEREF _Toc7653 \h </w:instrText>
        </w:r>
        <w:r>
          <w:fldChar w:fldCharType="separate"/>
        </w:r>
        <w:r>
          <w:t>65</w:t>
        </w:r>
        <w:r>
          <w:fldChar w:fldCharType="end"/>
        </w:r>
      </w:hyperlink>
    </w:p>
    <w:p>
      <w:pPr>
        <w:pStyle w:val="TOC2"/>
        <w:tabs>
          <w:tab w:val="right" w:leader="dot" w:pos="8306"/>
        </w:tabs>
      </w:pPr>
      <w:hyperlink w:anchor="_Toc18424" w:history="1">
        <w:r>
          <w:rPr>
            <w:rFonts w:ascii="仿宋" w:eastAsia="仿宋" w:hAnsi="仿宋" w:cs="仿宋" w:hint="eastAsia"/>
            <w:lang w:eastAsia="zh-CN"/>
          </w:rPr>
          <w:t>(二)、芳香除臭化学品：空气清新剂项目执行阶段时间节点</w:t>
        </w:r>
        <w:r>
          <w:tab/>
        </w:r>
        <w:r>
          <w:fldChar w:fldCharType="begin"/>
        </w:r>
        <w:r>
          <w:instrText xml:space="preserve"> PAGEREF _Toc18424 \h </w:instrText>
        </w:r>
        <w:r>
          <w:fldChar w:fldCharType="separate"/>
        </w:r>
        <w:r>
          <w:t>67</w:t>
        </w:r>
        <w:r>
          <w:fldChar w:fldCharType="end"/>
        </w:r>
      </w:hyperlink>
    </w:p>
    <w:p>
      <w:pPr>
        <w:pStyle w:val="TOC2"/>
        <w:tabs>
          <w:tab w:val="right" w:leader="dot" w:pos="8306"/>
        </w:tabs>
      </w:pPr>
      <w:hyperlink w:anchor="_Toc23823" w:history="1">
        <w:r>
          <w:rPr>
            <w:rFonts w:ascii="仿宋" w:eastAsia="仿宋" w:hAnsi="仿宋" w:cs="仿宋" w:hint="eastAsia"/>
            <w:lang w:eastAsia="zh-CN"/>
          </w:rPr>
          <w:t>(三)、芳香除臭化学品：空气清新剂项目完成阶段时间节点</w:t>
        </w:r>
        <w:r>
          <w:tab/>
        </w:r>
        <w:r>
          <w:fldChar w:fldCharType="begin"/>
        </w:r>
        <w:r>
          <w:instrText xml:space="preserve"> PAGEREF _Toc23823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110"/>
      <w:r>
        <w:rPr>
          <w:rFonts w:ascii="仿宋" w:eastAsia="仿宋" w:hAnsi="仿宋" w:cs="仿宋" w:hint="eastAsia"/>
          <w:sz w:val="28"/>
          <w:lang w:eastAsia="zh-CN"/>
        </w:rPr>
        <w:t>一、芳香除臭化学品：空气清新剂项目危机管理</w:t>
      </w:r>
      <w:bookmarkEnd w:id="2"/>
    </w:p>
    <w:p>
      <w:pPr>
        <w:pStyle w:val="Heading2"/>
        <w:rPr>
          <w:rFonts w:ascii="仿宋" w:eastAsia="仿宋" w:hAnsi="仿宋" w:cs="仿宋" w:hint="eastAsia"/>
          <w:lang w:eastAsia="zh-CN"/>
        </w:rPr>
      </w:pPr>
      <w:bookmarkStart w:id="3" w:name="_Toc1474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芳香除臭化学品：空气清新剂项目危机管理中，危机预警与识别是确保芳香除臭化学品：空气清新剂项目稳健运行的核心步骤。通过建立全面的监测机制，芳香除臭化学品：空气清新剂项目团队旨在及时发现和理解潜在的风险和危机因素，以便采取及时的预防和应对措施，确保芳香除臭化学品：空气清新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芳香除臭化学品：空气清新剂项目团队全面分析了整个芳香除臭化学品：空气清新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芳香除臭化学品：空气清新剂项目团队着重于明确定义芳香除臭化学品：空气清新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芳香除臭化学品：空气清新剂项目进展的持续监控，团队能够及时发现潜在问题并作出迅速反应。芳香除臭化学品：空气清新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芳香除臭化学品：空气清新剂项目得以更有序、可控地推进。</w:t>
      </w:r>
    </w:p>
    <w:p>
      <w:pPr>
        <w:pStyle w:val="Heading2"/>
        <w:ind w:firstLine="560" w:firstLineChars="200"/>
        <w:rPr>
          <w:rFonts w:ascii="仿宋" w:eastAsia="仿宋" w:hAnsi="仿宋" w:cs="仿宋" w:hint="eastAsia"/>
          <w:sz w:val="28"/>
          <w:lang w:eastAsia="zh-CN"/>
        </w:rPr>
      </w:pPr>
      <w:bookmarkStart w:id="4" w:name="_Toc1951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在危机发生时，芳香除臭化学品：空气清新剂项目团队立即行动，成立了应急小组。该小组的任务是迅速制定并实施紧急应对措施，以最小化潜在损失。以下是采取的主要措施：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暂停芳香除臭化学品：空气清新剂项目进度：为遏制危机蔓延，芳香除臭化学品：空气清新剂项目暂时停止进行，以便全面评估当前状况。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资源重新分配：重新评估芳香除臭化学品：空气清新剂项目资源的分配，确保最大限度地减小损失。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实时沟通：与关键利益相关者建立实时沟通机制，向他们传递芳香除臭化学品：空气清新剂项目危机的实际状况，保障芳香除臭化学品：空气清新剂项目核心利益。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在紧急应对的同时，芳香除臭化学品：空气清新剂项目团队强调了团队协作和有效沟通的重要性。以下是团队协作的关键举措：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信息共享机制：建立了信息共享平台，确保团队成员能够及时获取芳香除臭化学品：空气清新剂项目危机的实时信息。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领导者沟通：芳香除臭化学品：空气清新剂项目领导者通过定期会议和即时沟通工具，指导团队应对危机，保持团队稳定运行。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随着危机得到初步控制，芳香除臭化学品：空气清新剂项目团队转向制定恢复计划，以确保芳香除臭化学品：空气清新剂项目能够从中迅速恢复。主要恢复计划包括：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修复受损的进度计划：重新评估芳香除臭化学品：空气清新剂项目进度，制定修复计划，确保芳香除臭化学品：空气清新剂项目尽快回归正常进程。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重新调整资源分配：优化资源分配，确保芳香除臭化学品：空气清新剂项目在有限资源下高效运转。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风险管理机制加强：对芳香除臭化学品：空气清新剂项目风险进行全面评估，制定更强化的风险管理策略，以预防未来可能的危机。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72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45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的技术管理特点体现在其创新导向。通过引入最先进的技术趋势和解决方案，芳香除臭化学品：空气清新剂项目致力于提升科技含量、提高质量和效率水平。这意味着我们将采用最新的工具和方法，确保芳香除臭化学品：空气清新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芳香除臭化学品：空气清新剂项目技术管理的显著特征。通过整合不同领域的技术资源，我们实现了跨学科的协同工作。这有助于优化技术架构，提高整体效能。此外，整合性策略还促进了不同技术团队之间的紧密沟通和高效合作，确保芳香除臭化学品：空气清新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芳香除臭化学品：空气清新剂项目所采用的技术。通过不断优化技术方案，芳香除臭化学品：空气清新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芳香除臭化学品：空气清新剂项目团队将在芳香除臭化学品：空气清新剂项目初期识别可能的技术风险，并采取相应的预防和应对措施。通过建立健全的风险评估机制，芳香除臭化学品：空气清新剂项目能够在实施过程中及时发现并解决潜在的技术问题，保障芳香除臭化学品：空气清新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芳香除臭化学品：空气清新剂项目中，技术将成为芳香除臭化学品：空气清新剂项目成功的有力支持。这一深度剖析揭示了技术管理在芳香除臭化学品：空气清新剂项目实施中的关键作用，为芳香除臭化学品：空气清新剂项目的技术基础奠定了坚实的基础。</w:t>
      </w:r>
    </w:p>
    <w:p>
      <w:pPr>
        <w:pStyle w:val="Heading2"/>
        <w:ind w:firstLine="560" w:firstLineChars="200"/>
        <w:rPr>
          <w:rFonts w:ascii="仿宋" w:eastAsia="仿宋" w:hAnsi="仿宋" w:cs="仿宋" w:hint="eastAsia"/>
          <w:sz w:val="28"/>
          <w:lang w:eastAsia="zh-CN"/>
        </w:rPr>
      </w:pPr>
      <w:bookmarkStart w:id="7" w:name="_Toc28674"/>
      <w:r>
        <w:rPr>
          <w:rFonts w:ascii="仿宋" w:eastAsia="仿宋" w:hAnsi="仿宋" w:cs="仿宋" w:hint="eastAsia"/>
          <w:sz w:val="28"/>
          <w:lang w:eastAsia="zh-CN"/>
        </w:rPr>
        <w:t>(二)、芳香除臭化学品：空气清新剂项目工艺技术设计方案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芳香除臭化学品：空气清新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芳香除臭化学品：空气清新剂项目将严格按照相关行业规范要求进行组织。通过有效控制产品质量，芳香除臭化学品：空气清新剂项目将致力于为顾客提供优质的芳香除臭化学品：空气清新剂项目产品和良好的服务。这体现了芳香除臭化学品：空气清新剂项目对于生产活动合规性和质量标准的高度重视，为芳香除臭化学品：空气清新剂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芳香除臭化学品：空气清新剂项目注重生态效益和清洁生产原则。芳香除臭化学品：空气清新剂项目建设将紧密结合地方特色经济发展，与社会经济发展规划和区域环境保护规划方案相协调一致。通过与当地区域自然生态系统的结合，芳香除臭化学品：空气清新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芳香除臭化学品：空气清新剂项目产品具有多样化的客户需求和个性化的特点。因此，芳香除臭化学品：空气清新剂项目产品规格品种多样，且单批生产数量较小。为满足这一特点，芳香除臭化学品：空气清新剂项目承办单位将建设先进的柔性制造生产线。通过广泛应用柔性制造技术，芳香除臭化学品：空气清新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芳香除臭化学品：空气清新剂项目采用的技术具有较高的技术含量和自动化水平，处于国内先进水平。这一技术选用不仅体现了对生产效率、质量和环境友好性的高标准要求，同时为芳香除臭化学品：空气清新剂项目的可持续发展奠定了坚实的基础。</w:t>
      </w:r>
    </w:p>
    <w:p>
      <w:pPr>
        <w:pStyle w:val="Heading2"/>
        <w:ind w:firstLine="560" w:firstLineChars="200"/>
        <w:rPr>
          <w:rFonts w:ascii="仿宋" w:eastAsia="仿宋" w:hAnsi="仿宋" w:cs="仿宋" w:hint="eastAsia"/>
          <w:sz w:val="28"/>
          <w:lang w:eastAsia="zh-CN"/>
        </w:rPr>
      </w:pPr>
      <w:bookmarkStart w:id="8" w:name="_Toc2215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为确保芳香除臭化学品：空气清新剂项目的高效生产和技术实施，我们制定了一套精心设计的设备选型方案，以满足芳香除臭化学品：空气清新剂项目生产、质量和环保的要求。该方案的主要特点如下：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芳香除臭化学品：空气清新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芳香除臭化学品：空气清新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796"/>
      <w:r>
        <w:rPr>
          <w:rFonts w:ascii="仿宋" w:eastAsia="仿宋" w:hAnsi="仿宋" w:cs="仿宋" w:hint="eastAsia"/>
          <w:sz w:val="28"/>
          <w:lang w:eastAsia="zh-CN"/>
        </w:rPr>
        <w:t>三、芳香除臭化学品：空气清新剂项目绩效评估</w:t>
      </w:r>
      <w:bookmarkEnd w:id="9"/>
    </w:p>
    <w:p>
      <w:pPr>
        <w:pStyle w:val="Heading2"/>
        <w:rPr>
          <w:rFonts w:ascii="仿宋" w:eastAsia="仿宋" w:hAnsi="仿宋" w:cs="仿宋" w:hint="eastAsia"/>
          <w:lang w:eastAsia="zh-CN"/>
        </w:rPr>
      </w:pPr>
      <w:bookmarkStart w:id="10" w:name="_Toc898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芳香除臭化学品：空气清新剂项目中，我们设计了一套全面的绩效评估指标，以确保芳香除臭化学品：空气清新剂项目的可控和成功交付。这些指标跨足芳香除臭化学品：空气清新剂项目目标、成本、进度和质量等多个维度，为我们提供了全面洞察芳香除臭化学品：空气清新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目标达成率是我们关注的首要指标。我们设定了明确的目标，并通过定期监测和评估，迅速发现并应对潜在的目标偏差。这为芳香除臭化学品：空气清新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成本绩效是另一个核心关注点。通过实际成本与预算成本的对比分析，我们深入了解成本差异的原因，及时调整资源分配，保持芳香除臭化学品：空气清新剂项目在经济效益方面的合理水平。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进度作为关键的绩效指标之一，得到了精心的关注。我们制定了详细的芳香除臭化学品：空气清新剂项目进度计划，并设立了进度符合度指标，确保实际进度与计划进度保持一致。这使我们能够快速发现和解决潜在的进度问题，保持芳香除臭化学品：空气清新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芳香除臭化学品：空气清新剂项目绩效的不可或缺的一环。我们引入了一系列的质量标准和客户满意度指标，以确保芳香除臭化学品：空气清新剂项目交付的成果在质量上达到或超越预期水平。通过持续监测这些指标，我们努力提升芳香除臭化学品：空气清新剂项目整体质量水平，为芳香除臭化学品：空气清新剂项目的成功交付提供有力保障。通过这些科学且全面的绩效评估，我们能够更好地引导芳香除臭化学品：空气清新剂项目的持续改进，确保芳香除臭化学品：空气清新剂项目目标的顺利达成。</w:t>
      </w:r>
    </w:p>
    <w:p>
      <w:pPr>
        <w:pStyle w:val="Heading2"/>
        <w:ind w:firstLine="560" w:firstLineChars="200"/>
        <w:rPr>
          <w:rFonts w:ascii="仿宋" w:eastAsia="仿宋" w:hAnsi="仿宋" w:cs="仿宋" w:hint="eastAsia"/>
          <w:sz w:val="28"/>
          <w:lang w:eastAsia="zh-CN"/>
        </w:rPr>
      </w:pPr>
      <w:bookmarkStart w:id="11" w:name="_Toc2131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绩效评估是芳香除臭化学品：空气清新剂项目中的关键环节，为确保芳香除臭化学品：空气清新剂项目达到预期目标，我们采用了多层次、多维度的绩效评估方法。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芳香除臭化学品：空气清新剂项目的战略目标对齐，确保每个决策和行动都与芳香除臭化学品：空气清新剂项目整体目标保持一致。团队会定期召开战略对齐会议，审视当前工作与芳香除臭化学品：空气清新剂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芳香除臭化学品：空气清新剂项目进度、质量、成本和风险等方面。这些指标通过数据收集和分析，为芳香除臭化学品：空气清新剂项目管理团队提供了客观的评估依据。例如，我们通过芳香除臭化学品：空气清新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芳香除臭化学品：空气清新剂项目内部，还考虑了芳香除臭化学品：空气清新剂项目对外部环境的影响。我们定期进行干系人满意度调查，以了解各利益相关方对芳香除臭化学品：空气清新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这种多层次、多角度的绩效评估方法，使得我们能够全面了解芳香除臭化学品：空气清新剂项目的运行状态，及时做出调整，确保芳香除臭化学品：空气清新剂项目在不断变化的环境中保持稳健前行。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2019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芳香除臭化学品：空气清新剂项目的有效管理和不断优化，我们采用了精心设计的绩效评估周期。这个周期旨在实现灵活、实时和全面的评估，以适应芳香除臭化学品：空气清新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芳香除臭化学品：空气清新剂项目的不同需求，分为短期、中期和长期。短期评估关注每个迭代或工作周期，以及时发现和解决当前任务中的问题。中期评估涵盖几个迭代，深入了解整体芳香除臭化学品：空气清新剂项目的趋势和性能。长期评估则着眼于整个芳香除臭化学品：空气清新剂项目阶段，确保芳香除臭化学品：空气清新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芳香除臭化学品：空气清新剂项目管理工具和协作平台，团队成员能够随时更新和分享芳香除臭化学品：空气清新剂项目数据。这种实时性的反馈机制使我们能够及时察觉潜在问题，快速调整，保持芳香除臭化学品：空气清新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芳香除臭化学品：空气清新剂项目的决策制定密不可分。每个周期的芳香除臭化学品：空气清新剂项目回顾会议成为集体总结经验、识别问题深层次原因并找到创新解决方案的平台。这种定期的反思与调整机制使芳香除臭化学品：空气清新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9341"/>
      <w:r>
        <w:rPr>
          <w:rFonts w:ascii="仿宋" w:eastAsia="仿宋" w:hAnsi="仿宋" w:cs="仿宋" w:hint="eastAsia"/>
          <w:sz w:val="28"/>
          <w:lang w:eastAsia="zh-CN"/>
        </w:rPr>
        <w:t>四、芳香除臭化学品：空气清新剂项目建设单位说明</w:t>
      </w:r>
      <w:bookmarkEnd w:id="13"/>
    </w:p>
    <w:p>
      <w:pPr>
        <w:pStyle w:val="Heading2"/>
        <w:rPr>
          <w:rFonts w:ascii="仿宋" w:eastAsia="仿宋" w:hAnsi="仿宋" w:cs="仿宋" w:hint="eastAsia"/>
          <w:lang w:eastAsia="zh-CN"/>
        </w:rPr>
      </w:pPr>
      <w:bookmarkStart w:id="14" w:name="_Toc17463"/>
      <w:r>
        <w:rPr>
          <w:rFonts w:ascii="仿宋" w:eastAsia="仿宋" w:hAnsi="仿宋" w:cs="仿宋" w:hint="eastAsia"/>
          <w:lang w:eastAsia="zh-CN"/>
        </w:rPr>
        <w:t>(一)、芳香除臭化学品：空气清新剂项目承办单位基本情况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190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芳香除臭化学品：空气清新剂项目承办单位的XXXX，我们着眼于实现可持续的经济效益。通过技术创新和解决方案的提供，公司预计在芳香除臭化学品：空气清新剂项目执行期间将获得可观的收入增长。这一收入来源主要包括芳香除臭化学品：空气清新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同时，我们注重成本控制和效率提升，以确保芳香除臭化学品：空气清新剂项目的可持续盈利。透过精细的管理和资源优化，公司期望实现芳香除臭化学品：空气清新剂项目利润最大化。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芳香除臭化学品：空气清新剂项目实施进行全面的投资评估，包括芳香除臭化学品：空气清新剂项目启动阶段的资金投入和后续运营成本。通过对芳香除臭化学品：空气清新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芳香除臭化学品：空气清新剂项目实施过程中具备足够的资金流动性，公司将进行详尽的现金流分析。这包括资金需求的合理预测、芳香除臭化学品：空气清新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651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889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芳香除臭化学品：空气清新剂项目的主要产品是XXXX，预计年产值为XXX万元。这一产品在市场中占据着重要的地位，其广泛的应用范围使得该芳香除臭化学品：空气清新剂项目的市场前景非常广阔。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芳香除臭化学品：空气清新剂项目的xxx产品作为重要的原材料之一，将在多个领域发挥关键作用。其在建筑、交通、能源等方面的广泛应用将为整个产业链提供强大的支持，形成产业协同效应。芳香除臭化学品：空气清新剂项目的年产值XXX万XXX万XXX万万元不仅反映了其在市场上的巨大潜力，更预示着它对国民经济的积极贡献。这种关联度高、涉及面广的产业关系，使得该芳香除臭化学品：空气清新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295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总征地面积为XXXX平方米，相当于约XX.XX亩，其中净用地面积为XXXX平方米，红线范围内相当于约XX.XX亩。这一用地规模充分考虑了芳香除臭化学品：空气清新剂项目的建设需求，保障了芳香除臭化学品：空气清新剂项目在合适的空间内得以充分发展。芳香除臭化学品：空气清新剂项目规划的总建筑面积为XXXX平方米，其中主体工程建设占XXXX平方米，计容建筑面积达XXXX平方米。预计建筑工程的投资将达到XXXX万元，为芳香除臭化学品：空气清新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计划购置的设备共计XXXX台（套），设备购置费用为XXXX万元。这一设备购置计划充分考虑到芳香除臭化学品：空气清新剂项目的生产需求和技术要求，确保了芳香除臭化学品：空气清新剂项目在生产运营中具备先进的技术装备和高效的生产能力。设备的合理配置将为芳香除臭化学品：空气清新剂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https://d.book118.com/228040060033006030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3942F0"/>
    <w:rsid w:val="463942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4006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2024-01-21T06:37:00Z</dcterms:created>
  <dcterms:modified xsi:type="dcterms:W3CDTF">2024-01-21T06:37:21Z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96DAAD48FB5249469131072B493238E2_11</vt:lpwstr>
  </property>
  <property fmtid="{D5CDD505-2E9C-101B-9397-08002B2CF9AE}" pid="3" name="KSOProductBuildVer">
    <vt:lpwstr>2052-12.1.0.16120</vt:lpwstr>
  </property>
</Properties>
</file>