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1227" w:right="253" w:hanging="94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工业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车辆轨道交通车辆配套产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品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489328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、工业车辆轨道交通车辆配套产品项目建设背景及必要性分析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二)、工业车辆轨道交通车辆配套产品项目总平面设计要求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五、工业车辆轨道交通车辆配套产品项目可行性研究报告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一)、工业车辆轨道交通车辆配套产品项目进度安排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、工业车辆轨道交通车辆配套产品项目实施保障措施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)、社会责任工业车辆轨道交通车辆配套产品项目与计划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42450077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、工业车辆轨道交通车辆配套产品项目管理与团队协作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工业车辆轨道交通车辆配套产品项目管理方法论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)、工业车辆轨道交通车辆配套产品项目计划与进度管理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6780915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)、工业车辆轨道交通车辆配套产品项目风险管理与应对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right="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项目商业计划书旨在全面介绍和规划一个创新性的工业车辆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轨</w:t>
      </w:r>
      <w:r>
        <w:rPr>
          <w:rFonts w:ascii="FangSong" w:eastAsia="FangSong" w:hAnsi="FangSong" w:cs="FangSong"/>
          <w:spacing w:val="-8"/>
          <w:sz w:val="28"/>
          <w:szCs w:val="28"/>
        </w:rPr>
        <w:t>道交通车辆配套产品项目，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工业</w:t>
      </w:r>
      <w:r>
        <w:rPr>
          <w:rFonts w:ascii="FangSong" w:eastAsia="FangSong" w:hAnsi="FangSong" w:cs="FangSong"/>
          <w:spacing w:val="-2"/>
          <w:sz w:val="28"/>
          <w:szCs w:val="28"/>
        </w:rPr>
        <w:t>车辆轨道交通车辆配套产品项目的全面概览，包括项目的目标、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范</w:t>
      </w:r>
      <w:r>
        <w:rPr>
          <w:rFonts w:ascii="FangSong" w:eastAsia="FangSong" w:hAnsi="FangSong" w:cs="FangSong"/>
          <w:spacing w:val="-8"/>
          <w:sz w:val="28"/>
          <w:szCs w:val="28"/>
        </w:rPr>
        <w:t>围、关键利益相关者和实施计划。通过本方案的学习交流，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相关人员提供一个深入了解项目的平台，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以促进进一步的合作和研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究</w:t>
      </w:r>
      <w:r>
        <w:rPr>
          <w:rFonts w:ascii="FangSong" w:eastAsia="FangSong" w:hAnsi="FangSong" w:cs="FangSong"/>
          <w:spacing w:val="-2"/>
          <w:sz w:val="28"/>
          <w:szCs w:val="28"/>
        </w:rPr>
        <w:t>。请注意，本方案不可做为商业用途，只用作学习交流。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工业车辆轨道交通车辆配套产品行业作为一个充满活力的领域，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涵盖了广泛的产品和服务，为国家经济的健康发展做出了积极贡献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其多元化的业务领域使得该行业成为科技进步、市场需求不断演</w:t>
      </w:r>
      <w:r>
        <w:rPr>
          <w:rFonts w:ascii="FangSong" w:eastAsia="FangSong" w:hAnsi="FangSong" w:cs="FangSong"/>
          <w:spacing w:val="-3"/>
          <w:sz w:val="28"/>
          <w:szCs w:val="28"/>
        </w:rPr>
        <w:t>变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前</w:t>
      </w:r>
      <w:r>
        <w:rPr>
          <w:rFonts w:ascii="FangSong" w:eastAsia="FangSong" w:hAnsi="FangSong" w:cs="FangSong"/>
          <w:spacing w:val="-9"/>
          <w:sz w:val="28"/>
          <w:szCs w:val="28"/>
        </w:rPr>
        <w:t>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工业车辆轨道交通车辆配套产品行业在技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术</w:t>
      </w:r>
      <w:r>
        <w:rPr>
          <w:rFonts w:ascii="FangSong" w:eastAsia="FangSong" w:hAnsi="FangSong" w:cs="FangSong"/>
          <w:spacing w:val="-8"/>
          <w:sz w:val="28"/>
          <w:szCs w:val="28"/>
        </w:rPr>
        <w:t>上取得了显著的突破。高新技术的广泛应用，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如人工智能、大数据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分</w:t>
      </w:r>
      <w:r>
        <w:rPr>
          <w:rFonts w:ascii="FangSong" w:eastAsia="FangSong" w:hAnsi="FangSong" w:cs="FangSong"/>
          <w:spacing w:val="-12"/>
          <w:sz w:val="28"/>
          <w:szCs w:val="28"/>
        </w:rPr>
        <w:t>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还拓展了产品和服务的边界。这种技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术</w:t>
      </w:r>
      <w:r>
        <w:rPr>
          <w:rFonts w:ascii="FangSong" w:eastAsia="FangSong" w:hAnsi="FangSong" w:cs="FangSong"/>
          <w:spacing w:val="-8"/>
          <w:sz w:val="28"/>
          <w:szCs w:val="28"/>
        </w:rPr>
        <w:t>水平的提升为行业带来了更多的发展可能性，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着数</w:t>
      </w:r>
      <w:r>
        <w:rPr>
          <w:rFonts w:ascii="FangSong" w:eastAsia="FangSong" w:hAnsi="FangSong" w:cs="FangSong"/>
          <w:spacing w:val="-5"/>
          <w:sz w:val="28"/>
          <w:szCs w:val="28"/>
        </w:rPr>
        <w:t>字</w:t>
      </w:r>
      <w:r>
        <w:rPr>
          <w:rFonts w:ascii="FangSong" w:eastAsia="FangSong" w:hAnsi="FangSong" w:cs="FangSong"/>
          <w:spacing w:val="-3"/>
          <w:sz w:val="28"/>
          <w:szCs w:val="28"/>
        </w:rPr>
        <w:t>化和智能化方向迅速发展。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8"/>
          <w:sz w:val="28"/>
          <w:szCs w:val="28"/>
        </w:rPr>
        <w:t>*</w:t>
      </w:r>
      <w:r>
        <w:rPr>
          <w:rFonts w:ascii="FangSong" w:eastAsia="FangSong" w:hAnsi="FangSong" w:cs="FangSong"/>
          <w:spacing w:val="6"/>
          <w:sz w:val="28"/>
          <w:szCs w:val="28"/>
        </w:rPr>
        <w:t>*工业车辆轨道交通车辆配套产品行业**是一片充满活力的领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域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囊括了广泛的产品和服务。根据最新的统计数据，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几</w:t>
      </w:r>
      <w:r>
        <w:rPr>
          <w:rFonts w:ascii="FangSong" w:eastAsia="FangSong" w:hAnsi="FangSong" w:cs="FangSong"/>
          <w:spacing w:val="-8"/>
          <w:sz w:val="28"/>
          <w:szCs w:val="28"/>
        </w:rPr>
        <w:t>年保持了平稳增长，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内</w:t>
      </w:r>
      <w:r>
        <w:rPr>
          <w:rFonts w:ascii="FangSong" w:eastAsia="FangSong" w:hAnsi="FangSong" w:cs="FangSong"/>
          <w:spacing w:val="-6"/>
          <w:sz w:val="28"/>
          <w:szCs w:val="28"/>
        </w:rPr>
        <w:t>涉</w:t>
      </w:r>
      <w:r>
        <w:rPr>
          <w:rFonts w:ascii="FangSong" w:eastAsia="FangSong" w:hAnsi="FangSong" w:cs="FangSong"/>
          <w:spacing w:val="-5"/>
          <w:sz w:val="28"/>
          <w:szCs w:val="28"/>
        </w:rPr>
        <w:t>及的领域包括但不限于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6" w:line="414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2" w:right="9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工业车辆轨道交通车辆配套产品行业市场规模庞大，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增长势头不减。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主要受益于消费者对高品质产品和创新服务的不断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求。市场规模的扩大也为新进入者提供了更多的机遇，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加剧了行业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3" w:right="9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工业车辆轨道交通车辆配套产品行业在技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术</w:t>
      </w:r>
      <w:r>
        <w:rPr>
          <w:rFonts w:ascii="FangSong" w:eastAsia="FangSong" w:hAnsi="FangSong" w:cs="FangSong"/>
          <w:spacing w:val="-8"/>
          <w:sz w:val="28"/>
          <w:szCs w:val="28"/>
        </w:rPr>
        <w:t>上取得了显著的突破。高新技术的应用，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如人工智能、大数据分析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</w:t>
      </w:r>
      <w:r>
        <w:rPr>
          <w:rFonts w:ascii="FangSong" w:eastAsia="FangSong" w:hAnsi="FangSong" w:cs="FangSong"/>
          <w:spacing w:val="-5"/>
          <w:sz w:val="28"/>
          <w:szCs w:val="28"/>
        </w:rPr>
        <w:t>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4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</w:t>
      </w:r>
      <w:r>
        <w:rPr>
          <w:rFonts w:ascii="FangSong" w:eastAsia="FangSong" w:hAnsi="FangSong" w:cs="FangSong"/>
          <w:spacing w:val="-9"/>
          <w:sz w:val="28"/>
          <w:szCs w:val="28"/>
        </w:rPr>
        <w:t>整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29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5" w:lineRule="auto"/>
        <w:ind w:left="50" w:right="10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限于</w:t>
      </w:r>
      <w:r>
        <w:rPr>
          <w:rFonts w:ascii="FangSong" w:eastAsia="FangSong" w:hAnsi="FangSong" w:cs="FangSong"/>
          <w:spacing w:val="-15"/>
          <w:sz w:val="28"/>
          <w:szCs w:val="28"/>
        </w:rPr>
        <w:t>薪</w:t>
      </w:r>
      <w:r>
        <w:rPr>
          <w:rFonts w:ascii="FangSong" w:eastAsia="FangSong" w:hAnsi="FangSong" w:cs="FangSong"/>
          <w:spacing w:val="-8"/>
          <w:sz w:val="28"/>
          <w:szCs w:val="28"/>
        </w:rPr>
        <w:t>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88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02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19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业车辆轨道交通车辆配套产品项目建设背景及必要性分析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4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市场需求：随着人们生活水平的提高和消费观念的升级，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6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0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在工业车辆轨道交通车辆配套产品项目的建筑工程设计过程</w:t>
      </w:r>
      <w:r>
        <w:rPr>
          <w:rFonts w:ascii="FangSong" w:eastAsia="FangSong" w:hAnsi="FangSong" w:cs="FangSong"/>
          <w:spacing w:val="-1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将遵循以下基本设计原则，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以确保工业车辆轨道交通车辆配套产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品项</w:t>
      </w:r>
      <w:r>
        <w:rPr>
          <w:rFonts w:ascii="FangSong" w:eastAsia="FangSong" w:hAnsi="FangSong" w:cs="FangSong"/>
          <w:spacing w:val="-6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的可持续发展和建筑结构的安全性：</w:t>
      </w:r>
    </w:p>
    <w:p>
      <w:pPr>
        <w:spacing w:before="290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3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、工业车辆轨道交通车辆配套产品项目总平面设计要求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8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工业车辆轨道交通车辆配套产品项目总平面设计将充分考虑</w:t>
      </w:r>
      <w:r>
        <w:rPr>
          <w:rFonts w:ascii="FangSong" w:eastAsia="FangSong" w:hAnsi="FangSong" w:cs="FangSong"/>
          <w:spacing w:val="4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下要</w:t>
      </w:r>
      <w:r>
        <w:rPr>
          <w:rFonts w:ascii="FangSong" w:eastAsia="FangSong" w:hAnsi="FangSong" w:cs="FangSong"/>
          <w:spacing w:val="-3"/>
          <w:sz w:val="28"/>
          <w:szCs w:val="28"/>
        </w:rPr>
        <w:t>求，以确保整体设计满足工程的需要并符合相关规范：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6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定，适应工业车辆轨道交通车辆配套产品项目的实际使用需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考</w:t>
      </w:r>
      <w:r>
        <w:rPr>
          <w:rFonts w:ascii="FangSong" w:eastAsia="FangSong" w:hAnsi="FangSong" w:cs="FangSong"/>
          <w:spacing w:val="6"/>
          <w:sz w:val="28"/>
          <w:szCs w:val="28"/>
        </w:rPr>
        <w:t>虑工业车辆轨道交通车辆配套产品项目所处地区的地质条件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确定适当的抗震设防烈度。结构将被设计以保证在地震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生时能够安全稳定地承受地震作用。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414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结合工业车辆轨道交通车辆配套产品项目的实际需求和环境</w:t>
      </w:r>
      <w:r>
        <w:rPr>
          <w:rFonts w:ascii="FangSong" w:eastAsia="FangSong" w:hAnsi="FangSong" w:cs="FangSong"/>
          <w:spacing w:val="5"/>
          <w:sz w:val="28"/>
          <w:szCs w:val="28"/>
        </w:rPr>
        <w:t>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件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确定土建工程的耐久性和使用寿命。采用合适的材料和工艺，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保建筑在长时间内能够保持良好的结构性能和外观状态。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7" w:right="6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筑工程的设计总体要求是确保工业车辆轨道交通车辆配套产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品</w:t>
      </w:r>
      <w:r>
        <w:rPr>
          <w:rFonts w:ascii="FangSong" w:eastAsia="FangSong" w:hAnsi="FangSong" w:cs="FangSong"/>
          <w:spacing w:val="-10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目实现预期功能、安全稳定、符合法规标准，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可持续性等方面取得平衡。下面是我们对建筑工程设计的总体要</w:t>
      </w:r>
      <w:r>
        <w:rPr>
          <w:rFonts w:ascii="FangSong" w:eastAsia="FangSong" w:hAnsi="FangSong" w:cs="FangSong"/>
          <w:spacing w:val="-2"/>
          <w:sz w:val="28"/>
          <w:szCs w:val="28"/>
        </w:rPr>
        <w:t>求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确保</w:t>
      </w:r>
      <w:r>
        <w:rPr>
          <w:rFonts w:ascii="FangSong" w:eastAsia="FangSong" w:hAnsi="FangSong" w:cs="FangSong"/>
          <w:spacing w:val="10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筑的功能布局满足工业车辆轨道交通车辆配套产品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需</w:t>
      </w:r>
      <w:r>
        <w:rPr>
          <w:rFonts w:ascii="FangSong" w:eastAsia="FangSong" w:hAnsi="FangSong" w:cs="FangSong"/>
          <w:spacing w:val="-2"/>
          <w:sz w:val="28"/>
          <w:szCs w:val="28"/>
        </w:rPr>
        <w:t>求，各功能区域合理分布，形成高效的空间利用。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5" w:lineRule="auto"/>
        <w:ind w:left="33" w:right="7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够达到高标准，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满足工业车辆轨道交通车辆配套产品项目的长期发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需求。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工业车辆轨道交通车辆配套产品项目规划</w:t>
      </w:r>
      <w:r>
        <w:rPr>
          <w:rFonts w:ascii="FangSong" w:eastAsia="FangSong" w:hAnsi="FangSong" w:cs="FangSong"/>
          <w:spacing w:val="-1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XXXX</w:t>
      </w:r>
    </w:p>
    <w:p>
      <w:pPr>
        <w:sectPr>
          <w:pgSz w:w="11906" w:h="16839"/>
          <w:pgMar w:top="1431" w:right="1724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2" w:right="17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3"/>
          <w:sz w:val="28"/>
          <w:szCs w:val="28"/>
        </w:rPr>
        <w:t>平</w:t>
      </w:r>
      <w:r>
        <w:rPr>
          <w:rFonts w:ascii="FangSong" w:eastAsia="FangSong" w:hAnsi="FangSong" w:cs="FangSong"/>
          <w:spacing w:val="-8"/>
          <w:sz w:val="28"/>
          <w:szCs w:val="28"/>
        </w:rPr>
        <w:t>方米，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充分考虑到工业车辆轨道交通车辆配套产品项目的功能布局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和需求，确保各</w:t>
      </w:r>
      <w:r>
        <w:rPr>
          <w:rFonts w:ascii="FangSong" w:eastAsia="FangSong" w:hAnsi="FangSong" w:cs="FangSong"/>
          <w:spacing w:val="-3"/>
          <w:sz w:val="28"/>
          <w:szCs w:val="28"/>
        </w:rPr>
        <w:t>功</w:t>
      </w:r>
      <w:r>
        <w:rPr>
          <w:rFonts w:ascii="FangSong" w:eastAsia="FangSong" w:hAnsi="FangSong" w:cs="FangSong"/>
          <w:spacing w:val="-2"/>
          <w:sz w:val="28"/>
          <w:szCs w:val="28"/>
        </w:rPr>
        <w:t>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19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5"/>
          <w:sz w:val="28"/>
          <w:szCs w:val="28"/>
        </w:rPr>
        <w:t>业车辆轨道交通车辆配套产品项目总投资比例：</w:t>
      </w:r>
    </w:p>
    <w:p>
      <w:pPr>
        <w:spacing w:before="293" w:line="411" w:lineRule="auto"/>
        <w:ind w:left="37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筑工程投资占工业车辆轨道交通车辆配套产品项目总投资的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比例为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XX%，在整体投资结构中占有合理比例，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确保资金分配的均衡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性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足未来工业车辆轨道交通车辆配套产品项目运营的需求，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同时避免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工业车辆轨道交通车辆配套产品项目整体布局：</w:t>
      </w:r>
    </w:p>
    <w:p>
      <w:pPr>
        <w:spacing w:before="290" w:line="416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使工业车辆轨道交通车辆配套产品项目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更好</w:t>
      </w:r>
      <w:r>
        <w:rPr>
          <w:rFonts w:ascii="FangSong" w:eastAsia="FangSong" w:hAnsi="FangSong" w:cs="FangSong"/>
          <w:spacing w:val="-5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适应当地的自然和人文环境。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19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五、工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业车辆轨道交通车辆配套产品项目可行性研究报告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在工</w:t>
      </w:r>
      <w:r>
        <w:rPr>
          <w:rFonts w:ascii="FangSong" w:eastAsia="FangSong" w:hAnsi="FangSong" w:cs="FangSong"/>
          <w:spacing w:val="-15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车辆轨道交通车辆配套产品行业，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客户提供</w:t>
      </w:r>
      <w:r>
        <w:rPr>
          <w:rFonts w:ascii="FangSong" w:eastAsia="FangSong" w:hAnsi="FangSong" w:cs="FangSong"/>
          <w:spacing w:val="-4"/>
          <w:sz w:val="28"/>
          <w:szCs w:val="28"/>
        </w:rPr>
        <w:t>卓</w:t>
      </w:r>
      <w:r>
        <w:rPr>
          <w:rFonts w:ascii="FangSong" w:eastAsia="FangSong" w:hAnsi="FangSong" w:cs="FangSong"/>
          <w:spacing w:val="-3"/>
          <w:sz w:val="28"/>
          <w:szCs w:val="28"/>
        </w:rPr>
        <w:t>越的体验和实用性，突显以下核心价值：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1" w:line="374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right="1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5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上脱</w:t>
      </w:r>
      <w:r>
        <w:rPr>
          <w:rFonts w:ascii="FangSong" w:eastAsia="FangSong" w:hAnsi="FangSong" w:cs="FangSong"/>
          <w:spacing w:val="-6"/>
          <w:sz w:val="28"/>
          <w:szCs w:val="28"/>
        </w:rPr>
        <w:t>颖而出，成为消费者首选的工业车辆轨道交通车辆配套产品产品。</w:t>
      </w:r>
    </w:p>
    <w:p>
      <w:pPr>
        <w:spacing w:before="247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工业车辆轨</w:t>
      </w:r>
      <w:r>
        <w:rPr>
          <w:rFonts w:ascii="FangSong" w:eastAsia="FangSong" w:hAnsi="FangSong" w:cs="FangSong"/>
          <w:spacing w:val="-1"/>
          <w:sz w:val="28"/>
          <w:szCs w:val="28"/>
        </w:rPr>
        <w:t>道交通车辆配套产品项目总投资</w:t>
      </w:r>
    </w:p>
    <w:p>
      <w:pPr>
        <w:spacing w:before="293" w:line="411" w:lineRule="auto"/>
        <w:ind w:left="38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建设规模旨在实现一个全面、可持续的工业车辆轨道交通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车辆配套产品项目。工业车辆轨道交通车辆配套产品项目总投资将</w:t>
      </w:r>
      <w:r>
        <w:rPr>
          <w:rFonts w:ascii="FangSong" w:eastAsia="FangSong" w:hAnsi="FangSong" w:cs="FangSong"/>
          <w:spacing w:val="-3"/>
          <w:sz w:val="28"/>
          <w:szCs w:val="28"/>
        </w:rPr>
        <w:t>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于以下几个方面：</w:t>
      </w:r>
    </w:p>
    <w:p>
      <w:pPr>
        <w:spacing w:before="1" w:line="411" w:lineRule="auto"/>
        <w:ind w:left="32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业车辆轨道交</w:t>
      </w:r>
      <w:r>
        <w:rPr>
          <w:rFonts w:ascii="FangSong" w:eastAsia="FangSong" w:hAnsi="FangSong" w:cs="FangSong"/>
          <w:spacing w:val="-2"/>
          <w:sz w:val="28"/>
          <w:szCs w:val="28"/>
        </w:rPr>
        <w:t>通车辆配套产品项目的顺利进行。</w:t>
      </w:r>
    </w:p>
    <w:p>
      <w:pPr>
        <w:spacing w:before="2" w:line="411" w:lineRule="auto"/>
        <w:ind w:left="39" w:right="196" w:firstLine="6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一部分资金将用于技术研发，以确保工业车辆轨道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交通车辆</w:t>
      </w:r>
      <w:r>
        <w:rPr>
          <w:rFonts w:ascii="FangSong" w:eastAsia="FangSong" w:hAnsi="FangSong" w:cs="FangSong"/>
          <w:spacing w:val="-3"/>
          <w:sz w:val="28"/>
          <w:szCs w:val="28"/>
        </w:rPr>
        <w:t>配</w:t>
      </w:r>
      <w:r>
        <w:rPr>
          <w:rFonts w:ascii="FangSong" w:eastAsia="FangSong" w:hAnsi="FangSong" w:cs="FangSong"/>
          <w:spacing w:val="-2"/>
          <w:sz w:val="28"/>
          <w:szCs w:val="28"/>
        </w:rPr>
        <w:t>套产品项目引领行业发展潮流，保持技术创新。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6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工业车辆轨道交通车</w:t>
      </w:r>
      <w:r>
        <w:rPr>
          <w:rFonts w:ascii="FangSong" w:eastAsia="FangSong" w:hAnsi="FangSong" w:cs="FangSong"/>
          <w:sz w:val="28"/>
          <w:szCs w:val="28"/>
        </w:rPr>
        <w:t>辆配套产品项目规模与产能</w:t>
      </w:r>
    </w:p>
    <w:p>
      <w:pPr>
        <w:spacing w:before="291" w:line="339" w:lineRule="auto"/>
        <w:ind w:left="31" w:right="103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我们计划在工业车辆轨道交通车辆</w:t>
      </w:r>
      <w:r>
        <w:rPr>
          <w:rFonts w:ascii="FangSong" w:eastAsia="FangSong" w:hAnsi="FangSong" w:cs="FangSong"/>
          <w:sz w:val="28"/>
          <w:szCs w:val="28"/>
        </w:rPr>
        <w:t>配套产品项目建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设后的第一年实现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时</w:t>
      </w:r>
      <w:r>
        <w:rPr>
          <w:rFonts w:ascii="FangSong" w:eastAsia="FangSong" w:hAnsi="FangSong" w:cs="FangSong"/>
          <w:spacing w:val="-20"/>
          <w:sz w:val="28"/>
          <w:szCs w:val="28"/>
        </w:rPr>
        <w:t>间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的年产量水平。</w:t>
      </w:r>
    </w:p>
    <w:p>
      <w:pPr>
        <w:spacing w:before="6" w:line="380" w:lineRule="auto"/>
        <w:ind w:left="31" w:right="102" w:firstLine="7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工业车辆轨道交通车辆配套产品项目规模：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工业车辆轨道交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通车辆配套产品项目将建设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</w:t>
      </w:r>
      <w:r>
        <w:rPr>
          <w:rFonts w:ascii="FangSong" w:eastAsia="FangSong" w:hAnsi="FangSong" w:cs="FangSong"/>
          <w:spacing w:val="-10"/>
          <w:sz w:val="28"/>
          <w:szCs w:val="28"/>
        </w:rPr>
        <w:t>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设施等。这将确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工业车辆轨道交通车辆配套产品项目能够满足预期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的产能需求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33" w:right="20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以确保工业车辆轨道交通车辆配套产品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19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工业车辆轨道交通车辆配套</w:t>
      </w:r>
      <w:r>
        <w:rPr>
          <w:rFonts w:ascii="FangSong" w:eastAsia="FangSong" w:hAnsi="FangSong" w:cs="FangSong"/>
          <w:sz w:val="28"/>
          <w:szCs w:val="28"/>
        </w:rPr>
        <w:t>产品项目总投资与用地规模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6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该工业车辆轨</w:t>
      </w:r>
      <w:r>
        <w:rPr>
          <w:rFonts w:ascii="FangSong" w:eastAsia="FangSong" w:hAnsi="FangSong" w:cs="FangSong"/>
          <w:spacing w:val="-5"/>
          <w:sz w:val="28"/>
          <w:szCs w:val="28"/>
        </w:rPr>
        <w:t>道</w:t>
      </w:r>
      <w:r>
        <w:rPr>
          <w:rFonts w:ascii="FangSong" w:eastAsia="FangSong" w:hAnsi="FangSong" w:cs="FangSong"/>
          <w:spacing w:val="-3"/>
          <w:sz w:val="28"/>
          <w:szCs w:val="28"/>
        </w:rPr>
        <w:t>交通车辆配套产品项目总征地面积为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米</w:t>
      </w:r>
      <w:r>
        <w:rPr>
          <w:rFonts w:ascii="FangSong" w:eastAsia="FangSong" w:hAnsi="FangSong" w:cs="FangSong"/>
          <w:spacing w:val="-10"/>
          <w:sz w:val="28"/>
          <w:szCs w:val="28"/>
        </w:rPr>
        <w:t>(约合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亩)，其中：净用地面积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亩)。工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车辆轨道交通车辆配套产品项目规划的总建筑面积为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平</w:t>
      </w:r>
      <w:r>
        <w:rPr>
          <w:rFonts w:ascii="FangSong" w:eastAsia="FangSong" w:hAnsi="FangSong" w:cs="FangSong"/>
          <w:spacing w:val="-17"/>
          <w:sz w:val="28"/>
          <w:szCs w:val="28"/>
        </w:rPr>
        <w:t>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工业车辆轨道交通车辆配套产品项目计划购置设备共计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(套)，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万元。这些设备将在工业车辆轨道交通车辆配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套产品项目运营中发挥关键作用，提高生产效率和产品质量。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工业车辆轨道交通车辆配套产品项目计划总投资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包括用地费、建筑工程投资和设备购置费等多个方面的支出。预</w:t>
      </w:r>
      <w:r>
        <w:rPr>
          <w:rFonts w:ascii="FangSong" w:eastAsia="FangSong" w:hAnsi="FangSong" w:cs="FangSong"/>
          <w:spacing w:val="-3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>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实现营业收入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万元，这将为工业车辆轨道交通车辆配套产品项目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未来的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工业车辆轨道交通车辆配套产品项目将严格遵守国家和地方</w:t>
      </w:r>
      <w:r>
        <w:rPr>
          <w:rFonts w:ascii="FangSong" w:eastAsia="FangSong" w:hAnsi="FangSong" w:cs="FangSong"/>
          <w:spacing w:val="4"/>
          <w:sz w:val="28"/>
          <w:szCs w:val="28"/>
        </w:rPr>
        <w:t>劳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3"/>
          <w:sz w:val="28"/>
          <w:szCs w:val="28"/>
        </w:rPr>
        <w:t>动安全法规，以确保工作场所的合法合规运营。具体措施包括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2" w:line="411" w:lineRule="auto"/>
        <w:ind w:left="31" w:right="82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工业车辆轨道交通车辆配套产品项目团队将定期审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国家和地方的劳动安全法规，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确保所有的员工和工作场所都符合最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6"/>
          <w:sz w:val="28"/>
          <w:szCs w:val="28"/>
        </w:rPr>
        <w:t>的法规要求。</w:t>
      </w:r>
    </w:p>
    <w:p>
      <w:pPr>
        <w:spacing w:before="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3" w:right="4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应对工业车辆轨道交通车辆配套产品项目所在行业的特殊性，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业车辆轨道交通车辆配套产品项目将参考并采用相关技术标准，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确保设备和</w:t>
      </w:r>
      <w:r>
        <w:rPr>
          <w:rFonts w:ascii="FangSong" w:eastAsia="FangSong" w:hAnsi="FangSong" w:cs="FangSong"/>
          <w:spacing w:val="-4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9" w:line="411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辆轨道交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车辆配套产品项目将采取以下措施：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</w:p>
    <w:p>
      <w:pPr>
        <w:sectPr>
          <w:pgSz w:w="11906" w:h="16839"/>
          <w:pgMar w:top="1431" w:right="1718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81" w:right="102" w:firstLine="5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工业车辆轨道交通车辆配套产品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目将覆盖以下方面</w:t>
      </w:r>
      <w:r>
        <w:rPr>
          <w:rFonts w:ascii="FangSong" w:eastAsia="FangSong" w:hAnsi="FangSong" w:cs="FangSong"/>
          <w:spacing w:val="-12"/>
          <w:sz w:val="28"/>
          <w:szCs w:val="28"/>
        </w:rPr>
        <w:t>：</w:t>
      </w:r>
    </w:p>
    <w:p>
      <w:pPr>
        <w:spacing w:before="1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5" w:right="10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工业车辆轨道交通车辆配套产品项目将提供适当的个人防护</w:t>
      </w:r>
      <w:r>
        <w:rPr>
          <w:rFonts w:ascii="FangSong" w:eastAsia="FangSong" w:hAnsi="FangSong" w:cs="FangSong"/>
          <w:spacing w:val="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具，以</w:t>
      </w:r>
      <w:r>
        <w:rPr>
          <w:rFonts w:ascii="FangSong" w:eastAsia="FangSong" w:hAnsi="FangSong" w:cs="FangSong"/>
          <w:spacing w:val="-4"/>
          <w:sz w:val="28"/>
          <w:szCs w:val="28"/>
        </w:rPr>
        <w:t>确保员工在工作中的人身安全：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63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项目将采取以下措施：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6"/>
          <w:sz w:val="28"/>
          <w:szCs w:val="28"/>
        </w:rPr>
        <w:t>维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90" w:line="220" w:lineRule="auto"/>
        <w:ind w:left="7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3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</w:p>
    <w:p>
      <w:pPr>
        <w:spacing w:before="290" w:line="224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283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3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工业车辆轨道交通车辆配套产品项目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确保工作环境符合安全标准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4" w:lineRule="auto"/>
        <w:ind w:left="34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工业车辆轨道交通车辆配</w:t>
      </w:r>
      <w:r>
        <w:rPr>
          <w:rFonts w:ascii="FangSong" w:eastAsia="FangSong" w:hAnsi="FangSong" w:cs="FangSong"/>
          <w:spacing w:val="-7"/>
          <w:sz w:val="28"/>
          <w:szCs w:val="28"/>
        </w:rPr>
        <w:t>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品项目将最大程度地降低工作中的安全风险，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创造一个安全、可靠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全卫生专用设施设计：在工业车辆轨道交通车辆配套产品项目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设过程中，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我们对安全卫生进行了周详的考虑，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6" w:line="411" w:lineRule="auto"/>
        <w:ind w:left="33" w:firstLine="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16"/>
          <w:sz w:val="28"/>
          <w:szCs w:val="28"/>
        </w:rPr>
        <w:t>一</w:t>
      </w:r>
      <w:r>
        <w:rPr>
          <w:rFonts w:ascii="FangSong" w:eastAsia="FangSong" w:hAnsi="FangSong" w:cs="FangSong"/>
          <w:spacing w:val="-10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列专用设施，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以确保工业车辆轨道交通车辆配套产品项目的全方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位安全保障。这包</w:t>
      </w:r>
      <w:r>
        <w:rPr>
          <w:rFonts w:ascii="FangSong" w:eastAsia="FangSong" w:hAnsi="FangSong" w:cs="FangSong"/>
          <w:spacing w:val="-3"/>
          <w:sz w:val="28"/>
          <w:szCs w:val="28"/>
        </w:rPr>
        <w:t>括了防火防爆设施、火灾自动报警系统、水消防系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统、空调设施、岗</w:t>
      </w:r>
      <w:r>
        <w:rPr>
          <w:rFonts w:ascii="FangSong" w:eastAsia="FangSong" w:hAnsi="FangSong" w:cs="FangSong"/>
          <w:spacing w:val="-3"/>
          <w:sz w:val="28"/>
          <w:szCs w:val="28"/>
        </w:rPr>
        <w:t>位通风设施、隔声降噪设施、安全供水以及安全供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我们旨在确保生产过程中所有设备和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6"/>
          <w:sz w:val="28"/>
          <w:szCs w:val="28"/>
        </w:rPr>
        <w:t>环境都符合高标准的安全要求，为员工提供一个安全的工作场所。</w:t>
      </w:r>
    </w:p>
    <w:p>
      <w:pPr>
        <w:spacing w:before="3" w:line="411" w:lineRule="auto"/>
        <w:ind w:left="32" w:right="19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取与生产工艺相匹配：针对工业车辆轨道交通车辆配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套</w:t>
      </w:r>
      <w:r>
        <w:rPr>
          <w:rFonts w:ascii="FangSong" w:eastAsia="FangSong" w:hAnsi="FangSong" w:cs="FangSong"/>
          <w:spacing w:val="-12"/>
          <w:sz w:val="28"/>
          <w:szCs w:val="28"/>
        </w:rPr>
        <w:t>产品项目特有的生产工艺，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作人员在潜在的</w:t>
      </w:r>
      <w:r>
        <w:rPr>
          <w:rFonts w:ascii="FangSong" w:eastAsia="FangSong" w:hAnsi="FangSong" w:cs="FangSong"/>
          <w:spacing w:val="-5"/>
          <w:sz w:val="28"/>
          <w:szCs w:val="28"/>
        </w:rPr>
        <w:t>安</w:t>
      </w:r>
      <w:r>
        <w:rPr>
          <w:rFonts w:ascii="FangSong" w:eastAsia="FangSong" w:hAnsi="FangSong" w:cs="FangSong"/>
          <w:spacing w:val="-3"/>
          <w:sz w:val="28"/>
          <w:szCs w:val="28"/>
        </w:rPr>
        <w:t>全和卫生风险中安全工作。这些措施符合相关标准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规范的要求，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只要操作人员遵守相应的安全操作规程，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就能够确保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在安全</w:t>
      </w:r>
      <w:r>
        <w:rPr>
          <w:rFonts w:ascii="FangSong" w:eastAsia="FangSong" w:hAnsi="FangSong" w:cs="FangSong"/>
          <w:spacing w:val="-4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卫生条件下进行工作。</w:t>
      </w:r>
    </w:p>
    <w:p>
      <w:pPr>
        <w:spacing w:before="2" w:line="411" w:lineRule="auto"/>
        <w:ind w:left="29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用先进、成熟、可靠的生产技术：工业车辆轨道交通车辆配套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品项目设计中采用了先进、成熟、可靠的生产技术，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有关劳动安全</w:t>
      </w:r>
      <w:r>
        <w:rPr>
          <w:rFonts w:ascii="FangSong" w:eastAsia="FangSong" w:hAnsi="FangSong" w:cs="FangSong"/>
          <w:spacing w:val="-5"/>
          <w:sz w:val="28"/>
          <w:szCs w:val="28"/>
        </w:rPr>
        <w:t>卫</w:t>
      </w:r>
      <w:r>
        <w:rPr>
          <w:rFonts w:ascii="FangSong" w:eastAsia="FangSong" w:hAnsi="FangSong" w:cs="FangSong"/>
          <w:spacing w:val="-3"/>
          <w:sz w:val="28"/>
          <w:szCs w:val="28"/>
        </w:rPr>
        <w:t>生政策。我们根据实际情况采取了一系列完善的安全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卫生措施，以确保员工在高效生产的同时，充分保</w:t>
      </w:r>
      <w:r>
        <w:rPr>
          <w:rFonts w:ascii="FangSong" w:eastAsia="FangSong" w:hAnsi="FangSong" w:cs="FangSong"/>
          <w:spacing w:val="-1"/>
          <w:sz w:val="28"/>
          <w:szCs w:val="28"/>
        </w:rPr>
        <w:t>障其劳动安全。</w:t>
      </w:r>
    </w:p>
    <w:p>
      <w:pPr>
        <w:spacing w:line="414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确保工程工业车辆轨道交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车辆配套产品项目在完工后仍能保持安全可靠的生产秩序。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人力资源配置是确保工业车辆轨道交通车辆配套产品项目成功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6" w:line="411" w:lineRule="auto"/>
        <w:ind w:left="31" w:right="20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1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的核心要素之一。在岗位设置和人员配备方面，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我们根据工业车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辆轨道交通车辆配</w:t>
      </w:r>
      <w:r>
        <w:rPr>
          <w:rFonts w:ascii="FangSong" w:eastAsia="FangSong" w:hAnsi="FangSong" w:cs="FangSong"/>
          <w:spacing w:val="-2"/>
          <w:sz w:val="28"/>
          <w:szCs w:val="28"/>
        </w:rPr>
        <w:t>套产品项目规模和复杂性制定了合理的组织结构，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确定位每个岗位的职责，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以确保团队的协同合作。在人员招聘和配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确保每个团队成员都具备所需的经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验</w:t>
      </w:r>
      <w:r>
        <w:rPr>
          <w:rFonts w:ascii="FangSong" w:eastAsia="FangSong" w:hAnsi="FangSong" w:cs="FangSong"/>
          <w:spacing w:val="-12"/>
          <w:sz w:val="28"/>
          <w:szCs w:val="28"/>
        </w:rPr>
        <w:t>和技能，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以提高工作效率和质量。强调团队协作机制，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</w:t>
      </w:r>
      <w:r>
        <w:rPr>
          <w:rFonts w:ascii="FangSong" w:eastAsia="FangSong" w:hAnsi="FangSong" w:cs="FangSong"/>
          <w:spacing w:val="-3"/>
          <w:sz w:val="28"/>
          <w:szCs w:val="28"/>
        </w:rPr>
        <w:t>队</w:t>
      </w:r>
      <w:r>
        <w:rPr>
          <w:rFonts w:ascii="FangSong" w:eastAsia="FangSong" w:hAnsi="FangSong" w:cs="FangSong"/>
          <w:spacing w:val="-2"/>
          <w:sz w:val="28"/>
          <w:szCs w:val="28"/>
        </w:rPr>
        <w:t>建设活动促进沟通，确保团队内部的信息流通畅顺。</w:t>
      </w:r>
    </w:p>
    <w:p>
      <w:pPr>
        <w:spacing w:before="5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员具备应对工业车辆轨道交通车辆配套产品项目挑战的能力。通过</w:t>
      </w:r>
      <w:r>
        <w:rPr>
          <w:rFonts w:ascii="FangSong" w:eastAsia="FangSong" w:hAnsi="FangSong" w:cs="FangSong"/>
          <w:sz w:val="28"/>
          <w:szCs w:val="28"/>
        </w:rPr>
        <w:t>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些人力资源配置策略，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为工业车辆轨道交通车辆配套产品项目的顺利实施提供坚实的支持。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为确保工业车辆轨道交通车辆配套产品项目团队的协调运作</w:t>
      </w:r>
      <w:r>
        <w:rPr>
          <w:rFonts w:ascii="FangSong" w:eastAsia="FangSong" w:hAnsi="FangSong" w:cs="FangSong"/>
          <w:spacing w:val="1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效执行，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我们将人力资源配置分为不同层面，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并采用灵活的策略来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满足工业车辆</w:t>
      </w:r>
      <w:r>
        <w:rPr>
          <w:rFonts w:ascii="FangSong" w:eastAsia="FangSong" w:hAnsi="FangSong" w:cs="FangSong"/>
          <w:spacing w:val="-3"/>
          <w:sz w:val="28"/>
          <w:szCs w:val="28"/>
        </w:rPr>
        <w:t>轨</w:t>
      </w:r>
      <w:r>
        <w:rPr>
          <w:rFonts w:ascii="FangSong" w:eastAsia="FangSong" w:hAnsi="FangSong" w:cs="FangSong"/>
          <w:spacing w:val="-2"/>
          <w:sz w:val="28"/>
          <w:szCs w:val="28"/>
        </w:rPr>
        <w:t>道交通车辆配套产品项目需求。</w:t>
      </w:r>
    </w:p>
    <w:p>
      <w:pPr>
        <w:spacing w:before="4" w:line="414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</w:p>
    <w:p>
      <w:pPr>
        <w:sectPr>
          <w:pgSz w:w="11906" w:h="16839"/>
          <w:pgMar w:top="1431" w:right="174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39" w:right="49" w:hanging="2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确保招募到最适合工业车辆轨道交通车辆配套产品项目的人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才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岗位分工：明确工业车辆轨道交通车辆配套产品项目各个岗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的职责和任务，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根据团队成员的专业特长和兴趣分配适当的工作职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责。充分发挥每位团队成员的专业优势，提高工作效率和执行</w:t>
      </w:r>
      <w:r>
        <w:rPr>
          <w:rFonts w:ascii="FangSong" w:eastAsia="FangSong" w:hAnsi="FangSong" w:cs="FangSong"/>
          <w:spacing w:val="-1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助力其在工业车辆轨道交通车辆配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套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品项目中不断成长。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1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5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ectPr>
          <w:pgSz w:w="11906" w:h="16839"/>
          <w:pgMar w:top="1431" w:right="1750" w:bottom="0" w:left="1785" w:header="0" w:footer="0" w:gutter="0"/>
          <w:pgNumType w:start="32"/>
          <w:cols w:space="708"/>
        </w:sectPr>
      </w:pPr>
    </w:p>
    <w:p>
      <w:pPr>
        <w:spacing w:before="185" w:line="411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5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4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车辆轨道交通车辆配套产品项目、角色扮演等方式，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提高团队成员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(一)、工业车辆轨道交通车辆配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套产品项目进度安排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7" w:right="2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确保工业车辆轨道交通车辆配套产品项目按时、按质完成，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们精心设计了详细的工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车辆轨道交通车辆配套产品项目进度安排，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周期预计为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个月，主要包括以下关键阶段：</w:t>
      </w:r>
    </w:p>
    <w:p>
      <w:pPr>
        <w:spacing w:before="3" w:line="411" w:lineRule="auto"/>
        <w:ind w:left="3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1</w:t>
      </w:r>
      <w:r>
        <w:rPr>
          <w:rFonts w:ascii="FangSong" w:eastAsia="FangSong" w:hAnsi="FangSong" w:cs="FangSong"/>
          <w:spacing w:val="10"/>
          <w:sz w:val="28"/>
          <w:szCs w:val="28"/>
        </w:rPr>
        <w:t>.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工业车辆轨道交通车辆配套产品项目前期准备(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个月)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工业车辆轨道交通车辆配套产品项目启动阶段，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我们将进行各项前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包括工业车辆轨道交通车辆配套产品项目立项、人员组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建、资源调查和</w:t>
      </w:r>
      <w:r>
        <w:rPr>
          <w:rFonts w:ascii="FangSong" w:eastAsia="FangSong" w:hAnsi="FangSong" w:cs="FangSong"/>
          <w:spacing w:val="-5"/>
          <w:sz w:val="28"/>
          <w:szCs w:val="28"/>
        </w:rPr>
        <w:t>需</w:t>
      </w:r>
      <w:r>
        <w:rPr>
          <w:rFonts w:ascii="FangSong" w:eastAsia="FangSong" w:hAnsi="FangSong" w:cs="FangSong"/>
          <w:spacing w:val="-3"/>
          <w:sz w:val="28"/>
          <w:szCs w:val="28"/>
        </w:rPr>
        <w:t>求分析等。这个阶段的目标是确保工业车辆轨道交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通车辆配套产品项目有足够的准备工作，为后续工作打下坚实基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before="1" w:line="415" w:lineRule="auto"/>
        <w:ind w:left="49" w:right="56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的工</w:t>
      </w:r>
      <w:r>
        <w:rPr>
          <w:rFonts w:ascii="FangSong" w:eastAsia="FangSong" w:hAnsi="FangSong" w:cs="FangSong"/>
          <w:spacing w:val="-14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确保对工业车辆轨道交通车辆配套产品项目地理环境和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https://d.book118.com/228050014130006046</w:t>
        </w:r>
      </w:hyperlink>
    </w:p>
    <w:p/>
    <w:sectPr>
      <w:pgSz w:w="11906" w:h="16839"/>
      <w:pgMar w:top="1431" w:right="174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2805001413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2024-03-14T08:43:12Z</vt:filetime>
  </property>
  <property fmtid="{D5CDD505-2E9C-101B-9397-08002B2CF9AE}" pid="3" name="CRO">
    <vt:lpwstr>wqlLaW5nc29mdCBQREYgdG8gV1BTIDgw</vt:lpwstr>
  </property>
</Properties>
</file>