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表面处理机械项目规划设计蓝图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54" w:history="1">
        <w:r>
          <w:rPr>
            <w:rFonts w:ascii="仿宋" w:eastAsia="仿宋" w:hAnsi="仿宋" w:cs="仿宋" w:hint="eastAsia"/>
            <w:lang w:eastAsia="zh-CN"/>
          </w:rPr>
          <w:t>概论</w:t>
        </w:r>
        <w:r>
          <w:tab/>
        </w:r>
        <w:r>
          <w:fldChar w:fldCharType="begin"/>
        </w:r>
        <w:r>
          <w:instrText xml:space="preserve"> PAGEREF _Toc25054 \h </w:instrText>
        </w:r>
        <w:r>
          <w:fldChar w:fldCharType="separate"/>
        </w:r>
        <w:r>
          <w:t>3</w:t>
        </w:r>
        <w:r>
          <w:fldChar w:fldCharType="end"/>
        </w:r>
      </w:hyperlink>
    </w:p>
    <w:p>
      <w:pPr>
        <w:pStyle w:val="TOC1"/>
        <w:tabs>
          <w:tab w:val="right" w:leader="dot" w:pos="8306"/>
        </w:tabs>
      </w:pPr>
      <w:hyperlink w:anchor="_Toc31526" w:history="1">
        <w:r>
          <w:rPr>
            <w:rFonts w:ascii="仿宋" w:eastAsia="仿宋" w:hAnsi="仿宋" w:cs="仿宋" w:hint="eastAsia"/>
            <w:lang w:eastAsia="zh-CN"/>
          </w:rPr>
          <w:t>一、表面处理机械项目概论</w:t>
        </w:r>
        <w:r>
          <w:tab/>
        </w:r>
        <w:r>
          <w:fldChar w:fldCharType="begin"/>
        </w:r>
        <w:r>
          <w:instrText xml:space="preserve"> PAGEREF _Toc31526 \h </w:instrText>
        </w:r>
        <w:r>
          <w:fldChar w:fldCharType="separate"/>
        </w:r>
        <w:r>
          <w:t>3</w:t>
        </w:r>
        <w:r>
          <w:fldChar w:fldCharType="end"/>
        </w:r>
      </w:hyperlink>
    </w:p>
    <w:p>
      <w:pPr>
        <w:pStyle w:val="TOC2"/>
        <w:tabs>
          <w:tab w:val="right" w:leader="dot" w:pos="8306"/>
        </w:tabs>
      </w:pPr>
      <w:hyperlink w:anchor="_Toc1826" w:history="1">
        <w:r>
          <w:rPr>
            <w:rFonts w:ascii="仿宋" w:eastAsia="仿宋" w:hAnsi="仿宋" w:cs="仿宋" w:hint="eastAsia"/>
            <w:lang w:eastAsia="zh-CN"/>
          </w:rPr>
          <w:t>(一)、表面处理机械项目概况</w:t>
        </w:r>
        <w:r>
          <w:tab/>
        </w:r>
        <w:r>
          <w:fldChar w:fldCharType="begin"/>
        </w:r>
        <w:r>
          <w:instrText xml:space="preserve"> PAGEREF _Toc1826 \h </w:instrText>
        </w:r>
        <w:r>
          <w:fldChar w:fldCharType="separate"/>
        </w:r>
        <w:r>
          <w:t>3</w:t>
        </w:r>
        <w:r>
          <w:fldChar w:fldCharType="end"/>
        </w:r>
      </w:hyperlink>
    </w:p>
    <w:p>
      <w:pPr>
        <w:pStyle w:val="TOC2"/>
        <w:tabs>
          <w:tab w:val="right" w:leader="dot" w:pos="8306"/>
        </w:tabs>
      </w:pPr>
      <w:hyperlink w:anchor="_Toc5801" w:history="1">
        <w:r>
          <w:rPr>
            <w:rFonts w:ascii="仿宋" w:eastAsia="仿宋" w:hAnsi="仿宋" w:cs="仿宋" w:hint="eastAsia"/>
            <w:lang w:eastAsia="zh-CN"/>
          </w:rPr>
          <w:t>(二)、表面处理机械项目目标</w:t>
        </w:r>
        <w:r>
          <w:tab/>
        </w:r>
        <w:r>
          <w:fldChar w:fldCharType="begin"/>
        </w:r>
        <w:r>
          <w:instrText xml:space="preserve"> PAGEREF _Toc5801 \h </w:instrText>
        </w:r>
        <w:r>
          <w:fldChar w:fldCharType="separate"/>
        </w:r>
        <w:r>
          <w:t>5</w:t>
        </w:r>
        <w:r>
          <w:fldChar w:fldCharType="end"/>
        </w:r>
      </w:hyperlink>
    </w:p>
    <w:p>
      <w:pPr>
        <w:pStyle w:val="TOC2"/>
        <w:tabs>
          <w:tab w:val="right" w:leader="dot" w:pos="8306"/>
        </w:tabs>
      </w:pPr>
      <w:hyperlink w:anchor="_Toc23765" w:history="1">
        <w:r>
          <w:rPr>
            <w:rFonts w:ascii="仿宋" w:eastAsia="仿宋" w:hAnsi="仿宋" w:cs="仿宋" w:hint="eastAsia"/>
            <w:lang w:eastAsia="zh-CN"/>
          </w:rPr>
          <w:t>(三)、表面处理机械项目提出的理由</w:t>
        </w:r>
        <w:r>
          <w:tab/>
        </w:r>
        <w:r>
          <w:fldChar w:fldCharType="begin"/>
        </w:r>
        <w:r>
          <w:instrText xml:space="preserve"> PAGEREF _Toc23765 \h </w:instrText>
        </w:r>
        <w:r>
          <w:fldChar w:fldCharType="separate"/>
        </w:r>
        <w:r>
          <w:t>6</w:t>
        </w:r>
        <w:r>
          <w:fldChar w:fldCharType="end"/>
        </w:r>
      </w:hyperlink>
    </w:p>
    <w:p>
      <w:pPr>
        <w:pStyle w:val="TOC2"/>
        <w:tabs>
          <w:tab w:val="right" w:leader="dot" w:pos="8306"/>
        </w:tabs>
      </w:pPr>
      <w:hyperlink w:anchor="_Toc15995" w:history="1">
        <w:r>
          <w:rPr>
            <w:rFonts w:ascii="仿宋" w:eastAsia="仿宋" w:hAnsi="仿宋" w:cs="仿宋" w:hint="eastAsia"/>
            <w:lang w:eastAsia="zh-CN"/>
          </w:rPr>
          <w:t>(四)、表面处理机械项目意义</w:t>
        </w:r>
        <w:r>
          <w:tab/>
        </w:r>
        <w:r>
          <w:fldChar w:fldCharType="begin"/>
        </w:r>
        <w:r>
          <w:instrText xml:space="preserve"> PAGEREF _Toc15995 \h </w:instrText>
        </w:r>
        <w:r>
          <w:fldChar w:fldCharType="separate"/>
        </w:r>
        <w:r>
          <w:t>8</w:t>
        </w:r>
        <w:r>
          <w:fldChar w:fldCharType="end"/>
        </w:r>
      </w:hyperlink>
    </w:p>
    <w:p>
      <w:pPr>
        <w:pStyle w:val="TOC2"/>
        <w:tabs>
          <w:tab w:val="right" w:leader="dot" w:pos="8306"/>
        </w:tabs>
      </w:pPr>
      <w:hyperlink w:anchor="_Toc1467" w:history="1">
        <w:r>
          <w:rPr>
            <w:rFonts w:ascii="仿宋" w:eastAsia="仿宋" w:hAnsi="仿宋" w:cs="仿宋" w:hint="eastAsia"/>
            <w:lang w:eastAsia="zh-CN"/>
          </w:rPr>
          <w:t>(五)、表面处理机械项目背景</w:t>
        </w:r>
        <w:r>
          <w:tab/>
        </w:r>
        <w:r>
          <w:fldChar w:fldCharType="begin"/>
        </w:r>
        <w:r>
          <w:instrText xml:space="preserve"> PAGEREF _Toc1467 \h </w:instrText>
        </w:r>
        <w:r>
          <w:fldChar w:fldCharType="separate"/>
        </w:r>
        <w:r>
          <w:t>9</w:t>
        </w:r>
        <w:r>
          <w:fldChar w:fldCharType="end"/>
        </w:r>
      </w:hyperlink>
    </w:p>
    <w:p>
      <w:pPr>
        <w:pStyle w:val="TOC1"/>
        <w:tabs>
          <w:tab w:val="right" w:leader="dot" w:pos="8306"/>
        </w:tabs>
      </w:pPr>
      <w:hyperlink w:anchor="_Toc4440" w:history="1">
        <w:r>
          <w:rPr>
            <w:rFonts w:ascii="仿宋" w:eastAsia="仿宋" w:hAnsi="仿宋" w:cs="仿宋" w:hint="eastAsia"/>
            <w:lang w:eastAsia="zh-CN"/>
          </w:rPr>
          <w:t>二、表面处理机械项目绩效评估</w:t>
        </w:r>
        <w:r>
          <w:tab/>
        </w:r>
        <w:r>
          <w:fldChar w:fldCharType="begin"/>
        </w:r>
        <w:r>
          <w:instrText xml:space="preserve"> PAGEREF _Toc4440 \h </w:instrText>
        </w:r>
        <w:r>
          <w:fldChar w:fldCharType="separate"/>
        </w:r>
        <w:r>
          <w:t>10</w:t>
        </w:r>
        <w:r>
          <w:fldChar w:fldCharType="end"/>
        </w:r>
      </w:hyperlink>
    </w:p>
    <w:p>
      <w:pPr>
        <w:pStyle w:val="TOC2"/>
        <w:tabs>
          <w:tab w:val="right" w:leader="dot" w:pos="8306"/>
        </w:tabs>
      </w:pPr>
      <w:hyperlink w:anchor="_Toc6295" w:history="1">
        <w:r>
          <w:rPr>
            <w:rFonts w:ascii="仿宋" w:eastAsia="仿宋" w:hAnsi="仿宋" w:cs="仿宋" w:hint="eastAsia"/>
            <w:lang w:eastAsia="zh-CN"/>
          </w:rPr>
          <w:t>(一)、绩效评估指标</w:t>
        </w:r>
        <w:r>
          <w:tab/>
        </w:r>
        <w:r>
          <w:fldChar w:fldCharType="begin"/>
        </w:r>
        <w:r>
          <w:instrText xml:space="preserve"> PAGEREF _Toc6295 \h </w:instrText>
        </w:r>
        <w:r>
          <w:fldChar w:fldCharType="separate"/>
        </w:r>
        <w:r>
          <w:t>10</w:t>
        </w:r>
        <w:r>
          <w:fldChar w:fldCharType="end"/>
        </w:r>
      </w:hyperlink>
    </w:p>
    <w:p>
      <w:pPr>
        <w:pStyle w:val="TOC2"/>
        <w:tabs>
          <w:tab w:val="right" w:leader="dot" w:pos="8306"/>
        </w:tabs>
      </w:pPr>
      <w:hyperlink w:anchor="_Toc23045" w:history="1">
        <w:r>
          <w:rPr>
            <w:rFonts w:ascii="仿宋" w:eastAsia="仿宋" w:hAnsi="仿宋" w:cs="仿宋" w:hint="eastAsia"/>
            <w:lang w:eastAsia="zh-CN"/>
          </w:rPr>
          <w:t>(二)、绩效评估方法</w:t>
        </w:r>
        <w:r>
          <w:tab/>
        </w:r>
        <w:r>
          <w:fldChar w:fldCharType="begin"/>
        </w:r>
        <w:r>
          <w:instrText xml:space="preserve"> PAGEREF _Toc23045 \h </w:instrText>
        </w:r>
        <w:r>
          <w:fldChar w:fldCharType="separate"/>
        </w:r>
        <w:r>
          <w:t>11</w:t>
        </w:r>
        <w:r>
          <w:fldChar w:fldCharType="end"/>
        </w:r>
      </w:hyperlink>
    </w:p>
    <w:p>
      <w:pPr>
        <w:pStyle w:val="TOC2"/>
        <w:tabs>
          <w:tab w:val="right" w:leader="dot" w:pos="8306"/>
        </w:tabs>
      </w:pPr>
      <w:hyperlink w:anchor="_Toc20456" w:history="1">
        <w:r>
          <w:rPr>
            <w:rFonts w:ascii="仿宋" w:eastAsia="仿宋" w:hAnsi="仿宋" w:cs="仿宋" w:hint="eastAsia"/>
            <w:lang w:eastAsia="zh-CN"/>
          </w:rPr>
          <w:t>(三)、绩效评估周期</w:t>
        </w:r>
        <w:r>
          <w:tab/>
        </w:r>
        <w:r>
          <w:fldChar w:fldCharType="begin"/>
        </w:r>
        <w:r>
          <w:instrText xml:space="preserve"> PAGEREF _Toc20456 \h </w:instrText>
        </w:r>
        <w:r>
          <w:fldChar w:fldCharType="separate"/>
        </w:r>
        <w:r>
          <w:t>12</w:t>
        </w:r>
        <w:r>
          <w:fldChar w:fldCharType="end"/>
        </w:r>
      </w:hyperlink>
    </w:p>
    <w:p>
      <w:pPr>
        <w:pStyle w:val="TOC1"/>
        <w:tabs>
          <w:tab w:val="right" w:leader="dot" w:pos="8306"/>
        </w:tabs>
      </w:pPr>
      <w:hyperlink w:anchor="_Toc16555" w:history="1">
        <w:r>
          <w:rPr>
            <w:rFonts w:ascii="仿宋" w:eastAsia="仿宋" w:hAnsi="仿宋" w:cs="仿宋" w:hint="eastAsia"/>
            <w:lang w:eastAsia="zh-CN"/>
          </w:rPr>
          <w:t>三、表面处理机械项目建设单位说明</w:t>
        </w:r>
        <w:r>
          <w:tab/>
        </w:r>
        <w:r>
          <w:fldChar w:fldCharType="begin"/>
        </w:r>
        <w:r>
          <w:instrText xml:space="preserve"> PAGEREF _Toc16555 \h </w:instrText>
        </w:r>
        <w:r>
          <w:fldChar w:fldCharType="separate"/>
        </w:r>
        <w:r>
          <w:t>13</w:t>
        </w:r>
        <w:r>
          <w:fldChar w:fldCharType="end"/>
        </w:r>
      </w:hyperlink>
    </w:p>
    <w:p>
      <w:pPr>
        <w:pStyle w:val="TOC2"/>
        <w:tabs>
          <w:tab w:val="right" w:leader="dot" w:pos="8306"/>
        </w:tabs>
      </w:pPr>
      <w:hyperlink w:anchor="_Toc13387" w:history="1">
        <w:r>
          <w:rPr>
            <w:rFonts w:ascii="仿宋" w:eastAsia="仿宋" w:hAnsi="仿宋" w:cs="仿宋" w:hint="eastAsia"/>
            <w:lang w:eastAsia="zh-CN"/>
          </w:rPr>
          <w:t>(一)、表面处理机械项目承办单位基本情况</w:t>
        </w:r>
        <w:r>
          <w:tab/>
        </w:r>
        <w:r>
          <w:fldChar w:fldCharType="begin"/>
        </w:r>
        <w:r>
          <w:instrText xml:space="preserve"> PAGEREF _Toc13387 \h </w:instrText>
        </w:r>
        <w:r>
          <w:fldChar w:fldCharType="separate"/>
        </w:r>
        <w:r>
          <w:t>13</w:t>
        </w:r>
        <w:r>
          <w:fldChar w:fldCharType="end"/>
        </w:r>
      </w:hyperlink>
    </w:p>
    <w:p>
      <w:pPr>
        <w:pStyle w:val="TOC2"/>
        <w:tabs>
          <w:tab w:val="right" w:leader="dot" w:pos="8306"/>
        </w:tabs>
      </w:pPr>
      <w:hyperlink w:anchor="_Toc4131" w:history="1">
        <w:r>
          <w:rPr>
            <w:rFonts w:ascii="仿宋" w:eastAsia="仿宋" w:hAnsi="仿宋" w:cs="仿宋" w:hint="eastAsia"/>
            <w:lang w:eastAsia="zh-CN"/>
          </w:rPr>
          <w:t>(二)、公司经济效益分析</w:t>
        </w:r>
        <w:r>
          <w:tab/>
        </w:r>
        <w:r>
          <w:fldChar w:fldCharType="begin"/>
        </w:r>
        <w:r>
          <w:instrText xml:space="preserve"> PAGEREF _Toc4131 \h </w:instrText>
        </w:r>
        <w:r>
          <w:fldChar w:fldCharType="separate"/>
        </w:r>
        <w:r>
          <w:t>13</w:t>
        </w:r>
        <w:r>
          <w:fldChar w:fldCharType="end"/>
        </w:r>
      </w:hyperlink>
    </w:p>
    <w:p>
      <w:pPr>
        <w:pStyle w:val="TOC1"/>
        <w:tabs>
          <w:tab w:val="right" w:leader="dot" w:pos="8306"/>
        </w:tabs>
      </w:pPr>
      <w:hyperlink w:anchor="_Toc32542" w:history="1">
        <w:r>
          <w:rPr>
            <w:rFonts w:ascii="仿宋" w:eastAsia="仿宋" w:hAnsi="仿宋" w:cs="仿宋" w:hint="eastAsia"/>
            <w:lang w:eastAsia="zh-CN"/>
          </w:rPr>
          <w:t>四、表面处理机械项目选址可行性分析</w:t>
        </w:r>
        <w:r>
          <w:tab/>
        </w:r>
        <w:r>
          <w:fldChar w:fldCharType="begin"/>
        </w:r>
        <w:r>
          <w:instrText xml:space="preserve"> PAGEREF _Toc32542 \h </w:instrText>
        </w:r>
        <w:r>
          <w:fldChar w:fldCharType="separate"/>
        </w:r>
        <w:r>
          <w:t>14</w:t>
        </w:r>
        <w:r>
          <w:fldChar w:fldCharType="end"/>
        </w:r>
      </w:hyperlink>
    </w:p>
    <w:p>
      <w:pPr>
        <w:pStyle w:val="TOC2"/>
        <w:tabs>
          <w:tab w:val="right" w:leader="dot" w:pos="8306"/>
        </w:tabs>
      </w:pPr>
      <w:hyperlink w:anchor="_Toc30359" w:history="1">
        <w:r>
          <w:rPr>
            <w:rFonts w:ascii="仿宋" w:eastAsia="仿宋" w:hAnsi="仿宋" w:cs="仿宋" w:hint="eastAsia"/>
            <w:lang w:eastAsia="zh-CN"/>
          </w:rPr>
          <w:t>(一)、表面处理机械项目选址</w:t>
        </w:r>
        <w:r>
          <w:tab/>
        </w:r>
        <w:r>
          <w:fldChar w:fldCharType="begin"/>
        </w:r>
        <w:r>
          <w:instrText xml:space="preserve"> PAGEREF _Toc30359 \h </w:instrText>
        </w:r>
        <w:r>
          <w:fldChar w:fldCharType="separate"/>
        </w:r>
        <w:r>
          <w:t>14</w:t>
        </w:r>
        <w:r>
          <w:fldChar w:fldCharType="end"/>
        </w:r>
      </w:hyperlink>
    </w:p>
    <w:p>
      <w:pPr>
        <w:pStyle w:val="TOC2"/>
        <w:tabs>
          <w:tab w:val="right" w:leader="dot" w:pos="8306"/>
        </w:tabs>
      </w:pPr>
      <w:hyperlink w:anchor="_Toc7967" w:history="1">
        <w:r>
          <w:rPr>
            <w:rFonts w:ascii="仿宋" w:eastAsia="仿宋" w:hAnsi="仿宋" w:cs="仿宋" w:hint="eastAsia"/>
            <w:lang w:eastAsia="zh-CN"/>
          </w:rPr>
          <w:t>(二)、用地控制指标</w:t>
        </w:r>
        <w:r>
          <w:tab/>
        </w:r>
        <w:r>
          <w:fldChar w:fldCharType="begin"/>
        </w:r>
        <w:r>
          <w:instrText xml:space="preserve"> PAGEREF _Toc7967 \h </w:instrText>
        </w:r>
        <w:r>
          <w:fldChar w:fldCharType="separate"/>
        </w:r>
        <w:r>
          <w:t>14</w:t>
        </w:r>
        <w:r>
          <w:fldChar w:fldCharType="end"/>
        </w:r>
      </w:hyperlink>
    </w:p>
    <w:p>
      <w:pPr>
        <w:pStyle w:val="TOC2"/>
        <w:tabs>
          <w:tab w:val="right" w:leader="dot" w:pos="8306"/>
        </w:tabs>
      </w:pPr>
      <w:hyperlink w:anchor="_Toc9244" w:history="1">
        <w:r>
          <w:rPr>
            <w:rFonts w:ascii="仿宋" w:eastAsia="仿宋" w:hAnsi="仿宋" w:cs="仿宋" w:hint="eastAsia"/>
            <w:lang w:eastAsia="zh-CN"/>
          </w:rPr>
          <w:t>(三)、节约用地措施</w:t>
        </w:r>
        <w:r>
          <w:tab/>
        </w:r>
        <w:r>
          <w:fldChar w:fldCharType="begin"/>
        </w:r>
        <w:r>
          <w:instrText xml:space="preserve"> PAGEREF _Toc9244 \h </w:instrText>
        </w:r>
        <w:r>
          <w:fldChar w:fldCharType="separate"/>
        </w:r>
        <w:r>
          <w:t>16</w:t>
        </w:r>
        <w:r>
          <w:fldChar w:fldCharType="end"/>
        </w:r>
      </w:hyperlink>
    </w:p>
    <w:p>
      <w:pPr>
        <w:pStyle w:val="TOC2"/>
        <w:tabs>
          <w:tab w:val="right" w:leader="dot" w:pos="8306"/>
        </w:tabs>
      </w:pPr>
      <w:hyperlink w:anchor="_Toc22296" w:history="1">
        <w:r>
          <w:rPr>
            <w:rFonts w:ascii="仿宋" w:eastAsia="仿宋" w:hAnsi="仿宋" w:cs="仿宋" w:hint="eastAsia"/>
            <w:lang w:eastAsia="zh-CN"/>
          </w:rPr>
          <w:t>(四)、总图布置方案</w:t>
        </w:r>
        <w:r>
          <w:tab/>
        </w:r>
        <w:r>
          <w:fldChar w:fldCharType="begin"/>
        </w:r>
        <w:r>
          <w:instrText xml:space="preserve"> PAGEREF _Toc22296 \h </w:instrText>
        </w:r>
        <w:r>
          <w:fldChar w:fldCharType="separate"/>
        </w:r>
        <w:r>
          <w:t>18</w:t>
        </w:r>
        <w:r>
          <w:fldChar w:fldCharType="end"/>
        </w:r>
      </w:hyperlink>
    </w:p>
    <w:p>
      <w:pPr>
        <w:pStyle w:val="TOC2"/>
        <w:tabs>
          <w:tab w:val="right" w:leader="dot" w:pos="8306"/>
        </w:tabs>
      </w:pPr>
      <w:hyperlink w:anchor="_Toc32565" w:history="1">
        <w:r>
          <w:rPr>
            <w:rFonts w:ascii="仿宋" w:eastAsia="仿宋" w:hAnsi="仿宋" w:cs="仿宋" w:hint="eastAsia"/>
            <w:lang w:eastAsia="zh-CN"/>
          </w:rPr>
          <w:t>(五)、选址综合评价</w:t>
        </w:r>
        <w:r>
          <w:tab/>
        </w:r>
        <w:r>
          <w:fldChar w:fldCharType="begin"/>
        </w:r>
        <w:r>
          <w:instrText xml:space="preserve"> PAGEREF _Toc32565 \h </w:instrText>
        </w:r>
        <w:r>
          <w:fldChar w:fldCharType="separate"/>
        </w:r>
        <w:r>
          <w:t>19</w:t>
        </w:r>
        <w:r>
          <w:fldChar w:fldCharType="end"/>
        </w:r>
      </w:hyperlink>
    </w:p>
    <w:p>
      <w:pPr>
        <w:pStyle w:val="TOC1"/>
        <w:tabs>
          <w:tab w:val="right" w:leader="dot" w:pos="8306"/>
        </w:tabs>
      </w:pPr>
      <w:hyperlink w:anchor="_Toc28380" w:history="1">
        <w:r>
          <w:rPr>
            <w:rFonts w:ascii="仿宋" w:eastAsia="仿宋" w:hAnsi="仿宋" w:cs="仿宋" w:hint="eastAsia"/>
            <w:lang w:eastAsia="zh-CN"/>
          </w:rPr>
          <w:t>五、表面处理机械项目危机管理</w:t>
        </w:r>
        <w:r>
          <w:tab/>
        </w:r>
        <w:r>
          <w:fldChar w:fldCharType="begin"/>
        </w:r>
        <w:r>
          <w:instrText xml:space="preserve"> PAGEREF _Toc28380 \h </w:instrText>
        </w:r>
        <w:r>
          <w:fldChar w:fldCharType="separate"/>
        </w:r>
        <w:r>
          <w:t>20</w:t>
        </w:r>
        <w:r>
          <w:fldChar w:fldCharType="end"/>
        </w:r>
      </w:hyperlink>
    </w:p>
    <w:p>
      <w:pPr>
        <w:pStyle w:val="TOC2"/>
        <w:tabs>
          <w:tab w:val="right" w:leader="dot" w:pos="8306"/>
        </w:tabs>
      </w:pPr>
      <w:hyperlink w:anchor="_Toc9825" w:history="1">
        <w:r>
          <w:rPr>
            <w:rFonts w:ascii="仿宋" w:eastAsia="仿宋" w:hAnsi="仿宋" w:cs="仿宋" w:hint="eastAsia"/>
            <w:lang w:eastAsia="zh-CN"/>
          </w:rPr>
          <w:t>(一)、危机预警与识别</w:t>
        </w:r>
        <w:r>
          <w:tab/>
        </w:r>
        <w:r>
          <w:fldChar w:fldCharType="begin"/>
        </w:r>
        <w:r>
          <w:instrText xml:space="preserve"> PAGEREF _Toc9825 \h </w:instrText>
        </w:r>
        <w:r>
          <w:fldChar w:fldCharType="separate"/>
        </w:r>
        <w:r>
          <w:t>20</w:t>
        </w:r>
        <w:r>
          <w:fldChar w:fldCharType="end"/>
        </w:r>
      </w:hyperlink>
    </w:p>
    <w:p>
      <w:pPr>
        <w:pStyle w:val="TOC2"/>
        <w:tabs>
          <w:tab w:val="right" w:leader="dot" w:pos="8306"/>
        </w:tabs>
      </w:pPr>
      <w:hyperlink w:anchor="_Toc28948" w:history="1">
        <w:r>
          <w:rPr>
            <w:rFonts w:ascii="仿宋" w:eastAsia="仿宋" w:hAnsi="仿宋" w:cs="仿宋" w:hint="eastAsia"/>
            <w:lang w:eastAsia="zh-CN"/>
          </w:rPr>
          <w:t>(二)、危机应对与恢复</w:t>
        </w:r>
        <w:r>
          <w:tab/>
        </w:r>
        <w:r>
          <w:fldChar w:fldCharType="begin"/>
        </w:r>
        <w:r>
          <w:instrText xml:space="preserve"> PAGEREF _Toc28948 \h </w:instrText>
        </w:r>
        <w:r>
          <w:fldChar w:fldCharType="separate"/>
        </w:r>
        <w:r>
          <w:t>21</w:t>
        </w:r>
        <w:r>
          <w:fldChar w:fldCharType="end"/>
        </w:r>
      </w:hyperlink>
    </w:p>
    <w:p>
      <w:pPr>
        <w:pStyle w:val="TOC1"/>
        <w:tabs>
          <w:tab w:val="right" w:leader="dot" w:pos="8306"/>
        </w:tabs>
      </w:pPr>
      <w:hyperlink w:anchor="_Toc28449" w:history="1">
        <w:r>
          <w:rPr>
            <w:rFonts w:ascii="仿宋" w:eastAsia="仿宋" w:hAnsi="仿宋" w:cs="仿宋" w:hint="eastAsia"/>
            <w:lang w:eastAsia="zh-CN"/>
          </w:rPr>
          <w:t>六、市场分析、调研</w:t>
        </w:r>
        <w:r>
          <w:tab/>
        </w:r>
        <w:r>
          <w:fldChar w:fldCharType="begin"/>
        </w:r>
        <w:r>
          <w:instrText xml:space="preserve"> PAGEREF _Toc28449 \h </w:instrText>
        </w:r>
        <w:r>
          <w:fldChar w:fldCharType="separate"/>
        </w:r>
        <w:r>
          <w:t>22</w:t>
        </w:r>
        <w:r>
          <w:fldChar w:fldCharType="end"/>
        </w:r>
      </w:hyperlink>
    </w:p>
    <w:p>
      <w:pPr>
        <w:pStyle w:val="TOC2"/>
        <w:tabs>
          <w:tab w:val="right" w:leader="dot" w:pos="8306"/>
        </w:tabs>
      </w:pPr>
      <w:hyperlink w:anchor="_Toc1213" w:history="1">
        <w:r>
          <w:rPr>
            <w:rFonts w:ascii="仿宋" w:eastAsia="仿宋" w:hAnsi="仿宋" w:cs="仿宋" w:hint="eastAsia"/>
            <w:lang w:eastAsia="zh-CN"/>
          </w:rPr>
          <w:t>(一)、表面处理机械行业分析</w:t>
        </w:r>
        <w:r>
          <w:tab/>
        </w:r>
        <w:r>
          <w:fldChar w:fldCharType="begin"/>
        </w:r>
        <w:r>
          <w:instrText xml:space="preserve"> PAGEREF _Toc1213 \h </w:instrText>
        </w:r>
        <w:r>
          <w:fldChar w:fldCharType="separate"/>
        </w:r>
        <w:r>
          <w:t>22</w:t>
        </w:r>
        <w:r>
          <w:fldChar w:fldCharType="end"/>
        </w:r>
      </w:hyperlink>
    </w:p>
    <w:p>
      <w:pPr>
        <w:pStyle w:val="TOC2"/>
        <w:tabs>
          <w:tab w:val="right" w:leader="dot" w:pos="8306"/>
        </w:tabs>
      </w:pPr>
      <w:hyperlink w:anchor="_Toc22035" w:history="1">
        <w:r>
          <w:rPr>
            <w:rFonts w:ascii="仿宋" w:eastAsia="仿宋" w:hAnsi="仿宋" w:cs="仿宋" w:hint="eastAsia"/>
            <w:lang w:eastAsia="zh-CN"/>
          </w:rPr>
          <w:t>(二)、表面处理机械市场分析预测</w:t>
        </w:r>
        <w:r>
          <w:tab/>
        </w:r>
        <w:r>
          <w:fldChar w:fldCharType="begin"/>
        </w:r>
        <w:r>
          <w:instrText xml:space="preserve"> PAGEREF _Toc22035 \h </w:instrText>
        </w:r>
        <w:r>
          <w:fldChar w:fldCharType="separate"/>
        </w:r>
        <w:r>
          <w:t>23</w:t>
        </w:r>
        <w:r>
          <w:fldChar w:fldCharType="end"/>
        </w:r>
      </w:hyperlink>
    </w:p>
    <w:p>
      <w:pPr>
        <w:pStyle w:val="TOC1"/>
        <w:tabs>
          <w:tab w:val="right" w:leader="dot" w:pos="8306"/>
        </w:tabs>
      </w:pPr>
      <w:hyperlink w:anchor="_Toc10047" w:history="1">
        <w:r>
          <w:rPr>
            <w:rFonts w:ascii="仿宋" w:eastAsia="仿宋" w:hAnsi="仿宋" w:cs="仿宋" w:hint="eastAsia"/>
            <w:lang w:eastAsia="zh-CN"/>
          </w:rPr>
          <w:t>七、表面处理机械项目经营效益</w:t>
        </w:r>
        <w:r>
          <w:tab/>
        </w:r>
        <w:r>
          <w:fldChar w:fldCharType="begin"/>
        </w:r>
        <w:r>
          <w:instrText xml:space="preserve"> PAGEREF _Toc10047 \h </w:instrText>
        </w:r>
        <w:r>
          <w:fldChar w:fldCharType="separate"/>
        </w:r>
        <w:r>
          <w:t>24</w:t>
        </w:r>
        <w:r>
          <w:fldChar w:fldCharType="end"/>
        </w:r>
      </w:hyperlink>
    </w:p>
    <w:p>
      <w:pPr>
        <w:pStyle w:val="TOC2"/>
        <w:tabs>
          <w:tab w:val="right" w:leader="dot" w:pos="8306"/>
        </w:tabs>
      </w:pPr>
      <w:hyperlink w:anchor="_Toc12576" w:history="1">
        <w:r>
          <w:rPr>
            <w:rFonts w:ascii="仿宋" w:eastAsia="仿宋" w:hAnsi="仿宋" w:cs="仿宋" w:hint="eastAsia"/>
            <w:lang w:eastAsia="zh-CN"/>
          </w:rPr>
          <w:t>(一)、经济评价财务测算</w:t>
        </w:r>
        <w:r>
          <w:tab/>
        </w:r>
        <w:r>
          <w:fldChar w:fldCharType="begin"/>
        </w:r>
        <w:r>
          <w:instrText xml:space="preserve"> PAGEREF _Toc12576 \h </w:instrText>
        </w:r>
        <w:r>
          <w:fldChar w:fldCharType="separate"/>
        </w:r>
        <w:r>
          <w:t>24</w:t>
        </w:r>
        <w:r>
          <w:fldChar w:fldCharType="end"/>
        </w:r>
      </w:hyperlink>
    </w:p>
    <w:p>
      <w:pPr>
        <w:pStyle w:val="TOC2"/>
        <w:tabs>
          <w:tab w:val="right" w:leader="dot" w:pos="8306"/>
        </w:tabs>
      </w:pPr>
      <w:hyperlink w:anchor="_Toc29825" w:history="1">
        <w:r>
          <w:rPr>
            <w:rFonts w:ascii="仿宋" w:eastAsia="仿宋" w:hAnsi="仿宋" w:cs="仿宋" w:hint="eastAsia"/>
            <w:lang w:eastAsia="zh-CN"/>
          </w:rPr>
          <w:t>(二)、表面处理机械项目盈利能力分析</w:t>
        </w:r>
        <w:r>
          <w:tab/>
        </w:r>
        <w:r>
          <w:fldChar w:fldCharType="begin"/>
        </w:r>
        <w:r>
          <w:instrText xml:space="preserve"> PAGEREF _Toc29825 \h </w:instrText>
        </w:r>
        <w:r>
          <w:fldChar w:fldCharType="separate"/>
        </w:r>
        <w:r>
          <w:t>25</w:t>
        </w:r>
        <w:r>
          <w:fldChar w:fldCharType="end"/>
        </w:r>
      </w:hyperlink>
    </w:p>
    <w:p>
      <w:pPr>
        <w:pStyle w:val="TOC1"/>
        <w:tabs>
          <w:tab w:val="right" w:leader="dot" w:pos="8306"/>
        </w:tabs>
      </w:pPr>
      <w:hyperlink w:anchor="_Toc15301" w:history="1">
        <w:r>
          <w:rPr>
            <w:rFonts w:ascii="仿宋" w:eastAsia="仿宋" w:hAnsi="仿宋" w:cs="仿宋" w:hint="eastAsia"/>
            <w:lang w:eastAsia="zh-CN"/>
          </w:rPr>
          <w:t>八、表面处理机械项目社会影响</w:t>
        </w:r>
        <w:r>
          <w:tab/>
        </w:r>
        <w:r>
          <w:fldChar w:fldCharType="begin"/>
        </w:r>
        <w:r>
          <w:instrText xml:space="preserve"> PAGEREF _Toc15301 \h </w:instrText>
        </w:r>
        <w:r>
          <w:fldChar w:fldCharType="separate"/>
        </w:r>
        <w:r>
          <w:t>26</w:t>
        </w:r>
        <w:r>
          <w:fldChar w:fldCharType="end"/>
        </w:r>
      </w:hyperlink>
    </w:p>
    <w:p>
      <w:pPr>
        <w:pStyle w:val="TOC2"/>
        <w:tabs>
          <w:tab w:val="right" w:leader="dot" w:pos="8306"/>
        </w:tabs>
      </w:pPr>
      <w:hyperlink w:anchor="_Toc21614" w:history="1">
        <w:r>
          <w:rPr>
            <w:rFonts w:ascii="仿宋" w:eastAsia="仿宋" w:hAnsi="仿宋" w:cs="仿宋" w:hint="eastAsia"/>
            <w:lang w:eastAsia="zh-CN"/>
          </w:rPr>
          <w:t>(一)、社会责任与义务</w:t>
        </w:r>
        <w:r>
          <w:tab/>
        </w:r>
        <w:r>
          <w:fldChar w:fldCharType="begin"/>
        </w:r>
        <w:r>
          <w:instrText xml:space="preserve"> PAGEREF _Toc21614 \h </w:instrText>
        </w:r>
        <w:r>
          <w:fldChar w:fldCharType="separate"/>
        </w:r>
        <w:r>
          <w:t>26</w:t>
        </w:r>
        <w:r>
          <w:fldChar w:fldCharType="end"/>
        </w:r>
      </w:hyperlink>
    </w:p>
    <w:p>
      <w:pPr>
        <w:pStyle w:val="TOC2"/>
        <w:tabs>
          <w:tab w:val="right" w:leader="dot" w:pos="8306"/>
        </w:tabs>
      </w:pPr>
      <w:hyperlink w:anchor="_Toc5893" w:history="1">
        <w:r>
          <w:rPr>
            <w:rFonts w:ascii="仿宋" w:eastAsia="仿宋" w:hAnsi="仿宋" w:cs="仿宋" w:hint="eastAsia"/>
            <w:lang w:eastAsia="zh-CN"/>
          </w:rPr>
          <w:t>(二)、社会参与与沟通</w:t>
        </w:r>
        <w:r>
          <w:tab/>
        </w:r>
        <w:r>
          <w:fldChar w:fldCharType="begin"/>
        </w:r>
        <w:r>
          <w:instrText xml:space="preserve"> PAGEREF _Toc5893 \h </w:instrText>
        </w:r>
        <w:r>
          <w:fldChar w:fldCharType="separate"/>
        </w:r>
        <w:r>
          <w:t>27</w:t>
        </w:r>
        <w:r>
          <w:fldChar w:fldCharType="end"/>
        </w:r>
      </w:hyperlink>
    </w:p>
    <w:p>
      <w:pPr>
        <w:pStyle w:val="TOC1"/>
        <w:tabs>
          <w:tab w:val="right" w:leader="dot" w:pos="8306"/>
        </w:tabs>
      </w:pPr>
      <w:hyperlink w:anchor="_Toc25023" w:history="1">
        <w:r>
          <w:rPr>
            <w:rFonts w:ascii="仿宋" w:eastAsia="仿宋" w:hAnsi="仿宋" w:cs="仿宋" w:hint="eastAsia"/>
            <w:lang w:eastAsia="zh-CN"/>
          </w:rPr>
          <w:t>九、表面处理机械项目风险管理</w:t>
        </w:r>
        <w:r>
          <w:tab/>
        </w:r>
        <w:r>
          <w:fldChar w:fldCharType="begin"/>
        </w:r>
        <w:r>
          <w:instrText xml:space="preserve"> PAGEREF _Toc25023 \h </w:instrText>
        </w:r>
        <w:r>
          <w:fldChar w:fldCharType="separate"/>
        </w:r>
        <w:r>
          <w:t>28</w:t>
        </w:r>
        <w:r>
          <w:fldChar w:fldCharType="end"/>
        </w:r>
      </w:hyperlink>
    </w:p>
    <w:p>
      <w:pPr>
        <w:pStyle w:val="TOC2"/>
        <w:tabs>
          <w:tab w:val="right" w:leader="dot" w:pos="8306"/>
        </w:tabs>
      </w:pPr>
      <w:hyperlink w:anchor="_Toc24963" w:history="1">
        <w:r>
          <w:rPr>
            <w:rFonts w:ascii="仿宋" w:eastAsia="仿宋" w:hAnsi="仿宋" w:cs="仿宋" w:hint="eastAsia"/>
            <w:lang w:eastAsia="zh-CN"/>
          </w:rPr>
          <w:t>(一)、风险识别与评估</w:t>
        </w:r>
        <w:r>
          <w:tab/>
        </w:r>
        <w:r>
          <w:fldChar w:fldCharType="begin"/>
        </w:r>
        <w:r>
          <w:instrText xml:space="preserve"> PAGEREF _Toc24963 \h </w:instrText>
        </w:r>
        <w:r>
          <w:fldChar w:fldCharType="separate"/>
        </w:r>
        <w:r>
          <w:t>28</w:t>
        </w:r>
        <w:r>
          <w:fldChar w:fldCharType="end"/>
        </w:r>
      </w:hyperlink>
    </w:p>
    <w:p>
      <w:pPr>
        <w:pStyle w:val="TOC2"/>
        <w:tabs>
          <w:tab w:val="right" w:leader="dot" w:pos="8306"/>
        </w:tabs>
      </w:pPr>
      <w:hyperlink w:anchor="_Toc15374" w:history="1">
        <w:r>
          <w:rPr>
            <w:rFonts w:ascii="仿宋" w:eastAsia="仿宋" w:hAnsi="仿宋" w:cs="仿宋" w:hint="eastAsia"/>
            <w:lang w:eastAsia="zh-CN"/>
          </w:rPr>
          <w:t>(二)、风险应对策略</w:t>
        </w:r>
        <w:r>
          <w:tab/>
        </w:r>
        <w:r>
          <w:fldChar w:fldCharType="begin"/>
        </w:r>
        <w:r>
          <w:instrText xml:space="preserve"> PAGEREF _Toc15374 \h </w:instrText>
        </w:r>
        <w:r>
          <w:fldChar w:fldCharType="separate"/>
        </w:r>
        <w:r>
          <w:t>29</w:t>
        </w:r>
        <w:r>
          <w:fldChar w:fldCharType="end"/>
        </w:r>
      </w:hyperlink>
    </w:p>
    <w:p>
      <w:pPr>
        <w:pStyle w:val="TOC2"/>
        <w:tabs>
          <w:tab w:val="right" w:leader="dot" w:pos="8306"/>
        </w:tabs>
      </w:pPr>
      <w:hyperlink w:anchor="_Toc29141" w:history="1">
        <w:r>
          <w:rPr>
            <w:rFonts w:ascii="仿宋" w:eastAsia="仿宋" w:hAnsi="仿宋" w:cs="仿宋" w:hint="eastAsia"/>
            <w:lang w:eastAsia="zh-CN"/>
          </w:rPr>
          <w:t>(三)、风险监控与控制</w:t>
        </w:r>
        <w:r>
          <w:tab/>
        </w:r>
        <w:r>
          <w:fldChar w:fldCharType="begin"/>
        </w:r>
        <w:r>
          <w:instrText xml:space="preserve"> PAGEREF _Toc29141 \h </w:instrText>
        </w:r>
        <w:r>
          <w:fldChar w:fldCharType="separate"/>
        </w:r>
        <w:r>
          <w:t>31</w:t>
        </w:r>
        <w:r>
          <w:fldChar w:fldCharType="end"/>
        </w:r>
      </w:hyperlink>
    </w:p>
    <w:p>
      <w:pPr>
        <w:pStyle w:val="TOC1"/>
        <w:tabs>
          <w:tab w:val="right" w:leader="dot" w:pos="8306"/>
        </w:tabs>
      </w:pPr>
      <w:hyperlink w:anchor="_Toc18298" w:history="1">
        <w:r>
          <w:rPr>
            <w:rFonts w:ascii="仿宋" w:eastAsia="仿宋" w:hAnsi="仿宋" w:cs="仿宋" w:hint="eastAsia"/>
            <w:lang w:eastAsia="zh-CN"/>
          </w:rPr>
          <w:t>十、表面处理机械项目投资规划</w:t>
        </w:r>
        <w:r>
          <w:tab/>
        </w:r>
        <w:r>
          <w:fldChar w:fldCharType="begin"/>
        </w:r>
        <w:r>
          <w:instrText xml:space="preserve"> PAGEREF _Toc18298 \h </w:instrText>
        </w:r>
        <w:r>
          <w:fldChar w:fldCharType="separate"/>
        </w:r>
        <w:r>
          <w:t>32</w:t>
        </w:r>
        <w:r>
          <w:fldChar w:fldCharType="end"/>
        </w:r>
      </w:hyperlink>
    </w:p>
    <w:p>
      <w:pPr>
        <w:pStyle w:val="TOC2"/>
        <w:tabs>
          <w:tab w:val="right" w:leader="dot" w:pos="8306"/>
        </w:tabs>
      </w:pPr>
      <w:hyperlink w:anchor="_Toc19475" w:history="1">
        <w:r>
          <w:rPr>
            <w:rFonts w:ascii="仿宋" w:eastAsia="仿宋" w:hAnsi="仿宋" w:cs="仿宋" w:hint="eastAsia"/>
            <w:lang w:eastAsia="zh-CN"/>
          </w:rPr>
          <w:t>(一)、表面处理机械项目总投资估算</w:t>
        </w:r>
        <w:r>
          <w:tab/>
        </w:r>
        <w:r>
          <w:fldChar w:fldCharType="begin"/>
        </w:r>
        <w:r>
          <w:instrText xml:space="preserve"> PAGEREF _Toc19475 \h </w:instrText>
        </w:r>
        <w:r>
          <w:fldChar w:fldCharType="separate"/>
        </w:r>
        <w:r>
          <w:t>32</w:t>
        </w:r>
        <w:r>
          <w:fldChar w:fldCharType="end"/>
        </w:r>
      </w:hyperlink>
    </w:p>
    <w:p>
      <w:pPr>
        <w:pStyle w:val="TOC2"/>
        <w:tabs>
          <w:tab w:val="right" w:leader="dot" w:pos="8306"/>
        </w:tabs>
      </w:pPr>
      <w:hyperlink w:anchor="_Toc11870" w:history="1">
        <w:r>
          <w:rPr>
            <w:rFonts w:ascii="仿宋" w:eastAsia="仿宋" w:hAnsi="仿宋" w:cs="仿宋" w:hint="eastAsia"/>
            <w:lang w:eastAsia="zh-CN"/>
          </w:rPr>
          <w:t>(二)、资金筹措</w:t>
        </w:r>
        <w:r>
          <w:tab/>
        </w:r>
        <w:r>
          <w:fldChar w:fldCharType="begin"/>
        </w:r>
        <w:r>
          <w:instrText xml:space="preserve"> PAGEREF _Toc11870 \h </w:instrText>
        </w:r>
        <w:r>
          <w:fldChar w:fldCharType="separate"/>
        </w:r>
        <w:r>
          <w:t>33</w:t>
        </w:r>
        <w:r>
          <w:fldChar w:fldCharType="end"/>
        </w:r>
      </w:hyperlink>
    </w:p>
    <w:p>
      <w:pPr>
        <w:pStyle w:val="TOC1"/>
        <w:tabs>
          <w:tab w:val="right" w:leader="dot" w:pos="8306"/>
        </w:tabs>
      </w:pPr>
      <w:hyperlink w:anchor="_Toc29993" w:history="1">
        <w:r>
          <w:rPr>
            <w:rFonts w:ascii="仿宋" w:eastAsia="仿宋" w:hAnsi="仿宋" w:cs="仿宋" w:hint="eastAsia"/>
            <w:lang w:eastAsia="zh-CN"/>
          </w:rPr>
          <w:t>十一、表面处理机械项目技术管理</w:t>
        </w:r>
        <w:r>
          <w:tab/>
        </w:r>
        <w:r>
          <w:fldChar w:fldCharType="begin"/>
        </w:r>
        <w:r>
          <w:instrText xml:space="preserve"> PAGEREF _Toc29993 \h </w:instrText>
        </w:r>
        <w:r>
          <w:fldChar w:fldCharType="separate"/>
        </w:r>
        <w:r>
          <w:t>34</w:t>
        </w:r>
        <w:r>
          <w:fldChar w:fldCharType="end"/>
        </w:r>
      </w:hyperlink>
    </w:p>
    <w:p>
      <w:pPr>
        <w:pStyle w:val="TOC2"/>
        <w:tabs>
          <w:tab w:val="right" w:leader="dot" w:pos="8306"/>
        </w:tabs>
      </w:pPr>
      <w:hyperlink w:anchor="_Toc24053" w:history="1">
        <w:r>
          <w:rPr>
            <w:rFonts w:ascii="仿宋" w:eastAsia="仿宋" w:hAnsi="仿宋" w:cs="仿宋" w:hint="eastAsia"/>
            <w:lang w:eastAsia="zh-CN"/>
          </w:rPr>
          <w:t>(一)、技术方案选用方向</w:t>
        </w:r>
        <w:r>
          <w:tab/>
        </w:r>
        <w:r>
          <w:fldChar w:fldCharType="begin"/>
        </w:r>
        <w:r>
          <w:instrText xml:space="preserve"> PAGEREF _Toc24053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22" w:history="1">
        <w:r>
          <w:rPr>
            <w:rFonts w:ascii="仿宋" w:eastAsia="仿宋" w:hAnsi="仿宋" w:cs="仿宋" w:hint="eastAsia"/>
            <w:lang w:eastAsia="zh-CN"/>
          </w:rPr>
          <w:t>(二)、工艺技术方案选用原则</w:t>
        </w:r>
        <w:r>
          <w:tab/>
        </w:r>
        <w:r>
          <w:fldChar w:fldCharType="begin"/>
        </w:r>
        <w:r>
          <w:instrText xml:space="preserve"> PAGEREF _Toc6522 \h </w:instrText>
        </w:r>
        <w:r>
          <w:fldChar w:fldCharType="separate"/>
        </w:r>
        <w:r>
          <w:t>35</w:t>
        </w:r>
        <w:r>
          <w:fldChar w:fldCharType="end"/>
        </w:r>
      </w:hyperlink>
    </w:p>
    <w:p>
      <w:pPr>
        <w:pStyle w:val="TOC2"/>
        <w:tabs>
          <w:tab w:val="right" w:leader="dot" w:pos="8306"/>
        </w:tabs>
      </w:pPr>
      <w:hyperlink w:anchor="_Toc15580" w:history="1">
        <w:r>
          <w:rPr>
            <w:rFonts w:ascii="仿宋" w:eastAsia="仿宋" w:hAnsi="仿宋" w:cs="仿宋" w:hint="eastAsia"/>
            <w:lang w:eastAsia="zh-CN"/>
          </w:rPr>
          <w:t>(三)、工艺技术方案要求</w:t>
        </w:r>
        <w:r>
          <w:tab/>
        </w:r>
        <w:r>
          <w:fldChar w:fldCharType="begin"/>
        </w:r>
        <w:r>
          <w:instrText xml:space="preserve"> PAGEREF _Toc15580 \h </w:instrText>
        </w:r>
        <w:r>
          <w:fldChar w:fldCharType="separate"/>
        </w:r>
        <w:r>
          <w:t>38</w:t>
        </w:r>
        <w:r>
          <w:fldChar w:fldCharType="end"/>
        </w:r>
      </w:hyperlink>
    </w:p>
    <w:p>
      <w:pPr>
        <w:pStyle w:val="TOC1"/>
        <w:tabs>
          <w:tab w:val="right" w:leader="dot" w:pos="8306"/>
        </w:tabs>
      </w:pPr>
      <w:hyperlink w:anchor="_Toc27092" w:history="1">
        <w:r>
          <w:rPr>
            <w:rFonts w:ascii="仿宋" w:eastAsia="仿宋" w:hAnsi="仿宋" w:cs="仿宋" w:hint="eastAsia"/>
            <w:lang w:eastAsia="zh-CN"/>
          </w:rPr>
          <w:t>十二、表面处理机械项目人力资源管理</w:t>
        </w:r>
        <w:r>
          <w:tab/>
        </w:r>
        <w:r>
          <w:fldChar w:fldCharType="begin"/>
        </w:r>
        <w:r>
          <w:instrText xml:space="preserve"> PAGEREF _Toc27092 \h </w:instrText>
        </w:r>
        <w:r>
          <w:fldChar w:fldCharType="separate"/>
        </w:r>
        <w:r>
          <w:t>40</w:t>
        </w:r>
        <w:r>
          <w:fldChar w:fldCharType="end"/>
        </w:r>
      </w:hyperlink>
    </w:p>
    <w:p>
      <w:pPr>
        <w:pStyle w:val="TOC2"/>
        <w:tabs>
          <w:tab w:val="right" w:leader="dot" w:pos="8306"/>
        </w:tabs>
      </w:pPr>
      <w:hyperlink w:anchor="_Toc4808" w:history="1">
        <w:r>
          <w:rPr>
            <w:rFonts w:ascii="仿宋" w:eastAsia="仿宋" w:hAnsi="仿宋" w:cs="仿宋" w:hint="eastAsia"/>
            <w:lang w:eastAsia="zh-CN"/>
          </w:rPr>
          <w:t>(一)、建立健全的预算管理制度</w:t>
        </w:r>
        <w:r>
          <w:tab/>
        </w:r>
        <w:r>
          <w:fldChar w:fldCharType="begin"/>
        </w:r>
        <w:r>
          <w:instrText xml:space="preserve"> PAGEREF _Toc4808 \h </w:instrText>
        </w:r>
        <w:r>
          <w:fldChar w:fldCharType="separate"/>
        </w:r>
        <w:r>
          <w:t>40</w:t>
        </w:r>
        <w:r>
          <w:fldChar w:fldCharType="end"/>
        </w:r>
      </w:hyperlink>
    </w:p>
    <w:p>
      <w:pPr>
        <w:pStyle w:val="TOC2"/>
        <w:tabs>
          <w:tab w:val="right" w:leader="dot" w:pos="8306"/>
        </w:tabs>
      </w:pPr>
      <w:hyperlink w:anchor="_Toc26819" w:history="1">
        <w:r>
          <w:rPr>
            <w:rFonts w:ascii="仿宋" w:eastAsia="仿宋" w:hAnsi="仿宋" w:cs="仿宋" w:hint="eastAsia"/>
            <w:lang w:eastAsia="zh-CN"/>
          </w:rPr>
          <w:t>(二)、加强资金流动监控</w:t>
        </w:r>
        <w:r>
          <w:tab/>
        </w:r>
        <w:r>
          <w:fldChar w:fldCharType="begin"/>
        </w:r>
        <w:r>
          <w:instrText xml:space="preserve"> PAGEREF _Toc26819 \h </w:instrText>
        </w:r>
        <w:r>
          <w:fldChar w:fldCharType="separate"/>
        </w:r>
        <w:r>
          <w:t>42</w:t>
        </w:r>
        <w:r>
          <w:fldChar w:fldCharType="end"/>
        </w:r>
      </w:hyperlink>
    </w:p>
    <w:p>
      <w:pPr>
        <w:pStyle w:val="TOC2"/>
        <w:tabs>
          <w:tab w:val="right" w:leader="dot" w:pos="8306"/>
        </w:tabs>
      </w:pPr>
      <w:hyperlink w:anchor="_Toc4860" w:history="1">
        <w:r>
          <w:rPr>
            <w:rFonts w:ascii="仿宋" w:eastAsia="仿宋" w:hAnsi="仿宋" w:cs="仿宋" w:hint="eastAsia"/>
            <w:lang w:eastAsia="zh-CN"/>
          </w:rPr>
          <w:t>(三)、制定完善的风险控制机制</w:t>
        </w:r>
        <w:r>
          <w:tab/>
        </w:r>
        <w:r>
          <w:fldChar w:fldCharType="begin"/>
        </w:r>
        <w:r>
          <w:instrText xml:space="preserve"> PAGEREF _Toc4860 \h </w:instrText>
        </w:r>
        <w:r>
          <w:fldChar w:fldCharType="separate"/>
        </w:r>
        <w:r>
          <w:t>43</w:t>
        </w:r>
        <w:r>
          <w:fldChar w:fldCharType="end"/>
        </w:r>
      </w:hyperlink>
    </w:p>
    <w:p>
      <w:pPr>
        <w:pStyle w:val="TOC2"/>
        <w:tabs>
          <w:tab w:val="right" w:leader="dot" w:pos="8306"/>
        </w:tabs>
      </w:pPr>
      <w:hyperlink w:anchor="_Toc29638" w:history="1">
        <w:r>
          <w:rPr>
            <w:rFonts w:ascii="仿宋" w:eastAsia="仿宋" w:hAnsi="仿宋" w:cs="仿宋" w:hint="eastAsia"/>
            <w:lang w:eastAsia="zh-CN"/>
          </w:rPr>
          <w:t>(四)、优化成本管理</w:t>
        </w:r>
        <w:r>
          <w:tab/>
        </w:r>
        <w:r>
          <w:fldChar w:fldCharType="begin"/>
        </w:r>
        <w:r>
          <w:instrText xml:space="preserve"> PAGEREF _Toc29638 \h </w:instrText>
        </w:r>
        <w:r>
          <w:fldChar w:fldCharType="separate"/>
        </w:r>
        <w:r>
          <w:t>44</w:t>
        </w:r>
        <w:r>
          <w:fldChar w:fldCharType="end"/>
        </w:r>
      </w:hyperlink>
    </w:p>
    <w:p>
      <w:pPr>
        <w:pStyle w:val="TOC1"/>
        <w:tabs>
          <w:tab w:val="right" w:leader="dot" w:pos="8306"/>
        </w:tabs>
      </w:pPr>
      <w:hyperlink w:anchor="_Toc18228" w:history="1">
        <w:r>
          <w:rPr>
            <w:rFonts w:ascii="仿宋" w:eastAsia="仿宋" w:hAnsi="仿宋" w:cs="仿宋" w:hint="eastAsia"/>
            <w:lang w:eastAsia="zh-CN"/>
          </w:rPr>
          <w:t>十三、供应链管理</w:t>
        </w:r>
        <w:r>
          <w:tab/>
        </w:r>
        <w:r>
          <w:fldChar w:fldCharType="begin"/>
        </w:r>
        <w:r>
          <w:instrText xml:space="preserve"> PAGEREF _Toc18228 \h </w:instrText>
        </w:r>
        <w:r>
          <w:fldChar w:fldCharType="separate"/>
        </w:r>
        <w:r>
          <w:t>45</w:t>
        </w:r>
        <w:r>
          <w:fldChar w:fldCharType="end"/>
        </w:r>
      </w:hyperlink>
    </w:p>
    <w:p>
      <w:pPr>
        <w:pStyle w:val="TOC2"/>
        <w:tabs>
          <w:tab w:val="right" w:leader="dot" w:pos="8306"/>
        </w:tabs>
      </w:pPr>
      <w:hyperlink w:anchor="_Toc28411" w:history="1">
        <w:r>
          <w:rPr>
            <w:rFonts w:ascii="仿宋" w:eastAsia="仿宋" w:hAnsi="仿宋" w:cs="仿宋" w:hint="eastAsia"/>
            <w:lang w:eastAsia="zh-CN"/>
          </w:rPr>
          <w:t>(一)、供应链战略规划</w:t>
        </w:r>
        <w:r>
          <w:tab/>
        </w:r>
        <w:r>
          <w:fldChar w:fldCharType="begin"/>
        </w:r>
        <w:r>
          <w:instrText xml:space="preserve"> PAGEREF _Toc28411 \h </w:instrText>
        </w:r>
        <w:r>
          <w:fldChar w:fldCharType="separate"/>
        </w:r>
        <w:r>
          <w:t>45</w:t>
        </w:r>
        <w:r>
          <w:fldChar w:fldCharType="end"/>
        </w:r>
      </w:hyperlink>
    </w:p>
    <w:p>
      <w:pPr>
        <w:pStyle w:val="TOC2"/>
        <w:tabs>
          <w:tab w:val="right" w:leader="dot" w:pos="8306"/>
        </w:tabs>
      </w:pPr>
      <w:hyperlink w:anchor="_Toc18208" w:history="1">
        <w:r>
          <w:rPr>
            <w:rFonts w:ascii="仿宋" w:eastAsia="仿宋" w:hAnsi="仿宋" w:cs="仿宋" w:hint="eastAsia"/>
            <w:lang w:eastAsia="zh-CN"/>
          </w:rPr>
          <w:t>(二)、供应商选择与合作</w:t>
        </w:r>
        <w:r>
          <w:tab/>
        </w:r>
        <w:r>
          <w:fldChar w:fldCharType="begin"/>
        </w:r>
        <w:r>
          <w:instrText xml:space="preserve"> PAGEREF _Toc18208 \h </w:instrText>
        </w:r>
        <w:r>
          <w:fldChar w:fldCharType="separate"/>
        </w:r>
        <w:r>
          <w:t>47</w:t>
        </w:r>
        <w:r>
          <w:fldChar w:fldCharType="end"/>
        </w:r>
      </w:hyperlink>
    </w:p>
    <w:p>
      <w:pPr>
        <w:pStyle w:val="TOC2"/>
        <w:tabs>
          <w:tab w:val="right" w:leader="dot" w:pos="8306"/>
        </w:tabs>
      </w:pPr>
      <w:hyperlink w:anchor="_Toc28464" w:history="1">
        <w:r>
          <w:rPr>
            <w:rFonts w:ascii="仿宋" w:eastAsia="仿宋" w:hAnsi="仿宋" w:cs="仿宋" w:hint="eastAsia"/>
            <w:lang w:eastAsia="zh-CN"/>
          </w:rPr>
          <w:t>(三)、物流与库存管理</w:t>
        </w:r>
        <w:r>
          <w:tab/>
        </w:r>
        <w:r>
          <w:fldChar w:fldCharType="begin"/>
        </w:r>
        <w:r>
          <w:instrText xml:space="preserve"> PAGEREF _Toc28464 \h </w:instrText>
        </w:r>
        <w:r>
          <w:fldChar w:fldCharType="separate"/>
        </w:r>
        <w:r>
          <w:t>48</w:t>
        </w:r>
        <w:r>
          <w:fldChar w:fldCharType="end"/>
        </w:r>
      </w:hyperlink>
    </w:p>
    <w:p>
      <w:pPr>
        <w:pStyle w:val="TOC1"/>
        <w:tabs>
          <w:tab w:val="right" w:leader="dot" w:pos="8306"/>
        </w:tabs>
      </w:pPr>
      <w:hyperlink w:anchor="_Toc18612" w:history="1">
        <w:r>
          <w:rPr>
            <w:rFonts w:ascii="仿宋" w:eastAsia="仿宋" w:hAnsi="仿宋" w:cs="仿宋" w:hint="eastAsia"/>
            <w:lang w:eastAsia="zh-CN"/>
          </w:rPr>
          <w:t>十四、表面处理机械项目工程方案分析</w:t>
        </w:r>
        <w:r>
          <w:tab/>
        </w:r>
        <w:r>
          <w:fldChar w:fldCharType="begin"/>
        </w:r>
        <w:r>
          <w:instrText xml:space="preserve"> PAGEREF _Toc18612 \h </w:instrText>
        </w:r>
        <w:r>
          <w:fldChar w:fldCharType="separate"/>
        </w:r>
        <w:r>
          <w:t>50</w:t>
        </w:r>
        <w:r>
          <w:fldChar w:fldCharType="end"/>
        </w:r>
      </w:hyperlink>
    </w:p>
    <w:p>
      <w:pPr>
        <w:pStyle w:val="TOC2"/>
        <w:tabs>
          <w:tab w:val="right" w:leader="dot" w:pos="8306"/>
        </w:tabs>
      </w:pPr>
      <w:hyperlink w:anchor="_Toc23936" w:history="1">
        <w:r>
          <w:rPr>
            <w:rFonts w:ascii="仿宋" w:eastAsia="仿宋" w:hAnsi="仿宋" w:cs="仿宋" w:hint="eastAsia"/>
            <w:lang w:eastAsia="zh-CN"/>
          </w:rPr>
          <w:t>(一)、建筑工程设计原则</w:t>
        </w:r>
        <w:r>
          <w:tab/>
        </w:r>
        <w:r>
          <w:fldChar w:fldCharType="begin"/>
        </w:r>
        <w:r>
          <w:instrText xml:space="preserve"> PAGEREF _Toc23936 \h </w:instrText>
        </w:r>
        <w:r>
          <w:fldChar w:fldCharType="separate"/>
        </w:r>
        <w:r>
          <w:t>50</w:t>
        </w:r>
        <w:r>
          <w:fldChar w:fldCharType="end"/>
        </w:r>
      </w:hyperlink>
    </w:p>
    <w:p>
      <w:pPr>
        <w:pStyle w:val="TOC2"/>
        <w:tabs>
          <w:tab w:val="right" w:leader="dot" w:pos="8306"/>
        </w:tabs>
      </w:pPr>
      <w:hyperlink w:anchor="_Toc14277" w:history="1">
        <w:r>
          <w:rPr>
            <w:rFonts w:ascii="仿宋" w:eastAsia="仿宋" w:hAnsi="仿宋" w:cs="仿宋" w:hint="eastAsia"/>
            <w:lang w:eastAsia="zh-CN"/>
          </w:rPr>
          <w:t>(二)、土建工程建设指标</w:t>
        </w:r>
        <w:r>
          <w:tab/>
        </w:r>
        <w:r>
          <w:fldChar w:fldCharType="begin"/>
        </w:r>
        <w:r>
          <w:instrText xml:space="preserve"> PAGEREF _Toc14277 \h </w:instrText>
        </w:r>
        <w:r>
          <w:fldChar w:fldCharType="separate"/>
        </w:r>
        <w:r>
          <w:t>53</w:t>
        </w:r>
        <w:r>
          <w:fldChar w:fldCharType="end"/>
        </w:r>
      </w:hyperlink>
    </w:p>
    <w:p>
      <w:pPr>
        <w:pStyle w:val="TOC1"/>
        <w:tabs>
          <w:tab w:val="right" w:leader="dot" w:pos="8306"/>
        </w:tabs>
      </w:pPr>
      <w:hyperlink w:anchor="_Toc10473" w:history="1">
        <w:r>
          <w:rPr>
            <w:rFonts w:ascii="仿宋" w:eastAsia="仿宋" w:hAnsi="仿宋" w:cs="仿宋" w:hint="eastAsia"/>
            <w:lang w:eastAsia="zh-CN"/>
          </w:rPr>
          <w:t>十五、风险识别与分类</w:t>
        </w:r>
        <w:r>
          <w:tab/>
        </w:r>
        <w:r>
          <w:fldChar w:fldCharType="begin"/>
        </w:r>
        <w:r>
          <w:instrText xml:space="preserve"> PAGEREF _Toc10473 \h </w:instrText>
        </w:r>
        <w:r>
          <w:fldChar w:fldCharType="separate"/>
        </w:r>
        <w:r>
          <w:t>55</w:t>
        </w:r>
        <w:r>
          <w:fldChar w:fldCharType="end"/>
        </w:r>
      </w:hyperlink>
    </w:p>
    <w:p>
      <w:pPr>
        <w:pStyle w:val="TOC2"/>
        <w:tabs>
          <w:tab w:val="right" w:leader="dot" w:pos="8306"/>
        </w:tabs>
      </w:pPr>
      <w:hyperlink w:anchor="_Toc14292" w:history="1">
        <w:r>
          <w:rPr>
            <w:rFonts w:ascii="仿宋" w:eastAsia="仿宋" w:hAnsi="仿宋" w:cs="仿宋" w:hint="eastAsia"/>
            <w:lang w:eastAsia="zh-CN"/>
          </w:rPr>
          <w:t>(一)、风险识别</w:t>
        </w:r>
        <w:r>
          <w:tab/>
        </w:r>
        <w:r>
          <w:fldChar w:fldCharType="begin"/>
        </w:r>
        <w:r>
          <w:instrText xml:space="preserve"> PAGEREF _Toc14292 \h </w:instrText>
        </w:r>
        <w:r>
          <w:fldChar w:fldCharType="separate"/>
        </w:r>
        <w:r>
          <w:t>55</w:t>
        </w:r>
        <w:r>
          <w:fldChar w:fldCharType="end"/>
        </w:r>
      </w:hyperlink>
    </w:p>
    <w:p>
      <w:pPr>
        <w:pStyle w:val="TOC2"/>
        <w:tabs>
          <w:tab w:val="right" w:leader="dot" w:pos="8306"/>
        </w:tabs>
      </w:pPr>
      <w:hyperlink w:anchor="_Toc32124" w:history="1">
        <w:r>
          <w:rPr>
            <w:rFonts w:ascii="仿宋" w:eastAsia="仿宋" w:hAnsi="仿宋" w:cs="仿宋" w:hint="eastAsia"/>
            <w:lang w:eastAsia="zh-CN"/>
          </w:rPr>
          <w:t>(二)、风险分类</w:t>
        </w:r>
        <w:r>
          <w:tab/>
        </w:r>
        <w:r>
          <w:fldChar w:fldCharType="begin"/>
        </w:r>
        <w:r>
          <w:instrText xml:space="preserve"> PAGEREF _Toc32124 \h </w:instrText>
        </w:r>
        <w:r>
          <w:fldChar w:fldCharType="separate"/>
        </w:r>
        <w:r>
          <w:t>56</w:t>
        </w:r>
        <w:r>
          <w:fldChar w:fldCharType="end"/>
        </w:r>
      </w:hyperlink>
    </w:p>
    <w:p>
      <w:pPr>
        <w:pStyle w:val="TOC1"/>
        <w:tabs>
          <w:tab w:val="right" w:leader="dot" w:pos="8306"/>
        </w:tabs>
      </w:pPr>
      <w:hyperlink w:anchor="_Toc18682" w:history="1">
        <w:r>
          <w:rPr>
            <w:rFonts w:ascii="仿宋" w:eastAsia="仿宋" w:hAnsi="仿宋" w:cs="仿宋" w:hint="eastAsia"/>
            <w:lang w:eastAsia="zh-CN"/>
          </w:rPr>
          <w:t>十六、表面处理机械项目实施保障措施</w:t>
        </w:r>
        <w:r>
          <w:tab/>
        </w:r>
        <w:r>
          <w:fldChar w:fldCharType="begin"/>
        </w:r>
        <w:r>
          <w:instrText xml:space="preserve"> PAGEREF _Toc18682 \h </w:instrText>
        </w:r>
        <w:r>
          <w:fldChar w:fldCharType="separate"/>
        </w:r>
        <w:r>
          <w:t>58</w:t>
        </w:r>
        <w:r>
          <w:fldChar w:fldCharType="end"/>
        </w:r>
      </w:hyperlink>
    </w:p>
    <w:p>
      <w:pPr>
        <w:pStyle w:val="TOC2"/>
        <w:tabs>
          <w:tab w:val="right" w:leader="dot" w:pos="8306"/>
        </w:tabs>
      </w:pPr>
      <w:hyperlink w:anchor="_Toc30225" w:history="1">
        <w:r>
          <w:rPr>
            <w:rFonts w:ascii="仿宋" w:eastAsia="仿宋" w:hAnsi="仿宋" w:cs="仿宋" w:hint="eastAsia"/>
            <w:lang w:eastAsia="zh-CN"/>
          </w:rPr>
          <w:t>(一)、表面处理机械项目实施保障机制</w:t>
        </w:r>
        <w:r>
          <w:tab/>
        </w:r>
        <w:r>
          <w:fldChar w:fldCharType="begin"/>
        </w:r>
        <w:r>
          <w:instrText xml:space="preserve"> PAGEREF _Toc30225 \h </w:instrText>
        </w:r>
        <w:r>
          <w:fldChar w:fldCharType="separate"/>
        </w:r>
        <w:r>
          <w:t>58</w:t>
        </w:r>
        <w:r>
          <w:fldChar w:fldCharType="end"/>
        </w:r>
      </w:hyperlink>
    </w:p>
    <w:p>
      <w:pPr>
        <w:pStyle w:val="TOC2"/>
        <w:tabs>
          <w:tab w:val="right" w:leader="dot" w:pos="8306"/>
        </w:tabs>
      </w:pPr>
      <w:hyperlink w:anchor="_Toc20806" w:history="1">
        <w:r>
          <w:rPr>
            <w:rFonts w:ascii="仿宋" w:eastAsia="仿宋" w:hAnsi="仿宋" w:cs="仿宋" w:hint="eastAsia"/>
            <w:lang w:eastAsia="zh-CN"/>
          </w:rPr>
          <w:t>(二)、表面处理机械项目法律合规要求</w:t>
        </w:r>
        <w:r>
          <w:tab/>
        </w:r>
        <w:r>
          <w:fldChar w:fldCharType="begin"/>
        </w:r>
        <w:r>
          <w:instrText xml:space="preserve"> PAGEREF _Toc20806 \h </w:instrText>
        </w:r>
        <w:r>
          <w:fldChar w:fldCharType="separate"/>
        </w:r>
        <w:r>
          <w:t>61</w:t>
        </w:r>
        <w:r>
          <w:fldChar w:fldCharType="end"/>
        </w:r>
      </w:hyperlink>
    </w:p>
    <w:p>
      <w:pPr>
        <w:pStyle w:val="TOC2"/>
        <w:tabs>
          <w:tab w:val="right" w:leader="dot" w:pos="8306"/>
        </w:tabs>
      </w:pPr>
      <w:hyperlink w:anchor="_Toc9388" w:history="1">
        <w:r>
          <w:rPr>
            <w:rFonts w:ascii="仿宋" w:eastAsia="仿宋" w:hAnsi="仿宋" w:cs="仿宋" w:hint="eastAsia"/>
            <w:lang w:eastAsia="zh-CN"/>
          </w:rPr>
          <w:t>(三)、表面处理机械项目合同管理与法律事务</w:t>
        </w:r>
        <w:r>
          <w:tab/>
        </w:r>
        <w:r>
          <w:fldChar w:fldCharType="begin"/>
        </w:r>
        <w:r>
          <w:instrText xml:space="preserve"> PAGEREF _Toc9388 \h </w:instrText>
        </w:r>
        <w:r>
          <w:fldChar w:fldCharType="separate"/>
        </w:r>
        <w:r>
          <w:t>66</w:t>
        </w:r>
        <w:r>
          <w:fldChar w:fldCharType="end"/>
        </w:r>
      </w:hyperlink>
    </w:p>
    <w:p>
      <w:pPr>
        <w:pStyle w:val="TOC2"/>
        <w:tabs>
          <w:tab w:val="right" w:leader="dot" w:pos="8306"/>
        </w:tabs>
      </w:pPr>
      <w:hyperlink w:anchor="_Toc5655" w:history="1">
        <w:r>
          <w:rPr>
            <w:rFonts w:ascii="仿宋" w:eastAsia="仿宋" w:hAnsi="仿宋" w:cs="仿宋" w:hint="eastAsia"/>
            <w:lang w:eastAsia="zh-CN"/>
          </w:rPr>
          <w:t>(四)、表面处理机械项目知识产权保护策略</w:t>
        </w:r>
        <w:r>
          <w:tab/>
        </w:r>
        <w:r>
          <w:fldChar w:fldCharType="begin"/>
        </w:r>
        <w:r>
          <w:instrText xml:space="preserve"> PAGEREF _Toc5655 \h </w:instrText>
        </w:r>
        <w:r>
          <w:fldChar w:fldCharType="separate"/>
        </w:r>
        <w:r>
          <w:t>72</w:t>
        </w:r>
        <w:r>
          <w:fldChar w:fldCharType="end"/>
        </w:r>
      </w:hyperlink>
    </w:p>
    <w:p>
      <w:pPr>
        <w:pStyle w:val="TOC1"/>
        <w:tabs>
          <w:tab w:val="right" w:leader="dot" w:pos="8306"/>
        </w:tabs>
      </w:pPr>
      <w:hyperlink w:anchor="_Toc28404" w:history="1">
        <w:r>
          <w:rPr>
            <w:rFonts w:ascii="仿宋" w:eastAsia="仿宋" w:hAnsi="仿宋" w:cs="仿宋" w:hint="eastAsia"/>
            <w:lang w:eastAsia="zh-CN"/>
          </w:rPr>
          <w:t>十七、质量管理体系</w:t>
        </w:r>
        <w:r>
          <w:tab/>
        </w:r>
        <w:r>
          <w:fldChar w:fldCharType="begin"/>
        </w:r>
        <w:r>
          <w:instrText xml:space="preserve"> PAGEREF _Toc28404 \h </w:instrText>
        </w:r>
        <w:r>
          <w:fldChar w:fldCharType="separate"/>
        </w:r>
        <w:r>
          <w:t>75</w:t>
        </w:r>
        <w:r>
          <w:fldChar w:fldCharType="end"/>
        </w:r>
      </w:hyperlink>
    </w:p>
    <w:p>
      <w:pPr>
        <w:pStyle w:val="TOC2"/>
        <w:tabs>
          <w:tab w:val="right" w:leader="dot" w:pos="8306"/>
        </w:tabs>
      </w:pPr>
      <w:hyperlink w:anchor="_Toc19763" w:history="1">
        <w:r>
          <w:rPr>
            <w:rFonts w:ascii="仿宋" w:eastAsia="仿宋" w:hAnsi="仿宋" w:cs="仿宋" w:hint="eastAsia"/>
            <w:lang w:eastAsia="zh-CN"/>
          </w:rPr>
          <w:t>(一)、质量目标与方针</w:t>
        </w:r>
        <w:r>
          <w:tab/>
        </w:r>
        <w:r>
          <w:fldChar w:fldCharType="begin"/>
        </w:r>
        <w:r>
          <w:instrText xml:space="preserve"> PAGEREF _Toc19763 \h </w:instrText>
        </w:r>
        <w:r>
          <w:fldChar w:fldCharType="separate"/>
        </w:r>
        <w:r>
          <w:t>75</w:t>
        </w:r>
        <w:r>
          <w:fldChar w:fldCharType="end"/>
        </w:r>
      </w:hyperlink>
    </w:p>
    <w:p>
      <w:pPr>
        <w:pStyle w:val="TOC2"/>
        <w:tabs>
          <w:tab w:val="right" w:leader="dot" w:pos="8306"/>
        </w:tabs>
      </w:pPr>
      <w:hyperlink w:anchor="_Toc26470" w:history="1">
        <w:r>
          <w:rPr>
            <w:rFonts w:ascii="仿宋" w:eastAsia="仿宋" w:hAnsi="仿宋" w:cs="仿宋" w:hint="eastAsia"/>
            <w:lang w:eastAsia="zh-CN"/>
          </w:rPr>
          <w:t>(二)、质量管理责任</w:t>
        </w:r>
        <w:r>
          <w:tab/>
        </w:r>
        <w:r>
          <w:fldChar w:fldCharType="begin"/>
        </w:r>
        <w:r>
          <w:instrText xml:space="preserve"> PAGEREF _Toc26470 \h </w:instrText>
        </w:r>
        <w:r>
          <w:fldChar w:fldCharType="separate"/>
        </w:r>
        <w:r>
          <w:t>76</w:t>
        </w:r>
        <w:r>
          <w:fldChar w:fldCharType="end"/>
        </w:r>
      </w:hyperlink>
    </w:p>
    <w:p>
      <w:pPr>
        <w:pStyle w:val="TOC2"/>
        <w:tabs>
          <w:tab w:val="right" w:leader="dot" w:pos="8306"/>
        </w:tabs>
      </w:pPr>
      <w:hyperlink w:anchor="_Toc27563" w:history="1">
        <w:r>
          <w:rPr>
            <w:rFonts w:ascii="仿宋" w:eastAsia="仿宋" w:hAnsi="仿宋" w:cs="仿宋" w:hint="eastAsia"/>
            <w:lang w:eastAsia="zh-CN"/>
          </w:rPr>
          <w:t>(三)、质量管理体系文件</w:t>
        </w:r>
        <w:r>
          <w:tab/>
        </w:r>
        <w:r>
          <w:fldChar w:fldCharType="begin"/>
        </w:r>
        <w:r>
          <w:instrText xml:space="preserve"> PAGEREF _Toc27563 \h </w:instrText>
        </w:r>
        <w:r>
          <w:fldChar w:fldCharType="separate"/>
        </w:r>
        <w:r>
          <w:t>77</w:t>
        </w:r>
        <w:r>
          <w:fldChar w:fldCharType="end"/>
        </w:r>
      </w:hyperlink>
    </w:p>
    <w:p>
      <w:pPr>
        <w:pStyle w:val="TOC2"/>
        <w:tabs>
          <w:tab w:val="right" w:leader="dot" w:pos="8306"/>
        </w:tabs>
      </w:pPr>
      <w:hyperlink w:anchor="_Toc20784" w:history="1">
        <w:r>
          <w:rPr>
            <w:rFonts w:ascii="仿宋" w:eastAsia="仿宋" w:hAnsi="仿宋" w:cs="仿宋" w:hint="eastAsia"/>
            <w:lang w:eastAsia="zh-CN"/>
          </w:rPr>
          <w:t>(四)、质量培训与教育</w:t>
        </w:r>
        <w:r>
          <w:tab/>
        </w:r>
        <w:r>
          <w:fldChar w:fldCharType="begin"/>
        </w:r>
        <w:r>
          <w:instrText xml:space="preserve"> PAGEREF _Toc20784 \h </w:instrText>
        </w:r>
        <w:r>
          <w:fldChar w:fldCharType="separate"/>
        </w:r>
        <w:r>
          <w:t>79</w:t>
        </w:r>
        <w:r>
          <w:fldChar w:fldCharType="end"/>
        </w:r>
      </w:hyperlink>
    </w:p>
    <w:p>
      <w:pPr>
        <w:pStyle w:val="TOC2"/>
        <w:tabs>
          <w:tab w:val="right" w:leader="dot" w:pos="8306"/>
        </w:tabs>
      </w:pPr>
      <w:hyperlink w:anchor="_Toc18639" w:history="1">
        <w:r>
          <w:rPr>
            <w:rFonts w:ascii="仿宋" w:eastAsia="仿宋" w:hAnsi="仿宋" w:cs="仿宋" w:hint="eastAsia"/>
            <w:lang w:eastAsia="zh-CN"/>
          </w:rPr>
          <w:t>(五)、质量审核与评价</w:t>
        </w:r>
        <w:r>
          <w:tab/>
        </w:r>
        <w:r>
          <w:fldChar w:fldCharType="begin"/>
        </w:r>
        <w:r>
          <w:instrText xml:space="preserve"> PAGEREF _Toc18639 \h </w:instrText>
        </w:r>
        <w:r>
          <w:fldChar w:fldCharType="separate"/>
        </w:r>
        <w:r>
          <w:t>80</w:t>
        </w:r>
        <w:r>
          <w:fldChar w:fldCharType="end"/>
        </w:r>
      </w:hyperlink>
    </w:p>
    <w:p>
      <w:pPr>
        <w:pStyle w:val="TOC2"/>
        <w:tabs>
          <w:tab w:val="right" w:leader="dot" w:pos="8306"/>
        </w:tabs>
      </w:pPr>
      <w:hyperlink w:anchor="_Toc11226" w:history="1">
        <w:r>
          <w:rPr>
            <w:rFonts w:ascii="仿宋" w:eastAsia="仿宋" w:hAnsi="仿宋" w:cs="仿宋" w:hint="eastAsia"/>
            <w:lang w:eastAsia="zh-CN"/>
          </w:rPr>
          <w:t>(六)、不符合与纠正措施</w:t>
        </w:r>
        <w:r>
          <w:tab/>
        </w:r>
        <w:r>
          <w:fldChar w:fldCharType="begin"/>
        </w:r>
        <w:r>
          <w:instrText xml:space="preserve"> PAGEREF _Toc11226 \h </w:instrText>
        </w:r>
        <w:r>
          <w:fldChar w:fldCharType="separate"/>
        </w:r>
        <w:r>
          <w:t>81</w:t>
        </w:r>
        <w:r>
          <w:fldChar w:fldCharType="end"/>
        </w:r>
      </w:hyperlink>
    </w:p>
    <w:p>
      <w:pPr>
        <w:pStyle w:val="TOC1"/>
        <w:tabs>
          <w:tab w:val="right" w:leader="dot" w:pos="8306"/>
        </w:tabs>
      </w:pPr>
      <w:hyperlink w:anchor="_Toc7606" w:history="1">
        <w:r>
          <w:rPr>
            <w:rFonts w:ascii="仿宋" w:eastAsia="仿宋" w:hAnsi="仿宋" w:cs="仿宋" w:hint="eastAsia"/>
            <w:lang w:eastAsia="zh-CN"/>
          </w:rPr>
          <w:t>十八、表面处理机械项目治理与监督</w:t>
        </w:r>
        <w:r>
          <w:tab/>
        </w:r>
        <w:r>
          <w:fldChar w:fldCharType="begin"/>
        </w:r>
        <w:r>
          <w:instrText xml:space="preserve"> PAGEREF _Toc7606 \h </w:instrText>
        </w:r>
        <w:r>
          <w:fldChar w:fldCharType="separate"/>
        </w:r>
        <w:r>
          <w:t>83</w:t>
        </w:r>
        <w:r>
          <w:fldChar w:fldCharType="end"/>
        </w:r>
      </w:hyperlink>
    </w:p>
    <w:p>
      <w:pPr>
        <w:pStyle w:val="TOC2"/>
        <w:tabs>
          <w:tab w:val="right" w:leader="dot" w:pos="8306"/>
        </w:tabs>
      </w:pPr>
      <w:hyperlink w:anchor="_Toc19739" w:history="1">
        <w:r>
          <w:rPr>
            <w:rFonts w:ascii="仿宋" w:eastAsia="仿宋" w:hAnsi="仿宋" w:cs="仿宋" w:hint="eastAsia"/>
            <w:lang w:eastAsia="zh-CN"/>
          </w:rPr>
          <w:t>(一)、表面处理机械项目治理结构</w:t>
        </w:r>
        <w:r>
          <w:tab/>
        </w:r>
        <w:r>
          <w:fldChar w:fldCharType="begin"/>
        </w:r>
        <w:r>
          <w:instrText xml:space="preserve"> PAGEREF _Toc19739 \h </w:instrText>
        </w:r>
        <w:r>
          <w:fldChar w:fldCharType="separate"/>
        </w:r>
        <w:r>
          <w:t>83</w:t>
        </w:r>
        <w:r>
          <w:fldChar w:fldCharType="end"/>
        </w:r>
      </w:hyperlink>
    </w:p>
    <w:p>
      <w:pPr>
        <w:pStyle w:val="TOC2"/>
        <w:tabs>
          <w:tab w:val="right" w:leader="dot" w:pos="8306"/>
        </w:tabs>
      </w:pPr>
      <w:hyperlink w:anchor="_Toc28208" w:history="1">
        <w:r>
          <w:rPr>
            <w:rFonts w:ascii="仿宋" w:eastAsia="仿宋" w:hAnsi="仿宋" w:cs="仿宋" w:hint="eastAsia"/>
            <w:lang w:eastAsia="zh-CN"/>
          </w:rPr>
          <w:t>(二)、监督与审计</w:t>
        </w:r>
        <w:r>
          <w:tab/>
        </w:r>
        <w:r>
          <w:fldChar w:fldCharType="begin"/>
        </w:r>
        <w:r>
          <w:instrText xml:space="preserve"> PAGEREF _Toc28208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526"/>
      <w:r>
        <w:rPr>
          <w:rFonts w:ascii="仿宋" w:eastAsia="仿宋" w:hAnsi="仿宋" w:cs="仿宋" w:hint="eastAsia"/>
          <w:sz w:val="28"/>
          <w:lang w:eastAsia="zh-CN"/>
        </w:rPr>
        <w:t>一、表面处理机械项目概论</w:t>
      </w:r>
      <w:bookmarkEnd w:id="2"/>
    </w:p>
    <w:p>
      <w:pPr>
        <w:pStyle w:val="Heading2"/>
        <w:rPr>
          <w:rFonts w:ascii="仿宋" w:eastAsia="仿宋" w:hAnsi="仿宋" w:cs="仿宋" w:hint="eastAsia"/>
          <w:lang w:eastAsia="zh-CN"/>
        </w:rPr>
      </w:pPr>
      <w:bookmarkStart w:id="3" w:name="_Toc1826"/>
      <w:r>
        <w:rPr>
          <w:rFonts w:ascii="仿宋" w:eastAsia="仿宋" w:hAnsi="仿宋" w:cs="仿宋" w:hint="eastAsia"/>
          <w:lang w:eastAsia="zh-CN"/>
        </w:rPr>
        <w:t>(一)、表面处理机械项目概况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起源追溯至对市场的深入洞察。市场的不断演变与变革为表面处理机械项目提供了难得的机遇。当前市场存在的需求缺口和变革的大环境共同构成了表面处理机械项目的背景。这个表面处理机械项目旨在充分利用市场机遇，填补行业中尚未满足的需求，为客户提供全新的解决方案。市场的变革和需求的增长使得这个表面处理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表面处理机械项目名称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表面处理机械项目正式命名为表面处理机械。这个名称不仅仅是一个标识，更代表了表面处理机械项目的核心理念和愿景。它蕴含着表面处理机械项目所要解决问题的关键字，具有强烈的表达和辨识度，为表面处理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表面处理机械项目目标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核心目标是提供一种全新、高效的解决方案，满足客户日益增长的需求。表面处理机械项目追求的不仅仅是满足市场需求，更是在市场中获得卓越的竞争优势。通过不断提升产品或服务的质量和创新水平，表面处理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表面处理机械项目范围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全面涵盖了产品研发、制造、市场推广和售后服务，确保从产品设计到最终用户体验的全方位关注。这一全面的表面处理机械项目范围是为了确保表面处理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表面处理机械项目时间表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表面处理机械项目计划在未来18个月内完成，包括研发、测试、市场试点和正式推出等不同阶段。这个时间表的合理设计是为了确保表面处理机械项目各个阶段的顺利推进，以便按时交付高质量的成果。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表面处理机械项目预算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总预算估算为XX百万美元，主要分配在研发、市场推广、人员培训和运营等方面。这一充足的预算为表面处理机械项目提供了充足的资源，确保表面处理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表面处理机械项目风险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可能面临的风险包括市场接受度低、技术难题、竞争激烈等。表面处理机械项目团队已经制定了相应的风险应对计划，通过前瞻性的风险管理，确保表面处理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表面处理机械项目团队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表面处理机械项目汇聚了一支经验丰富、多领域专业素养的核心团队，确保表面处理机械项目在各个方面都能拥有高水平的执行力。团队的协同作战是表面处理机械项目成功的关键因素之一。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表面处理机械项目背景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表面处理机械项目的背景根植于市场对更高效、创新产品的渴望，同时也受到科技发展对行业格局的深刻改变的影响。这为表面处理机械项目提供了广阔的发展空间和市场需求。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表面处理机械项目现状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截至目前，表面处理机械项目已完成市场调研和技术验证，取得了初步的成功。这为表面处理机械项目在未来的发展奠定了坚实的基础，为更远大的目标打下了坚实的基石。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801"/>
      <w:r>
        <w:rPr>
          <w:rFonts w:ascii="仿宋" w:eastAsia="仿宋" w:hAnsi="仿宋" w:cs="仿宋" w:hint="eastAsia"/>
          <w:sz w:val="28"/>
          <w:lang w:eastAsia="zh-CN"/>
        </w:rPr>
        <w:t>(二)、表面处理机械项目目标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keyword》表面处理机械项目首要业务目标是在市场中占据有利地位，实现产品/服务的成功推广和销售。通过不断提升产品质量、创新性，表面处理机械项目追求成为行业中的领导者，赢得更多客户的青睐。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在科技迅速发展的时代，表面处理机械项目着眼于技术创新。通过持续的研发和技术升级，表面处理机械项目旨在推出更具创新性的产品或服务，以满足市场对新鲜、先进解决方案的需求。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为了建立可持续的客户关系，表面处理机械项目设定了客户满意度目标。通过提供卓越的产品质量和优质的客户服务，表面处理机械项目追求赢得客户的信任和忠诚度，确保他们的满意度达到行业领先水平。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表面处理机械项目注重社会责任和可持续发展。通过实施环保、社会责任表面处理机械项目，表面处理机械项目致力于在经济发展的同时保护环境，促进社会公平，实现可持续经营。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表面处理机械项目的团队是实现目标的核心驱动力。因此，表面处理机械项目设定了团队发展目标，包括提升团队成员的专业技能、培养领导力，以及搭建协同高效的团队工作氛围。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765"/>
      <w:r>
        <w:rPr>
          <w:rFonts w:ascii="仿宋" w:eastAsia="仿宋" w:hAnsi="仿宋" w:cs="仿宋" w:hint="eastAsia"/>
          <w:sz w:val="28"/>
          <w:lang w:eastAsia="zh-CN"/>
        </w:rPr>
        <w:t>(三)、表面处理机械项目提出的理由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表面处理机械项目提出的理由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源于对市场机遇的深刻洞察。当前市场中存在的需求缺口和行业发展趋势表明，有巨大的商业机会等待被开发。通过准确捕捉市场机遇，表面处理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理念基于对技术创新的信仰。通过持续的研发和技术投入，表面处理机械项目有望推出更具创新性的产品或服务。在科技飞速发展的当下，表面处理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是为了增强企业的行业竞争力。通过提升产品或服务的质量和独特性，表面处理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响应了消费者需求的变化。随着社会和科技的不断发展，消费者对产品和服务的需求也在发生变化。通过深入了解并及时回应消费者的新需求，表面处理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表面处理机械项目的提出是企业战略发展规划的一部分。在面对日益激烈的市场竞争和不断变化的商业环境中，表面处理机械项目作为企业战略的一环，旨在为企业开辟新的增长领域，巩固企业在行业中的地位。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表面处理机械项目的提出不仅仅是基于商业考量，还注重社会责任。通过推出环保、社会责任等方面的表面处理机械项目，表面处理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表面处理机械项目的提出反映了对利益相关者期望的关注。包括客户、员工、投资者等利益相关者在企业发展中都有着各自的期望，表面处理机械项目力求在满足这些期望的同时，取得更大的共赢。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995"/>
      <w:r>
        <w:rPr>
          <w:rFonts w:ascii="仿宋" w:eastAsia="仿宋" w:hAnsi="仿宋" w:cs="仿宋" w:hint="eastAsia"/>
          <w:sz w:val="28"/>
          <w:lang w:eastAsia="zh-CN"/>
        </w:rPr>
        <w:t>(四)、表面处理机械项目意义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在实施表面处理机械项目的过程中，我们不仅仅是在追逐商业成功，更是为企业和社会的多个层面创造了深远的意义。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的首要意义在于提升企业的市场竞争力。通过持续的创新和对产品质量的高标准要求，表面处理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表面处理机械项目的推进将促使行业技术水平的提升。通过引入先进技术和创新性解决方案，表面处理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表面处理机械项目不仅创造了大量就业机会，提高了就业水平，还注重社会责任和环保。通过参与社会公益事业和推动环保表面处理机械项目，表面处理机械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综合而言，表面处理机械项目意义重大，不仅推动了企业的发展，也为行业和社会的进步贡献了积极力量。这是一个全面而深刻的影响，将在未来产生可持续的正面效应。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67"/>
      <w:r>
        <w:rPr>
          <w:rFonts w:ascii="仿宋" w:eastAsia="仿宋" w:hAnsi="仿宋" w:cs="仿宋" w:hint="eastAsia"/>
          <w:sz w:val="28"/>
          <w:lang w:eastAsia="zh-CN"/>
        </w:rPr>
        <w:t>(五)、表面处理机械项目背景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在当今迅猛发展的商业环境中，表面处理机械项目的动因根植于对多方面因素的审慎考量。这个表面处理机械项目的提出并非孤立的决策，而是对企业所处背景深入思考的产物。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表面处理机械项目背后的首要原因。科技的迅速发展和全球市场的快速变化使得企业必须灵活应对。表面处理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竞争的激烈程度也是表面处理机械项目背景中不可忽视的一环。企业需要在激烈竞争中脱颖而出，为此，表面处理机械项目致力于打破常规，提供独特的价值主张，以吸引客户并确保市场份额的增长。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技术的迅速发展为企业带来了机遇与挑战。作为表面处理机械项目启动的背景之一，对新兴技术的应用将有助于提升企业的技术水平，使其在不断演进的商业环境中保持竞争优势。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此外，社会对企业责任的期望也在逐渐升高。表面处理机械项目充分融入了社会责任的理念，通过可持续经营和社会公益表面处理机械项目，企图为社会贡献一份力量，在商业成功的同时关注社会价值。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440"/>
      <w:r>
        <w:rPr>
          <w:rFonts w:ascii="仿宋" w:eastAsia="仿宋" w:hAnsi="仿宋" w:cs="仿宋" w:hint="eastAsia"/>
          <w:sz w:val="28"/>
          <w:lang w:eastAsia="zh-CN"/>
        </w:rPr>
        <w:t>二、表面处理机械项目绩效评估</w:t>
      </w:r>
      <w:bookmarkEnd w:id="8"/>
    </w:p>
    <w:p>
      <w:pPr>
        <w:pStyle w:val="Heading2"/>
        <w:rPr>
          <w:rFonts w:ascii="仿宋" w:eastAsia="仿宋" w:hAnsi="仿宋" w:cs="仿宋" w:hint="eastAsia"/>
          <w:lang w:eastAsia="zh-CN"/>
        </w:rPr>
      </w:pPr>
      <w:bookmarkStart w:id="9" w:name="_Toc629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表面处理机械项目中，我们设计了一套全面的绩效评估指标，以确保表面处理机械项目的可控和成功交付。这些指标跨足表面处理机械项目目标、成本、进度和质量等多个维度，为我们提供了全面洞察表面处理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目标达成率是我们关注的首要指标。我们设定了明确的目标，并通过定期监测和评估，迅速发现并应对潜在的目标偏差。这为表面处理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成本绩效是另一个核心关注点。通过实际成本与预算成本的对比分析，我们深入了解成本差异的原因，及时调整资源分配，保持表面处理机械项目在经济效益方面的合理水平。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处理机械项目进度作为关键的绩效指标之一，得到了精心的关注。我们制定了详细的表面处理机械项目进度计划，并设立了进度符合度指标，确保实际进度与计划进度保持一致。这使我们能够快速发现和解决潜在的进度问题，保持表面处理机械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表面处理机械项目绩效的不可或缺的一环。我们引入了一系列的质量标准和客户满意度指标，以确保表面处理机械项目交付的成果在质量上达到或超越预期水平。通过持续监测这些指标，我们努力提升表面处理机械项目整体质量水平，为表面处理机械项目的成功交付提供有力保障。通过这些科学且全面的绩效评估，我们能够更好地引导表面处理机械项目的持续改进，确保表面处理机械项目目标的顺利达成。</w:t>
      </w:r>
    </w:p>
    <w:p>
      <w:pPr>
        <w:pStyle w:val="Heading2"/>
        <w:ind w:firstLine="560" w:firstLineChars="200"/>
        <w:rPr>
          <w:rFonts w:ascii="仿宋" w:eastAsia="仿宋" w:hAnsi="仿宋" w:cs="仿宋" w:hint="eastAsia"/>
          <w:sz w:val="28"/>
          <w:lang w:eastAsia="zh-CN"/>
        </w:rPr>
      </w:pPr>
      <w:bookmarkStart w:id="10" w:name="_Toc2304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绩效评估是表面处理机械项目中的关键环节，为确保表面处理机械项目达到预期目标，我们采用了多层次、多维度的绩效评估方法。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表面处理机械项目的战略目标对齐，确保每个决策和行动都与表面处理机械项目整体目标保持一致。团队会定期召开战略对齐会议，审视当前工作与表面处理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表面处理机械项目进度、质量、成本和风险等方面。这些指标通过数据收集和分析，为表面处理机械项目管理团队提供了客观的评估依据。例如，我们通过表面处理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绩效评估不仅仅停留在表面处理机械项目内部，还考虑了表面处理机械项目对外部环境的影响。我们定期进行干系人满意度调查，以了解各利益相关方对表面处理机械项目的期望和满意度，并及时做出调整。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这种多层次、多角度的绩效评估方法，使得我们能够全面了解表面处理机械项目的运行状态，及时做出调整，确保表面处理机械项目在不断变化的环境中保持稳健前行。</w:t>
      </w:r>
    </w:p>
    <w:p>
      <w:pPr>
        <w:pStyle w:val="Heading2"/>
        <w:ind w:firstLine="560" w:firstLineChars="200"/>
        <w:rPr>
          <w:rFonts w:ascii="仿宋" w:eastAsia="仿宋" w:hAnsi="仿宋" w:cs="仿宋" w:hint="eastAsia"/>
          <w:sz w:val="28"/>
          <w:lang w:eastAsia="zh-CN"/>
        </w:rPr>
      </w:pPr>
      <w:bookmarkStart w:id="11" w:name="_Toc2045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为了确保表面处理机械项目的有效管理和不断优化，我们采用了精心设计的绩效评估周期。这个周期旨在实现灵活、实时和全面的评估，以适应表面处理机械项目执行中的各种挑战。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表面处理机械项目的不同需求，分为短期、中期和长期。短期评估关注每个迭代或工作周期，以及时发现和解决当前任务中的问题。中期评估涵盖几个迭代，深入了解整体表面处理机械项目的趋势和性能。长期评估则着眼于整个表面处理机械项目阶段，确保表面处理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表面处理机械项目管理工具和协作平台，团队成员能够随时更新和分享表面处理机械项目数据。这种实时性的反馈机制使我们能够及时察觉潜在问题，快速调整，保持表面处理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表面处理机械项目的决策制定密不可分。每个周期的表面处理机械项目回顾会议成为集体总结经验、识别问题深层次原因并找到创新解决方案的平台。这种定期的反思与调整机制使表面处理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555"/>
      <w:r>
        <w:rPr>
          <w:rFonts w:ascii="仿宋" w:eastAsia="仿宋" w:hAnsi="仿宋" w:cs="仿宋" w:hint="eastAsia"/>
          <w:sz w:val="28"/>
          <w:lang w:eastAsia="zh-CN"/>
        </w:rPr>
        <w:t>三、表面处理机械项目建设单位说明</w:t>
      </w:r>
      <w:bookmarkEnd w:id="12"/>
    </w:p>
    <w:p>
      <w:pPr>
        <w:pStyle w:val="Heading2"/>
        <w:rPr>
          <w:rFonts w:ascii="仿宋" w:eastAsia="仿宋" w:hAnsi="仿宋" w:cs="仿宋" w:hint="eastAsia"/>
          <w:lang w:eastAsia="zh-CN"/>
        </w:rPr>
      </w:pPr>
      <w:bookmarkStart w:id="13" w:name="_Toc13387"/>
      <w:r>
        <w:rPr>
          <w:rFonts w:ascii="仿宋" w:eastAsia="仿宋" w:hAnsi="仿宋" w:cs="仿宋" w:hint="eastAsia"/>
          <w:lang w:eastAsia="zh-CN"/>
        </w:rPr>
        <w:t>(一)、表面处理机械项目承办单位基本情况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413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表面处理机械项目承办单位的XXXX，我们着眼于实现可持续的经济效益。通过技术创新和解决方案的提供，公司预计在表面处理机械项目执行期间将获得可观的收入增长。这一收入来源主要包括表面处理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同时，我们注重成本控制和效率提升，以确保表面处理机械项目的可持续盈利。透过精细的管理和资源优化，公司期望实现表面处理机械项目利润最大化。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表面处理机械项目实施进行全面的投资评估，包括表面处理机械项目启动阶段的资金投入和后续运营成本。通过对表面处理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表面处理机械项目实施过程中具备足够的资金流动性，公司将进行详尽的现金流分析。这包括资金需求的合理预测、表面处理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2542"/>
      <w:r>
        <w:rPr>
          <w:rFonts w:ascii="仿宋" w:eastAsia="仿宋" w:hAnsi="仿宋" w:cs="仿宋" w:hint="eastAsia"/>
          <w:sz w:val="28"/>
          <w:lang w:eastAsia="zh-CN"/>
        </w:rPr>
        <w:t>四、表面处理机械项目选址可行性分析</w:t>
      </w:r>
      <w:bookmarkEnd w:id="15"/>
    </w:p>
    <w:p>
      <w:pPr>
        <w:pStyle w:val="Heading2"/>
        <w:rPr>
          <w:rFonts w:ascii="仿宋" w:eastAsia="仿宋" w:hAnsi="仿宋" w:cs="仿宋" w:hint="eastAsia"/>
          <w:lang w:eastAsia="zh-CN"/>
        </w:rPr>
      </w:pPr>
      <w:bookmarkStart w:id="16" w:name="_Toc30359"/>
      <w:r>
        <w:rPr>
          <w:rFonts w:ascii="仿宋" w:eastAsia="仿宋" w:hAnsi="仿宋" w:cs="仿宋" w:hint="eastAsia"/>
          <w:lang w:eastAsia="zh-CN"/>
        </w:rPr>
        <w:t>(一)、表面处理机械项目选址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该表面处理机械项目选址位于XX省XX市XX区XXX街道</w:t>
      </w:r>
    </w:p>
    <w:p>
      <w:pPr>
        <w:pStyle w:val="Heading2"/>
        <w:ind w:firstLine="560" w:firstLineChars="200"/>
        <w:rPr>
          <w:rFonts w:ascii="仿宋" w:eastAsia="仿宋" w:hAnsi="仿宋" w:cs="仿宋" w:hint="eastAsia"/>
          <w:sz w:val="28"/>
          <w:lang w:eastAsia="zh-CN"/>
        </w:rPr>
      </w:pPr>
      <w:bookmarkStart w:id="17" w:name="_Toc796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表面处理机械项目的征地面积将根据表面处理机械项目的实际规模和需求进行精确规划。具体面积XXX平方米，旨在确保表面处理机械项目不仅能够满足当前的发展需求，还能够预留空间以适应未来的扩展。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净用地面积是在征地面积基础上去除不可利用面积后的实际可开发用地。具体面积XXX平方米，考虑到环保、交通、安全等多方面因素，以确保表面处理机械项目在整体利用效率上达到最优。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表面处理机械项目计划建设的建筑总规模具体面积XXX平方米。这一规模的确定综合考虑了表面处理机械项目的性质、规模，以及城市规划的相关要求，确保建筑布局与周边环境协调一致。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绿地率是表面处理机械项目用地中被规划为绿地的比例。具体面积XXX平方米，旨在通过合理规划绿地，改善表面处理机械项目周边环境，提升居民生活质量，并符合城市整体绿化规划。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容积率是用地上可以建设的建筑总体积与用地面积之比。具体面积XXX，通过合理的容积率规划，确保表面处理机械项目建筑规模与周边环境和谐共生。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表面处理机械项目选址与当地城市规划相一致，具体面积XXX平方米。通过与城市规划部门深入沟通，确保表面处理机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表面处理机械项目选址符合当地产业政策，具体面积XXX平方米。这包括表面处理机械项目对当地经济的促进作用，以及对相关产业的带动效应，确保表面处理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用地总体要求必须符合环保和可持续发展的原则，具体面积XXX平方米。通过采用绿色建筑设计、节能减排等措施，确保表面处理机械项目在建设和运营过程中对环境的影响最小化，达到可持续发展的要求。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确保表面处理机械项目选址具备必要的公共设施配套，具体面积XXX平方米。这包括交通便利性、教育、医疗等基础设施，以提高居民生活品质，使得表面处理机械项目选址更具吸引力。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考虑用地总体要求对当地社会稳定性的影响，具体面积XXX平方米。通过深入了解当地社区反馈，确保表面处理机械项目的选址和建设过程对当地社会和谐稳定产生积极作用。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表面处理机械项目选址不仅符合法规和规划，还在实际操作中具有可行性。这一全面规划将为表面处理机械项目的成功实施提供坚实的基础，确保表面处理机械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924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https://d.book118.com/228053041007006027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表面处理机械项目规划设计蓝图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A6A78"/>
    <w:rsid w:val="625A6A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5304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2024-01-15T14:00:00Z</dcterms:created>
  <dcterms:modified xsi:type="dcterms:W3CDTF">2024-01-15T14:00:23Z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2E14DB9C5683482D8601C50136BDB24A_11</vt:lpwstr>
  </property>
  <property fmtid="{D5CDD505-2E9C-101B-9397-08002B2CF9AE}" pid="3" name="KSOProductBuildVer">
    <vt:lpwstr>2052-12.1.0.16120</vt:lpwstr>
  </property>
</Properties>
</file>