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抑尘剂项目规划设计蓝图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3" w:history="1">
        <w:r>
          <w:rPr>
            <w:rFonts w:ascii="仿宋" w:eastAsia="仿宋" w:hAnsi="仿宋" w:cs="仿宋" w:hint="eastAsia"/>
            <w:lang w:eastAsia="zh-CN"/>
          </w:rPr>
          <w:t>序言</w:t>
        </w:r>
        <w:r>
          <w:tab/>
        </w:r>
        <w:r>
          <w:fldChar w:fldCharType="begin"/>
        </w:r>
        <w:r>
          <w:instrText xml:space="preserve"> PAGEREF _Toc6503 \h </w:instrText>
        </w:r>
        <w:r>
          <w:fldChar w:fldCharType="separate"/>
        </w:r>
        <w:r>
          <w:t>3</w:t>
        </w:r>
        <w:r>
          <w:fldChar w:fldCharType="end"/>
        </w:r>
      </w:hyperlink>
    </w:p>
    <w:p>
      <w:pPr>
        <w:pStyle w:val="TOC1"/>
        <w:tabs>
          <w:tab w:val="right" w:leader="dot" w:pos="8306"/>
        </w:tabs>
      </w:pPr>
      <w:hyperlink w:anchor="_Toc7266" w:history="1">
        <w:r>
          <w:rPr>
            <w:rFonts w:ascii="仿宋" w:eastAsia="仿宋" w:hAnsi="仿宋" w:cs="仿宋" w:hint="eastAsia"/>
            <w:lang w:eastAsia="zh-CN"/>
          </w:rPr>
          <w:t>一、抑尘剂项目文档管理</w:t>
        </w:r>
        <w:r>
          <w:tab/>
        </w:r>
        <w:r>
          <w:fldChar w:fldCharType="begin"/>
        </w:r>
        <w:r>
          <w:instrText xml:space="preserve"> PAGEREF _Toc7266 \h </w:instrText>
        </w:r>
        <w:r>
          <w:fldChar w:fldCharType="separate"/>
        </w:r>
        <w:r>
          <w:t>3</w:t>
        </w:r>
        <w:r>
          <w:fldChar w:fldCharType="end"/>
        </w:r>
      </w:hyperlink>
    </w:p>
    <w:p>
      <w:pPr>
        <w:pStyle w:val="TOC2"/>
        <w:tabs>
          <w:tab w:val="right" w:leader="dot" w:pos="8306"/>
        </w:tabs>
      </w:pPr>
      <w:hyperlink w:anchor="_Toc15198" w:history="1">
        <w:r>
          <w:rPr>
            <w:rFonts w:ascii="仿宋" w:eastAsia="仿宋" w:hAnsi="仿宋" w:cs="仿宋" w:hint="eastAsia"/>
            <w:lang w:eastAsia="zh-CN"/>
          </w:rPr>
          <w:t>(一)、文档编制与审查</w:t>
        </w:r>
        <w:r>
          <w:tab/>
        </w:r>
        <w:r>
          <w:fldChar w:fldCharType="begin"/>
        </w:r>
        <w:r>
          <w:instrText xml:space="preserve"> PAGEREF _Toc15198 \h </w:instrText>
        </w:r>
        <w:r>
          <w:fldChar w:fldCharType="separate"/>
        </w:r>
        <w:r>
          <w:t>3</w:t>
        </w:r>
        <w:r>
          <w:fldChar w:fldCharType="end"/>
        </w:r>
      </w:hyperlink>
    </w:p>
    <w:p>
      <w:pPr>
        <w:pStyle w:val="TOC2"/>
        <w:tabs>
          <w:tab w:val="right" w:leader="dot" w:pos="8306"/>
        </w:tabs>
      </w:pPr>
      <w:hyperlink w:anchor="_Toc9169" w:history="1">
        <w:r>
          <w:rPr>
            <w:rFonts w:ascii="仿宋" w:eastAsia="仿宋" w:hAnsi="仿宋" w:cs="仿宋" w:hint="eastAsia"/>
            <w:lang w:eastAsia="zh-CN"/>
          </w:rPr>
          <w:t>(二)、文档发布与分发</w:t>
        </w:r>
        <w:r>
          <w:tab/>
        </w:r>
        <w:r>
          <w:fldChar w:fldCharType="begin"/>
        </w:r>
        <w:r>
          <w:instrText xml:space="preserve"> PAGEREF _Toc9169 \h </w:instrText>
        </w:r>
        <w:r>
          <w:fldChar w:fldCharType="separate"/>
        </w:r>
        <w:r>
          <w:t>4</w:t>
        </w:r>
        <w:r>
          <w:fldChar w:fldCharType="end"/>
        </w:r>
      </w:hyperlink>
    </w:p>
    <w:p>
      <w:pPr>
        <w:pStyle w:val="TOC2"/>
        <w:tabs>
          <w:tab w:val="right" w:leader="dot" w:pos="8306"/>
        </w:tabs>
      </w:pPr>
      <w:hyperlink w:anchor="_Toc8882" w:history="1">
        <w:r>
          <w:rPr>
            <w:rFonts w:ascii="仿宋" w:eastAsia="仿宋" w:hAnsi="仿宋" w:cs="仿宋" w:hint="eastAsia"/>
            <w:lang w:eastAsia="zh-CN"/>
          </w:rPr>
          <w:t>(三)、文档存档与归档</w:t>
        </w:r>
        <w:r>
          <w:tab/>
        </w:r>
        <w:r>
          <w:fldChar w:fldCharType="begin"/>
        </w:r>
        <w:r>
          <w:instrText xml:space="preserve"> PAGEREF _Toc8882 \h </w:instrText>
        </w:r>
        <w:r>
          <w:fldChar w:fldCharType="separate"/>
        </w:r>
        <w:r>
          <w:t>5</w:t>
        </w:r>
        <w:r>
          <w:fldChar w:fldCharType="end"/>
        </w:r>
      </w:hyperlink>
    </w:p>
    <w:p>
      <w:pPr>
        <w:pStyle w:val="TOC1"/>
        <w:tabs>
          <w:tab w:val="right" w:leader="dot" w:pos="8306"/>
        </w:tabs>
      </w:pPr>
      <w:hyperlink w:anchor="_Toc9234" w:history="1">
        <w:r>
          <w:rPr>
            <w:rFonts w:ascii="仿宋" w:eastAsia="仿宋" w:hAnsi="仿宋" w:cs="仿宋" w:hint="eastAsia"/>
            <w:lang w:eastAsia="zh-CN"/>
          </w:rPr>
          <w:t>二、抑尘剂项目绩效评估</w:t>
        </w:r>
        <w:r>
          <w:tab/>
        </w:r>
        <w:r>
          <w:fldChar w:fldCharType="begin"/>
        </w:r>
        <w:r>
          <w:instrText xml:space="preserve"> PAGEREF _Toc9234 \h </w:instrText>
        </w:r>
        <w:r>
          <w:fldChar w:fldCharType="separate"/>
        </w:r>
        <w:r>
          <w:t>6</w:t>
        </w:r>
        <w:r>
          <w:fldChar w:fldCharType="end"/>
        </w:r>
      </w:hyperlink>
    </w:p>
    <w:p>
      <w:pPr>
        <w:pStyle w:val="TOC2"/>
        <w:tabs>
          <w:tab w:val="right" w:leader="dot" w:pos="8306"/>
        </w:tabs>
      </w:pPr>
      <w:hyperlink w:anchor="_Toc29147" w:history="1">
        <w:r>
          <w:rPr>
            <w:rFonts w:ascii="仿宋" w:eastAsia="仿宋" w:hAnsi="仿宋" w:cs="仿宋" w:hint="eastAsia"/>
            <w:lang w:eastAsia="zh-CN"/>
          </w:rPr>
          <w:t>(一)、绩效评估指标</w:t>
        </w:r>
        <w:r>
          <w:tab/>
        </w:r>
        <w:r>
          <w:fldChar w:fldCharType="begin"/>
        </w:r>
        <w:r>
          <w:instrText xml:space="preserve"> PAGEREF _Toc29147 \h </w:instrText>
        </w:r>
        <w:r>
          <w:fldChar w:fldCharType="separate"/>
        </w:r>
        <w:r>
          <w:t>6</w:t>
        </w:r>
        <w:r>
          <w:fldChar w:fldCharType="end"/>
        </w:r>
      </w:hyperlink>
    </w:p>
    <w:p>
      <w:pPr>
        <w:pStyle w:val="TOC2"/>
        <w:tabs>
          <w:tab w:val="right" w:leader="dot" w:pos="8306"/>
        </w:tabs>
      </w:pPr>
      <w:hyperlink w:anchor="_Toc28403" w:history="1">
        <w:r>
          <w:rPr>
            <w:rFonts w:ascii="仿宋" w:eastAsia="仿宋" w:hAnsi="仿宋" w:cs="仿宋" w:hint="eastAsia"/>
            <w:lang w:eastAsia="zh-CN"/>
          </w:rPr>
          <w:t>(二)、绩效评估方法</w:t>
        </w:r>
        <w:r>
          <w:tab/>
        </w:r>
        <w:r>
          <w:fldChar w:fldCharType="begin"/>
        </w:r>
        <w:r>
          <w:instrText xml:space="preserve"> PAGEREF _Toc28403 \h </w:instrText>
        </w:r>
        <w:r>
          <w:fldChar w:fldCharType="separate"/>
        </w:r>
        <w:r>
          <w:t>7</w:t>
        </w:r>
        <w:r>
          <w:fldChar w:fldCharType="end"/>
        </w:r>
      </w:hyperlink>
    </w:p>
    <w:p>
      <w:pPr>
        <w:pStyle w:val="TOC2"/>
        <w:tabs>
          <w:tab w:val="right" w:leader="dot" w:pos="8306"/>
        </w:tabs>
      </w:pPr>
      <w:hyperlink w:anchor="_Toc28608" w:history="1">
        <w:r>
          <w:rPr>
            <w:rFonts w:ascii="仿宋" w:eastAsia="仿宋" w:hAnsi="仿宋" w:cs="仿宋" w:hint="eastAsia"/>
            <w:lang w:eastAsia="zh-CN"/>
          </w:rPr>
          <w:t>(三)、绩效评估周期</w:t>
        </w:r>
        <w:r>
          <w:tab/>
        </w:r>
        <w:r>
          <w:fldChar w:fldCharType="begin"/>
        </w:r>
        <w:r>
          <w:instrText xml:space="preserve"> PAGEREF _Toc28608 \h </w:instrText>
        </w:r>
        <w:r>
          <w:fldChar w:fldCharType="separate"/>
        </w:r>
        <w:r>
          <w:t>8</w:t>
        </w:r>
        <w:r>
          <w:fldChar w:fldCharType="end"/>
        </w:r>
      </w:hyperlink>
    </w:p>
    <w:p>
      <w:pPr>
        <w:pStyle w:val="TOC1"/>
        <w:tabs>
          <w:tab w:val="right" w:leader="dot" w:pos="8306"/>
        </w:tabs>
      </w:pPr>
      <w:hyperlink w:anchor="_Toc17103" w:history="1">
        <w:r>
          <w:rPr>
            <w:rFonts w:ascii="仿宋" w:eastAsia="仿宋" w:hAnsi="仿宋" w:cs="仿宋" w:hint="eastAsia"/>
            <w:lang w:eastAsia="zh-CN"/>
          </w:rPr>
          <w:t>三、抑尘剂项目危机管理</w:t>
        </w:r>
        <w:r>
          <w:tab/>
        </w:r>
        <w:r>
          <w:fldChar w:fldCharType="begin"/>
        </w:r>
        <w:r>
          <w:instrText xml:space="preserve"> PAGEREF _Toc17103 \h </w:instrText>
        </w:r>
        <w:r>
          <w:fldChar w:fldCharType="separate"/>
        </w:r>
        <w:r>
          <w:t>9</w:t>
        </w:r>
        <w:r>
          <w:fldChar w:fldCharType="end"/>
        </w:r>
      </w:hyperlink>
    </w:p>
    <w:p>
      <w:pPr>
        <w:pStyle w:val="TOC2"/>
        <w:tabs>
          <w:tab w:val="right" w:leader="dot" w:pos="8306"/>
        </w:tabs>
      </w:pPr>
      <w:hyperlink w:anchor="_Toc20530" w:history="1">
        <w:r>
          <w:rPr>
            <w:rFonts w:ascii="仿宋" w:eastAsia="仿宋" w:hAnsi="仿宋" w:cs="仿宋" w:hint="eastAsia"/>
            <w:lang w:eastAsia="zh-CN"/>
          </w:rPr>
          <w:t>(一)、危机预警与识别</w:t>
        </w:r>
        <w:r>
          <w:tab/>
        </w:r>
        <w:r>
          <w:fldChar w:fldCharType="begin"/>
        </w:r>
        <w:r>
          <w:instrText xml:space="preserve"> PAGEREF _Toc20530 \h </w:instrText>
        </w:r>
        <w:r>
          <w:fldChar w:fldCharType="separate"/>
        </w:r>
        <w:r>
          <w:t>9</w:t>
        </w:r>
        <w:r>
          <w:fldChar w:fldCharType="end"/>
        </w:r>
      </w:hyperlink>
    </w:p>
    <w:p>
      <w:pPr>
        <w:pStyle w:val="TOC2"/>
        <w:tabs>
          <w:tab w:val="right" w:leader="dot" w:pos="8306"/>
        </w:tabs>
      </w:pPr>
      <w:hyperlink w:anchor="_Toc16263" w:history="1">
        <w:r>
          <w:rPr>
            <w:rFonts w:ascii="仿宋" w:eastAsia="仿宋" w:hAnsi="仿宋" w:cs="仿宋" w:hint="eastAsia"/>
            <w:lang w:eastAsia="zh-CN"/>
          </w:rPr>
          <w:t>(二)、危机应对与恢复</w:t>
        </w:r>
        <w:r>
          <w:tab/>
        </w:r>
        <w:r>
          <w:fldChar w:fldCharType="begin"/>
        </w:r>
        <w:r>
          <w:instrText xml:space="preserve"> PAGEREF _Toc16263 \h </w:instrText>
        </w:r>
        <w:r>
          <w:fldChar w:fldCharType="separate"/>
        </w:r>
        <w:r>
          <w:t>10</w:t>
        </w:r>
        <w:r>
          <w:fldChar w:fldCharType="end"/>
        </w:r>
      </w:hyperlink>
    </w:p>
    <w:p>
      <w:pPr>
        <w:pStyle w:val="TOC1"/>
        <w:tabs>
          <w:tab w:val="right" w:leader="dot" w:pos="8306"/>
        </w:tabs>
      </w:pPr>
      <w:hyperlink w:anchor="_Toc27009" w:history="1">
        <w:r>
          <w:rPr>
            <w:rFonts w:ascii="仿宋" w:eastAsia="仿宋" w:hAnsi="仿宋" w:cs="仿宋" w:hint="eastAsia"/>
            <w:lang w:eastAsia="zh-CN"/>
          </w:rPr>
          <w:t>四、市场分析、调研</w:t>
        </w:r>
        <w:r>
          <w:tab/>
        </w:r>
        <w:r>
          <w:fldChar w:fldCharType="begin"/>
        </w:r>
        <w:r>
          <w:instrText xml:space="preserve"> PAGEREF _Toc27009 \h </w:instrText>
        </w:r>
        <w:r>
          <w:fldChar w:fldCharType="separate"/>
        </w:r>
        <w:r>
          <w:t>12</w:t>
        </w:r>
        <w:r>
          <w:fldChar w:fldCharType="end"/>
        </w:r>
      </w:hyperlink>
    </w:p>
    <w:p>
      <w:pPr>
        <w:pStyle w:val="TOC2"/>
        <w:tabs>
          <w:tab w:val="right" w:leader="dot" w:pos="8306"/>
        </w:tabs>
      </w:pPr>
      <w:hyperlink w:anchor="_Toc2133" w:history="1">
        <w:r>
          <w:rPr>
            <w:rFonts w:ascii="仿宋" w:eastAsia="仿宋" w:hAnsi="仿宋" w:cs="仿宋" w:hint="eastAsia"/>
            <w:lang w:eastAsia="zh-CN"/>
          </w:rPr>
          <w:t>(一)、抑尘剂行业分析</w:t>
        </w:r>
        <w:r>
          <w:tab/>
        </w:r>
        <w:r>
          <w:fldChar w:fldCharType="begin"/>
        </w:r>
        <w:r>
          <w:instrText xml:space="preserve"> PAGEREF _Toc2133 \h </w:instrText>
        </w:r>
        <w:r>
          <w:fldChar w:fldCharType="separate"/>
        </w:r>
        <w:r>
          <w:t>12</w:t>
        </w:r>
        <w:r>
          <w:fldChar w:fldCharType="end"/>
        </w:r>
      </w:hyperlink>
    </w:p>
    <w:p>
      <w:pPr>
        <w:pStyle w:val="TOC2"/>
        <w:tabs>
          <w:tab w:val="right" w:leader="dot" w:pos="8306"/>
        </w:tabs>
      </w:pPr>
      <w:hyperlink w:anchor="_Toc1918" w:history="1">
        <w:r>
          <w:rPr>
            <w:rFonts w:ascii="仿宋" w:eastAsia="仿宋" w:hAnsi="仿宋" w:cs="仿宋" w:hint="eastAsia"/>
            <w:lang w:eastAsia="zh-CN"/>
          </w:rPr>
          <w:t>(二)、抑尘剂市场分析预测</w:t>
        </w:r>
        <w:r>
          <w:tab/>
        </w:r>
        <w:r>
          <w:fldChar w:fldCharType="begin"/>
        </w:r>
        <w:r>
          <w:instrText xml:space="preserve"> PAGEREF _Toc1918 \h </w:instrText>
        </w:r>
        <w:r>
          <w:fldChar w:fldCharType="separate"/>
        </w:r>
        <w:r>
          <w:t>12</w:t>
        </w:r>
        <w:r>
          <w:fldChar w:fldCharType="end"/>
        </w:r>
      </w:hyperlink>
    </w:p>
    <w:p>
      <w:pPr>
        <w:pStyle w:val="TOC1"/>
        <w:tabs>
          <w:tab w:val="right" w:leader="dot" w:pos="8306"/>
        </w:tabs>
      </w:pPr>
      <w:hyperlink w:anchor="_Toc8518" w:history="1">
        <w:r>
          <w:rPr>
            <w:rFonts w:ascii="仿宋" w:eastAsia="仿宋" w:hAnsi="仿宋" w:cs="仿宋" w:hint="eastAsia"/>
            <w:lang w:eastAsia="zh-CN"/>
          </w:rPr>
          <w:t>五、工艺说明</w:t>
        </w:r>
        <w:r>
          <w:tab/>
        </w:r>
        <w:r>
          <w:fldChar w:fldCharType="begin"/>
        </w:r>
        <w:r>
          <w:instrText xml:space="preserve"> PAGEREF _Toc8518 \h </w:instrText>
        </w:r>
        <w:r>
          <w:fldChar w:fldCharType="separate"/>
        </w:r>
        <w:r>
          <w:t>13</w:t>
        </w:r>
        <w:r>
          <w:fldChar w:fldCharType="end"/>
        </w:r>
      </w:hyperlink>
    </w:p>
    <w:p>
      <w:pPr>
        <w:pStyle w:val="TOC2"/>
        <w:tabs>
          <w:tab w:val="right" w:leader="dot" w:pos="8306"/>
        </w:tabs>
      </w:pPr>
      <w:hyperlink w:anchor="_Toc20375" w:history="1">
        <w:r>
          <w:rPr>
            <w:rFonts w:ascii="仿宋" w:eastAsia="仿宋" w:hAnsi="仿宋" w:cs="仿宋" w:hint="eastAsia"/>
            <w:lang w:eastAsia="zh-CN"/>
          </w:rPr>
          <w:t>(一)、技术管理特点</w:t>
        </w:r>
        <w:r>
          <w:tab/>
        </w:r>
        <w:r>
          <w:fldChar w:fldCharType="begin"/>
        </w:r>
        <w:r>
          <w:instrText xml:space="preserve"> PAGEREF _Toc20375 \h </w:instrText>
        </w:r>
        <w:r>
          <w:fldChar w:fldCharType="separate"/>
        </w:r>
        <w:r>
          <w:t>13</w:t>
        </w:r>
        <w:r>
          <w:fldChar w:fldCharType="end"/>
        </w:r>
      </w:hyperlink>
    </w:p>
    <w:p>
      <w:pPr>
        <w:pStyle w:val="TOC2"/>
        <w:tabs>
          <w:tab w:val="right" w:leader="dot" w:pos="8306"/>
        </w:tabs>
      </w:pPr>
      <w:hyperlink w:anchor="_Toc19795" w:history="1">
        <w:r>
          <w:rPr>
            <w:rFonts w:ascii="仿宋" w:eastAsia="仿宋" w:hAnsi="仿宋" w:cs="仿宋" w:hint="eastAsia"/>
            <w:lang w:eastAsia="zh-CN"/>
          </w:rPr>
          <w:t>(二)、抑尘剂项目工艺技术设计方案</w:t>
        </w:r>
        <w:r>
          <w:tab/>
        </w:r>
        <w:r>
          <w:fldChar w:fldCharType="begin"/>
        </w:r>
        <w:r>
          <w:instrText xml:space="preserve"> PAGEREF _Toc19795 \h </w:instrText>
        </w:r>
        <w:r>
          <w:fldChar w:fldCharType="separate"/>
        </w:r>
        <w:r>
          <w:t>14</w:t>
        </w:r>
        <w:r>
          <w:fldChar w:fldCharType="end"/>
        </w:r>
      </w:hyperlink>
    </w:p>
    <w:p>
      <w:pPr>
        <w:pStyle w:val="TOC2"/>
        <w:tabs>
          <w:tab w:val="right" w:leader="dot" w:pos="8306"/>
        </w:tabs>
      </w:pPr>
      <w:hyperlink w:anchor="_Toc1797" w:history="1">
        <w:r>
          <w:rPr>
            <w:rFonts w:ascii="仿宋" w:eastAsia="仿宋" w:hAnsi="仿宋" w:cs="仿宋" w:hint="eastAsia"/>
            <w:lang w:eastAsia="zh-CN"/>
          </w:rPr>
          <w:t>(三)、设备选型方案</w:t>
        </w:r>
        <w:r>
          <w:tab/>
        </w:r>
        <w:r>
          <w:fldChar w:fldCharType="begin"/>
        </w:r>
        <w:r>
          <w:instrText xml:space="preserve"> PAGEREF _Toc1797 \h </w:instrText>
        </w:r>
        <w:r>
          <w:fldChar w:fldCharType="separate"/>
        </w:r>
        <w:r>
          <w:t>16</w:t>
        </w:r>
        <w:r>
          <w:fldChar w:fldCharType="end"/>
        </w:r>
      </w:hyperlink>
    </w:p>
    <w:p>
      <w:pPr>
        <w:pStyle w:val="TOC1"/>
        <w:tabs>
          <w:tab w:val="right" w:leader="dot" w:pos="8306"/>
        </w:tabs>
      </w:pPr>
      <w:hyperlink w:anchor="_Toc6769" w:history="1">
        <w:r>
          <w:rPr>
            <w:rFonts w:ascii="仿宋" w:eastAsia="仿宋" w:hAnsi="仿宋" w:cs="仿宋" w:hint="eastAsia"/>
            <w:lang w:eastAsia="zh-CN"/>
          </w:rPr>
          <w:t>六、抑尘剂项目可持续发展</w:t>
        </w:r>
        <w:r>
          <w:tab/>
        </w:r>
        <w:r>
          <w:fldChar w:fldCharType="begin"/>
        </w:r>
        <w:r>
          <w:instrText xml:space="preserve"> PAGEREF _Toc6769 \h </w:instrText>
        </w:r>
        <w:r>
          <w:fldChar w:fldCharType="separate"/>
        </w:r>
        <w:r>
          <w:t>17</w:t>
        </w:r>
        <w:r>
          <w:fldChar w:fldCharType="end"/>
        </w:r>
      </w:hyperlink>
    </w:p>
    <w:p>
      <w:pPr>
        <w:pStyle w:val="TOC2"/>
        <w:tabs>
          <w:tab w:val="right" w:leader="dot" w:pos="8306"/>
        </w:tabs>
      </w:pPr>
      <w:hyperlink w:anchor="_Toc21270" w:history="1">
        <w:r>
          <w:rPr>
            <w:rFonts w:ascii="仿宋" w:eastAsia="仿宋" w:hAnsi="仿宋" w:cs="仿宋" w:hint="eastAsia"/>
            <w:lang w:eastAsia="zh-CN"/>
          </w:rPr>
          <w:t>(一)、可持续战略与实践</w:t>
        </w:r>
        <w:r>
          <w:tab/>
        </w:r>
        <w:r>
          <w:fldChar w:fldCharType="begin"/>
        </w:r>
        <w:r>
          <w:instrText xml:space="preserve"> PAGEREF _Toc21270 \h </w:instrText>
        </w:r>
        <w:r>
          <w:fldChar w:fldCharType="separate"/>
        </w:r>
        <w:r>
          <w:t>17</w:t>
        </w:r>
        <w:r>
          <w:fldChar w:fldCharType="end"/>
        </w:r>
      </w:hyperlink>
    </w:p>
    <w:p>
      <w:pPr>
        <w:pStyle w:val="TOC2"/>
        <w:tabs>
          <w:tab w:val="right" w:leader="dot" w:pos="8306"/>
        </w:tabs>
      </w:pPr>
      <w:hyperlink w:anchor="_Toc29468" w:history="1">
        <w:r>
          <w:rPr>
            <w:rFonts w:ascii="仿宋" w:eastAsia="仿宋" w:hAnsi="仿宋" w:cs="仿宋" w:hint="eastAsia"/>
            <w:lang w:eastAsia="zh-CN"/>
          </w:rPr>
          <w:t>(二)、环保与社会责任</w:t>
        </w:r>
        <w:r>
          <w:tab/>
        </w:r>
        <w:r>
          <w:fldChar w:fldCharType="begin"/>
        </w:r>
        <w:r>
          <w:instrText xml:space="preserve"> PAGEREF _Toc29468 \h </w:instrText>
        </w:r>
        <w:r>
          <w:fldChar w:fldCharType="separate"/>
        </w:r>
        <w:r>
          <w:t>18</w:t>
        </w:r>
        <w:r>
          <w:fldChar w:fldCharType="end"/>
        </w:r>
      </w:hyperlink>
    </w:p>
    <w:p>
      <w:pPr>
        <w:pStyle w:val="TOC1"/>
        <w:tabs>
          <w:tab w:val="right" w:leader="dot" w:pos="8306"/>
        </w:tabs>
      </w:pPr>
      <w:hyperlink w:anchor="_Toc3355" w:history="1">
        <w:r>
          <w:rPr>
            <w:rFonts w:ascii="仿宋" w:eastAsia="仿宋" w:hAnsi="仿宋" w:cs="仿宋" w:hint="eastAsia"/>
            <w:lang w:eastAsia="zh-CN"/>
          </w:rPr>
          <w:t>七、抑尘剂项目人力资源管理</w:t>
        </w:r>
        <w:r>
          <w:tab/>
        </w:r>
        <w:r>
          <w:fldChar w:fldCharType="begin"/>
        </w:r>
        <w:r>
          <w:instrText xml:space="preserve"> PAGEREF _Toc3355 \h </w:instrText>
        </w:r>
        <w:r>
          <w:fldChar w:fldCharType="separate"/>
        </w:r>
        <w:r>
          <w:t>18</w:t>
        </w:r>
        <w:r>
          <w:fldChar w:fldCharType="end"/>
        </w:r>
      </w:hyperlink>
    </w:p>
    <w:p>
      <w:pPr>
        <w:pStyle w:val="TOC2"/>
        <w:tabs>
          <w:tab w:val="right" w:leader="dot" w:pos="8306"/>
        </w:tabs>
      </w:pPr>
      <w:hyperlink w:anchor="_Toc2333" w:history="1">
        <w:r>
          <w:rPr>
            <w:rFonts w:ascii="仿宋" w:eastAsia="仿宋" w:hAnsi="仿宋" w:cs="仿宋" w:hint="eastAsia"/>
            <w:lang w:eastAsia="zh-CN"/>
          </w:rPr>
          <w:t>(一)、建立健全的预算管理制度</w:t>
        </w:r>
        <w:r>
          <w:tab/>
        </w:r>
        <w:r>
          <w:fldChar w:fldCharType="begin"/>
        </w:r>
        <w:r>
          <w:instrText xml:space="preserve"> PAGEREF _Toc2333 \h </w:instrText>
        </w:r>
        <w:r>
          <w:fldChar w:fldCharType="separate"/>
        </w:r>
        <w:r>
          <w:t>18</w:t>
        </w:r>
        <w:r>
          <w:fldChar w:fldCharType="end"/>
        </w:r>
      </w:hyperlink>
    </w:p>
    <w:p>
      <w:pPr>
        <w:pStyle w:val="TOC2"/>
        <w:tabs>
          <w:tab w:val="right" w:leader="dot" w:pos="8306"/>
        </w:tabs>
      </w:pPr>
      <w:hyperlink w:anchor="_Toc20104" w:history="1">
        <w:r>
          <w:rPr>
            <w:rFonts w:ascii="仿宋" w:eastAsia="仿宋" w:hAnsi="仿宋" w:cs="仿宋" w:hint="eastAsia"/>
            <w:lang w:eastAsia="zh-CN"/>
          </w:rPr>
          <w:t>(二)、加强资金流动监控</w:t>
        </w:r>
        <w:r>
          <w:tab/>
        </w:r>
        <w:r>
          <w:fldChar w:fldCharType="begin"/>
        </w:r>
        <w:r>
          <w:instrText xml:space="preserve"> PAGEREF _Toc20104 \h </w:instrText>
        </w:r>
        <w:r>
          <w:fldChar w:fldCharType="separate"/>
        </w:r>
        <w:r>
          <w:t>20</w:t>
        </w:r>
        <w:r>
          <w:fldChar w:fldCharType="end"/>
        </w:r>
      </w:hyperlink>
    </w:p>
    <w:p>
      <w:pPr>
        <w:pStyle w:val="TOC2"/>
        <w:tabs>
          <w:tab w:val="right" w:leader="dot" w:pos="8306"/>
        </w:tabs>
      </w:pPr>
      <w:hyperlink w:anchor="_Toc19359" w:history="1">
        <w:r>
          <w:rPr>
            <w:rFonts w:ascii="仿宋" w:eastAsia="仿宋" w:hAnsi="仿宋" w:cs="仿宋" w:hint="eastAsia"/>
            <w:lang w:eastAsia="zh-CN"/>
          </w:rPr>
          <w:t>(三)、制定完善的风险控制机制</w:t>
        </w:r>
        <w:r>
          <w:tab/>
        </w:r>
        <w:r>
          <w:fldChar w:fldCharType="begin"/>
        </w:r>
        <w:r>
          <w:instrText xml:space="preserve"> PAGEREF _Toc19359 \h </w:instrText>
        </w:r>
        <w:r>
          <w:fldChar w:fldCharType="separate"/>
        </w:r>
        <w:r>
          <w:t>21</w:t>
        </w:r>
        <w:r>
          <w:fldChar w:fldCharType="end"/>
        </w:r>
      </w:hyperlink>
    </w:p>
    <w:p>
      <w:pPr>
        <w:pStyle w:val="TOC2"/>
        <w:tabs>
          <w:tab w:val="right" w:leader="dot" w:pos="8306"/>
        </w:tabs>
      </w:pPr>
      <w:hyperlink w:anchor="_Toc16195" w:history="1">
        <w:r>
          <w:rPr>
            <w:rFonts w:ascii="仿宋" w:eastAsia="仿宋" w:hAnsi="仿宋" w:cs="仿宋" w:hint="eastAsia"/>
            <w:lang w:eastAsia="zh-CN"/>
          </w:rPr>
          <w:t>(四)、优化成本管理</w:t>
        </w:r>
        <w:r>
          <w:tab/>
        </w:r>
        <w:r>
          <w:fldChar w:fldCharType="begin"/>
        </w:r>
        <w:r>
          <w:instrText xml:space="preserve"> PAGEREF _Toc16195 \h </w:instrText>
        </w:r>
        <w:r>
          <w:fldChar w:fldCharType="separate"/>
        </w:r>
        <w:r>
          <w:t>22</w:t>
        </w:r>
        <w:r>
          <w:fldChar w:fldCharType="end"/>
        </w:r>
      </w:hyperlink>
    </w:p>
    <w:p>
      <w:pPr>
        <w:pStyle w:val="TOC1"/>
        <w:tabs>
          <w:tab w:val="right" w:leader="dot" w:pos="8306"/>
        </w:tabs>
      </w:pPr>
      <w:hyperlink w:anchor="_Toc27343" w:history="1">
        <w:r>
          <w:rPr>
            <w:rFonts w:ascii="仿宋" w:eastAsia="仿宋" w:hAnsi="仿宋" w:cs="仿宋" w:hint="eastAsia"/>
            <w:lang w:eastAsia="zh-CN"/>
          </w:rPr>
          <w:t>八、抑尘剂项目风险管理</w:t>
        </w:r>
        <w:r>
          <w:tab/>
        </w:r>
        <w:r>
          <w:fldChar w:fldCharType="begin"/>
        </w:r>
        <w:r>
          <w:instrText xml:space="preserve"> PAGEREF _Toc27343 \h </w:instrText>
        </w:r>
        <w:r>
          <w:fldChar w:fldCharType="separate"/>
        </w:r>
        <w:r>
          <w:t>24</w:t>
        </w:r>
        <w:r>
          <w:fldChar w:fldCharType="end"/>
        </w:r>
      </w:hyperlink>
    </w:p>
    <w:p>
      <w:pPr>
        <w:pStyle w:val="TOC2"/>
        <w:tabs>
          <w:tab w:val="right" w:leader="dot" w:pos="8306"/>
        </w:tabs>
      </w:pPr>
      <w:hyperlink w:anchor="_Toc16181" w:history="1">
        <w:r>
          <w:rPr>
            <w:rFonts w:ascii="仿宋" w:eastAsia="仿宋" w:hAnsi="仿宋" w:cs="仿宋" w:hint="eastAsia"/>
            <w:lang w:eastAsia="zh-CN"/>
          </w:rPr>
          <w:t>(一)、风险识别与评估</w:t>
        </w:r>
        <w:r>
          <w:tab/>
        </w:r>
        <w:r>
          <w:fldChar w:fldCharType="begin"/>
        </w:r>
        <w:r>
          <w:instrText xml:space="preserve"> PAGEREF _Toc16181 \h </w:instrText>
        </w:r>
        <w:r>
          <w:fldChar w:fldCharType="separate"/>
        </w:r>
        <w:r>
          <w:t>24</w:t>
        </w:r>
        <w:r>
          <w:fldChar w:fldCharType="end"/>
        </w:r>
      </w:hyperlink>
    </w:p>
    <w:p>
      <w:pPr>
        <w:pStyle w:val="TOC2"/>
        <w:tabs>
          <w:tab w:val="right" w:leader="dot" w:pos="8306"/>
        </w:tabs>
      </w:pPr>
      <w:hyperlink w:anchor="_Toc15769" w:history="1">
        <w:r>
          <w:rPr>
            <w:rFonts w:ascii="仿宋" w:eastAsia="仿宋" w:hAnsi="仿宋" w:cs="仿宋" w:hint="eastAsia"/>
            <w:lang w:eastAsia="zh-CN"/>
          </w:rPr>
          <w:t>(二)、风险应对策略</w:t>
        </w:r>
        <w:r>
          <w:tab/>
        </w:r>
        <w:r>
          <w:fldChar w:fldCharType="begin"/>
        </w:r>
        <w:r>
          <w:instrText xml:space="preserve"> PAGEREF _Toc15769 \h </w:instrText>
        </w:r>
        <w:r>
          <w:fldChar w:fldCharType="separate"/>
        </w:r>
        <w:r>
          <w:t>25</w:t>
        </w:r>
        <w:r>
          <w:fldChar w:fldCharType="end"/>
        </w:r>
      </w:hyperlink>
    </w:p>
    <w:p>
      <w:pPr>
        <w:pStyle w:val="TOC2"/>
        <w:tabs>
          <w:tab w:val="right" w:leader="dot" w:pos="8306"/>
        </w:tabs>
      </w:pPr>
      <w:hyperlink w:anchor="_Toc3480" w:history="1">
        <w:r>
          <w:rPr>
            <w:rFonts w:ascii="仿宋" w:eastAsia="仿宋" w:hAnsi="仿宋" w:cs="仿宋" w:hint="eastAsia"/>
            <w:lang w:eastAsia="zh-CN"/>
          </w:rPr>
          <w:t>(三)、风险监控与控制</w:t>
        </w:r>
        <w:r>
          <w:tab/>
        </w:r>
        <w:r>
          <w:fldChar w:fldCharType="begin"/>
        </w:r>
        <w:r>
          <w:instrText xml:space="preserve"> PAGEREF _Toc3480 \h </w:instrText>
        </w:r>
        <w:r>
          <w:fldChar w:fldCharType="separate"/>
        </w:r>
        <w:r>
          <w:t>27</w:t>
        </w:r>
        <w:r>
          <w:fldChar w:fldCharType="end"/>
        </w:r>
      </w:hyperlink>
    </w:p>
    <w:p>
      <w:pPr>
        <w:pStyle w:val="TOC1"/>
        <w:tabs>
          <w:tab w:val="right" w:leader="dot" w:pos="8306"/>
        </w:tabs>
      </w:pPr>
      <w:hyperlink w:anchor="_Toc16968" w:history="1">
        <w:r>
          <w:rPr>
            <w:rFonts w:ascii="仿宋" w:eastAsia="仿宋" w:hAnsi="仿宋" w:cs="仿宋" w:hint="eastAsia"/>
            <w:lang w:eastAsia="zh-CN"/>
          </w:rPr>
          <w:t>九、抑尘剂项目人力资源培养与发展</w:t>
        </w:r>
        <w:r>
          <w:tab/>
        </w:r>
        <w:r>
          <w:fldChar w:fldCharType="begin"/>
        </w:r>
        <w:r>
          <w:instrText xml:space="preserve"> PAGEREF _Toc16968 \h </w:instrText>
        </w:r>
        <w:r>
          <w:fldChar w:fldCharType="separate"/>
        </w:r>
        <w:r>
          <w:t>28</w:t>
        </w:r>
        <w:r>
          <w:fldChar w:fldCharType="end"/>
        </w:r>
      </w:hyperlink>
    </w:p>
    <w:p>
      <w:pPr>
        <w:pStyle w:val="TOC2"/>
        <w:tabs>
          <w:tab w:val="right" w:leader="dot" w:pos="8306"/>
        </w:tabs>
      </w:pPr>
      <w:hyperlink w:anchor="_Toc25505" w:history="1">
        <w:r>
          <w:rPr>
            <w:rFonts w:ascii="仿宋" w:eastAsia="仿宋" w:hAnsi="仿宋" w:cs="仿宋" w:hint="eastAsia"/>
            <w:lang w:eastAsia="zh-CN"/>
          </w:rPr>
          <w:t>(一)、人才需求与规划</w:t>
        </w:r>
        <w:r>
          <w:tab/>
        </w:r>
        <w:r>
          <w:fldChar w:fldCharType="begin"/>
        </w:r>
        <w:r>
          <w:instrText xml:space="preserve"> PAGEREF _Toc25505 \h </w:instrText>
        </w:r>
        <w:r>
          <w:fldChar w:fldCharType="separate"/>
        </w:r>
        <w:r>
          <w:t>28</w:t>
        </w:r>
        <w:r>
          <w:fldChar w:fldCharType="end"/>
        </w:r>
      </w:hyperlink>
    </w:p>
    <w:p>
      <w:pPr>
        <w:pStyle w:val="TOC2"/>
        <w:tabs>
          <w:tab w:val="right" w:leader="dot" w:pos="8306"/>
        </w:tabs>
      </w:pPr>
      <w:hyperlink w:anchor="_Toc30985" w:history="1">
        <w:r>
          <w:rPr>
            <w:rFonts w:ascii="仿宋" w:eastAsia="仿宋" w:hAnsi="仿宋" w:cs="仿宋" w:hint="eastAsia"/>
            <w:lang w:eastAsia="zh-CN"/>
          </w:rPr>
          <w:t>(二)、培训与发展计划</w:t>
        </w:r>
        <w:r>
          <w:tab/>
        </w:r>
        <w:r>
          <w:fldChar w:fldCharType="begin"/>
        </w:r>
        <w:r>
          <w:instrText xml:space="preserve"> PAGEREF _Toc30985 \h </w:instrText>
        </w:r>
        <w:r>
          <w:fldChar w:fldCharType="separate"/>
        </w:r>
        <w:r>
          <w:t>28</w:t>
        </w:r>
        <w:r>
          <w:fldChar w:fldCharType="end"/>
        </w:r>
      </w:hyperlink>
    </w:p>
    <w:p>
      <w:pPr>
        <w:pStyle w:val="TOC1"/>
        <w:tabs>
          <w:tab w:val="right" w:leader="dot" w:pos="8306"/>
        </w:tabs>
      </w:pPr>
      <w:hyperlink w:anchor="_Toc25963" w:history="1">
        <w:r>
          <w:rPr>
            <w:rFonts w:ascii="仿宋" w:eastAsia="仿宋" w:hAnsi="仿宋" w:cs="仿宋" w:hint="eastAsia"/>
            <w:lang w:eastAsia="zh-CN"/>
          </w:rPr>
          <w:t>十、抑尘剂项目计划安排</w:t>
        </w:r>
        <w:r>
          <w:tab/>
        </w:r>
        <w:r>
          <w:fldChar w:fldCharType="begin"/>
        </w:r>
        <w:r>
          <w:instrText xml:space="preserve"> PAGEREF _Toc25963 \h </w:instrText>
        </w:r>
        <w:r>
          <w:fldChar w:fldCharType="separate"/>
        </w:r>
        <w:r>
          <w:t>29</w:t>
        </w:r>
        <w:r>
          <w:fldChar w:fldCharType="end"/>
        </w:r>
      </w:hyperlink>
    </w:p>
    <w:p>
      <w:pPr>
        <w:pStyle w:val="TOC2"/>
        <w:tabs>
          <w:tab w:val="right" w:leader="dot" w:pos="8306"/>
        </w:tabs>
      </w:pPr>
      <w:hyperlink w:anchor="_Toc4002" w:history="1">
        <w:r>
          <w:rPr>
            <w:rFonts w:ascii="仿宋" w:eastAsia="仿宋" w:hAnsi="仿宋" w:cs="仿宋" w:hint="eastAsia"/>
            <w:lang w:eastAsia="zh-CN"/>
          </w:rPr>
          <w:t>(一)、建设周期</w:t>
        </w:r>
        <w:r>
          <w:tab/>
        </w:r>
        <w:r>
          <w:fldChar w:fldCharType="begin"/>
        </w:r>
        <w:r>
          <w:instrText xml:space="preserve"> PAGEREF _Toc4002 \h </w:instrText>
        </w:r>
        <w:r>
          <w:fldChar w:fldCharType="separate"/>
        </w:r>
        <w:r>
          <w:t>29</w:t>
        </w:r>
        <w:r>
          <w:fldChar w:fldCharType="end"/>
        </w:r>
      </w:hyperlink>
    </w:p>
    <w:p>
      <w:pPr>
        <w:pStyle w:val="TOC2"/>
        <w:tabs>
          <w:tab w:val="right" w:leader="dot" w:pos="8306"/>
        </w:tabs>
      </w:pPr>
      <w:hyperlink w:anchor="_Toc9045" w:history="1">
        <w:r>
          <w:rPr>
            <w:rFonts w:ascii="仿宋" w:eastAsia="仿宋" w:hAnsi="仿宋" w:cs="仿宋" w:hint="eastAsia"/>
            <w:lang w:eastAsia="zh-CN"/>
          </w:rPr>
          <w:t>(二)、建设进度</w:t>
        </w:r>
        <w:r>
          <w:tab/>
        </w:r>
        <w:r>
          <w:fldChar w:fldCharType="begin"/>
        </w:r>
        <w:r>
          <w:instrText xml:space="preserve"> PAGEREF _Toc9045 \h </w:instrText>
        </w:r>
        <w:r>
          <w:fldChar w:fldCharType="separate"/>
        </w:r>
        <w:r>
          <w:t>30</w:t>
        </w:r>
        <w:r>
          <w:fldChar w:fldCharType="end"/>
        </w:r>
      </w:hyperlink>
    </w:p>
    <w:p>
      <w:pPr>
        <w:pStyle w:val="TOC2"/>
        <w:tabs>
          <w:tab w:val="right" w:leader="dot" w:pos="8306"/>
        </w:tabs>
      </w:pPr>
      <w:hyperlink w:anchor="_Toc20453" w:history="1">
        <w:r>
          <w:rPr>
            <w:rFonts w:ascii="仿宋" w:eastAsia="仿宋" w:hAnsi="仿宋" w:cs="仿宋" w:hint="eastAsia"/>
            <w:lang w:eastAsia="zh-CN"/>
          </w:rPr>
          <w:t>(三)、进度安排注意事项</w:t>
        </w:r>
        <w:r>
          <w:tab/>
        </w:r>
        <w:r>
          <w:fldChar w:fldCharType="begin"/>
        </w:r>
        <w:r>
          <w:instrText xml:space="preserve"> PAGEREF _Toc20453 \h </w:instrText>
        </w:r>
        <w:r>
          <w:fldChar w:fldCharType="separate"/>
        </w:r>
        <w:r>
          <w:t>30</w:t>
        </w:r>
        <w:r>
          <w:fldChar w:fldCharType="end"/>
        </w:r>
      </w:hyperlink>
    </w:p>
    <w:p>
      <w:pPr>
        <w:pStyle w:val="TOC2"/>
        <w:tabs>
          <w:tab w:val="right" w:leader="dot" w:pos="8306"/>
        </w:tabs>
      </w:pPr>
      <w:hyperlink w:anchor="_Toc30510" w:history="1">
        <w:r>
          <w:rPr>
            <w:rFonts w:ascii="仿宋" w:eastAsia="仿宋" w:hAnsi="仿宋" w:cs="仿宋" w:hint="eastAsia"/>
            <w:lang w:eastAsia="zh-CN"/>
          </w:rPr>
          <w:t>(四)、人力资源配置</w:t>
        </w:r>
        <w:r>
          <w:tab/>
        </w:r>
        <w:r>
          <w:fldChar w:fldCharType="begin"/>
        </w:r>
        <w:r>
          <w:instrText xml:space="preserve"> PAGEREF _Toc30510 \h </w:instrText>
        </w:r>
        <w:r>
          <w:fldChar w:fldCharType="separate"/>
        </w:r>
        <w:r>
          <w:t>32</w:t>
        </w:r>
        <w:r>
          <w:fldChar w:fldCharType="end"/>
        </w:r>
      </w:hyperlink>
    </w:p>
    <w:p>
      <w:pPr>
        <w:pStyle w:val="TOC1"/>
        <w:tabs>
          <w:tab w:val="right" w:leader="dot" w:pos="8306"/>
        </w:tabs>
      </w:pPr>
      <w:hyperlink w:anchor="_Toc3740" w:history="1">
        <w:r>
          <w:rPr>
            <w:rFonts w:ascii="仿宋" w:eastAsia="仿宋" w:hAnsi="仿宋" w:cs="仿宋" w:hint="eastAsia"/>
            <w:lang w:eastAsia="zh-CN"/>
          </w:rPr>
          <w:t>十一、抑尘剂项目经营效益</w:t>
        </w:r>
        <w:r>
          <w:tab/>
        </w:r>
        <w:r>
          <w:fldChar w:fldCharType="begin"/>
        </w:r>
        <w:r>
          <w:instrText xml:space="preserve"> PAGEREF _Toc3740 \h </w:instrText>
        </w:r>
        <w:r>
          <w:fldChar w:fldCharType="separate"/>
        </w:r>
        <w:r>
          <w:t>33</w:t>
        </w:r>
        <w:r>
          <w:fldChar w:fldCharType="end"/>
        </w:r>
      </w:hyperlink>
    </w:p>
    <w:p>
      <w:pPr>
        <w:pStyle w:val="TOC2"/>
        <w:tabs>
          <w:tab w:val="right" w:leader="dot" w:pos="8306"/>
        </w:tabs>
      </w:pPr>
      <w:hyperlink w:anchor="_Toc9186" w:history="1">
        <w:r>
          <w:rPr>
            <w:rFonts w:ascii="仿宋" w:eastAsia="仿宋" w:hAnsi="仿宋" w:cs="仿宋" w:hint="eastAsia"/>
            <w:lang w:eastAsia="zh-CN"/>
          </w:rPr>
          <w:t>(一)、经济评价财务测算</w:t>
        </w:r>
        <w:r>
          <w:tab/>
        </w:r>
        <w:r>
          <w:fldChar w:fldCharType="begin"/>
        </w:r>
        <w:r>
          <w:instrText xml:space="preserve"> PAGEREF _Toc9186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 w:history="1">
        <w:r>
          <w:rPr>
            <w:rFonts w:ascii="仿宋" w:eastAsia="仿宋" w:hAnsi="仿宋" w:cs="仿宋" w:hint="eastAsia"/>
            <w:lang w:eastAsia="zh-CN"/>
          </w:rPr>
          <w:t>(二)、抑尘剂项目盈利能力分析</w:t>
        </w:r>
        <w:r>
          <w:tab/>
        </w:r>
        <w:r>
          <w:fldChar w:fldCharType="begin"/>
        </w:r>
        <w:r>
          <w:instrText xml:space="preserve"> PAGEREF _Toc1803 \h </w:instrText>
        </w:r>
        <w:r>
          <w:fldChar w:fldCharType="separate"/>
        </w:r>
        <w:r>
          <w:t>34</w:t>
        </w:r>
        <w:r>
          <w:fldChar w:fldCharType="end"/>
        </w:r>
      </w:hyperlink>
    </w:p>
    <w:p>
      <w:pPr>
        <w:pStyle w:val="TOC1"/>
        <w:tabs>
          <w:tab w:val="right" w:leader="dot" w:pos="8306"/>
        </w:tabs>
      </w:pPr>
      <w:hyperlink w:anchor="_Toc5008" w:history="1">
        <w:r>
          <w:rPr>
            <w:rFonts w:ascii="仿宋" w:eastAsia="仿宋" w:hAnsi="仿宋" w:cs="仿宋" w:hint="eastAsia"/>
            <w:lang w:eastAsia="zh-CN"/>
          </w:rPr>
          <w:t>十二、抑尘剂项目环境影响分析</w:t>
        </w:r>
        <w:r>
          <w:tab/>
        </w:r>
        <w:r>
          <w:fldChar w:fldCharType="begin"/>
        </w:r>
        <w:r>
          <w:instrText xml:space="preserve"> PAGEREF _Toc5008 \h </w:instrText>
        </w:r>
        <w:r>
          <w:fldChar w:fldCharType="separate"/>
        </w:r>
        <w:r>
          <w:t>35</w:t>
        </w:r>
        <w:r>
          <w:fldChar w:fldCharType="end"/>
        </w:r>
      </w:hyperlink>
    </w:p>
    <w:p>
      <w:pPr>
        <w:pStyle w:val="TOC2"/>
        <w:tabs>
          <w:tab w:val="right" w:leader="dot" w:pos="8306"/>
        </w:tabs>
      </w:pPr>
      <w:hyperlink w:anchor="_Toc12083" w:history="1">
        <w:r>
          <w:rPr>
            <w:rFonts w:ascii="仿宋" w:eastAsia="仿宋" w:hAnsi="仿宋" w:cs="仿宋" w:hint="eastAsia"/>
            <w:lang w:eastAsia="zh-CN"/>
          </w:rPr>
          <w:t>(一)、建设区域环境质量现状</w:t>
        </w:r>
        <w:r>
          <w:tab/>
        </w:r>
        <w:r>
          <w:fldChar w:fldCharType="begin"/>
        </w:r>
        <w:r>
          <w:instrText xml:space="preserve"> PAGEREF _Toc12083 \h </w:instrText>
        </w:r>
        <w:r>
          <w:fldChar w:fldCharType="separate"/>
        </w:r>
        <w:r>
          <w:t>35</w:t>
        </w:r>
        <w:r>
          <w:fldChar w:fldCharType="end"/>
        </w:r>
      </w:hyperlink>
    </w:p>
    <w:p>
      <w:pPr>
        <w:pStyle w:val="TOC2"/>
        <w:tabs>
          <w:tab w:val="right" w:leader="dot" w:pos="8306"/>
        </w:tabs>
      </w:pPr>
      <w:hyperlink w:anchor="_Toc12068" w:history="1">
        <w:r>
          <w:rPr>
            <w:rFonts w:ascii="仿宋" w:eastAsia="仿宋" w:hAnsi="仿宋" w:cs="仿宋" w:hint="eastAsia"/>
            <w:lang w:eastAsia="zh-CN"/>
          </w:rPr>
          <w:t>(二)、建设期环境保护</w:t>
        </w:r>
        <w:r>
          <w:tab/>
        </w:r>
        <w:r>
          <w:fldChar w:fldCharType="begin"/>
        </w:r>
        <w:r>
          <w:instrText xml:space="preserve"> PAGEREF _Toc12068 \h </w:instrText>
        </w:r>
        <w:r>
          <w:fldChar w:fldCharType="separate"/>
        </w:r>
        <w:r>
          <w:t>36</w:t>
        </w:r>
        <w:r>
          <w:fldChar w:fldCharType="end"/>
        </w:r>
      </w:hyperlink>
    </w:p>
    <w:p>
      <w:pPr>
        <w:pStyle w:val="TOC2"/>
        <w:tabs>
          <w:tab w:val="right" w:leader="dot" w:pos="8306"/>
        </w:tabs>
      </w:pPr>
      <w:hyperlink w:anchor="_Toc13178" w:history="1">
        <w:r>
          <w:rPr>
            <w:rFonts w:ascii="仿宋" w:eastAsia="仿宋" w:hAnsi="仿宋" w:cs="仿宋" w:hint="eastAsia"/>
            <w:lang w:eastAsia="zh-CN"/>
          </w:rPr>
          <w:t>(三)、运营期环境保护</w:t>
        </w:r>
        <w:r>
          <w:tab/>
        </w:r>
        <w:r>
          <w:fldChar w:fldCharType="begin"/>
        </w:r>
        <w:r>
          <w:instrText xml:space="preserve"> PAGEREF _Toc13178 \h </w:instrText>
        </w:r>
        <w:r>
          <w:fldChar w:fldCharType="separate"/>
        </w:r>
        <w:r>
          <w:t>38</w:t>
        </w:r>
        <w:r>
          <w:fldChar w:fldCharType="end"/>
        </w:r>
      </w:hyperlink>
    </w:p>
    <w:p>
      <w:pPr>
        <w:pStyle w:val="TOC2"/>
        <w:tabs>
          <w:tab w:val="right" w:leader="dot" w:pos="8306"/>
        </w:tabs>
      </w:pPr>
      <w:hyperlink w:anchor="_Toc25578" w:history="1">
        <w:r>
          <w:rPr>
            <w:rFonts w:ascii="仿宋" w:eastAsia="仿宋" w:hAnsi="仿宋" w:cs="仿宋" w:hint="eastAsia"/>
            <w:lang w:eastAsia="zh-CN"/>
          </w:rPr>
          <w:t>(四)、抑尘剂项目建设对区域经济的影响</w:t>
        </w:r>
        <w:r>
          <w:tab/>
        </w:r>
        <w:r>
          <w:fldChar w:fldCharType="begin"/>
        </w:r>
        <w:r>
          <w:instrText xml:space="preserve"> PAGEREF _Toc25578 \h </w:instrText>
        </w:r>
        <w:r>
          <w:fldChar w:fldCharType="separate"/>
        </w:r>
        <w:r>
          <w:t>39</w:t>
        </w:r>
        <w:r>
          <w:fldChar w:fldCharType="end"/>
        </w:r>
      </w:hyperlink>
    </w:p>
    <w:p>
      <w:pPr>
        <w:pStyle w:val="TOC2"/>
        <w:tabs>
          <w:tab w:val="right" w:leader="dot" w:pos="8306"/>
        </w:tabs>
      </w:pPr>
      <w:hyperlink w:anchor="_Toc31858" w:history="1">
        <w:r>
          <w:rPr>
            <w:rFonts w:ascii="仿宋" w:eastAsia="仿宋" w:hAnsi="仿宋" w:cs="仿宋" w:hint="eastAsia"/>
            <w:lang w:eastAsia="zh-CN"/>
          </w:rPr>
          <w:t>(五)、废弃物处理</w:t>
        </w:r>
        <w:r>
          <w:tab/>
        </w:r>
        <w:r>
          <w:fldChar w:fldCharType="begin"/>
        </w:r>
        <w:r>
          <w:instrText xml:space="preserve"> PAGEREF _Toc31858 \h </w:instrText>
        </w:r>
        <w:r>
          <w:fldChar w:fldCharType="separate"/>
        </w:r>
        <w:r>
          <w:t>41</w:t>
        </w:r>
        <w:r>
          <w:fldChar w:fldCharType="end"/>
        </w:r>
      </w:hyperlink>
    </w:p>
    <w:p>
      <w:pPr>
        <w:pStyle w:val="TOC2"/>
        <w:tabs>
          <w:tab w:val="right" w:leader="dot" w:pos="8306"/>
        </w:tabs>
      </w:pPr>
      <w:hyperlink w:anchor="_Toc20164" w:history="1">
        <w:r>
          <w:rPr>
            <w:rFonts w:ascii="仿宋" w:eastAsia="仿宋" w:hAnsi="仿宋" w:cs="仿宋" w:hint="eastAsia"/>
            <w:lang w:eastAsia="zh-CN"/>
          </w:rPr>
          <w:t>(六)、特殊环境影响分析</w:t>
        </w:r>
        <w:r>
          <w:tab/>
        </w:r>
        <w:r>
          <w:fldChar w:fldCharType="begin"/>
        </w:r>
        <w:r>
          <w:instrText xml:space="preserve"> PAGEREF _Toc20164 \h </w:instrText>
        </w:r>
        <w:r>
          <w:fldChar w:fldCharType="separate"/>
        </w:r>
        <w:r>
          <w:t>42</w:t>
        </w:r>
        <w:r>
          <w:fldChar w:fldCharType="end"/>
        </w:r>
      </w:hyperlink>
    </w:p>
    <w:p>
      <w:pPr>
        <w:pStyle w:val="TOC2"/>
        <w:tabs>
          <w:tab w:val="right" w:leader="dot" w:pos="8306"/>
        </w:tabs>
      </w:pPr>
      <w:hyperlink w:anchor="_Toc30658" w:history="1">
        <w:r>
          <w:rPr>
            <w:rFonts w:ascii="仿宋" w:eastAsia="仿宋" w:hAnsi="仿宋" w:cs="仿宋" w:hint="eastAsia"/>
            <w:lang w:eastAsia="zh-CN"/>
          </w:rPr>
          <w:t>(七)、清洁生产</w:t>
        </w:r>
        <w:r>
          <w:tab/>
        </w:r>
        <w:r>
          <w:fldChar w:fldCharType="begin"/>
        </w:r>
        <w:r>
          <w:instrText xml:space="preserve"> PAGEREF _Toc30658 \h </w:instrText>
        </w:r>
        <w:r>
          <w:fldChar w:fldCharType="separate"/>
        </w:r>
        <w:r>
          <w:t>43</w:t>
        </w:r>
        <w:r>
          <w:fldChar w:fldCharType="end"/>
        </w:r>
      </w:hyperlink>
    </w:p>
    <w:p>
      <w:pPr>
        <w:pStyle w:val="TOC2"/>
        <w:tabs>
          <w:tab w:val="right" w:leader="dot" w:pos="8306"/>
        </w:tabs>
      </w:pPr>
      <w:hyperlink w:anchor="_Toc474" w:history="1">
        <w:r>
          <w:rPr>
            <w:rFonts w:ascii="仿宋" w:eastAsia="仿宋" w:hAnsi="仿宋" w:cs="仿宋" w:hint="eastAsia"/>
            <w:lang w:eastAsia="zh-CN"/>
          </w:rPr>
          <w:t>(八)、环境保护综合评价</w:t>
        </w:r>
        <w:r>
          <w:tab/>
        </w:r>
        <w:r>
          <w:fldChar w:fldCharType="begin"/>
        </w:r>
        <w:r>
          <w:instrText xml:space="preserve"> PAGEREF _Toc474 \h </w:instrText>
        </w:r>
        <w:r>
          <w:fldChar w:fldCharType="separate"/>
        </w:r>
        <w:r>
          <w:t>44</w:t>
        </w:r>
        <w:r>
          <w:fldChar w:fldCharType="end"/>
        </w:r>
      </w:hyperlink>
    </w:p>
    <w:p>
      <w:pPr>
        <w:pStyle w:val="TOC1"/>
        <w:tabs>
          <w:tab w:val="right" w:leader="dot" w:pos="8306"/>
        </w:tabs>
      </w:pPr>
      <w:hyperlink w:anchor="_Toc25994" w:history="1">
        <w:r>
          <w:rPr>
            <w:rFonts w:ascii="仿宋" w:eastAsia="仿宋" w:hAnsi="仿宋" w:cs="仿宋" w:hint="eastAsia"/>
            <w:lang w:eastAsia="zh-CN"/>
          </w:rPr>
          <w:t>十三、抑尘剂项目实施时间节点</w:t>
        </w:r>
        <w:r>
          <w:tab/>
        </w:r>
        <w:r>
          <w:fldChar w:fldCharType="begin"/>
        </w:r>
        <w:r>
          <w:instrText xml:space="preserve"> PAGEREF _Toc25994 \h </w:instrText>
        </w:r>
        <w:r>
          <w:fldChar w:fldCharType="separate"/>
        </w:r>
        <w:r>
          <w:t>45</w:t>
        </w:r>
        <w:r>
          <w:fldChar w:fldCharType="end"/>
        </w:r>
      </w:hyperlink>
    </w:p>
    <w:p>
      <w:pPr>
        <w:pStyle w:val="TOC2"/>
        <w:tabs>
          <w:tab w:val="right" w:leader="dot" w:pos="8306"/>
        </w:tabs>
      </w:pPr>
      <w:hyperlink w:anchor="_Toc16640" w:history="1">
        <w:r>
          <w:rPr>
            <w:rFonts w:ascii="仿宋" w:eastAsia="仿宋" w:hAnsi="仿宋" w:cs="仿宋" w:hint="eastAsia"/>
            <w:lang w:eastAsia="zh-CN"/>
          </w:rPr>
          <w:t>(一)、抑尘剂项目启动阶段时间节点</w:t>
        </w:r>
        <w:r>
          <w:tab/>
        </w:r>
        <w:r>
          <w:fldChar w:fldCharType="begin"/>
        </w:r>
        <w:r>
          <w:instrText xml:space="preserve"> PAGEREF _Toc16640 \h </w:instrText>
        </w:r>
        <w:r>
          <w:fldChar w:fldCharType="separate"/>
        </w:r>
        <w:r>
          <w:t>45</w:t>
        </w:r>
        <w:r>
          <w:fldChar w:fldCharType="end"/>
        </w:r>
      </w:hyperlink>
    </w:p>
    <w:p>
      <w:pPr>
        <w:pStyle w:val="TOC2"/>
        <w:tabs>
          <w:tab w:val="right" w:leader="dot" w:pos="8306"/>
        </w:tabs>
      </w:pPr>
      <w:hyperlink w:anchor="_Toc13753" w:history="1">
        <w:r>
          <w:rPr>
            <w:rFonts w:ascii="仿宋" w:eastAsia="仿宋" w:hAnsi="仿宋" w:cs="仿宋" w:hint="eastAsia"/>
            <w:lang w:eastAsia="zh-CN"/>
          </w:rPr>
          <w:t>(二)、抑尘剂项目执行阶段时间节点</w:t>
        </w:r>
        <w:r>
          <w:tab/>
        </w:r>
        <w:r>
          <w:fldChar w:fldCharType="begin"/>
        </w:r>
        <w:r>
          <w:instrText xml:space="preserve"> PAGEREF _Toc13753 \h </w:instrText>
        </w:r>
        <w:r>
          <w:fldChar w:fldCharType="separate"/>
        </w:r>
        <w:r>
          <w:t>47</w:t>
        </w:r>
        <w:r>
          <w:fldChar w:fldCharType="end"/>
        </w:r>
      </w:hyperlink>
    </w:p>
    <w:p>
      <w:pPr>
        <w:pStyle w:val="TOC2"/>
        <w:tabs>
          <w:tab w:val="right" w:leader="dot" w:pos="8306"/>
        </w:tabs>
      </w:pPr>
      <w:hyperlink w:anchor="_Toc12845" w:history="1">
        <w:r>
          <w:rPr>
            <w:rFonts w:ascii="仿宋" w:eastAsia="仿宋" w:hAnsi="仿宋" w:cs="仿宋" w:hint="eastAsia"/>
            <w:lang w:eastAsia="zh-CN"/>
          </w:rPr>
          <w:t>(三)、抑尘剂项目完成阶段时间节点</w:t>
        </w:r>
        <w:r>
          <w:tab/>
        </w:r>
        <w:r>
          <w:fldChar w:fldCharType="begin"/>
        </w:r>
        <w:r>
          <w:instrText xml:space="preserve"> PAGEREF _Toc12845 \h </w:instrText>
        </w:r>
        <w:r>
          <w:fldChar w:fldCharType="separate"/>
        </w:r>
        <w:r>
          <w:t>47</w:t>
        </w:r>
        <w:r>
          <w:fldChar w:fldCharType="end"/>
        </w:r>
      </w:hyperlink>
    </w:p>
    <w:p>
      <w:pPr>
        <w:pStyle w:val="TOC1"/>
        <w:tabs>
          <w:tab w:val="right" w:leader="dot" w:pos="8306"/>
        </w:tabs>
      </w:pPr>
      <w:hyperlink w:anchor="_Toc7461" w:history="1">
        <w:r>
          <w:rPr>
            <w:rFonts w:ascii="仿宋" w:eastAsia="仿宋" w:hAnsi="仿宋" w:cs="仿宋" w:hint="eastAsia"/>
            <w:lang w:eastAsia="zh-CN"/>
          </w:rPr>
          <w:t>十四、供应链管理</w:t>
        </w:r>
        <w:r>
          <w:tab/>
        </w:r>
        <w:r>
          <w:fldChar w:fldCharType="begin"/>
        </w:r>
        <w:r>
          <w:instrText xml:space="preserve"> PAGEREF _Toc7461 \h </w:instrText>
        </w:r>
        <w:r>
          <w:fldChar w:fldCharType="separate"/>
        </w:r>
        <w:r>
          <w:t>48</w:t>
        </w:r>
        <w:r>
          <w:fldChar w:fldCharType="end"/>
        </w:r>
      </w:hyperlink>
    </w:p>
    <w:p>
      <w:pPr>
        <w:pStyle w:val="TOC2"/>
        <w:tabs>
          <w:tab w:val="right" w:leader="dot" w:pos="8306"/>
        </w:tabs>
      </w:pPr>
      <w:hyperlink w:anchor="_Toc10927" w:history="1">
        <w:r>
          <w:rPr>
            <w:rFonts w:ascii="仿宋" w:eastAsia="仿宋" w:hAnsi="仿宋" w:cs="仿宋" w:hint="eastAsia"/>
            <w:lang w:eastAsia="zh-CN"/>
          </w:rPr>
          <w:t>(一)、供应链战略规划</w:t>
        </w:r>
        <w:r>
          <w:tab/>
        </w:r>
        <w:r>
          <w:fldChar w:fldCharType="begin"/>
        </w:r>
        <w:r>
          <w:instrText xml:space="preserve"> PAGEREF _Toc10927 \h </w:instrText>
        </w:r>
        <w:r>
          <w:fldChar w:fldCharType="separate"/>
        </w:r>
        <w:r>
          <w:t>48</w:t>
        </w:r>
        <w:r>
          <w:fldChar w:fldCharType="end"/>
        </w:r>
      </w:hyperlink>
    </w:p>
    <w:p>
      <w:pPr>
        <w:pStyle w:val="TOC2"/>
        <w:tabs>
          <w:tab w:val="right" w:leader="dot" w:pos="8306"/>
        </w:tabs>
      </w:pPr>
      <w:hyperlink w:anchor="_Toc2160" w:history="1">
        <w:r>
          <w:rPr>
            <w:rFonts w:ascii="仿宋" w:eastAsia="仿宋" w:hAnsi="仿宋" w:cs="仿宋" w:hint="eastAsia"/>
            <w:lang w:eastAsia="zh-CN"/>
          </w:rPr>
          <w:t>(二)、供应商选择与合作</w:t>
        </w:r>
        <w:r>
          <w:tab/>
        </w:r>
        <w:r>
          <w:fldChar w:fldCharType="begin"/>
        </w:r>
        <w:r>
          <w:instrText xml:space="preserve"> PAGEREF _Toc2160 \h </w:instrText>
        </w:r>
        <w:r>
          <w:fldChar w:fldCharType="separate"/>
        </w:r>
        <w:r>
          <w:t>50</w:t>
        </w:r>
        <w:r>
          <w:fldChar w:fldCharType="end"/>
        </w:r>
      </w:hyperlink>
    </w:p>
    <w:p>
      <w:pPr>
        <w:pStyle w:val="TOC2"/>
        <w:tabs>
          <w:tab w:val="right" w:leader="dot" w:pos="8306"/>
        </w:tabs>
      </w:pPr>
      <w:hyperlink w:anchor="_Toc18179" w:history="1">
        <w:r>
          <w:rPr>
            <w:rFonts w:ascii="仿宋" w:eastAsia="仿宋" w:hAnsi="仿宋" w:cs="仿宋" w:hint="eastAsia"/>
            <w:lang w:eastAsia="zh-CN"/>
          </w:rPr>
          <w:t>(三)、物流与库存管理</w:t>
        </w:r>
        <w:r>
          <w:tab/>
        </w:r>
        <w:r>
          <w:fldChar w:fldCharType="begin"/>
        </w:r>
        <w:r>
          <w:instrText xml:space="preserve"> PAGEREF _Toc18179 \h </w:instrText>
        </w:r>
        <w:r>
          <w:fldChar w:fldCharType="separate"/>
        </w:r>
        <w:r>
          <w:t>51</w:t>
        </w:r>
        <w:r>
          <w:fldChar w:fldCharType="end"/>
        </w:r>
      </w:hyperlink>
    </w:p>
    <w:p>
      <w:pPr>
        <w:pStyle w:val="TOC1"/>
        <w:tabs>
          <w:tab w:val="right" w:leader="dot" w:pos="8306"/>
        </w:tabs>
      </w:pPr>
      <w:hyperlink w:anchor="_Toc760" w:history="1">
        <w:r>
          <w:rPr>
            <w:rFonts w:ascii="仿宋" w:eastAsia="仿宋" w:hAnsi="仿宋" w:cs="仿宋" w:hint="eastAsia"/>
            <w:lang w:eastAsia="zh-CN"/>
          </w:rPr>
          <w:t>十五、营销与推广策略</w:t>
        </w:r>
        <w:r>
          <w:tab/>
        </w:r>
        <w:r>
          <w:fldChar w:fldCharType="begin"/>
        </w:r>
        <w:r>
          <w:instrText xml:space="preserve"> PAGEREF _Toc760 \h </w:instrText>
        </w:r>
        <w:r>
          <w:fldChar w:fldCharType="separate"/>
        </w:r>
        <w:r>
          <w:t>53</w:t>
        </w:r>
        <w:r>
          <w:fldChar w:fldCharType="end"/>
        </w:r>
      </w:hyperlink>
    </w:p>
    <w:p>
      <w:pPr>
        <w:pStyle w:val="TOC2"/>
        <w:tabs>
          <w:tab w:val="right" w:leader="dot" w:pos="8306"/>
        </w:tabs>
      </w:pPr>
      <w:hyperlink w:anchor="_Toc10879" w:history="1">
        <w:r>
          <w:rPr>
            <w:rFonts w:ascii="仿宋" w:eastAsia="仿宋" w:hAnsi="仿宋" w:cs="仿宋" w:hint="eastAsia"/>
            <w:lang w:eastAsia="zh-CN"/>
          </w:rPr>
          <w:t>(一)、产品/服务定位与特点</w:t>
        </w:r>
        <w:r>
          <w:tab/>
        </w:r>
        <w:r>
          <w:fldChar w:fldCharType="begin"/>
        </w:r>
        <w:r>
          <w:instrText xml:space="preserve"> PAGEREF _Toc10879 \h </w:instrText>
        </w:r>
        <w:r>
          <w:fldChar w:fldCharType="separate"/>
        </w:r>
        <w:r>
          <w:t>53</w:t>
        </w:r>
        <w:r>
          <w:fldChar w:fldCharType="end"/>
        </w:r>
      </w:hyperlink>
    </w:p>
    <w:p>
      <w:pPr>
        <w:pStyle w:val="TOC2"/>
        <w:tabs>
          <w:tab w:val="right" w:leader="dot" w:pos="8306"/>
        </w:tabs>
      </w:pPr>
      <w:hyperlink w:anchor="_Toc6757" w:history="1">
        <w:r>
          <w:rPr>
            <w:rFonts w:ascii="仿宋" w:eastAsia="仿宋" w:hAnsi="仿宋" w:cs="仿宋" w:hint="eastAsia"/>
            <w:lang w:eastAsia="zh-CN"/>
          </w:rPr>
          <w:t>(二)、市场定位与竞争分析</w:t>
        </w:r>
        <w:r>
          <w:tab/>
        </w:r>
        <w:r>
          <w:fldChar w:fldCharType="begin"/>
        </w:r>
        <w:r>
          <w:instrText xml:space="preserve"> PAGEREF _Toc6757 \h </w:instrText>
        </w:r>
        <w:r>
          <w:fldChar w:fldCharType="separate"/>
        </w:r>
        <w:r>
          <w:t>54</w:t>
        </w:r>
        <w:r>
          <w:fldChar w:fldCharType="end"/>
        </w:r>
      </w:hyperlink>
    </w:p>
    <w:p>
      <w:pPr>
        <w:pStyle w:val="TOC2"/>
        <w:tabs>
          <w:tab w:val="right" w:leader="dot" w:pos="8306"/>
        </w:tabs>
      </w:pPr>
      <w:hyperlink w:anchor="_Toc27949" w:history="1">
        <w:r>
          <w:rPr>
            <w:rFonts w:ascii="仿宋" w:eastAsia="仿宋" w:hAnsi="仿宋" w:cs="仿宋" w:hint="eastAsia"/>
            <w:lang w:eastAsia="zh-CN"/>
          </w:rPr>
          <w:t>(三)、营销渠道与策略</w:t>
        </w:r>
        <w:r>
          <w:tab/>
        </w:r>
        <w:r>
          <w:fldChar w:fldCharType="begin"/>
        </w:r>
        <w:r>
          <w:instrText xml:space="preserve"> PAGEREF _Toc27949 \h </w:instrText>
        </w:r>
        <w:r>
          <w:fldChar w:fldCharType="separate"/>
        </w:r>
        <w:r>
          <w:t>55</w:t>
        </w:r>
        <w:r>
          <w:fldChar w:fldCharType="end"/>
        </w:r>
      </w:hyperlink>
    </w:p>
    <w:p>
      <w:pPr>
        <w:pStyle w:val="TOC2"/>
        <w:tabs>
          <w:tab w:val="right" w:leader="dot" w:pos="8306"/>
        </w:tabs>
      </w:pPr>
      <w:hyperlink w:anchor="_Toc19351" w:history="1">
        <w:r>
          <w:rPr>
            <w:rFonts w:ascii="仿宋" w:eastAsia="仿宋" w:hAnsi="仿宋" w:cs="仿宋" w:hint="eastAsia"/>
            <w:lang w:eastAsia="zh-CN"/>
          </w:rPr>
          <w:t>(四)、推广与宣传活动</w:t>
        </w:r>
        <w:r>
          <w:tab/>
        </w:r>
        <w:r>
          <w:fldChar w:fldCharType="begin"/>
        </w:r>
        <w:r>
          <w:instrText xml:space="preserve"> PAGEREF _Toc19351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66"/>
      <w:r>
        <w:rPr>
          <w:rFonts w:ascii="仿宋" w:eastAsia="仿宋" w:hAnsi="仿宋" w:cs="仿宋" w:hint="eastAsia"/>
          <w:sz w:val="28"/>
          <w:lang w:eastAsia="zh-CN"/>
        </w:rPr>
        <w:t>一、抑尘剂项目文档管理</w:t>
      </w:r>
      <w:bookmarkEnd w:id="2"/>
    </w:p>
    <w:p>
      <w:pPr>
        <w:pStyle w:val="Heading2"/>
        <w:rPr>
          <w:rFonts w:ascii="仿宋" w:eastAsia="仿宋" w:hAnsi="仿宋" w:cs="仿宋" w:hint="eastAsia"/>
          <w:lang w:eastAsia="zh-CN"/>
        </w:rPr>
      </w:pPr>
      <w:bookmarkStart w:id="3" w:name="_Toc151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抑尘剂项目高度重视文档的质量和准确性，以支持抑尘剂项目的各项活动和决策。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文档的编制始于抑尘剂项目计划的初期，我们制定了详细的文档编制计划，明确了每个文档的内容、格式和编写责任人。在抑尘剂项目启动阶段，我们首先编制了抑尘剂项目章程，明确定义了抑尘剂项目的目标、范围、风险等关键要素。随后，抑尘剂项目团队根据计划陆续编制了需求文档、设计文档、测试文档等各类文档，确保抑尘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抑尘剂项目管理中的重要环节，旨在确保抑尘剂项目文档符合质量标准和抑尘剂项目需求。在抑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除了内部审查，我们还进行了外部审查，邀请抑尘剂项目相关利益方和专业领域的专家对文档进行独立审查。这有助于获取更全面、客观的反馈，确保抑尘剂项目文档不仅符合内部标准，也满足外部需求。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抑尘剂项目在文档编制与审查方面建立了严格的管理机制，通过规范的流程和多维度的审查，确保抑尘剂项目文档的质量、准确性和可靠性，为抑尘剂项目的顺利推进提供了有力支持。</w:t>
      </w:r>
    </w:p>
    <w:p>
      <w:pPr>
        <w:pStyle w:val="Heading2"/>
        <w:ind w:firstLine="560" w:firstLineChars="200"/>
        <w:rPr>
          <w:rFonts w:ascii="仿宋" w:eastAsia="仿宋" w:hAnsi="仿宋" w:cs="仿宋" w:hint="eastAsia"/>
          <w:sz w:val="28"/>
          <w:lang w:eastAsia="zh-CN"/>
        </w:rPr>
      </w:pPr>
      <w:bookmarkStart w:id="4" w:name="_Toc91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我们通过多渠道发布文档，包括电子邮件、抑尘剂项目管理平台、内部网站等，以满足不同团队成员的偏好和需求。多渠道发布确保了信息的全面覆盖。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我们采用了精细的权限控制，确保只有授权人员可以访问敏感信息。这种安全措施保护了抑尘剂项目文档的机密性，防止了未经授权的信息泄露。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文档存档与归档是抑尘剂项目生命周期中一个至关重要的环节，直接关系到抑尘剂项目信息的长期保存和历史记录的完整性。在抑尘剂项目中，我们实施了一系列有效的文档存档与归档管理策略：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234"/>
      <w:r>
        <w:rPr>
          <w:rFonts w:ascii="仿宋" w:eastAsia="仿宋" w:hAnsi="仿宋" w:cs="仿宋" w:hint="eastAsia"/>
          <w:sz w:val="28"/>
          <w:lang w:eastAsia="zh-CN"/>
        </w:rPr>
        <w:t>二、抑尘剂项目绩效评估</w:t>
      </w:r>
      <w:bookmarkEnd w:id="6"/>
    </w:p>
    <w:p>
      <w:pPr>
        <w:pStyle w:val="Heading2"/>
        <w:rPr>
          <w:rFonts w:ascii="仿宋" w:eastAsia="仿宋" w:hAnsi="仿宋" w:cs="仿宋" w:hint="eastAsia"/>
          <w:lang w:eastAsia="zh-CN"/>
        </w:rPr>
      </w:pPr>
      <w:bookmarkStart w:id="7" w:name="_Toc2914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在抑尘剂项目中，我们设计了一套全面的绩效评估指标，以确保抑尘剂项目的可控和成功交付。这些指标跨足抑尘剂项目目标、成本、进度和质量等多个维度，为我们提供了全面洞察抑尘剂项目的健康状况。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目标达成率是我们关注的首要指标。我们设定了明确的目标，并通过定期监测和评估，迅速发现并应对潜在的目标偏差。这为抑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成本绩效是另一个核心关注点。通过实际成本与预算成本的对比分析，我们深入了解成本差异的原因，及时调整资源分配，保持抑尘剂项目在经济效益方面的合理水平。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进度作为关键的绩效指标之一，得到了精心的关注。我们制定了详细的抑尘剂项目进度计划，并设立了进度符合度指标，确保实际进度与计划进度保持一致。这使我们能够快速发现和解决潜在的进度问题，保持抑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抑尘剂项目绩效的不可或缺的一环。我们引入了一系列的质量标准和客户满意度指标，以确保抑尘剂项目交付的成果在质量上达到或超越预期水平。通过持续监测这些指标，我们努力提升抑尘剂项目整体质量水平，为抑尘剂项目的成功交付提供有力保障。通过这些科学且全面的绩效评估，我们能够更好地引导抑尘剂项目的持续改进，确保抑尘剂项目目标的顺利达成。</w:t>
      </w:r>
    </w:p>
    <w:p>
      <w:pPr>
        <w:pStyle w:val="Heading2"/>
        <w:ind w:firstLine="560" w:firstLineChars="200"/>
        <w:rPr>
          <w:rFonts w:ascii="仿宋" w:eastAsia="仿宋" w:hAnsi="仿宋" w:cs="仿宋" w:hint="eastAsia"/>
          <w:sz w:val="28"/>
          <w:lang w:eastAsia="zh-CN"/>
        </w:rPr>
      </w:pPr>
      <w:bookmarkStart w:id="8" w:name="_Toc2840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绩效评估是抑尘剂项目中的关键环节，为确保抑尘剂项目达到预期目标，我们采用了多层次、多维度的绩效评估方法。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抑尘剂项目的战略目标对齐，确保每个决策和行动都与抑尘剂项目整体目标保持一致。团队会定期召开战略对齐会议，审视当前工作与抑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抑尘剂项目进度、质量、成本和风险等方面。这些指标通过数据收集和分析，为抑尘剂项目管理团队提供了客观的评估依据。例如，我们通过抑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绩效评估不仅仅停留在抑尘剂项目内部，还考虑了抑尘剂项目对外部环境的影响。我们定期进行干系人满意度调查，以了解各利益相关方对抑尘剂项目的期望和满意度，并及时做出调整。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这种多层次、多角度的绩效评估方法，使得我们能够全面了解抑尘剂项目的运行状态，及时做出调整，确保抑尘剂项目在不断变化的环境中保持稳健前行。</w:t>
      </w:r>
    </w:p>
    <w:p>
      <w:pPr>
        <w:pStyle w:val="Heading2"/>
        <w:ind w:firstLine="560" w:firstLineChars="200"/>
        <w:rPr>
          <w:rFonts w:ascii="仿宋" w:eastAsia="仿宋" w:hAnsi="仿宋" w:cs="仿宋" w:hint="eastAsia"/>
          <w:sz w:val="28"/>
          <w:lang w:eastAsia="zh-CN"/>
        </w:rPr>
      </w:pPr>
      <w:bookmarkStart w:id="9" w:name="_Toc2860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为了确保抑尘剂项目的有效管理和不断优化，我们采用了精心设计的绩效评估周期。这个周期旨在实现灵活、实时和全面的评估，以适应抑尘剂项目执行中的各种挑战。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抑尘剂项目的不同需求，分为短期、中期和长期。短期评估关注每个迭代或工作周期，以及时发现和解决当前任务中的问题。中期评估涵盖几个迭代，深入了解整体抑尘剂项目的趋势和性能。长期评估则着眼于整个抑尘剂项目阶段，确保抑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抑尘剂项目管理工具和协作平台，团队成员能够随时更新和分享抑尘剂项目数据。这种实时性的反馈机制使我们能够及时察觉潜在问题，快速调整，保持抑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抑尘剂项目的决策制定密不可分。每个周期的抑尘剂项目回顾会议成为集体总结经验、识别问题深层次原因并找到创新解决方案的平台。这种定期的反思与调整机制使抑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103"/>
      <w:r>
        <w:rPr>
          <w:rFonts w:ascii="仿宋" w:eastAsia="仿宋" w:hAnsi="仿宋" w:cs="仿宋" w:hint="eastAsia"/>
          <w:sz w:val="28"/>
          <w:lang w:eastAsia="zh-CN"/>
        </w:rPr>
        <w:t>三、抑尘剂项目危机管理</w:t>
      </w:r>
      <w:bookmarkEnd w:id="10"/>
    </w:p>
    <w:p>
      <w:pPr>
        <w:pStyle w:val="Heading2"/>
        <w:rPr>
          <w:rFonts w:ascii="仿宋" w:eastAsia="仿宋" w:hAnsi="仿宋" w:cs="仿宋" w:hint="eastAsia"/>
          <w:lang w:eastAsia="zh-CN"/>
        </w:rPr>
      </w:pPr>
      <w:bookmarkStart w:id="11" w:name="_Toc2053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抑尘剂项目危机管理中，危机预警与识别是确保抑尘剂项目稳健运行的核心步骤。通过建立全面的监测机制，抑尘剂项目团队旨在及时发现和理解潜在的风险和危机因素，以便采取及时的预防和应对措施，确保抑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首先，通过深入的风险评估，抑尘剂项目团队全面分析了整个抑尘剂项目和各个阶段可能存在的威胁。这包括准确评估每个潜在风险的发生概率和可能影响的程度，为后续危机预警提供了有力支持。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抑尘剂项目团队着重于明确定义抑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抑尘剂项目进展的持续监控，团队能够及时发现潜在问题并作出迅速反应。抑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在这一阶段，团队的专业素养和反应速度将发挥至关重要的作用，以确保潜在危机能够在初期得到有效的处理，最大程度地减轻负面影响。通过危机预警与识别，抑尘剂项目得以更有序、可控地推进。</w:t>
      </w:r>
    </w:p>
    <w:p>
      <w:pPr>
        <w:pStyle w:val="Heading2"/>
        <w:ind w:firstLine="560" w:firstLineChars="200"/>
        <w:rPr>
          <w:rFonts w:ascii="仿宋" w:eastAsia="仿宋" w:hAnsi="仿宋" w:cs="仿宋" w:hint="eastAsia"/>
          <w:sz w:val="28"/>
          <w:lang w:eastAsia="zh-CN"/>
        </w:rPr>
      </w:pPr>
      <w:bookmarkStart w:id="12" w:name="_Toc1626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在危机发生时，抑尘剂项目团队立即行动，成立了应急小组。该小组的任务是迅速制定并实施紧急应对措施，以最小化潜在损失。以下是采取的主要措施：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暂停抑尘剂项目进度：为遏制危机蔓延，抑尘剂项目暂时停止进行，以便全面评估当前状况。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资源重新分配：重新评估抑尘剂项目资源的分配，确保最大限度地减小损失。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实时沟通：与关键利益相关者建立实时沟通机制，向他们传递抑尘剂项目危机的实际状况，保障抑尘剂项目核心利益。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在紧急应对的同时，抑尘剂项目团队强调了团队协作和有效沟通的重要性。以下是团队协作的关键举措：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信息共享机制：建立了信息共享平台，确保团队成员能够及时获取抑尘剂项目危机的实时信息。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领导者沟通：抑尘剂项目领导者通过定期会议和即时沟通工具，指导团队应对危机，保持团队稳定运行。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随着危机得到初步控制，抑尘剂项目团队转向制定恢复计划，以确保抑尘剂项目能够从中迅速恢复。主要恢复计划包括：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修复受损的进度计划：重新评估抑尘剂项目进度，制定修复计划，确保抑尘剂项目尽快回归正常进程。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重新调整资源分配：优化资源分配，确保抑尘剂项目在有限资源下高效运转。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风险管理机制加强：对抑尘剂项目风险进行全面评估，制定更强化的风险管理策略，以预防未来可能的危机。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00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33"/>
      <w:r>
        <w:rPr>
          <w:rFonts w:ascii="仿宋" w:eastAsia="仿宋" w:hAnsi="仿宋" w:cs="仿宋" w:hint="eastAsia"/>
          <w:lang w:eastAsia="zh-CN"/>
        </w:rPr>
        <w:t>(一)、抑尘剂行业分析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抑尘剂行业一直以来都是市场的关注焦点。行业内的发展趋势、竞争态势以及潜在机会都对抑尘剂项目的推进产生深远的影响。通过深入研究行业的整体概貌，我们将更好地理解行业的核心特征，为抑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行业，技术一直是推动创新和发展的关键因素。我们将对当前技术趋势进行详尽分析，包括但不限于人工智能、大数据应用、先进制造技术等。这有助于抑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抑尘剂项目成功的基础。我们将对主要竞争对手进行深入研究，包括其市场份额、产品特点、市场定位等。通过全面了解竞争对手的优势和劣势，抑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18"/>
      <w:r>
        <w:rPr>
          <w:rFonts w:ascii="仿宋" w:eastAsia="仿宋" w:hAnsi="仿宋" w:cs="仿宋" w:hint="eastAsia"/>
          <w:sz w:val="28"/>
          <w:lang w:eastAsia="zh-CN"/>
        </w:rPr>
        <w:t>(二)、抑尘剂市场分析预测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通过对市场规模的深入调研，我们将预测抑尘剂市场未来的增长趋势。这包括市场的整体规模、各细分领域的发展趋势等。抑尘剂项目可以根据市场的扩张速度和潜在机会，制定更符合市场需求的发展策略。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了解消费者的需求是市场分析的核心。我们将通过调查研究，深入挖掘目标消费者的需求特点、购买习惯以及对产品和服务的期望。这有助于抑尘剂项目更好地定位目标市场，提供更符合消费者期待的解决方案。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抑尘剂项目实施过程中需要充分考虑的因素。我们将对市场风险进行全面评估，包括但不限于政策法规风险、市场竞争风险、技术变革风险等。通过对潜在风险的深入分析，抑尘剂项目可以制定相应的风险缓解策略，降低不确定性对抑尘剂项目的影响。</w:t>
      </w:r>
    </w:p>
    <w:p>
      <w:pPr>
        <w:pStyle w:val="Heading1"/>
        <w:ind w:firstLine="560" w:firstLineChars="200"/>
        <w:rPr>
          <w:rFonts w:ascii="仿宋" w:eastAsia="仿宋" w:hAnsi="仿宋" w:cs="仿宋" w:hint="eastAsia"/>
          <w:sz w:val="28"/>
          <w:lang w:eastAsia="zh-CN"/>
        </w:rPr>
      </w:pPr>
      <w:bookmarkStart w:id="16" w:name="_Toc851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037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技术管理特点体现在其创新导向。通过引入最先进的技术趋势和解决方案，抑尘剂项目致力于提升科技含量、提高质量和效率水平。这意味着我们将采用最新的工具和方法，确保抑尘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抑尘剂项目技术管理的显著特征。通过整合不同领域的技术资源，我们实现了跨学科的协同工作。这有助于优化技术架构，提高整体效能。此外，整合性策略还促进了不同技术团队之间的紧密沟通和高效合作，确保抑尘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抑尘剂项目所采用的技术。通过不断优化技术方案，抑尘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抑尘剂项目团队将在抑尘剂项目初期识别可能的技术风险，并采取相应的预防和应对措施。通过建立健全的风险评估机制，抑尘剂项目能够在实施过程中及时发现并解决潜在的技术问题，保障抑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通过这些独特的技术管理特点，我们确信在抑尘剂项目中，技术将成为抑尘剂项目成功的有力支持。这一深度剖析揭示了技术管理在抑尘剂项目实施中的关键作用，为抑尘剂项目的技术基础奠定了坚实的基础。</w:t>
      </w:r>
    </w:p>
    <w:p>
      <w:pPr>
        <w:pStyle w:val="Heading2"/>
        <w:ind w:firstLine="560" w:firstLineChars="200"/>
        <w:rPr>
          <w:rFonts w:ascii="仿宋" w:eastAsia="仿宋" w:hAnsi="仿宋" w:cs="仿宋" w:hint="eastAsia"/>
          <w:sz w:val="28"/>
          <w:lang w:eastAsia="zh-CN"/>
        </w:rPr>
      </w:pPr>
      <w:bookmarkStart w:id="18" w:name="_Toc19795"/>
      <w:r>
        <w:rPr>
          <w:rFonts w:ascii="仿宋" w:eastAsia="仿宋" w:hAnsi="仿宋" w:cs="仿宋" w:hint="eastAsia"/>
          <w:sz w:val="28"/>
          <w:lang w:eastAsia="zh-CN"/>
        </w:rPr>
        <w:t>(二)、抑尘剂项目工艺技术设计方案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抑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抑尘剂项目将严格按照相关行业规范要求进行组织。通过有效控制产品质量，抑尘剂项目将致力于为顾客提供优质的抑尘剂项目产品和良好的服务。这体现了抑尘剂项目对于生产活动合规性和质量标准的高度重视，为抑尘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抑尘剂项目注重生态效益和清洁生产原则。抑尘剂项目建设将紧密结合地方特色经济发展，与社会经济发展规划和区域环境保护规划方案相协调一致。通过与当地区域自然生态系统的结合，抑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抑尘剂项目产品具有多样化的客户需求和个性化的特点。因此，抑尘剂项目产品规格品种多样，且单批生产数量较小。为满足这一特点，抑尘剂项目承办单位将建设先进的柔性制造生产线。通过广泛应用柔性制造技术，抑尘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抑尘剂项目采用的技术具有较高的技术含量和自动化水平，处于国内先进水平。这一技术选用不仅体现了对生产效率、质量和环境友好性的高标准要求，同时为抑尘剂项目的可持续发展奠定了坚实的基础。</w:t>
      </w:r>
    </w:p>
    <w:p>
      <w:pPr>
        <w:pStyle w:val="Heading2"/>
        <w:ind w:firstLine="560" w:firstLineChars="200"/>
        <w:rPr>
          <w:rFonts w:ascii="仿宋" w:eastAsia="仿宋" w:hAnsi="仿宋" w:cs="仿宋" w:hint="eastAsia"/>
          <w:sz w:val="28"/>
          <w:lang w:eastAsia="zh-CN"/>
        </w:rPr>
      </w:pPr>
      <w:bookmarkStart w:id="19" w:name="_Toc179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为确保抑尘剂项目的高效生产和技术实施，我们制定了一套精心设计的设备选型方案，以满足抑尘剂项目生产、质量和环保的要求。该方案的主要特点如下：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抑尘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https://d.book118.com/228056055044006041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8645A9"/>
    <w:rsid w:val="148645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5605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2024-02-22T11:52:00Z</dcterms:created>
  <dcterms:modified xsi:type="dcterms:W3CDTF">2024-02-22T11:52:51Z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71AFD192EC7443B1AE71AF9F0DA3FE60_11</vt:lpwstr>
  </property>
  <property fmtid="{D5CDD505-2E9C-101B-9397-08002B2CF9AE}" pid="3" name="KSOProductBuildVer">
    <vt:lpwstr>2052-12.1.0.16250</vt:lpwstr>
  </property>
</Properties>
</file>