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河南周口淮阳第一高级中学物理八年级下册期末考试专项测试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4"/>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5"/>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6"/>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7"/>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8"/>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9"/>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10"/>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1"/>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2"/>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3"/>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w:t>
      </w:r>
      <w:r>
        <w:rPr>
          <w:rFonts w:ascii="宋体" w:eastAsia="宋体" w:hAnsi="宋体" w:cs="宋体" w:hint="eastAsia"/>
          <w:color w:val="000000" w:themeColor="text1"/>
          <w:sz w:val="22"/>
          <w14:textFill>
            <w14:solidFill>
              <w14:schemeClr w14:val="tx1"/>
            </w14:solidFill>
          </w14:textFill>
        </w:rPr>
        <w:t xml:space="preserve">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4"/>
                    <a:stretch>
                      <a:fillRect/>
                    </a:stretch>
                  </pic:blipFill>
                  <pic:spPr>
                    <a:xfrm>
                      <a:off x="0" y="0"/>
                      <a:ext cx="1490133" cy="11514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5"/>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6"/>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17"/>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18"/>
                    <a:stretch>
                      <a:fillRect/>
                    </a:stretch>
                  </pic:blipFill>
                  <pic:spPr>
                    <a:xfrm>
                      <a:off x="0" y="0"/>
                      <a:ext cx="948267" cy="18288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19" o:title=""/>
                  <o:lock v:ext="edit" aspectratio="f"/>
                  <w10:anchorlock/>
                </v:shape>
                <o:OLEObject Type="Embed" ProgID="Equation.DSMT4" ShapeID="_x0000_i1025" DrawAspect="Content" ObjectID="_1468075725" r:id="rId20"/>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21" o:title=""/>
                  <o:lock v:ext="edit" aspectratio="f"/>
                  <w10:anchorlock/>
                </v:shape>
                <o:OLEObject Type="Embed" ProgID="Equation.DSMT4" ShapeID="_x0000_i1026" DrawAspect="Content" ObjectID="_1468075726" r:id="rId22"/>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如图所示，底面积为25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圆柱形容器内盛有水，将一个体积为1×10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、重力为0.6N的实心小球用一根细线固定在水中，已知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35710" cy="1438910"/>
            <wp:effectExtent l="0" t="0" r="2540" b="889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23"/>
                    <a:stretch>
                      <a:fillRect/>
                    </a:stretch>
                  </pic:blipFill>
                  <pic:spPr>
                    <a:xfrm>
                      <a:off x="0" y="0"/>
                      <a:ext cx="1236133" cy="1439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（1）小球浸没在水中时受到的浮力；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（2）细线对小球的拉力；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（3）剪断细线后，容器内水面上升还是下降，变化的高度是多少。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一个浮球通过一根细线固定在泳池的底部，当泳池中的水深为 2m时，浮球浸入水中的体积为0.01m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，浮球此时受到绳子的拉力为90N，如图所示，求：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17600"/>
            <wp:effectExtent l="0" t="0" r="6350" b="635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24"/>
                    <a:stretch>
                      <a:fillRect/>
                    </a:stretch>
                  </pic:blipFill>
                  <pic:spPr>
                    <a:xfrm>
                      <a:off x="0" y="0"/>
                      <a:ext cx="1574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（1）浮球受到的浮力；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（2）泳池底部此时受到水的压强；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（3）浮球的质量。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如图所示，某新型飞艇的体积是1.5×10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 xml:space="preserve"> 3</w:t>
      </w:r>
      <w:r>
        <w:rPr>
          <w:rFonts w:ascii="宋体" w:eastAsia="宋体" w:hAnsi="宋体" w:cs="宋体" w:hint="eastAsia"/>
          <w:color w:val="000000" w:themeColor="text1"/>
          <w:sz w:val="22"/>
          <w14:textFill>
            <w14:solidFill>
              <w14:schemeClr w14:val="tx1"/>
            </w14:solidFill>
          </w14:textFill>
        </w:rPr>
        <w:t>，载重量是1t时，在空中静止不动。若空气的密度是1.29 kg/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，取g=10 m/s</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97255"/>
            <wp:effectExtent l="0" t="0" r="15240" b="17145"/>
            <wp:docPr id="24" name="图片 24"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_x0020_100026"/>
                    <pic:cNvPicPr>
                      <a:picLocks noChangeAspect="1"/>
                    </pic:cNvPicPr>
                  </pic:nvPicPr>
                  <pic:blipFill>
                    <a:blip xmlns:r="http://schemas.openxmlformats.org/officeDocument/2006/relationships" r:embed="rId25"/>
                    <a:stretch>
                      <a:fillRect/>
                    </a:stretch>
                  </pic:blipFill>
                  <pic:spPr>
                    <a:xfrm>
                      <a:off x="0" y="0"/>
                      <a:ext cx="13377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（1）飞艇受到的浮力大小。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（2）飞艇自身质量。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探究“压力作用效果”的实验如甲、乙、丙所示：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30855" cy="744855"/>
            <wp:effectExtent l="0" t="0" r="17145" b="17145"/>
            <wp:docPr id="96" name="图片 96"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图片_x0020_100030"/>
                    <pic:cNvPicPr>
                      <a:picLocks noChangeAspect="1"/>
                    </pic:cNvPicPr>
                  </pic:nvPicPr>
                  <pic:blipFill>
                    <a:blip xmlns:r="http://schemas.openxmlformats.org/officeDocument/2006/relationships" r:embed="rId26"/>
                    <a:stretch>
                      <a:fillRect/>
                    </a:stretch>
                  </pic:blipFill>
                  <pic:spPr>
                    <a:xfrm>
                      <a:off x="0" y="0"/>
                      <a:ext cx="3031067"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（1）甲、乙、丙实验中，根据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来比较压力的作用效果；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（2）通过甲、乙实验能够得到的结论是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（3）由实验乙、丙可知“压力的作用效果与受力面积大小”的关系。以下实例中，没有应用这一结论的是：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A菜刀要经常磨    B书包用宽的背带    C汽车限重    D啄木鸟有坚硬而细长的喙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（4）将该小桌和砝码放在如图丁所示的木板上，比较图丙中海绵受到的压强p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和图丁中木板受到的压强p</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的大小关系为p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（填“&gt;”、“&lt;”或“=”）p</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；此实验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（选填“能”或“不能”）用图丁所示的木板代替海绵。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10"/>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南和小开想测量一瓶食用油的密度（装油1.5L，总量约1.4kg，如图甲），实验器材有一个小型电子天平（直接显示放在其上的物体质量，如图丙）、水平工作台、足量的水、大水槽、细线、记号笔、一块密度比水大的橡皮擦、干毛巾、一只烧杯和一个量筒，请回答∶</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1862455"/>
            <wp:effectExtent l="0" t="0" r="0" b="4445"/>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pic:cNvPicPr>
                  </pic:nvPicPr>
                  <pic:blipFill>
                    <a:blip xmlns:r="http://schemas.openxmlformats.org/officeDocument/2006/relationships" r:embed="rId27"/>
                    <a:stretch>
                      <a:fillRect/>
                    </a:stretch>
                  </pic:blipFill>
                  <pic:spPr>
                    <a:xfrm>
                      <a:off x="0" y="0"/>
                      <a:ext cx="5029200" cy="1862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（1）食用油装在有盖子的薄塑料瓶内，小南想先判一下其中食用油的密度范围，于是将整个油瓶放入有水的水槽中，稳定后的状态如图乙所示，若瓶子自身重力可以忽略不计，则初步可知食用油的密度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水的密度（选填“大于”、“小于”或“等于”）。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（2）小南想直接用如图丙的电子天平测这瓶食用油的总质量，但被小开阻止了，原因是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（3）小开测食用油的方法为∶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先把空烧杯放在电子天平上，记下此时电子天平示数为m</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将烧杯中装入适量食用油再放在电子天平上，记下此时电子天平示数为m</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将烧杯中的食用油部分倒入量筒中，读出此时量筒中食用油的体积V；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用电子天平测出烧杯和剩余油的质量为m</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该方法中有一步是多余的，为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（填步骤序号）；则食用油密度表达式为ρ</w:t>
      </w:r>
      <w:r>
        <w:rPr>
          <w:rFonts w:ascii="宋体" w:eastAsia="宋体" w:hAnsi="宋体" w:cs="宋体" w:hint="eastAsia"/>
          <w:color w:val="000000" w:themeColor="text1"/>
          <w:sz w:val="22"/>
          <w:vertAlign w:val="subscript"/>
          <w14:textFill>
            <w14:solidFill>
              <w14:schemeClr w14:val="tx1"/>
            </w14:solidFill>
          </w14:textFill>
        </w:rPr>
        <w:t>油</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（4）小南在测量过程中量筒不幸损坏，为继续实验，他又用以下方法来测量食用油密度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将烧杯装入适量水并放在电子天平上，记下此时电子天平示数为150.0g；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将橡皮擦用细线绑好并浸没入水中（未接触烧杯），记下此时电子天平示数为160.0g，则橡皮擦体积为V=</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将橡皮擦从水中取出，同时把烧杯中的水倒掉，然后用干毛巾擦干橡皮擦和烧杯；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将烧杯装入适量食用油并重新放在电子天平上，记下此时电子天平的示数为170.0g；</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https://d.book118.com/228067102101006032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C55FDE"/>
    <w:rsid w:val="58C55F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7.wmf" /><Relationship Id="rId22" Type="http://schemas.openxmlformats.org/officeDocument/2006/relationships/oleObject" Target="embeddings/oleObject2.bin"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hyperlink" Target="https://d.book118.com/228067102101006032" TargetMode="Externa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16</Pages>
  <Words>123</Words>
  <Characters>707</Characters>
  <Application>Microsoft Office Word</Application>
  <DocSecurity>0</DocSecurity>
  <Lines>5</Lines>
  <Paragraphs>1</Paragraphs>
  <ScaleCrop>false</ScaleCrop>
  <Company/>
  <LinksUpToDate>false</LinksUpToDate>
  <CharactersWithSpaces>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2023-11-17T16:34:35Z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B443D762A3A24AB4A5AE4CE1BAF12250_11</vt:lpwstr>
  </property>
  <property fmtid="{D5CDD505-2E9C-101B-9397-08002B2CF9AE}" pid="3" name="KSOProductBuildVer">
    <vt:lpwstr>2052-11.1.0.14309</vt:lpwstr>
  </property>
</Properties>
</file>