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聚光太阳灶项目计划设计方案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416" w:history="1">
        <w:r>
          <w:rPr>
            <w:rFonts w:ascii="仿宋" w:eastAsia="仿宋" w:hAnsi="仿宋" w:cs="仿宋" w:hint="eastAsia"/>
            <w:lang w:eastAsia="zh-CN"/>
          </w:rPr>
          <w:t>概论</w:t>
        </w:r>
        <w:r>
          <w:tab/>
        </w:r>
        <w:r>
          <w:fldChar w:fldCharType="begin"/>
        </w:r>
        <w:r>
          <w:instrText xml:space="preserve"> PAGEREF _Toc14416 \h </w:instrText>
        </w:r>
        <w:r>
          <w:fldChar w:fldCharType="separate"/>
        </w:r>
        <w:r>
          <w:t>3</w:t>
        </w:r>
        <w:r>
          <w:fldChar w:fldCharType="end"/>
        </w:r>
      </w:hyperlink>
    </w:p>
    <w:p>
      <w:pPr>
        <w:pStyle w:val="TOC1"/>
        <w:tabs>
          <w:tab w:val="right" w:leader="dot" w:pos="8306"/>
        </w:tabs>
      </w:pPr>
      <w:hyperlink w:anchor="_Toc20637" w:history="1">
        <w:r>
          <w:rPr>
            <w:rFonts w:ascii="仿宋" w:eastAsia="仿宋" w:hAnsi="仿宋" w:cs="仿宋" w:hint="eastAsia"/>
            <w:lang w:eastAsia="zh-CN"/>
          </w:rPr>
          <w:t>一、聚光太阳灶项目文档管理</w:t>
        </w:r>
        <w:r>
          <w:tab/>
        </w:r>
        <w:r>
          <w:fldChar w:fldCharType="begin"/>
        </w:r>
        <w:r>
          <w:instrText xml:space="preserve"> PAGEREF _Toc20637 \h </w:instrText>
        </w:r>
        <w:r>
          <w:fldChar w:fldCharType="separate"/>
        </w:r>
        <w:r>
          <w:t>3</w:t>
        </w:r>
        <w:r>
          <w:fldChar w:fldCharType="end"/>
        </w:r>
      </w:hyperlink>
    </w:p>
    <w:p>
      <w:pPr>
        <w:pStyle w:val="TOC2"/>
        <w:tabs>
          <w:tab w:val="right" w:leader="dot" w:pos="8306"/>
        </w:tabs>
      </w:pPr>
      <w:hyperlink w:anchor="_Toc8652" w:history="1">
        <w:r>
          <w:rPr>
            <w:rFonts w:ascii="仿宋" w:eastAsia="仿宋" w:hAnsi="仿宋" w:cs="仿宋" w:hint="eastAsia"/>
            <w:lang w:eastAsia="zh-CN"/>
          </w:rPr>
          <w:t>(一)、文档编制与审查</w:t>
        </w:r>
        <w:r>
          <w:tab/>
        </w:r>
        <w:r>
          <w:fldChar w:fldCharType="begin"/>
        </w:r>
        <w:r>
          <w:instrText xml:space="preserve"> PAGEREF _Toc8652 \h </w:instrText>
        </w:r>
        <w:r>
          <w:fldChar w:fldCharType="separate"/>
        </w:r>
        <w:r>
          <w:t>3</w:t>
        </w:r>
        <w:r>
          <w:fldChar w:fldCharType="end"/>
        </w:r>
      </w:hyperlink>
    </w:p>
    <w:p>
      <w:pPr>
        <w:pStyle w:val="TOC2"/>
        <w:tabs>
          <w:tab w:val="right" w:leader="dot" w:pos="8306"/>
        </w:tabs>
      </w:pPr>
      <w:hyperlink w:anchor="_Toc17705" w:history="1">
        <w:r>
          <w:rPr>
            <w:rFonts w:ascii="仿宋" w:eastAsia="仿宋" w:hAnsi="仿宋" w:cs="仿宋" w:hint="eastAsia"/>
            <w:lang w:eastAsia="zh-CN"/>
          </w:rPr>
          <w:t>(二)、文档发布与分发</w:t>
        </w:r>
        <w:r>
          <w:tab/>
        </w:r>
        <w:r>
          <w:fldChar w:fldCharType="begin"/>
        </w:r>
        <w:r>
          <w:instrText xml:space="preserve"> PAGEREF _Toc17705 \h </w:instrText>
        </w:r>
        <w:r>
          <w:fldChar w:fldCharType="separate"/>
        </w:r>
        <w:r>
          <w:t>4</w:t>
        </w:r>
        <w:r>
          <w:fldChar w:fldCharType="end"/>
        </w:r>
      </w:hyperlink>
    </w:p>
    <w:p>
      <w:pPr>
        <w:pStyle w:val="TOC2"/>
        <w:tabs>
          <w:tab w:val="right" w:leader="dot" w:pos="8306"/>
        </w:tabs>
      </w:pPr>
      <w:hyperlink w:anchor="_Toc9924" w:history="1">
        <w:r>
          <w:rPr>
            <w:rFonts w:ascii="仿宋" w:eastAsia="仿宋" w:hAnsi="仿宋" w:cs="仿宋" w:hint="eastAsia"/>
            <w:lang w:eastAsia="zh-CN"/>
          </w:rPr>
          <w:t>(三)、文档存档与归档</w:t>
        </w:r>
        <w:r>
          <w:tab/>
        </w:r>
        <w:r>
          <w:fldChar w:fldCharType="begin"/>
        </w:r>
        <w:r>
          <w:instrText xml:space="preserve"> PAGEREF _Toc9924 \h </w:instrText>
        </w:r>
        <w:r>
          <w:fldChar w:fldCharType="separate"/>
        </w:r>
        <w:r>
          <w:t>5</w:t>
        </w:r>
        <w:r>
          <w:fldChar w:fldCharType="end"/>
        </w:r>
      </w:hyperlink>
    </w:p>
    <w:p>
      <w:pPr>
        <w:pStyle w:val="TOC1"/>
        <w:tabs>
          <w:tab w:val="right" w:leader="dot" w:pos="8306"/>
        </w:tabs>
      </w:pPr>
      <w:hyperlink w:anchor="_Toc11656" w:history="1">
        <w:r>
          <w:rPr>
            <w:rFonts w:ascii="仿宋" w:eastAsia="仿宋" w:hAnsi="仿宋" w:cs="仿宋" w:hint="eastAsia"/>
            <w:lang w:eastAsia="zh-CN"/>
          </w:rPr>
          <w:t>二、聚光太阳灶项目选址可行性分析</w:t>
        </w:r>
        <w:r>
          <w:tab/>
        </w:r>
        <w:r>
          <w:fldChar w:fldCharType="begin"/>
        </w:r>
        <w:r>
          <w:instrText xml:space="preserve"> PAGEREF _Toc11656 \h </w:instrText>
        </w:r>
        <w:r>
          <w:fldChar w:fldCharType="separate"/>
        </w:r>
        <w:r>
          <w:t>6</w:t>
        </w:r>
        <w:r>
          <w:fldChar w:fldCharType="end"/>
        </w:r>
      </w:hyperlink>
    </w:p>
    <w:p>
      <w:pPr>
        <w:pStyle w:val="TOC2"/>
        <w:tabs>
          <w:tab w:val="right" w:leader="dot" w:pos="8306"/>
        </w:tabs>
      </w:pPr>
      <w:hyperlink w:anchor="_Toc10865" w:history="1">
        <w:r>
          <w:rPr>
            <w:rFonts w:ascii="仿宋" w:eastAsia="仿宋" w:hAnsi="仿宋" w:cs="仿宋" w:hint="eastAsia"/>
            <w:lang w:eastAsia="zh-CN"/>
          </w:rPr>
          <w:t>(一)、聚光太阳灶项目选址</w:t>
        </w:r>
        <w:r>
          <w:tab/>
        </w:r>
        <w:r>
          <w:fldChar w:fldCharType="begin"/>
        </w:r>
        <w:r>
          <w:instrText xml:space="preserve"> PAGEREF _Toc10865 \h </w:instrText>
        </w:r>
        <w:r>
          <w:fldChar w:fldCharType="separate"/>
        </w:r>
        <w:r>
          <w:t>6</w:t>
        </w:r>
        <w:r>
          <w:fldChar w:fldCharType="end"/>
        </w:r>
      </w:hyperlink>
    </w:p>
    <w:p>
      <w:pPr>
        <w:pStyle w:val="TOC2"/>
        <w:tabs>
          <w:tab w:val="right" w:leader="dot" w:pos="8306"/>
        </w:tabs>
      </w:pPr>
      <w:hyperlink w:anchor="_Toc1099" w:history="1">
        <w:r>
          <w:rPr>
            <w:rFonts w:ascii="仿宋" w:eastAsia="仿宋" w:hAnsi="仿宋" w:cs="仿宋" w:hint="eastAsia"/>
            <w:lang w:eastAsia="zh-CN"/>
          </w:rPr>
          <w:t>(二)、用地控制指标</w:t>
        </w:r>
        <w:r>
          <w:tab/>
        </w:r>
        <w:r>
          <w:fldChar w:fldCharType="begin"/>
        </w:r>
        <w:r>
          <w:instrText xml:space="preserve"> PAGEREF _Toc1099 \h </w:instrText>
        </w:r>
        <w:r>
          <w:fldChar w:fldCharType="separate"/>
        </w:r>
        <w:r>
          <w:t>6</w:t>
        </w:r>
        <w:r>
          <w:fldChar w:fldCharType="end"/>
        </w:r>
      </w:hyperlink>
    </w:p>
    <w:p>
      <w:pPr>
        <w:pStyle w:val="TOC2"/>
        <w:tabs>
          <w:tab w:val="right" w:leader="dot" w:pos="8306"/>
        </w:tabs>
      </w:pPr>
      <w:hyperlink w:anchor="_Toc14444" w:history="1">
        <w:r>
          <w:rPr>
            <w:rFonts w:ascii="仿宋" w:eastAsia="仿宋" w:hAnsi="仿宋" w:cs="仿宋" w:hint="eastAsia"/>
            <w:lang w:eastAsia="zh-CN"/>
          </w:rPr>
          <w:t>(三)、节约用地措施</w:t>
        </w:r>
        <w:r>
          <w:tab/>
        </w:r>
        <w:r>
          <w:fldChar w:fldCharType="begin"/>
        </w:r>
        <w:r>
          <w:instrText xml:space="preserve"> PAGEREF _Toc14444 \h </w:instrText>
        </w:r>
        <w:r>
          <w:fldChar w:fldCharType="separate"/>
        </w:r>
        <w:r>
          <w:t>8</w:t>
        </w:r>
        <w:r>
          <w:fldChar w:fldCharType="end"/>
        </w:r>
      </w:hyperlink>
    </w:p>
    <w:p>
      <w:pPr>
        <w:pStyle w:val="TOC2"/>
        <w:tabs>
          <w:tab w:val="right" w:leader="dot" w:pos="8306"/>
        </w:tabs>
      </w:pPr>
      <w:hyperlink w:anchor="_Toc31918" w:history="1">
        <w:r>
          <w:rPr>
            <w:rFonts w:ascii="仿宋" w:eastAsia="仿宋" w:hAnsi="仿宋" w:cs="仿宋" w:hint="eastAsia"/>
            <w:lang w:eastAsia="zh-CN"/>
          </w:rPr>
          <w:t>(四)、总图布置方案</w:t>
        </w:r>
        <w:r>
          <w:tab/>
        </w:r>
        <w:r>
          <w:fldChar w:fldCharType="begin"/>
        </w:r>
        <w:r>
          <w:instrText xml:space="preserve"> PAGEREF _Toc31918 \h </w:instrText>
        </w:r>
        <w:r>
          <w:fldChar w:fldCharType="separate"/>
        </w:r>
        <w:r>
          <w:t>9</w:t>
        </w:r>
        <w:r>
          <w:fldChar w:fldCharType="end"/>
        </w:r>
      </w:hyperlink>
    </w:p>
    <w:p>
      <w:pPr>
        <w:pStyle w:val="TOC2"/>
        <w:tabs>
          <w:tab w:val="right" w:leader="dot" w:pos="8306"/>
        </w:tabs>
      </w:pPr>
      <w:hyperlink w:anchor="_Toc23779" w:history="1">
        <w:r>
          <w:rPr>
            <w:rFonts w:ascii="仿宋" w:eastAsia="仿宋" w:hAnsi="仿宋" w:cs="仿宋" w:hint="eastAsia"/>
            <w:lang w:eastAsia="zh-CN"/>
          </w:rPr>
          <w:t>(五)、选址综合评价</w:t>
        </w:r>
        <w:r>
          <w:tab/>
        </w:r>
        <w:r>
          <w:fldChar w:fldCharType="begin"/>
        </w:r>
        <w:r>
          <w:instrText xml:space="preserve"> PAGEREF _Toc23779 \h </w:instrText>
        </w:r>
        <w:r>
          <w:fldChar w:fldCharType="separate"/>
        </w:r>
        <w:r>
          <w:t>11</w:t>
        </w:r>
        <w:r>
          <w:fldChar w:fldCharType="end"/>
        </w:r>
      </w:hyperlink>
    </w:p>
    <w:p>
      <w:pPr>
        <w:pStyle w:val="TOC1"/>
        <w:tabs>
          <w:tab w:val="right" w:leader="dot" w:pos="8306"/>
        </w:tabs>
      </w:pPr>
      <w:hyperlink w:anchor="_Toc2179" w:history="1">
        <w:r>
          <w:rPr>
            <w:rFonts w:ascii="仿宋" w:eastAsia="仿宋" w:hAnsi="仿宋" w:cs="仿宋" w:hint="eastAsia"/>
            <w:lang w:eastAsia="zh-CN"/>
          </w:rPr>
          <w:t>三、聚光太阳灶项目概论</w:t>
        </w:r>
        <w:r>
          <w:tab/>
        </w:r>
        <w:r>
          <w:fldChar w:fldCharType="begin"/>
        </w:r>
        <w:r>
          <w:instrText xml:space="preserve"> PAGEREF _Toc2179 \h </w:instrText>
        </w:r>
        <w:r>
          <w:fldChar w:fldCharType="separate"/>
        </w:r>
        <w:r>
          <w:t>12</w:t>
        </w:r>
        <w:r>
          <w:fldChar w:fldCharType="end"/>
        </w:r>
      </w:hyperlink>
    </w:p>
    <w:p>
      <w:pPr>
        <w:pStyle w:val="TOC2"/>
        <w:tabs>
          <w:tab w:val="right" w:leader="dot" w:pos="8306"/>
        </w:tabs>
      </w:pPr>
      <w:hyperlink w:anchor="_Toc26454" w:history="1">
        <w:r>
          <w:rPr>
            <w:rFonts w:ascii="仿宋" w:eastAsia="仿宋" w:hAnsi="仿宋" w:cs="仿宋" w:hint="eastAsia"/>
            <w:lang w:eastAsia="zh-CN"/>
          </w:rPr>
          <w:t>(一)、聚光太阳灶项目概况</w:t>
        </w:r>
        <w:r>
          <w:tab/>
        </w:r>
        <w:r>
          <w:fldChar w:fldCharType="begin"/>
        </w:r>
        <w:r>
          <w:instrText xml:space="preserve"> PAGEREF _Toc26454 \h </w:instrText>
        </w:r>
        <w:r>
          <w:fldChar w:fldCharType="separate"/>
        </w:r>
        <w:r>
          <w:t>12</w:t>
        </w:r>
        <w:r>
          <w:fldChar w:fldCharType="end"/>
        </w:r>
      </w:hyperlink>
    </w:p>
    <w:p>
      <w:pPr>
        <w:pStyle w:val="TOC2"/>
        <w:tabs>
          <w:tab w:val="right" w:leader="dot" w:pos="8306"/>
        </w:tabs>
      </w:pPr>
      <w:hyperlink w:anchor="_Toc4723" w:history="1">
        <w:r>
          <w:rPr>
            <w:rFonts w:ascii="仿宋" w:eastAsia="仿宋" w:hAnsi="仿宋" w:cs="仿宋" w:hint="eastAsia"/>
            <w:lang w:eastAsia="zh-CN"/>
          </w:rPr>
          <w:t>(二)、聚光太阳灶项目目标</w:t>
        </w:r>
        <w:r>
          <w:tab/>
        </w:r>
        <w:r>
          <w:fldChar w:fldCharType="begin"/>
        </w:r>
        <w:r>
          <w:instrText xml:space="preserve"> PAGEREF _Toc4723 \h </w:instrText>
        </w:r>
        <w:r>
          <w:fldChar w:fldCharType="separate"/>
        </w:r>
        <w:r>
          <w:t>14</w:t>
        </w:r>
        <w:r>
          <w:fldChar w:fldCharType="end"/>
        </w:r>
      </w:hyperlink>
    </w:p>
    <w:p>
      <w:pPr>
        <w:pStyle w:val="TOC2"/>
        <w:tabs>
          <w:tab w:val="right" w:leader="dot" w:pos="8306"/>
        </w:tabs>
      </w:pPr>
      <w:hyperlink w:anchor="_Toc13388" w:history="1">
        <w:r>
          <w:rPr>
            <w:rFonts w:ascii="仿宋" w:eastAsia="仿宋" w:hAnsi="仿宋" w:cs="仿宋" w:hint="eastAsia"/>
            <w:lang w:eastAsia="zh-CN"/>
          </w:rPr>
          <w:t>(三)、聚光太阳灶项目提出的理由</w:t>
        </w:r>
        <w:r>
          <w:tab/>
        </w:r>
        <w:r>
          <w:fldChar w:fldCharType="begin"/>
        </w:r>
        <w:r>
          <w:instrText xml:space="preserve"> PAGEREF _Toc13388 \h </w:instrText>
        </w:r>
        <w:r>
          <w:fldChar w:fldCharType="separate"/>
        </w:r>
        <w:r>
          <w:t>15</w:t>
        </w:r>
        <w:r>
          <w:fldChar w:fldCharType="end"/>
        </w:r>
      </w:hyperlink>
    </w:p>
    <w:p>
      <w:pPr>
        <w:pStyle w:val="TOC2"/>
        <w:tabs>
          <w:tab w:val="right" w:leader="dot" w:pos="8306"/>
        </w:tabs>
      </w:pPr>
      <w:hyperlink w:anchor="_Toc14180" w:history="1">
        <w:r>
          <w:rPr>
            <w:rFonts w:ascii="仿宋" w:eastAsia="仿宋" w:hAnsi="仿宋" w:cs="仿宋" w:hint="eastAsia"/>
            <w:lang w:eastAsia="zh-CN"/>
          </w:rPr>
          <w:t>(四)、聚光太阳灶项目意义</w:t>
        </w:r>
        <w:r>
          <w:tab/>
        </w:r>
        <w:r>
          <w:fldChar w:fldCharType="begin"/>
        </w:r>
        <w:r>
          <w:instrText xml:space="preserve"> PAGEREF _Toc14180 \h </w:instrText>
        </w:r>
        <w:r>
          <w:fldChar w:fldCharType="separate"/>
        </w:r>
        <w:r>
          <w:t>16</w:t>
        </w:r>
        <w:r>
          <w:fldChar w:fldCharType="end"/>
        </w:r>
      </w:hyperlink>
    </w:p>
    <w:p>
      <w:pPr>
        <w:pStyle w:val="TOC2"/>
        <w:tabs>
          <w:tab w:val="right" w:leader="dot" w:pos="8306"/>
        </w:tabs>
      </w:pPr>
      <w:hyperlink w:anchor="_Toc15778" w:history="1">
        <w:r>
          <w:rPr>
            <w:rFonts w:ascii="仿宋" w:eastAsia="仿宋" w:hAnsi="仿宋" w:cs="仿宋" w:hint="eastAsia"/>
            <w:lang w:eastAsia="zh-CN"/>
          </w:rPr>
          <w:t>(五)、聚光太阳灶项目背景</w:t>
        </w:r>
        <w:r>
          <w:tab/>
        </w:r>
        <w:r>
          <w:fldChar w:fldCharType="begin"/>
        </w:r>
        <w:r>
          <w:instrText xml:space="preserve"> PAGEREF _Toc15778 \h </w:instrText>
        </w:r>
        <w:r>
          <w:fldChar w:fldCharType="separate"/>
        </w:r>
        <w:r>
          <w:t>17</w:t>
        </w:r>
        <w:r>
          <w:fldChar w:fldCharType="end"/>
        </w:r>
      </w:hyperlink>
    </w:p>
    <w:p>
      <w:pPr>
        <w:pStyle w:val="TOC1"/>
        <w:tabs>
          <w:tab w:val="right" w:leader="dot" w:pos="8306"/>
        </w:tabs>
      </w:pPr>
      <w:hyperlink w:anchor="_Toc24586" w:history="1">
        <w:r>
          <w:rPr>
            <w:rFonts w:ascii="仿宋" w:eastAsia="仿宋" w:hAnsi="仿宋" w:cs="仿宋" w:hint="eastAsia"/>
            <w:lang w:eastAsia="zh-CN"/>
          </w:rPr>
          <w:t>四、产品规划分析</w:t>
        </w:r>
        <w:r>
          <w:tab/>
        </w:r>
        <w:r>
          <w:fldChar w:fldCharType="begin"/>
        </w:r>
        <w:r>
          <w:instrText xml:space="preserve"> PAGEREF _Toc24586 \h </w:instrText>
        </w:r>
        <w:r>
          <w:fldChar w:fldCharType="separate"/>
        </w:r>
        <w:r>
          <w:t>18</w:t>
        </w:r>
        <w:r>
          <w:fldChar w:fldCharType="end"/>
        </w:r>
      </w:hyperlink>
    </w:p>
    <w:p>
      <w:pPr>
        <w:pStyle w:val="TOC2"/>
        <w:tabs>
          <w:tab w:val="right" w:leader="dot" w:pos="8306"/>
        </w:tabs>
      </w:pPr>
      <w:hyperlink w:anchor="_Toc28256" w:history="1">
        <w:r>
          <w:rPr>
            <w:rFonts w:ascii="仿宋" w:eastAsia="仿宋" w:hAnsi="仿宋" w:cs="仿宋" w:hint="eastAsia"/>
            <w:lang w:eastAsia="zh-CN"/>
          </w:rPr>
          <w:t>(一)、产品规划</w:t>
        </w:r>
        <w:r>
          <w:tab/>
        </w:r>
        <w:r>
          <w:fldChar w:fldCharType="begin"/>
        </w:r>
        <w:r>
          <w:instrText xml:space="preserve"> PAGEREF _Toc28256 \h </w:instrText>
        </w:r>
        <w:r>
          <w:fldChar w:fldCharType="separate"/>
        </w:r>
        <w:r>
          <w:t>18</w:t>
        </w:r>
        <w:r>
          <w:fldChar w:fldCharType="end"/>
        </w:r>
      </w:hyperlink>
    </w:p>
    <w:p>
      <w:pPr>
        <w:pStyle w:val="TOC2"/>
        <w:tabs>
          <w:tab w:val="right" w:leader="dot" w:pos="8306"/>
        </w:tabs>
      </w:pPr>
      <w:hyperlink w:anchor="_Toc25570" w:history="1">
        <w:r>
          <w:rPr>
            <w:rFonts w:ascii="仿宋" w:eastAsia="仿宋" w:hAnsi="仿宋" w:cs="仿宋" w:hint="eastAsia"/>
            <w:lang w:eastAsia="zh-CN"/>
          </w:rPr>
          <w:t>(二)、建设规模</w:t>
        </w:r>
        <w:r>
          <w:tab/>
        </w:r>
        <w:r>
          <w:fldChar w:fldCharType="begin"/>
        </w:r>
        <w:r>
          <w:instrText xml:space="preserve"> PAGEREF _Toc25570 \h </w:instrText>
        </w:r>
        <w:r>
          <w:fldChar w:fldCharType="separate"/>
        </w:r>
        <w:r>
          <w:t>19</w:t>
        </w:r>
        <w:r>
          <w:fldChar w:fldCharType="end"/>
        </w:r>
      </w:hyperlink>
    </w:p>
    <w:p>
      <w:pPr>
        <w:pStyle w:val="TOC1"/>
        <w:tabs>
          <w:tab w:val="right" w:leader="dot" w:pos="8306"/>
        </w:tabs>
      </w:pPr>
      <w:hyperlink w:anchor="_Toc24128" w:history="1">
        <w:r>
          <w:rPr>
            <w:rFonts w:ascii="仿宋" w:eastAsia="仿宋" w:hAnsi="仿宋" w:cs="仿宋" w:hint="eastAsia"/>
            <w:lang w:eastAsia="zh-CN"/>
          </w:rPr>
          <w:t>五、聚光太阳灶项目建设单位说明</w:t>
        </w:r>
        <w:r>
          <w:tab/>
        </w:r>
        <w:r>
          <w:fldChar w:fldCharType="begin"/>
        </w:r>
        <w:r>
          <w:instrText xml:space="preserve"> PAGEREF _Toc24128 \h </w:instrText>
        </w:r>
        <w:r>
          <w:fldChar w:fldCharType="separate"/>
        </w:r>
        <w:r>
          <w:t>20</w:t>
        </w:r>
        <w:r>
          <w:fldChar w:fldCharType="end"/>
        </w:r>
      </w:hyperlink>
    </w:p>
    <w:p>
      <w:pPr>
        <w:pStyle w:val="TOC2"/>
        <w:tabs>
          <w:tab w:val="right" w:leader="dot" w:pos="8306"/>
        </w:tabs>
      </w:pPr>
      <w:hyperlink w:anchor="_Toc26925" w:history="1">
        <w:r>
          <w:rPr>
            <w:rFonts w:ascii="仿宋" w:eastAsia="仿宋" w:hAnsi="仿宋" w:cs="仿宋" w:hint="eastAsia"/>
            <w:lang w:eastAsia="zh-CN"/>
          </w:rPr>
          <w:t>(一)、聚光太阳灶项目承办单位基本情况</w:t>
        </w:r>
        <w:r>
          <w:tab/>
        </w:r>
        <w:r>
          <w:fldChar w:fldCharType="begin"/>
        </w:r>
        <w:r>
          <w:instrText xml:space="preserve"> PAGEREF _Toc26925 \h </w:instrText>
        </w:r>
        <w:r>
          <w:fldChar w:fldCharType="separate"/>
        </w:r>
        <w:r>
          <w:t>20</w:t>
        </w:r>
        <w:r>
          <w:fldChar w:fldCharType="end"/>
        </w:r>
      </w:hyperlink>
    </w:p>
    <w:p>
      <w:pPr>
        <w:pStyle w:val="TOC2"/>
        <w:tabs>
          <w:tab w:val="right" w:leader="dot" w:pos="8306"/>
        </w:tabs>
      </w:pPr>
      <w:hyperlink w:anchor="_Toc31295" w:history="1">
        <w:r>
          <w:rPr>
            <w:rFonts w:ascii="仿宋" w:eastAsia="仿宋" w:hAnsi="仿宋" w:cs="仿宋" w:hint="eastAsia"/>
            <w:lang w:eastAsia="zh-CN"/>
          </w:rPr>
          <w:t>(二)、公司经济效益分析</w:t>
        </w:r>
        <w:r>
          <w:tab/>
        </w:r>
        <w:r>
          <w:fldChar w:fldCharType="begin"/>
        </w:r>
        <w:r>
          <w:instrText xml:space="preserve"> PAGEREF _Toc31295 \h </w:instrText>
        </w:r>
        <w:r>
          <w:fldChar w:fldCharType="separate"/>
        </w:r>
        <w:r>
          <w:t>21</w:t>
        </w:r>
        <w:r>
          <w:fldChar w:fldCharType="end"/>
        </w:r>
      </w:hyperlink>
    </w:p>
    <w:p>
      <w:pPr>
        <w:pStyle w:val="TOC1"/>
        <w:tabs>
          <w:tab w:val="right" w:leader="dot" w:pos="8306"/>
        </w:tabs>
      </w:pPr>
      <w:hyperlink w:anchor="_Toc4521" w:history="1">
        <w:r>
          <w:rPr>
            <w:rFonts w:ascii="仿宋" w:eastAsia="仿宋" w:hAnsi="仿宋" w:cs="仿宋" w:hint="eastAsia"/>
            <w:lang w:eastAsia="zh-CN"/>
          </w:rPr>
          <w:t>六、工艺说明</w:t>
        </w:r>
        <w:r>
          <w:tab/>
        </w:r>
        <w:r>
          <w:fldChar w:fldCharType="begin"/>
        </w:r>
        <w:r>
          <w:instrText xml:space="preserve"> PAGEREF _Toc4521 \h </w:instrText>
        </w:r>
        <w:r>
          <w:fldChar w:fldCharType="separate"/>
        </w:r>
        <w:r>
          <w:t>22</w:t>
        </w:r>
        <w:r>
          <w:fldChar w:fldCharType="end"/>
        </w:r>
      </w:hyperlink>
    </w:p>
    <w:p>
      <w:pPr>
        <w:pStyle w:val="TOC2"/>
        <w:tabs>
          <w:tab w:val="right" w:leader="dot" w:pos="8306"/>
        </w:tabs>
      </w:pPr>
      <w:hyperlink w:anchor="_Toc2809" w:history="1">
        <w:r>
          <w:rPr>
            <w:rFonts w:ascii="仿宋" w:eastAsia="仿宋" w:hAnsi="仿宋" w:cs="仿宋" w:hint="eastAsia"/>
            <w:lang w:eastAsia="zh-CN"/>
          </w:rPr>
          <w:t>(一)、技术管理特点</w:t>
        </w:r>
        <w:r>
          <w:tab/>
        </w:r>
        <w:r>
          <w:fldChar w:fldCharType="begin"/>
        </w:r>
        <w:r>
          <w:instrText xml:space="preserve"> PAGEREF _Toc2809 \h </w:instrText>
        </w:r>
        <w:r>
          <w:fldChar w:fldCharType="separate"/>
        </w:r>
        <w:r>
          <w:t>22</w:t>
        </w:r>
        <w:r>
          <w:fldChar w:fldCharType="end"/>
        </w:r>
      </w:hyperlink>
    </w:p>
    <w:p>
      <w:pPr>
        <w:pStyle w:val="TOC2"/>
        <w:tabs>
          <w:tab w:val="right" w:leader="dot" w:pos="8306"/>
        </w:tabs>
      </w:pPr>
      <w:hyperlink w:anchor="_Toc16913" w:history="1">
        <w:r>
          <w:rPr>
            <w:rFonts w:ascii="仿宋" w:eastAsia="仿宋" w:hAnsi="仿宋" w:cs="仿宋" w:hint="eastAsia"/>
            <w:lang w:eastAsia="zh-CN"/>
          </w:rPr>
          <w:t>(二)、聚光太阳灶项目工艺技术设计方案</w:t>
        </w:r>
        <w:r>
          <w:tab/>
        </w:r>
        <w:r>
          <w:fldChar w:fldCharType="begin"/>
        </w:r>
        <w:r>
          <w:instrText xml:space="preserve"> PAGEREF _Toc16913 \h </w:instrText>
        </w:r>
        <w:r>
          <w:fldChar w:fldCharType="separate"/>
        </w:r>
        <w:r>
          <w:t>23</w:t>
        </w:r>
        <w:r>
          <w:fldChar w:fldCharType="end"/>
        </w:r>
      </w:hyperlink>
    </w:p>
    <w:p>
      <w:pPr>
        <w:pStyle w:val="TOC2"/>
        <w:tabs>
          <w:tab w:val="right" w:leader="dot" w:pos="8306"/>
        </w:tabs>
      </w:pPr>
      <w:hyperlink w:anchor="_Toc20125" w:history="1">
        <w:r>
          <w:rPr>
            <w:rFonts w:ascii="仿宋" w:eastAsia="仿宋" w:hAnsi="仿宋" w:cs="仿宋" w:hint="eastAsia"/>
            <w:lang w:eastAsia="zh-CN"/>
          </w:rPr>
          <w:t>(三)、设备选型方案</w:t>
        </w:r>
        <w:r>
          <w:tab/>
        </w:r>
        <w:r>
          <w:fldChar w:fldCharType="begin"/>
        </w:r>
        <w:r>
          <w:instrText xml:space="preserve"> PAGEREF _Toc20125 \h </w:instrText>
        </w:r>
        <w:r>
          <w:fldChar w:fldCharType="separate"/>
        </w:r>
        <w:r>
          <w:t>24</w:t>
        </w:r>
        <w:r>
          <w:fldChar w:fldCharType="end"/>
        </w:r>
      </w:hyperlink>
    </w:p>
    <w:p>
      <w:pPr>
        <w:pStyle w:val="TOC1"/>
        <w:tabs>
          <w:tab w:val="right" w:leader="dot" w:pos="8306"/>
        </w:tabs>
      </w:pPr>
      <w:hyperlink w:anchor="_Toc691" w:history="1">
        <w:r>
          <w:rPr>
            <w:rFonts w:ascii="仿宋" w:eastAsia="仿宋" w:hAnsi="仿宋" w:cs="仿宋" w:hint="eastAsia"/>
            <w:lang w:eastAsia="zh-CN"/>
          </w:rPr>
          <w:t>七、聚光太阳灶项目社会影响</w:t>
        </w:r>
        <w:r>
          <w:tab/>
        </w:r>
        <w:r>
          <w:fldChar w:fldCharType="begin"/>
        </w:r>
        <w:r>
          <w:instrText xml:space="preserve"> PAGEREF _Toc691 \h </w:instrText>
        </w:r>
        <w:r>
          <w:fldChar w:fldCharType="separate"/>
        </w:r>
        <w:r>
          <w:t>25</w:t>
        </w:r>
        <w:r>
          <w:fldChar w:fldCharType="end"/>
        </w:r>
      </w:hyperlink>
    </w:p>
    <w:p>
      <w:pPr>
        <w:pStyle w:val="TOC2"/>
        <w:tabs>
          <w:tab w:val="right" w:leader="dot" w:pos="8306"/>
        </w:tabs>
      </w:pPr>
      <w:hyperlink w:anchor="_Toc19380" w:history="1">
        <w:r>
          <w:rPr>
            <w:rFonts w:ascii="仿宋" w:eastAsia="仿宋" w:hAnsi="仿宋" w:cs="仿宋" w:hint="eastAsia"/>
            <w:lang w:eastAsia="zh-CN"/>
          </w:rPr>
          <w:t>(一)、社会责任与义务</w:t>
        </w:r>
        <w:r>
          <w:tab/>
        </w:r>
        <w:r>
          <w:fldChar w:fldCharType="begin"/>
        </w:r>
        <w:r>
          <w:instrText xml:space="preserve"> PAGEREF _Toc19380 \h </w:instrText>
        </w:r>
        <w:r>
          <w:fldChar w:fldCharType="separate"/>
        </w:r>
        <w:r>
          <w:t>25</w:t>
        </w:r>
        <w:r>
          <w:fldChar w:fldCharType="end"/>
        </w:r>
      </w:hyperlink>
    </w:p>
    <w:p>
      <w:pPr>
        <w:pStyle w:val="TOC2"/>
        <w:tabs>
          <w:tab w:val="right" w:leader="dot" w:pos="8306"/>
        </w:tabs>
      </w:pPr>
      <w:hyperlink w:anchor="_Toc10649" w:history="1">
        <w:r>
          <w:rPr>
            <w:rFonts w:ascii="仿宋" w:eastAsia="仿宋" w:hAnsi="仿宋" w:cs="仿宋" w:hint="eastAsia"/>
            <w:lang w:eastAsia="zh-CN"/>
          </w:rPr>
          <w:t>(二)、社会参与与沟通</w:t>
        </w:r>
        <w:r>
          <w:tab/>
        </w:r>
        <w:r>
          <w:fldChar w:fldCharType="begin"/>
        </w:r>
        <w:r>
          <w:instrText xml:space="preserve"> PAGEREF _Toc10649 \h </w:instrText>
        </w:r>
        <w:r>
          <w:fldChar w:fldCharType="separate"/>
        </w:r>
        <w:r>
          <w:t>26</w:t>
        </w:r>
        <w:r>
          <w:fldChar w:fldCharType="end"/>
        </w:r>
      </w:hyperlink>
    </w:p>
    <w:p>
      <w:pPr>
        <w:pStyle w:val="TOC1"/>
        <w:tabs>
          <w:tab w:val="right" w:leader="dot" w:pos="8306"/>
        </w:tabs>
      </w:pPr>
      <w:hyperlink w:anchor="_Toc27424" w:history="1">
        <w:r>
          <w:rPr>
            <w:rFonts w:ascii="仿宋" w:eastAsia="仿宋" w:hAnsi="仿宋" w:cs="仿宋" w:hint="eastAsia"/>
            <w:lang w:eastAsia="zh-CN"/>
          </w:rPr>
          <w:t>八、聚光太阳灶项目人力资源培养与发展</w:t>
        </w:r>
        <w:r>
          <w:tab/>
        </w:r>
        <w:r>
          <w:fldChar w:fldCharType="begin"/>
        </w:r>
        <w:r>
          <w:instrText xml:space="preserve"> PAGEREF _Toc27424 \h </w:instrText>
        </w:r>
        <w:r>
          <w:fldChar w:fldCharType="separate"/>
        </w:r>
        <w:r>
          <w:t>27</w:t>
        </w:r>
        <w:r>
          <w:fldChar w:fldCharType="end"/>
        </w:r>
      </w:hyperlink>
    </w:p>
    <w:p>
      <w:pPr>
        <w:pStyle w:val="TOC2"/>
        <w:tabs>
          <w:tab w:val="right" w:leader="dot" w:pos="8306"/>
        </w:tabs>
      </w:pPr>
      <w:hyperlink w:anchor="_Toc17177" w:history="1">
        <w:r>
          <w:rPr>
            <w:rFonts w:ascii="仿宋" w:eastAsia="仿宋" w:hAnsi="仿宋" w:cs="仿宋" w:hint="eastAsia"/>
            <w:lang w:eastAsia="zh-CN"/>
          </w:rPr>
          <w:t>(一)、人才需求与规划</w:t>
        </w:r>
        <w:r>
          <w:tab/>
        </w:r>
        <w:r>
          <w:fldChar w:fldCharType="begin"/>
        </w:r>
        <w:r>
          <w:instrText xml:space="preserve"> PAGEREF _Toc17177 \h </w:instrText>
        </w:r>
        <w:r>
          <w:fldChar w:fldCharType="separate"/>
        </w:r>
        <w:r>
          <w:t>27</w:t>
        </w:r>
        <w:r>
          <w:fldChar w:fldCharType="end"/>
        </w:r>
      </w:hyperlink>
    </w:p>
    <w:p>
      <w:pPr>
        <w:pStyle w:val="TOC2"/>
        <w:tabs>
          <w:tab w:val="right" w:leader="dot" w:pos="8306"/>
        </w:tabs>
      </w:pPr>
      <w:hyperlink w:anchor="_Toc6898" w:history="1">
        <w:r>
          <w:rPr>
            <w:rFonts w:ascii="仿宋" w:eastAsia="仿宋" w:hAnsi="仿宋" w:cs="仿宋" w:hint="eastAsia"/>
            <w:lang w:eastAsia="zh-CN"/>
          </w:rPr>
          <w:t>(二)、培训与发展计划</w:t>
        </w:r>
        <w:r>
          <w:tab/>
        </w:r>
        <w:r>
          <w:fldChar w:fldCharType="begin"/>
        </w:r>
        <w:r>
          <w:instrText xml:space="preserve"> PAGEREF _Toc6898 \h </w:instrText>
        </w:r>
        <w:r>
          <w:fldChar w:fldCharType="separate"/>
        </w:r>
        <w:r>
          <w:t>28</w:t>
        </w:r>
        <w:r>
          <w:fldChar w:fldCharType="end"/>
        </w:r>
      </w:hyperlink>
    </w:p>
    <w:p>
      <w:pPr>
        <w:pStyle w:val="TOC1"/>
        <w:tabs>
          <w:tab w:val="right" w:leader="dot" w:pos="8306"/>
        </w:tabs>
      </w:pPr>
      <w:hyperlink w:anchor="_Toc5066" w:history="1">
        <w:r>
          <w:rPr>
            <w:rFonts w:ascii="仿宋" w:eastAsia="仿宋" w:hAnsi="仿宋" w:cs="仿宋" w:hint="eastAsia"/>
            <w:lang w:eastAsia="zh-CN"/>
          </w:rPr>
          <w:t>九、聚光太阳灶项目财务管理</w:t>
        </w:r>
        <w:r>
          <w:tab/>
        </w:r>
        <w:r>
          <w:fldChar w:fldCharType="begin"/>
        </w:r>
        <w:r>
          <w:instrText xml:space="preserve"> PAGEREF _Toc5066 \h </w:instrText>
        </w:r>
        <w:r>
          <w:fldChar w:fldCharType="separate"/>
        </w:r>
        <w:r>
          <w:t>28</w:t>
        </w:r>
        <w:r>
          <w:fldChar w:fldCharType="end"/>
        </w:r>
      </w:hyperlink>
    </w:p>
    <w:p>
      <w:pPr>
        <w:pStyle w:val="TOC2"/>
        <w:tabs>
          <w:tab w:val="right" w:leader="dot" w:pos="8306"/>
        </w:tabs>
      </w:pPr>
      <w:hyperlink w:anchor="_Toc2313" w:history="1">
        <w:r>
          <w:rPr>
            <w:rFonts w:ascii="仿宋" w:eastAsia="仿宋" w:hAnsi="仿宋" w:cs="仿宋" w:hint="eastAsia"/>
            <w:lang w:eastAsia="zh-CN"/>
          </w:rPr>
          <w:t>(一)、资金需求大</w:t>
        </w:r>
        <w:r>
          <w:tab/>
        </w:r>
        <w:r>
          <w:fldChar w:fldCharType="begin"/>
        </w:r>
        <w:r>
          <w:instrText xml:space="preserve"> PAGEREF _Toc2313 \h </w:instrText>
        </w:r>
        <w:r>
          <w:fldChar w:fldCharType="separate"/>
        </w:r>
        <w:r>
          <w:t>28</w:t>
        </w:r>
        <w:r>
          <w:fldChar w:fldCharType="end"/>
        </w:r>
      </w:hyperlink>
    </w:p>
    <w:p>
      <w:pPr>
        <w:pStyle w:val="TOC2"/>
        <w:tabs>
          <w:tab w:val="right" w:leader="dot" w:pos="8306"/>
        </w:tabs>
      </w:pPr>
      <w:hyperlink w:anchor="_Toc10025" w:history="1">
        <w:r>
          <w:rPr>
            <w:rFonts w:ascii="仿宋" w:eastAsia="仿宋" w:hAnsi="仿宋" w:cs="仿宋" w:hint="eastAsia"/>
            <w:lang w:eastAsia="zh-CN"/>
          </w:rPr>
          <w:t>(二)、研发周期长</w:t>
        </w:r>
        <w:r>
          <w:tab/>
        </w:r>
        <w:r>
          <w:fldChar w:fldCharType="begin"/>
        </w:r>
        <w:r>
          <w:instrText xml:space="preserve"> PAGEREF _Toc10025 \h </w:instrText>
        </w:r>
        <w:r>
          <w:fldChar w:fldCharType="separate"/>
        </w:r>
        <w:r>
          <w:t>29</w:t>
        </w:r>
        <w:r>
          <w:fldChar w:fldCharType="end"/>
        </w:r>
      </w:hyperlink>
    </w:p>
    <w:p>
      <w:pPr>
        <w:pStyle w:val="TOC2"/>
        <w:tabs>
          <w:tab w:val="right" w:leader="dot" w:pos="8306"/>
        </w:tabs>
      </w:pPr>
      <w:hyperlink w:anchor="_Toc15260" w:history="1">
        <w:r>
          <w:rPr>
            <w:rFonts w:ascii="仿宋" w:eastAsia="仿宋" w:hAnsi="仿宋" w:cs="仿宋" w:hint="eastAsia"/>
            <w:lang w:eastAsia="zh-CN"/>
          </w:rPr>
          <w:t>(三)、市场风险大</w:t>
        </w:r>
        <w:r>
          <w:tab/>
        </w:r>
        <w:r>
          <w:fldChar w:fldCharType="begin"/>
        </w:r>
        <w:r>
          <w:instrText xml:space="preserve"> PAGEREF _Toc15260 \h </w:instrText>
        </w:r>
        <w:r>
          <w:fldChar w:fldCharType="separate"/>
        </w:r>
        <w:r>
          <w:t>30</w:t>
        </w:r>
        <w:r>
          <w:fldChar w:fldCharType="end"/>
        </w:r>
      </w:hyperlink>
    </w:p>
    <w:p>
      <w:pPr>
        <w:pStyle w:val="TOC2"/>
        <w:tabs>
          <w:tab w:val="right" w:leader="dot" w:pos="8306"/>
        </w:tabs>
      </w:pPr>
      <w:hyperlink w:anchor="_Toc14463" w:history="1">
        <w:r>
          <w:rPr>
            <w:rFonts w:ascii="仿宋" w:eastAsia="仿宋" w:hAnsi="仿宋" w:cs="仿宋" w:hint="eastAsia"/>
            <w:lang w:eastAsia="zh-CN"/>
          </w:rPr>
          <w:t>(四)、利润率高</w:t>
        </w:r>
        <w:r>
          <w:tab/>
        </w:r>
        <w:r>
          <w:fldChar w:fldCharType="begin"/>
        </w:r>
        <w:r>
          <w:instrText xml:space="preserve"> PAGEREF _Toc14463 \h </w:instrText>
        </w:r>
        <w:r>
          <w:fldChar w:fldCharType="separate"/>
        </w:r>
        <w:r>
          <w:t>33</w:t>
        </w:r>
        <w:r>
          <w:fldChar w:fldCharType="end"/>
        </w:r>
      </w:hyperlink>
    </w:p>
    <w:p>
      <w:pPr>
        <w:pStyle w:val="TOC1"/>
        <w:tabs>
          <w:tab w:val="right" w:leader="dot" w:pos="8306"/>
        </w:tabs>
      </w:pPr>
      <w:hyperlink w:anchor="_Toc16151" w:history="1">
        <w:r>
          <w:rPr>
            <w:rFonts w:ascii="仿宋" w:eastAsia="仿宋" w:hAnsi="仿宋" w:cs="仿宋" w:hint="eastAsia"/>
            <w:lang w:eastAsia="zh-CN"/>
          </w:rPr>
          <w:t>十、聚光太阳灶项目投资规划</w:t>
        </w:r>
        <w:r>
          <w:tab/>
        </w:r>
        <w:r>
          <w:fldChar w:fldCharType="begin"/>
        </w:r>
        <w:r>
          <w:instrText xml:space="preserve"> PAGEREF _Toc16151 \h </w:instrText>
        </w:r>
        <w:r>
          <w:fldChar w:fldCharType="separate"/>
        </w:r>
        <w:r>
          <w:t>35</w:t>
        </w:r>
        <w:r>
          <w:fldChar w:fldCharType="end"/>
        </w:r>
      </w:hyperlink>
    </w:p>
    <w:p>
      <w:pPr>
        <w:pStyle w:val="TOC2"/>
        <w:tabs>
          <w:tab w:val="right" w:leader="dot" w:pos="8306"/>
        </w:tabs>
      </w:pPr>
      <w:hyperlink w:anchor="_Toc28602" w:history="1">
        <w:r>
          <w:rPr>
            <w:rFonts w:ascii="仿宋" w:eastAsia="仿宋" w:hAnsi="仿宋" w:cs="仿宋" w:hint="eastAsia"/>
            <w:lang w:eastAsia="zh-CN"/>
          </w:rPr>
          <w:t>(一)、聚光太阳灶项目总投资估算</w:t>
        </w:r>
        <w:r>
          <w:tab/>
        </w:r>
        <w:r>
          <w:fldChar w:fldCharType="begin"/>
        </w:r>
        <w:r>
          <w:instrText xml:space="preserve"> PAGEREF _Toc28602 \h </w:instrText>
        </w:r>
        <w:r>
          <w:fldChar w:fldCharType="separate"/>
        </w:r>
        <w:r>
          <w:t>35</w:t>
        </w:r>
        <w:r>
          <w:fldChar w:fldCharType="end"/>
        </w:r>
      </w:hyperlink>
    </w:p>
    <w:p>
      <w:pPr>
        <w:pStyle w:val="TOC2"/>
        <w:tabs>
          <w:tab w:val="right" w:leader="dot" w:pos="8306"/>
        </w:tabs>
      </w:pPr>
      <w:hyperlink w:anchor="_Toc7166" w:history="1">
        <w:r>
          <w:rPr>
            <w:rFonts w:ascii="仿宋" w:eastAsia="仿宋" w:hAnsi="仿宋" w:cs="仿宋" w:hint="eastAsia"/>
            <w:lang w:eastAsia="zh-CN"/>
          </w:rPr>
          <w:t>(二)、资金筹措</w:t>
        </w:r>
        <w:r>
          <w:tab/>
        </w:r>
        <w:r>
          <w:fldChar w:fldCharType="begin"/>
        </w:r>
        <w:r>
          <w:instrText xml:space="preserve"> PAGEREF _Toc7166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325" w:history="1">
        <w:r>
          <w:rPr>
            <w:rFonts w:ascii="仿宋" w:eastAsia="仿宋" w:hAnsi="仿宋" w:cs="仿宋" w:hint="eastAsia"/>
            <w:lang w:eastAsia="zh-CN"/>
          </w:rPr>
          <w:t>十一、聚光太阳灶项目技术管理</w:t>
        </w:r>
        <w:r>
          <w:tab/>
        </w:r>
        <w:r>
          <w:fldChar w:fldCharType="begin"/>
        </w:r>
        <w:r>
          <w:instrText xml:space="preserve"> PAGEREF _Toc31325 \h </w:instrText>
        </w:r>
        <w:r>
          <w:fldChar w:fldCharType="separate"/>
        </w:r>
        <w:r>
          <w:t>37</w:t>
        </w:r>
        <w:r>
          <w:fldChar w:fldCharType="end"/>
        </w:r>
      </w:hyperlink>
    </w:p>
    <w:p>
      <w:pPr>
        <w:pStyle w:val="TOC2"/>
        <w:tabs>
          <w:tab w:val="right" w:leader="dot" w:pos="8306"/>
        </w:tabs>
      </w:pPr>
      <w:hyperlink w:anchor="_Toc7336" w:history="1">
        <w:r>
          <w:rPr>
            <w:rFonts w:ascii="仿宋" w:eastAsia="仿宋" w:hAnsi="仿宋" w:cs="仿宋" w:hint="eastAsia"/>
            <w:lang w:eastAsia="zh-CN"/>
          </w:rPr>
          <w:t>(一)、技术方案选用方向</w:t>
        </w:r>
        <w:r>
          <w:tab/>
        </w:r>
        <w:r>
          <w:fldChar w:fldCharType="begin"/>
        </w:r>
        <w:r>
          <w:instrText xml:space="preserve"> PAGEREF _Toc7336 \h </w:instrText>
        </w:r>
        <w:r>
          <w:fldChar w:fldCharType="separate"/>
        </w:r>
        <w:r>
          <w:t>37</w:t>
        </w:r>
        <w:r>
          <w:fldChar w:fldCharType="end"/>
        </w:r>
      </w:hyperlink>
    </w:p>
    <w:p>
      <w:pPr>
        <w:pStyle w:val="TOC2"/>
        <w:tabs>
          <w:tab w:val="right" w:leader="dot" w:pos="8306"/>
        </w:tabs>
      </w:pPr>
      <w:hyperlink w:anchor="_Toc2236" w:history="1">
        <w:r>
          <w:rPr>
            <w:rFonts w:ascii="仿宋" w:eastAsia="仿宋" w:hAnsi="仿宋" w:cs="仿宋" w:hint="eastAsia"/>
            <w:lang w:eastAsia="zh-CN"/>
          </w:rPr>
          <w:t>(二)、工艺技术方案选用原则</w:t>
        </w:r>
        <w:r>
          <w:tab/>
        </w:r>
        <w:r>
          <w:fldChar w:fldCharType="begin"/>
        </w:r>
        <w:r>
          <w:instrText xml:space="preserve"> PAGEREF _Toc2236 \h </w:instrText>
        </w:r>
        <w:r>
          <w:fldChar w:fldCharType="separate"/>
        </w:r>
        <w:r>
          <w:t>39</w:t>
        </w:r>
        <w:r>
          <w:fldChar w:fldCharType="end"/>
        </w:r>
      </w:hyperlink>
    </w:p>
    <w:p>
      <w:pPr>
        <w:pStyle w:val="TOC2"/>
        <w:tabs>
          <w:tab w:val="right" w:leader="dot" w:pos="8306"/>
        </w:tabs>
      </w:pPr>
      <w:hyperlink w:anchor="_Toc27155" w:history="1">
        <w:r>
          <w:rPr>
            <w:rFonts w:ascii="仿宋" w:eastAsia="仿宋" w:hAnsi="仿宋" w:cs="仿宋" w:hint="eastAsia"/>
            <w:lang w:eastAsia="zh-CN"/>
          </w:rPr>
          <w:t>(三)、工艺技术方案要求</w:t>
        </w:r>
        <w:r>
          <w:tab/>
        </w:r>
        <w:r>
          <w:fldChar w:fldCharType="begin"/>
        </w:r>
        <w:r>
          <w:instrText xml:space="preserve"> PAGEREF _Toc27155 \h </w:instrText>
        </w:r>
        <w:r>
          <w:fldChar w:fldCharType="separate"/>
        </w:r>
        <w:r>
          <w:t>41</w:t>
        </w:r>
        <w:r>
          <w:fldChar w:fldCharType="end"/>
        </w:r>
      </w:hyperlink>
    </w:p>
    <w:p>
      <w:pPr>
        <w:pStyle w:val="TOC1"/>
        <w:tabs>
          <w:tab w:val="right" w:leader="dot" w:pos="8306"/>
        </w:tabs>
      </w:pPr>
      <w:hyperlink w:anchor="_Toc14858" w:history="1">
        <w:r>
          <w:rPr>
            <w:rFonts w:ascii="仿宋" w:eastAsia="仿宋" w:hAnsi="仿宋" w:cs="仿宋" w:hint="eastAsia"/>
            <w:lang w:eastAsia="zh-CN"/>
          </w:rPr>
          <w:t>十二、聚光太阳灶项目经营效益</w:t>
        </w:r>
        <w:r>
          <w:tab/>
        </w:r>
        <w:r>
          <w:fldChar w:fldCharType="begin"/>
        </w:r>
        <w:r>
          <w:instrText xml:space="preserve"> PAGEREF _Toc14858 \h </w:instrText>
        </w:r>
        <w:r>
          <w:fldChar w:fldCharType="separate"/>
        </w:r>
        <w:r>
          <w:t>43</w:t>
        </w:r>
        <w:r>
          <w:fldChar w:fldCharType="end"/>
        </w:r>
      </w:hyperlink>
    </w:p>
    <w:p>
      <w:pPr>
        <w:pStyle w:val="TOC2"/>
        <w:tabs>
          <w:tab w:val="right" w:leader="dot" w:pos="8306"/>
        </w:tabs>
      </w:pPr>
      <w:hyperlink w:anchor="_Toc34" w:history="1">
        <w:r>
          <w:rPr>
            <w:rFonts w:ascii="仿宋" w:eastAsia="仿宋" w:hAnsi="仿宋" w:cs="仿宋" w:hint="eastAsia"/>
            <w:lang w:eastAsia="zh-CN"/>
          </w:rPr>
          <w:t>(一)、经济评价财务测算</w:t>
        </w:r>
        <w:r>
          <w:tab/>
        </w:r>
        <w:r>
          <w:fldChar w:fldCharType="begin"/>
        </w:r>
        <w:r>
          <w:instrText xml:space="preserve"> PAGEREF _Toc34 \h </w:instrText>
        </w:r>
        <w:r>
          <w:fldChar w:fldCharType="separate"/>
        </w:r>
        <w:r>
          <w:t>43</w:t>
        </w:r>
        <w:r>
          <w:fldChar w:fldCharType="end"/>
        </w:r>
      </w:hyperlink>
    </w:p>
    <w:p>
      <w:pPr>
        <w:pStyle w:val="TOC2"/>
        <w:tabs>
          <w:tab w:val="right" w:leader="dot" w:pos="8306"/>
        </w:tabs>
      </w:pPr>
      <w:hyperlink w:anchor="_Toc5651" w:history="1">
        <w:r>
          <w:rPr>
            <w:rFonts w:ascii="仿宋" w:eastAsia="仿宋" w:hAnsi="仿宋" w:cs="仿宋" w:hint="eastAsia"/>
            <w:lang w:eastAsia="zh-CN"/>
          </w:rPr>
          <w:t>(二)、聚光太阳灶项目盈利能力分析</w:t>
        </w:r>
        <w:r>
          <w:tab/>
        </w:r>
        <w:r>
          <w:fldChar w:fldCharType="begin"/>
        </w:r>
        <w:r>
          <w:instrText xml:space="preserve"> PAGEREF _Toc5651 \h </w:instrText>
        </w:r>
        <w:r>
          <w:fldChar w:fldCharType="separate"/>
        </w:r>
        <w:r>
          <w:t>45</w:t>
        </w:r>
        <w:r>
          <w:fldChar w:fldCharType="end"/>
        </w:r>
      </w:hyperlink>
    </w:p>
    <w:p>
      <w:pPr>
        <w:pStyle w:val="TOC1"/>
        <w:tabs>
          <w:tab w:val="right" w:leader="dot" w:pos="8306"/>
        </w:tabs>
      </w:pPr>
      <w:hyperlink w:anchor="_Toc15619" w:history="1">
        <w:r>
          <w:rPr>
            <w:rFonts w:ascii="仿宋" w:eastAsia="仿宋" w:hAnsi="仿宋" w:cs="仿宋" w:hint="eastAsia"/>
            <w:lang w:eastAsia="zh-CN"/>
          </w:rPr>
          <w:t>十三、聚光太阳灶项目治理与监督</w:t>
        </w:r>
        <w:r>
          <w:tab/>
        </w:r>
        <w:r>
          <w:fldChar w:fldCharType="begin"/>
        </w:r>
        <w:r>
          <w:instrText xml:space="preserve"> PAGEREF _Toc15619 \h </w:instrText>
        </w:r>
        <w:r>
          <w:fldChar w:fldCharType="separate"/>
        </w:r>
        <w:r>
          <w:t>45</w:t>
        </w:r>
        <w:r>
          <w:fldChar w:fldCharType="end"/>
        </w:r>
      </w:hyperlink>
    </w:p>
    <w:p>
      <w:pPr>
        <w:pStyle w:val="TOC2"/>
        <w:tabs>
          <w:tab w:val="right" w:leader="dot" w:pos="8306"/>
        </w:tabs>
      </w:pPr>
      <w:hyperlink w:anchor="_Toc27034" w:history="1">
        <w:r>
          <w:rPr>
            <w:rFonts w:ascii="仿宋" w:eastAsia="仿宋" w:hAnsi="仿宋" w:cs="仿宋" w:hint="eastAsia"/>
            <w:lang w:eastAsia="zh-CN"/>
          </w:rPr>
          <w:t>(一)、聚光太阳灶项目治理结构</w:t>
        </w:r>
        <w:r>
          <w:tab/>
        </w:r>
        <w:r>
          <w:fldChar w:fldCharType="begin"/>
        </w:r>
        <w:r>
          <w:instrText xml:space="preserve"> PAGEREF _Toc27034 \h </w:instrText>
        </w:r>
        <w:r>
          <w:fldChar w:fldCharType="separate"/>
        </w:r>
        <w:r>
          <w:t>45</w:t>
        </w:r>
        <w:r>
          <w:fldChar w:fldCharType="end"/>
        </w:r>
      </w:hyperlink>
    </w:p>
    <w:p>
      <w:pPr>
        <w:pStyle w:val="TOC2"/>
        <w:tabs>
          <w:tab w:val="right" w:leader="dot" w:pos="8306"/>
        </w:tabs>
      </w:pPr>
      <w:hyperlink w:anchor="_Toc11409" w:history="1">
        <w:r>
          <w:rPr>
            <w:rFonts w:ascii="仿宋" w:eastAsia="仿宋" w:hAnsi="仿宋" w:cs="仿宋" w:hint="eastAsia"/>
            <w:lang w:eastAsia="zh-CN"/>
          </w:rPr>
          <w:t>(二)、监督与审计</w:t>
        </w:r>
        <w:r>
          <w:tab/>
        </w:r>
        <w:r>
          <w:fldChar w:fldCharType="begin"/>
        </w:r>
        <w:r>
          <w:instrText xml:space="preserve"> PAGEREF _Toc11409 \h </w:instrText>
        </w:r>
        <w:r>
          <w:fldChar w:fldCharType="separate"/>
        </w:r>
        <w:r>
          <w:t>47</w:t>
        </w:r>
        <w:r>
          <w:fldChar w:fldCharType="end"/>
        </w:r>
      </w:hyperlink>
    </w:p>
    <w:p>
      <w:pPr>
        <w:pStyle w:val="TOC1"/>
        <w:tabs>
          <w:tab w:val="right" w:leader="dot" w:pos="8306"/>
        </w:tabs>
      </w:pPr>
      <w:hyperlink w:anchor="_Toc17062" w:history="1">
        <w:r>
          <w:rPr>
            <w:rFonts w:ascii="仿宋" w:eastAsia="仿宋" w:hAnsi="仿宋" w:cs="仿宋" w:hint="eastAsia"/>
            <w:lang w:eastAsia="zh-CN"/>
          </w:rPr>
          <w:t>十四、聚光太阳灶项目实施保障措施</w:t>
        </w:r>
        <w:r>
          <w:tab/>
        </w:r>
        <w:r>
          <w:fldChar w:fldCharType="begin"/>
        </w:r>
        <w:r>
          <w:instrText xml:space="preserve"> PAGEREF _Toc17062 \h </w:instrText>
        </w:r>
        <w:r>
          <w:fldChar w:fldCharType="separate"/>
        </w:r>
        <w:r>
          <w:t>48</w:t>
        </w:r>
        <w:r>
          <w:fldChar w:fldCharType="end"/>
        </w:r>
      </w:hyperlink>
    </w:p>
    <w:p>
      <w:pPr>
        <w:pStyle w:val="TOC2"/>
        <w:tabs>
          <w:tab w:val="right" w:leader="dot" w:pos="8306"/>
        </w:tabs>
      </w:pPr>
      <w:hyperlink w:anchor="_Toc30698" w:history="1">
        <w:r>
          <w:rPr>
            <w:rFonts w:ascii="仿宋" w:eastAsia="仿宋" w:hAnsi="仿宋" w:cs="仿宋" w:hint="eastAsia"/>
            <w:lang w:eastAsia="zh-CN"/>
          </w:rPr>
          <w:t>(一)、聚光太阳灶项目实施保障机制</w:t>
        </w:r>
        <w:r>
          <w:tab/>
        </w:r>
        <w:r>
          <w:fldChar w:fldCharType="begin"/>
        </w:r>
        <w:r>
          <w:instrText xml:space="preserve"> PAGEREF _Toc30698 \h </w:instrText>
        </w:r>
        <w:r>
          <w:fldChar w:fldCharType="separate"/>
        </w:r>
        <w:r>
          <w:t>48</w:t>
        </w:r>
        <w:r>
          <w:fldChar w:fldCharType="end"/>
        </w:r>
      </w:hyperlink>
    </w:p>
    <w:p>
      <w:pPr>
        <w:pStyle w:val="TOC2"/>
        <w:tabs>
          <w:tab w:val="right" w:leader="dot" w:pos="8306"/>
        </w:tabs>
      </w:pPr>
      <w:hyperlink w:anchor="_Toc29770" w:history="1">
        <w:r>
          <w:rPr>
            <w:rFonts w:ascii="仿宋" w:eastAsia="仿宋" w:hAnsi="仿宋" w:cs="仿宋" w:hint="eastAsia"/>
            <w:lang w:eastAsia="zh-CN"/>
          </w:rPr>
          <w:t>(二)、聚光太阳灶项目法律合规要求</w:t>
        </w:r>
        <w:r>
          <w:tab/>
        </w:r>
        <w:r>
          <w:fldChar w:fldCharType="begin"/>
        </w:r>
        <w:r>
          <w:instrText xml:space="preserve"> PAGEREF _Toc29770 \h </w:instrText>
        </w:r>
        <w:r>
          <w:fldChar w:fldCharType="separate"/>
        </w:r>
        <w:r>
          <w:t>52</w:t>
        </w:r>
        <w:r>
          <w:fldChar w:fldCharType="end"/>
        </w:r>
      </w:hyperlink>
    </w:p>
    <w:p>
      <w:pPr>
        <w:pStyle w:val="TOC2"/>
        <w:tabs>
          <w:tab w:val="right" w:leader="dot" w:pos="8306"/>
        </w:tabs>
      </w:pPr>
      <w:hyperlink w:anchor="_Toc25234" w:history="1">
        <w:r>
          <w:rPr>
            <w:rFonts w:ascii="仿宋" w:eastAsia="仿宋" w:hAnsi="仿宋" w:cs="仿宋" w:hint="eastAsia"/>
            <w:lang w:eastAsia="zh-CN"/>
          </w:rPr>
          <w:t>(三)、聚光太阳灶项目合同管理与法律事务</w:t>
        </w:r>
        <w:r>
          <w:tab/>
        </w:r>
        <w:r>
          <w:fldChar w:fldCharType="begin"/>
        </w:r>
        <w:r>
          <w:instrText xml:space="preserve"> PAGEREF _Toc25234 \h </w:instrText>
        </w:r>
        <w:r>
          <w:fldChar w:fldCharType="separate"/>
        </w:r>
        <w:r>
          <w:t>56</w:t>
        </w:r>
        <w:r>
          <w:fldChar w:fldCharType="end"/>
        </w:r>
      </w:hyperlink>
    </w:p>
    <w:p>
      <w:pPr>
        <w:pStyle w:val="TOC2"/>
        <w:tabs>
          <w:tab w:val="right" w:leader="dot" w:pos="8306"/>
        </w:tabs>
      </w:pPr>
      <w:hyperlink w:anchor="_Toc1458" w:history="1">
        <w:r>
          <w:rPr>
            <w:rFonts w:ascii="仿宋" w:eastAsia="仿宋" w:hAnsi="仿宋" w:cs="仿宋" w:hint="eastAsia"/>
            <w:lang w:eastAsia="zh-CN"/>
          </w:rPr>
          <w:t>(四)、聚光太阳灶项目知识产权保护策略</w:t>
        </w:r>
        <w:r>
          <w:tab/>
        </w:r>
        <w:r>
          <w:fldChar w:fldCharType="begin"/>
        </w:r>
        <w:r>
          <w:instrText xml:space="preserve"> PAGEREF _Toc1458 \h </w:instrText>
        </w:r>
        <w:r>
          <w:fldChar w:fldCharType="separate"/>
        </w:r>
        <w:r>
          <w:t>62</w:t>
        </w:r>
        <w:r>
          <w:fldChar w:fldCharType="end"/>
        </w:r>
      </w:hyperlink>
    </w:p>
    <w:p>
      <w:pPr>
        <w:pStyle w:val="TOC1"/>
        <w:tabs>
          <w:tab w:val="right" w:leader="dot" w:pos="8306"/>
        </w:tabs>
      </w:pPr>
      <w:hyperlink w:anchor="_Toc18907" w:history="1">
        <w:r>
          <w:rPr>
            <w:rFonts w:ascii="仿宋" w:eastAsia="仿宋" w:hAnsi="仿宋" w:cs="仿宋" w:hint="eastAsia"/>
            <w:lang w:eastAsia="zh-CN"/>
          </w:rPr>
          <w:t>十五、风险识别与分类</w:t>
        </w:r>
        <w:r>
          <w:tab/>
        </w:r>
        <w:r>
          <w:fldChar w:fldCharType="begin"/>
        </w:r>
        <w:r>
          <w:instrText xml:space="preserve"> PAGEREF _Toc18907 \h </w:instrText>
        </w:r>
        <w:r>
          <w:fldChar w:fldCharType="separate"/>
        </w:r>
        <w:r>
          <w:t>65</w:t>
        </w:r>
        <w:r>
          <w:fldChar w:fldCharType="end"/>
        </w:r>
      </w:hyperlink>
    </w:p>
    <w:p>
      <w:pPr>
        <w:pStyle w:val="TOC2"/>
        <w:tabs>
          <w:tab w:val="right" w:leader="dot" w:pos="8306"/>
        </w:tabs>
      </w:pPr>
      <w:hyperlink w:anchor="_Toc20081" w:history="1">
        <w:r>
          <w:rPr>
            <w:rFonts w:ascii="仿宋" w:eastAsia="仿宋" w:hAnsi="仿宋" w:cs="仿宋" w:hint="eastAsia"/>
            <w:lang w:eastAsia="zh-CN"/>
          </w:rPr>
          <w:t>(一)、风险识别</w:t>
        </w:r>
        <w:r>
          <w:tab/>
        </w:r>
        <w:r>
          <w:fldChar w:fldCharType="begin"/>
        </w:r>
        <w:r>
          <w:instrText xml:space="preserve"> PAGEREF _Toc20081 \h </w:instrText>
        </w:r>
        <w:r>
          <w:fldChar w:fldCharType="separate"/>
        </w:r>
        <w:r>
          <w:t>65</w:t>
        </w:r>
        <w:r>
          <w:fldChar w:fldCharType="end"/>
        </w:r>
      </w:hyperlink>
    </w:p>
    <w:p>
      <w:pPr>
        <w:pStyle w:val="TOC2"/>
        <w:tabs>
          <w:tab w:val="right" w:leader="dot" w:pos="8306"/>
        </w:tabs>
      </w:pPr>
      <w:hyperlink w:anchor="_Toc111" w:history="1">
        <w:r>
          <w:rPr>
            <w:rFonts w:ascii="仿宋" w:eastAsia="仿宋" w:hAnsi="仿宋" w:cs="仿宋" w:hint="eastAsia"/>
            <w:lang w:eastAsia="zh-CN"/>
          </w:rPr>
          <w:t>(二)、风险分类</w:t>
        </w:r>
        <w:r>
          <w:tab/>
        </w:r>
        <w:r>
          <w:fldChar w:fldCharType="begin"/>
        </w:r>
        <w:r>
          <w:instrText xml:space="preserve"> PAGEREF _Toc111 \h </w:instrText>
        </w:r>
        <w:r>
          <w:fldChar w:fldCharType="separate"/>
        </w:r>
        <w:r>
          <w:t>66</w:t>
        </w:r>
        <w:r>
          <w:fldChar w:fldCharType="end"/>
        </w:r>
      </w:hyperlink>
    </w:p>
    <w:p>
      <w:pPr>
        <w:pStyle w:val="TOC1"/>
        <w:tabs>
          <w:tab w:val="right" w:leader="dot" w:pos="8306"/>
        </w:tabs>
      </w:pPr>
      <w:hyperlink w:anchor="_Toc21093" w:history="1">
        <w:r>
          <w:rPr>
            <w:rFonts w:ascii="仿宋" w:eastAsia="仿宋" w:hAnsi="仿宋" w:cs="仿宋" w:hint="eastAsia"/>
            <w:lang w:eastAsia="zh-CN"/>
          </w:rPr>
          <w:t>十六、聚光太阳灶项目工程方案分析</w:t>
        </w:r>
        <w:r>
          <w:tab/>
        </w:r>
        <w:r>
          <w:fldChar w:fldCharType="begin"/>
        </w:r>
        <w:r>
          <w:instrText xml:space="preserve"> PAGEREF _Toc21093 \h </w:instrText>
        </w:r>
        <w:r>
          <w:fldChar w:fldCharType="separate"/>
        </w:r>
        <w:r>
          <w:t>68</w:t>
        </w:r>
        <w:r>
          <w:fldChar w:fldCharType="end"/>
        </w:r>
      </w:hyperlink>
    </w:p>
    <w:p>
      <w:pPr>
        <w:pStyle w:val="TOC2"/>
        <w:tabs>
          <w:tab w:val="right" w:leader="dot" w:pos="8306"/>
        </w:tabs>
      </w:pPr>
      <w:hyperlink w:anchor="_Toc28453" w:history="1">
        <w:r>
          <w:rPr>
            <w:rFonts w:ascii="仿宋" w:eastAsia="仿宋" w:hAnsi="仿宋" w:cs="仿宋" w:hint="eastAsia"/>
            <w:lang w:eastAsia="zh-CN"/>
          </w:rPr>
          <w:t>(一)、建筑工程设计原则</w:t>
        </w:r>
        <w:r>
          <w:tab/>
        </w:r>
        <w:r>
          <w:fldChar w:fldCharType="begin"/>
        </w:r>
        <w:r>
          <w:instrText xml:space="preserve"> PAGEREF _Toc28453 \h </w:instrText>
        </w:r>
        <w:r>
          <w:fldChar w:fldCharType="separate"/>
        </w:r>
        <w:r>
          <w:t>68</w:t>
        </w:r>
        <w:r>
          <w:fldChar w:fldCharType="end"/>
        </w:r>
      </w:hyperlink>
    </w:p>
    <w:p>
      <w:pPr>
        <w:pStyle w:val="TOC2"/>
        <w:tabs>
          <w:tab w:val="right" w:leader="dot" w:pos="8306"/>
        </w:tabs>
      </w:pPr>
      <w:hyperlink w:anchor="_Toc16819" w:history="1">
        <w:r>
          <w:rPr>
            <w:rFonts w:ascii="仿宋" w:eastAsia="仿宋" w:hAnsi="仿宋" w:cs="仿宋" w:hint="eastAsia"/>
            <w:lang w:eastAsia="zh-CN"/>
          </w:rPr>
          <w:t>(二)、土建工程建设指标</w:t>
        </w:r>
        <w:r>
          <w:tab/>
        </w:r>
        <w:r>
          <w:fldChar w:fldCharType="begin"/>
        </w:r>
        <w:r>
          <w:instrText xml:space="preserve"> PAGEREF _Toc16819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41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0637"/>
      <w:r>
        <w:rPr>
          <w:rFonts w:ascii="仿宋" w:eastAsia="仿宋" w:hAnsi="仿宋" w:cs="仿宋" w:hint="eastAsia"/>
          <w:sz w:val="28"/>
          <w:lang w:eastAsia="zh-CN"/>
        </w:rPr>
        <w:t>一、聚光太阳灶项目文档管理</w:t>
      </w:r>
      <w:bookmarkEnd w:id="2"/>
    </w:p>
    <w:p>
      <w:pPr>
        <w:pStyle w:val="Heading2"/>
        <w:rPr>
          <w:rFonts w:ascii="仿宋" w:eastAsia="仿宋" w:hAnsi="仿宋" w:cs="仿宋" w:hint="eastAsia"/>
          <w:lang w:eastAsia="zh-CN"/>
        </w:rPr>
      </w:pPr>
      <w:bookmarkStart w:id="3" w:name="_Toc8652"/>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聚光太阳灶项目高度重视文档的质量和准确性，以支持聚光太阳灶项目的各项活动和决策。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聚光太阳灶项目文档的编制始于聚光太阳灶项目计划的初期，我们制定了详细的文档编制计划，明确了每个文档的内容、格式和编写责任人。在聚光太阳灶项目启动阶段，我们首先编制了聚光太阳灶项目章程，明确定义了聚光太阳灶项目的目标、范围、风险等关键要素。随后，聚光太阳灶项目团队根据计划陆续编制了需求文档、设计文档、测试文档等各类文档，确保聚光太阳灶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聚光太阳灶项目管理中的重要环节，旨在确保聚光太阳灶项目文档符合质量标准和聚光太阳灶项目需求。在聚光太阳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聚光太阳灶项目相关利益方和专业领域的专家对文档进行独立审查。这有助于获取更全面、客观的反馈，确保聚光太阳灶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聚光太阳灶项目在文档编制与审查方面建立了严格的管理机制，通过规范的流程和多维度的审查，确保聚光太阳灶项目文档的质量、准确性和可靠性，为聚光太阳灶项目的顺利推进提供了有力支持。</w:t>
      </w:r>
    </w:p>
    <w:p>
      <w:pPr>
        <w:pStyle w:val="Heading2"/>
        <w:ind w:firstLine="560" w:firstLineChars="200"/>
        <w:rPr>
          <w:rFonts w:ascii="仿宋" w:eastAsia="仿宋" w:hAnsi="仿宋" w:cs="仿宋" w:hint="eastAsia"/>
          <w:sz w:val="28"/>
          <w:lang w:eastAsia="zh-CN"/>
        </w:rPr>
      </w:pPr>
      <w:bookmarkStart w:id="4" w:name="_Toc17705"/>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在聚光太阳灶项目中，我们致力于优化文档发布与分发过程，以确保信息的高效传递和团队间协作的顺畅进行。以下是我们采取的关键优化策略：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我们通过多渠道发布文档，包括电子邮件、聚光太阳灶项目管理平台、内部网站等，以满足不同团队成员的偏好和需求。多渠道发布确保了信息的全面覆盖。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我们采用了精细的权限控制，确保只有授权人员可以访问敏感信息。这种安全措施保护了聚光太阳灶项目文档的机密性，防止了未经授权的信息泄露。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9924"/>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文档存档与归档是聚光太阳灶项目生命周期中一个至关重要的环节，直接关系到聚光太阳灶项目信息的长期保存和历史记录的完整性。在聚光太阳灶项目中，我们实施了一系列有效的文档存档与归档管理策略：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1656"/>
      <w:r>
        <w:rPr>
          <w:rFonts w:ascii="仿宋" w:eastAsia="仿宋" w:hAnsi="仿宋" w:cs="仿宋" w:hint="eastAsia"/>
          <w:sz w:val="28"/>
          <w:lang w:eastAsia="zh-CN"/>
        </w:rPr>
        <w:t>二、聚光太阳灶项目选址可行性分析</w:t>
      </w:r>
      <w:bookmarkEnd w:id="6"/>
    </w:p>
    <w:p>
      <w:pPr>
        <w:pStyle w:val="Heading2"/>
        <w:rPr>
          <w:rFonts w:ascii="仿宋" w:eastAsia="仿宋" w:hAnsi="仿宋" w:cs="仿宋" w:hint="eastAsia"/>
          <w:lang w:eastAsia="zh-CN"/>
        </w:rPr>
      </w:pPr>
      <w:bookmarkStart w:id="7" w:name="_Toc10865"/>
      <w:r>
        <w:rPr>
          <w:rFonts w:ascii="仿宋" w:eastAsia="仿宋" w:hAnsi="仿宋" w:cs="仿宋" w:hint="eastAsia"/>
          <w:lang w:eastAsia="zh-CN"/>
        </w:rPr>
        <w:t>(一)、聚光太阳灶项目选址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该聚光太阳灶项目选址位于XX省XX市XX区XXX街道</w:t>
      </w:r>
    </w:p>
    <w:p>
      <w:pPr>
        <w:pStyle w:val="Heading2"/>
        <w:ind w:firstLine="560" w:firstLineChars="200"/>
        <w:rPr>
          <w:rFonts w:ascii="仿宋" w:eastAsia="仿宋" w:hAnsi="仿宋" w:cs="仿宋" w:hint="eastAsia"/>
          <w:sz w:val="28"/>
          <w:lang w:eastAsia="zh-CN"/>
        </w:rPr>
      </w:pPr>
      <w:bookmarkStart w:id="8" w:name="_Toc1099"/>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聚光太阳灶项目的征地面积将根据聚光太阳灶项目的实际规模和需求进行精确规划。具体面积XXX平方米，旨在确保聚光太阳灶项目不仅能够满足当前的发展需求，还能够预留空间以适应未来的扩展。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净用地面积是在征地面积基础上去除不可利用面积后的实际可开发用地。具体面积XXX平方米，考虑到环保、交通、安全等多方面因素，以确保聚光太阳灶项目在整体利用效率上达到最优。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聚光太阳灶项目计划建设的建筑总规模具体面积XXX平方米。这一规模的确定综合考虑了聚光太阳灶项目的性质、规模，以及城市规划的相关要求，确保建筑布局与周边环境协调一致。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绿地率是聚光太阳灶项目用地中被规划为绿地的比例。具体面积XXX平方米，旨在通过合理规划绿地，改善聚光太阳灶项目周边环境，提升居民生活质量，并符合城市整体绿化规划。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容积率是用地上可以建设的建筑总体积与用地面积之比。具体面积XXX，通过合理的容积率规划，确保聚光太阳灶项目建筑规模与周边环境和谐共生。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聚光太阳灶项目选址与当地城市规划相一致，具体面积XXX平方米。通过与城市规划部门深入沟通，确保聚光太阳灶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聚光太阳灶项目选址符合当地产业政策，具体面积XXX平方米。这包括聚光太阳灶项目对当地经济的促进作用，以及对相关产业的带动效应，确保聚光太阳灶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用地总体要求必须符合环保和可持续发展的原则，具体面积XXX平方米。通过采用绿色建筑设计、节能减排等措施，确保聚光太阳灶项目在建设和运营过程中对环境的影响最小化，达到可持续发展的要求。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确保聚光太阳灶项目选址具备必要的公共设施配套，具体面积XXX平方米。这包括交通便利性、教育、医疗等基础设施，以提高居民生活品质，使得聚光太阳灶项目选址更具吸引力。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考虑用地总体要求对当地社会稳定性的影响，具体面积XXX平方米。通过深入了解当地社区反馈，确保聚光太阳灶项目的选址和建设过程对当地社会和谐稳定产生积极作用。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聚光太阳灶项目选址不仅符合法规和规划，还在实际操作中具有可行性。这一全面规划将为聚光太阳灶项目的成功实施提供坚实的基础，确保聚光太阳灶项目选址阶段就能够奠定良好的发展基础。</w:t>
      </w:r>
    </w:p>
    <w:p>
      <w:pPr>
        <w:pStyle w:val="Heading2"/>
        <w:ind w:firstLine="560" w:firstLineChars="200"/>
        <w:rPr>
          <w:rFonts w:ascii="仿宋" w:eastAsia="仿宋" w:hAnsi="仿宋" w:cs="仿宋" w:hint="eastAsia"/>
          <w:sz w:val="28"/>
          <w:lang w:eastAsia="zh-CN"/>
        </w:rPr>
      </w:pPr>
      <w:bookmarkStart w:id="9" w:name="_Toc14444"/>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聚光太阳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聚光太阳灶项目的设备规划和空间设计中，我们将采取灵活设备布局的措施。设备布局将根据实际需求进行灵活设计，避免不必要的浪费。通过合理规划设备摆放位置，我们将提高设备的利用率，减少设备间距，以确保聚光太阳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聚光太阳灶项目内部引入共享设施的概念，例如共享会议室、办公区等。通过这种方式，我们可以减少对资源的重复建设，提高资源共享效率，从而减小聚光太阳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31918"/>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聚光太阳灶项目的总图布置中，我们将不同功能区域进行明确的规划，以最大程度满足聚光太阳灶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23779"/>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聚光太阳灶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聚光太阳灶项目对环境的影响是综合评价的重要因素之一。我们将详细考虑选址周边的自然环境、生态保护区、水源地等情况，确保聚光太阳灶项目的建设和运营对环境影响最小化，并符合当地的环保法规标准。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对选址的评价还需充分考虑当地政府的产业政策和法规。我们将详细了解聚光太阳灶项目所在地的相关政策，确保聚光太阳灶项目的规划和运营与当地法规相符，降低不必要的法律风险。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考虑到社会稳定性对企业运营的重要性，我们将评估选址地区的社会安全情况、劳工关系、社区反馈等方面，以确保聚光太阳灶项目的建设和运营不会受到社会稳定性的负面影响。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最后，我们将综合考虑用地成本，包括土地购置费用、土地开发成本等。通过对用地成本的详细评估，我们能够做出更为精确的经济效益分析，为聚光太阳灶项目的投资决策提供有力支持。</w:t>
      </w:r>
    </w:p>
    <w:p>
      <w:pPr>
        <w:pStyle w:val="Heading1"/>
        <w:ind w:firstLine="560" w:firstLineChars="200"/>
        <w:rPr>
          <w:rFonts w:ascii="仿宋" w:eastAsia="仿宋" w:hAnsi="仿宋" w:cs="仿宋" w:hint="eastAsia"/>
          <w:sz w:val="28"/>
          <w:lang w:eastAsia="zh-CN"/>
        </w:rPr>
      </w:pPr>
      <w:bookmarkStart w:id="12" w:name="_Toc2179"/>
      <w:r>
        <w:rPr>
          <w:rFonts w:ascii="仿宋" w:eastAsia="仿宋" w:hAnsi="仿宋" w:cs="仿宋" w:hint="eastAsia"/>
          <w:sz w:val="28"/>
          <w:lang w:eastAsia="zh-CN"/>
        </w:rPr>
        <w:t>三、聚光太阳灶项目概论</w:t>
      </w:r>
      <w:bookmarkEnd w:id="12"/>
    </w:p>
    <w:p>
      <w:pPr>
        <w:pStyle w:val="Heading2"/>
        <w:rPr>
          <w:rFonts w:ascii="仿宋" w:eastAsia="仿宋" w:hAnsi="仿宋" w:cs="仿宋" w:hint="eastAsia"/>
          <w:lang w:eastAsia="zh-CN"/>
        </w:rPr>
      </w:pPr>
      <w:bookmarkStart w:id="13" w:name="_Toc26454"/>
      <w:r>
        <w:rPr>
          <w:rFonts w:ascii="仿宋" w:eastAsia="仿宋" w:hAnsi="仿宋" w:cs="仿宋" w:hint="eastAsia"/>
          <w:lang w:eastAsia="zh-CN"/>
        </w:rPr>
        <w:t>(一)、聚光太阳灶项目概况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聚光太阳灶项目的起源追溯至对市场的深入洞察。市场的不断演变与变革为聚光太阳灶项目提供了难得的机遇。当前市场存在的需求缺口和变革的大环境共同构成了聚光太阳灶项目的背景。这个聚光太阳灶项目旨在充分利用市场机遇，填补行业中尚未满足的需求，为客户提供全新的解决方案。市场的变革和需求的增长使得这个聚光太阳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聚光太阳灶项目名称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聚光太阳灶项目正式命名为聚光太阳灶。这个名称不仅仅是一个标识，更代表了聚光太阳灶项目的核心理念和愿景。它蕴含着聚光太阳灶项目所要解决问题的关键字，具有强烈的表达和辨识度，为聚光太阳灶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聚光太阳灶项目目标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聚光太阳灶项目的核心目标是提供一种全新、高效的解决方案，满足客户日益增长的需求。聚光太阳灶项目追求的不仅仅是满足市场需求，更是在市场中获得卓越的竞争优势。通过不断提升产品或服务的质量和创新水平，聚光太阳灶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聚光太阳灶项目范围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聚光太阳灶项目全面涵盖了产品研发、制造、市场推广和售后服务，确保从产品设计到最终用户体验的全方位关注。这一全面的聚光太阳灶项目范围是为了确保聚光太阳灶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聚光太阳灶项目时间表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聚光太阳灶项目计划在未来18个月内完成，包括研发、测试、市场试点和正式推出等不同阶段。这个时间表的合理设计是为了确保聚光太阳灶项目各个阶段的顺利推进，以便按时交付高质量的成果。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聚光太阳灶项目预算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聚光太阳灶项目总预算估算为XX百万美元，主要分配在研发、市场推广、人员培训和运营等方面。这一充足的预算为聚光太阳灶项目提供了充足的资源，确保聚光太阳灶项目在各个方面都能取得优异的表现。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聚光太阳灶项目风险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聚光太阳灶项目可能面临的风险包括市场接受度低、技术难题、竞争激烈等。聚光太阳灶项目团队已经制定了相应的风险应对计划，通过前瞻性的风险管理，确保聚光太阳灶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聚光太阳灶项目团队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聚光太阳灶项目汇聚了一支经验丰富、多领域专业素养的核心团队，确保聚光太阳灶项目在各个方面都能拥有高水平的执行力。团队的协同作战是聚光太阳灶项目成功的关键因素之一。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1.9 聚光太阳灶项目背景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聚光太阳灶项目的背景根植于市场对更高效、创新产品的渴望，同时也受到科技发展对行业格局的深刻改变的影响。这为聚光太阳灶项目提供了广阔的发展空间和市场需求。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聚光太阳灶项目现状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截至目前，聚光太阳灶项目已完成市场调研和技术验证，取得了初步的成功。这为聚光太阳灶项目在未来的发展奠定了坚实的基础，为更远大的目标打下了坚实的基石。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4723"/>
      <w:r>
        <w:rPr>
          <w:rFonts w:ascii="仿宋" w:eastAsia="仿宋" w:hAnsi="仿宋" w:cs="仿宋" w:hint="eastAsia"/>
          <w:sz w:val="28"/>
          <w:lang w:eastAsia="zh-CN"/>
        </w:rPr>
        <w:t>(二)、聚光太阳灶项目目标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keyword》聚光太阳灶项目首要业务目标是在市场中占据有利地位，实现产品/服务的成功推广和销售。通过不断提升产品质量、创新性，聚光太阳灶项目追求成为行业中的领导者，赢得更多客户的青睐。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在科技迅速发展的时代，聚光太阳灶项目着眼于技术创新。通过持续的研发和技术升级，聚光太阳灶项目旨在推出更具创新性的产品或服务，以满足市场对新鲜、先进解决方案的需求。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为了建立可持续的客户关系，聚光太阳灶项目设定了客户满意度目标。通过提供卓越的产品质量和优质的客户服务，聚光太阳灶项目追求赢得客户的信任和忠诚度，确保他们的满意度达到行业领先水平。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聚光太阳灶项目注重社会责任和可持续发展。通过实施环保、社会责任聚光太阳灶项目，聚光太阳灶项目致力于在经济发展的同时保护环境，促进社会公平，实现可持续经营。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聚光太阳灶项目的团队是实现目标的核心驱动力。因此，聚光太阳灶项目设定了团队发展目标，包括提升团队成员的专业技能、培养领导力，以及搭建协同高效的团队工作氛围。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13388"/>
      <w:r>
        <w:rPr>
          <w:rFonts w:ascii="仿宋" w:eastAsia="仿宋" w:hAnsi="仿宋" w:cs="仿宋" w:hint="eastAsia"/>
          <w:sz w:val="28"/>
          <w:lang w:eastAsia="zh-CN"/>
        </w:rPr>
        <w:t>(三)、聚光太阳灶项目提出的理由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聚光太阳灶项目提出的理由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聚光太阳灶项目的提出源于对市场机遇的深刻洞察。当前市场中存在的需求缺口和行业发展趋势表明，有巨大的商业机会等待被开发。通过准确捕捉市场机遇，聚光太阳灶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聚光太阳灶项目的理念基于对技术创新的信仰。通过持续的研发和技术投入，聚光太阳灶项目有望推出更具创新性的产品或服务。在科技飞速发展的当下，聚光太阳灶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聚光太阳灶项目的提出是为了增强企业的行业竞争力。通过提升产品或服务的质量和独特性，聚光太阳灶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聚光太阳灶项目响应了消费者需求的变化。随着社会和科技的不断发展，消费者对产品和服务的需求也在发生变化。通过深入了解并及时回应消费者的新需求，聚光太阳灶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聚光太阳灶项目的提出是企业战略发展规划的一部分。在面对日益激烈的市场竞争和不断变化的商业环境中，聚光太阳灶项目作为企业战略的一环，旨在为企业开辟新的增长领域，巩固企业在行业中的地位。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聚光太阳灶项目的提出不仅仅是基于商业考量，还注重社会责任。通过推出环保、社会责任等方面的聚光太阳灶项目，聚光太阳灶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聚光太阳灶项目的提出反映了对利益相关者期望的关注。包括客户、员工、投资者等利益相关者在企业发展中都有着各自的期望，聚光太阳灶项目力求在满足这些期望的同时，取得更大的共赢。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14180"/>
      <w:r>
        <w:rPr>
          <w:rFonts w:ascii="仿宋" w:eastAsia="仿宋" w:hAnsi="仿宋" w:cs="仿宋" w:hint="eastAsia"/>
          <w:sz w:val="28"/>
          <w:lang w:eastAsia="zh-CN"/>
        </w:rPr>
        <w:t>(四)、聚光太阳灶项目意义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https://d.book118.com/228071045111006044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聚光太阳灶项目计划设计方案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聚光太阳灶项目计划设计方案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聚光太阳灶项目计划设计方案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聚光太阳灶项目计划设计方案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聚光太阳灶项目计划设计方案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聚光太阳灶项目计划设计方案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聚光太阳灶项目计划设计方案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聚光太阳灶项目计划设计方案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聚光太阳灶项目计划设计方案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聚光太阳灶项目计划设计方案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聚光太阳灶项目计划设计方案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聚光太阳灶项目计划设计方案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聚光太阳灶项目计划设计方案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聚光太阳灶项目计划设计方案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聚光太阳灶项目计划设计方案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聚光太阳灶项目计划设计方案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聚光太阳灶项目计划设计方案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E317BC"/>
    <w:rsid w:val="5AE317B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28071045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2024-02-29T06:12:00Z</dcterms:created>
  <dcterms:modified xsi:type="dcterms:W3CDTF">2024-02-29T06:13:11Z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3ADC594FD340427BA923009B0605A1EF_11</vt:lpwstr>
  </property>
  <property fmtid="{D5CDD505-2E9C-101B-9397-08002B2CF9AE}" pid="3" name="KSOProductBuildVer">
    <vt:lpwstr>2052-12.1.0.16388</vt:lpwstr>
  </property>
</Properties>
</file>