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长焰煤项目规划设计蓝图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4" w:history="1">
        <w:r>
          <w:rPr>
            <w:rFonts w:ascii="仿宋" w:eastAsia="仿宋" w:hAnsi="仿宋" w:cs="仿宋" w:hint="eastAsia"/>
            <w:lang w:eastAsia="zh-CN"/>
          </w:rPr>
          <w:t>序言</w:t>
        </w:r>
        <w:r>
          <w:tab/>
        </w:r>
        <w:r>
          <w:fldChar w:fldCharType="begin"/>
        </w:r>
        <w:r>
          <w:instrText xml:space="preserve"> PAGEREF _Toc494 \h </w:instrText>
        </w:r>
        <w:r>
          <w:fldChar w:fldCharType="separate"/>
        </w:r>
        <w:r>
          <w:t>3</w:t>
        </w:r>
        <w:r>
          <w:fldChar w:fldCharType="end"/>
        </w:r>
      </w:hyperlink>
    </w:p>
    <w:p>
      <w:pPr>
        <w:pStyle w:val="TOC1"/>
        <w:tabs>
          <w:tab w:val="right" w:leader="dot" w:pos="8306"/>
        </w:tabs>
      </w:pPr>
      <w:hyperlink w:anchor="_Toc18247" w:history="1">
        <w:r>
          <w:rPr>
            <w:rFonts w:ascii="仿宋" w:eastAsia="仿宋" w:hAnsi="仿宋" w:cs="仿宋" w:hint="eastAsia"/>
            <w:lang w:eastAsia="zh-CN"/>
          </w:rPr>
          <w:t>一、工艺说明</w:t>
        </w:r>
        <w:r>
          <w:tab/>
        </w:r>
        <w:r>
          <w:fldChar w:fldCharType="begin"/>
        </w:r>
        <w:r>
          <w:instrText xml:space="preserve"> PAGEREF _Toc18247 \h </w:instrText>
        </w:r>
        <w:r>
          <w:fldChar w:fldCharType="separate"/>
        </w:r>
        <w:r>
          <w:t>3</w:t>
        </w:r>
        <w:r>
          <w:fldChar w:fldCharType="end"/>
        </w:r>
      </w:hyperlink>
    </w:p>
    <w:p>
      <w:pPr>
        <w:pStyle w:val="TOC2"/>
        <w:tabs>
          <w:tab w:val="right" w:leader="dot" w:pos="8306"/>
        </w:tabs>
      </w:pPr>
      <w:hyperlink w:anchor="_Toc30701" w:history="1">
        <w:r>
          <w:rPr>
            <w:rFonts w:ascii="仿宋" w:eastAsia="仿宋" w:hAnsi="仿宋" w:cs="仿宋" w:hint="eastAsia"/>
            <w:lang w:eastAsia="zh-CN"/>
          </w:rPr>
          <w:t>(一)、技术管理特点</w:t>
        </w:r>
        <w:r>
          <w:tab/>
        </w:r>
        <w:r>
          <w:fldChar w:fldCharType="begin"/>
        </w:r>
        <w:r>
          <w:instrText xml:space="preserve"> PAGEREF _Toc30701 \h </w:instrText>
        </w:r>
        <w:r>
          <w:fldChar w:fldCharType="separate"/>
        </w:r>
        <w:r>
          <w:t>3</w:t>
        </w:r>
        <w:r>
          <w:fldChar w:fldCharType="end"/>
        </w:r>
      </w:hyperlink>
    </w:p>
    <w:p>
      <w:pPr>
        <w:pStyle w:val="TOC2"/>
        <w:tabs>
          <w:tab w:val="right" w:leader="dot" w:pos="8306"/>
        </w:tabs>
      </w:pPr>
      <w:hyperlink w:anchor="_Toc13911" w:history="1">
        <w:r>
          <w:rPr>
            <w:rFonts w:ascii="仿宋" w:eastAsia="仿宋" w:hAnsi="仿宋" w:cs="仿宋" w:hint="eastAsia"/>
            <w:lang w:eastAsia="zh-CN"/>
          </w:rPr>
          <w:t>(二)、长焰煤项目工艺技术设计方案</w:t>
        </w:r>
        <w:r>
          <w:tab/>
        </w:r>
        <w:r>
          <w:fldChar w:fldCharType="begin"/>
        </w:r>
        <w:r>
          <w:instrText xml:space="preserve"> PAGEREF _Toc13911 \h </w:instrText>
        </w:r>
        <w:r>
          <w:fldChar w:fldCharType="separate"/>
        </w:r>
        <w:r>
          <w:t>4</w:t>
        </w:r>
        <w:r>
          <w:fldChar w:fldCharType="end"/>
        </w:r>
      </w:hyperlink>
    </w:p>
    <w:p>
      <w:pPr>
        <w:pStyle w:val="TOC2"/>
        <w:tabs>
          <w:tab w:val="right" w:leader="dot" w:pos="8306"/>
        </w:tabs>
      </w:pPr>
      <w:hyperlink w:anchor="_Toc21179" w:history="1">
        <w:r>
          <w:rPr>
            <w:rFonts w:ascii="仿宋" w:eastAsia="仿宋" w:hAnsi="仿宋" w:cs="仿宋" w:hint="eastAsia"/>
            <w:lang w:eastAsia="zh-CN"/>
          </w:rPr>
          <w:t>(三)、设备选型方案</w:t>
        </w:r>
        <w:r>
          <w:tab/>
        </w:r>
        <w:r>
          <w:fldChar w:fldCharType="begin"/>
        </w:r>
        <w:r>
          <w:instrText xml:space="preserve"> PAGEREF _Toc21179 \h </w:instrText>
        </w:r>
        <w:r>
          <w:fldChar w:fldCharType="separate"/>
        </w:r>
        <w:r>
          <w:t>5</w:t>
        </w:r>
        <w:r>
          <w:fldChar w:fldCharType="end"/>
        </w:r>
      </w:hyperlink>
    </w:p>
    <w:p>
      <w:pPr>
        <w:pStyle w:val="TOC1"/>
        <w:tabs>
          <w:tab w:val="right" w:leader="dot" w:pos="8306"/>
        </w:tabs>
      </w:pPr>
      <w:hyperlink w:anchor="_Toc23709" w:history="1">
        <w:r>
          <w:rPr>
            <w:rFonts w:ascii="仿宋" w:eastAsia="仿宋" w:hAnsi="仿宋" w:cs="仿宋" w:hint="eastAsia"/>
            <w:lang w:eastAsia="zh-CN"/>
          </w:rPr>
          <w:t>二、长焰煤项目建设单位说明</w:t>
        </w:r>
        <w:r>
          <w:tab/>
        </w:r>
        <w:r>
          <w:fldChar w:fldCharType="begin"/>
        </w:r>
        <w:r>
          <w:instrText xml:space="preserve"> PAGEREF _Toc23709 \h </w:instrText>
        </w:r>
        <w:r>
          <w:fldChar w:fldCharType="separate"/>
        </w:r>
        <w:r>
          <w:t>7</w:t>
        </w:r>
        <w:r>
          <w:fldChar w:fldCharType="end"/>
        </w:r>
      </w:hyperlink>
    </w:p>
    <w:p>
      <w:pPr>
        <w:pStyle w:val="TOC2"/>
        <w:tabs>
          <w:tab w:val="right" w:leader="dot" w:pos="8306"/>
        </w:tabs>
      </w:pPr>
      <w:hyperlink w:anchor="_Toc12285" w:history="1">
        <w:r>
          <w:rPr>
            <w:rFonts w:ascii="仿宋" w:eastAsia="仿宋" w:hAnsi="仿宋" w:cs="仿宋" w:hint="eastAsia"/>
            <w:lang w:eastAsia="zh-CN"/>
          </w:rPr>
          <w:t>(一)、长焰煤项目承办单位基本情况</w:t>
        </w:r>
        <w:r>
          <w:tab/>
        </w:r>
        <w:r>
          <w:fldChar w:fldCharType="begin"/>
        </w:r>
        <w:r>
          <w:instrText xml:space="preserve"> PAGEREF _Toc12285 \h </w:instrText>
        </w:r>
        <w:r>
          <w:fldChar w:fldCharType="separate"/>
        </w:r>
        <w:r>
          <w:t>7</w:t>
        </w:r>
        <w:r>
          <w:fldChar w:fldCharType="end"/>
        </w:r>
      </w:hyperlink>
    </w:p>
    <w:p>
      <w:pPr>
        <w:pStyle w:val="TOC2"/>
        <w:tabs>
          <w:tab w:val="right" w:leader="dot" w:pos="8306"/>
        </w:tabs>
      </w:pPr>
      <w:hyperlink w:anchor="_Toc30775" w:history="1">
        <w:r>
          <w:rPr>
            <w:rFonts w:ascii="仿宋" w:eastAsia="仿宋" w:hAnsi="仿宋" w:cs="仿宋" w:hint="eastAsia"/>
            <w:lang w:eastAsia="zh-CN"/>
          </w:rPr>
          <w:t>(二)、公司经济效益分析</w:t>
        </w:r>
        <w:r>
          <w:tab/>
        </w:r>
        <w:r>
          <w:fldChar w:fldCharType="begin"/>
        </w:r>
        <w:r>
          <w:instrText xml:space="preserve"> PAGEREF _Toc30775 \h </w:instrText>
        </w:r>
        <w:r>
          <w:fldChar w:fldCharType="separate"/>
        </w:r>
        <w:r>
          <w:t>7</w:t>
        </w:r>
        <w:r>
          <w:fldChar w:fldCharType="end"/>
        </w:r>
      </w:hyperlink>
    </w:p>
    <w:p>
      <w:pPr>
        <w:pStyle w:val="TOC1"/>
        <w:tabs>
          <w:tab w:val="right" w:leader="dot" w:pos="8306"/>
        </w:tabs>
      </w:pPr>
      <w:hyperlink w:anchor="_Toc22565" w:history="1">
        <w:r>
          <w:rPr>
            <w:rFonts w:ascii="仿宋" w:eastAsia="仿宋" w:hAnsi="仿宋" w:cs="仿宋" w:hint="eastAsia"/>
            <w:lang w:eastAsia="zh-CN"/>
          </w:rPr>
          <w:t>三、长焰煤项目建设背景及必要性分析</w:t>
        </w:r>
        <w:r>
          <w:tab/>
        </w:r>
        <w:r>
          <w:fldChar w:fldCharType="begin"/>
        </w:r>
        <w:r>
          <w:instrText xml:space="preserve"> PAGEREF _Toc22565 \h </w:instrText>
        </w:r>
        <w:r>
          <w:fldChar w:fldCharType="separate"/>
        </w:r>
        <w:r>
          <w:t>8</w:t>
        </w:r>
        <w:r>
          <w:fldChar w:fldCharType="end"/>
        </w:r>
      </w:hyperlink>
    </w:p>
    <w:p>
      <w:pPr>
        <w:pStyle w:val="TOC2"/>
        <w:tabs>
          <w:tab w:val="right" w:leader="dot" w:pos="8306"/>
        </w:tabs>
      </w:pPr>
      <w:hyperlink w:anchor="_Toc20346" w:history="1">
        <w:r>
          <w:rPr>
            <w:rFonts w:ascii="仿宋" w:eastAsia="仿宋" w:hAnsi="仿宋" w:cs="仿宋" w:hint="eastAsia"/>
            <w:lang w:eastAsia="zh-CN"/>
          </w:rPr>
          <w:t>(一)、长焰煤项目背景分析</w:t>
        </w:r>
        <w:r>
          <w:tab/>
        </w:r>
        <w:r>
          <w:fldChar w:fldCharType="begin"/>
        </w:r>
        <w:r>
          <w:instrText xml:space="preserve"> PAGEREF _Toc20346 \h </w:instrText>
        </w:r>
        <w:r>
          <w:fldChar w:fldCharType="separate"/>
        </w:r>
        <w:r>
          <w:t>8</w:t>
        </w:r>
        <w:r>
          <w:fldChar w:fldCharType="end"/>
        </w:r>
      </w:hyperlink>
    </w:p>
    <w:p>
      <w:pPr>
        <w:pStyle w:val="TOC2"/>
        <w:tabs>
          <w:tab w:val="right" w:leader="dot" w:pos="8306"/>
        </w:tabs>
      </w:pPr>
      <w:hyperlink w:anchor="_Toc8528" w:history="1">
        <w:r>
          <w:rPr>
            <w:rFonts w:ascii="仿宋" w:eastAsia="仿宋" w:hAnsi="仿宋" w:cs="仿宋" w:hint="eastAsia"/>
            <w:lang w:eastAsia="zh-CN"/>
          </w:rPr>
          <w:t>(二)、长焰煤项目建设必要性分析</w:t>
        </w:r>
        <w:r>
          <w:tab/>
        </w:r>
        <w:r>
          <w:fldChar w:fldCharType="begin"/>
        </w:r>
        <w:r>
          <w:instrText xml:space="preserve"> PAGEREF _Toc8528 \h </w:instrText>
        </w:r>
        <w:r>
          <w:fldChar w:fldCharType="separate"/>
        </w:r>
        <w:r>
          <w:t>10</w:t>
        </w:r>
        <w:r>
          <w:fldChar w:fldCharType="end"/>
        </w:r>
      </w:hyperlink>
    </w:p>
    <w:p>
      <w:pPr>
        <w:pStyle w:val="TOC1"/>
        <w:tabs>
          <w:tab w:val="right" w:leader="dot" w:pos="8306"/>
        </w:tabs>
      </w:pPr>
      <w:hyperlink w:anchor="_Toc19641" w:history="1">
        <w:r>
          <w:rPr>
            <w:rFonts w:ascii="仿宋" w:eastAsia="仿宋" w:hAnsi="仿宋" w:cs="仿宋" w:hint="eastAsia"/>
            <w:lang w:eastAsia="zh-CN"/>
          </w:rPr>
          <w:t>四、长焰煤项目危机管理</w:t>
        </w:r>
        <w:r>
          <w:tab/>
        </w:r>
        <w:r>
          <w:fldChar w:fldCharType="begin"/>
        </w:r>
        <w:r>
          <w:instrText xml:space="preserve"> PAGEREF _Toc19641 \h </w:instrText>
        </w:r>
        <w:r>
          <w:fldChar w:fldCharType="separate"/>
        </w:r>
        <w:r>
          <w:t>11</w:t>
        </w:r>
        <w:r>
          <w:fldChar w:fldCharType="end"/>
        </w:r>
      </w:hyperlink>
    </w:p>
    <w:p>
      <w:pPr>
        <w:pStyle w:val="TOC2"/>
        <w:tabs>
          <w:tab w:val="right" w:leader="dot" w:pos="8306"/>
        </w:tabs>
      </w:pPr>
      <w:hyperlink w:anchor="_Toc20079" w:history="1">
        <w:r>
          <w:rPr>
            <w:rFonts w:ascii="仿宋" w:eastAsia="仿宋" w:hAnsi="仿宋" w:cs="仿宋" w:hint="eastAsia"/>
            <w:lang w:eastAsia="zh-CN"/>
          </w:rPr>
          <w:t>(一)、危机预警与识别</w:t>
        </w:r>
        <w:r>
          <w:tab/>
        </w:r>
        <w:r>
          <w:fldChar w:fldCharType="begin"/>
        </w:r>
        <w:r>
          <w:instrText xml:space="preserve"> PAGEREF _Toc20079 \h </w:instrText>
        </w:r>
        <w:r>
          <w:fldChar w:fldCharType="separate"/>
        </w:r>
        <w:r>
          <w:t>11</w:t>
        </w:r>
        <w:r>
          <w:fldChar w:fldCharType="end"/>
        </w:r>
      </w:hyperlink>
    </w:p>
    <w:p>
      <w:pPr>
        <w:pStyle w:val="TOC2"/>
        <w:tabs>
          <w:tab w:val="right" w:leader="dot" w:pos="8306"/>
        </w:tabs>
      </w:pPr>
      <w:hyperlink w:anchor="_Toc18791" w:history="1">
        <w:r>
          <w:rPr>
            <w:rFonts w:ascii="仿宋" w:eastAsia="仿宋" w:hAnsi="仿宋" w:cs="仿宋" w:hint="eastAsia"/>
            <w:lang w:eastAsia="zh-CN"/>
          </w:rPr>
          <w:t>(二)、危机应对与恢复</w:t>
        </w:r>
        <w:r>
          <w:tab/>
        </w:r>
        <w:r>
          <w:fldChar w:fldCharType="begin"/>
        </w:r>
        <w:r>
          <w:instrText xml:space="preserve"> PAGEREF _Toc18791 \h </w:instrText>
        </w:r>
        <w:r>
          <w:fldChar w:fldCharType="separate"/>
        </w:r>
        <w:r>
          <w:t>12</w:t>
        </w:r>
        <w:r>
          <w:fldChar w:fldCharType="end"/>
        </w:r>
      </w:hyperlink>
    </w:p>
    <w:p>
      <w:pPr>
        <w:pStyle w:val="TOC1"/>
        <w:tabs>
          <w:tab w:val="right" w:leader="dot" w:pos="8306"/>
        </w:tabs>
      </w:pPr>
      <w:hyperlink w:anchor="_Toc29795" w:history="1">
        <w:r>
          <w:rPr>
            <w:rFonts w:ascii="仿宋" w:eastAsia="仿宋" w:hAnsi="仿宋" w:cs="仿宋" w:hint="eastAsia"/>
            <w:lang w:eastAsia="zh-CN"/>
          </w:rPr>
          <w:t>五、产品规划分析</w:t>
        </w:r>
        <w:r>
          <w:tab/>
        </w:r>
        <w:r>
          <w:fldChar w:fldCharType="begin"/>
        </w:r>
        <w:r>
          <w:instrText xml:space="preserve"> PAGEREF _Toc29795 \h </w:instrText>
        </w:r>
        <w:r>
          <w:fldChar w:fldCharType="separate"/>
        </w:r>
        <w:r>
          <w:t>14</w:t>
        </w:r>
        <w:r>
          <w:fldChar w:fldCharType="end"/>
        </w:r>
      </w:hyperlink>
    </w:p>
    <w:p>
      <w:pPr>
        <w:pStyle w:val="TOC2"/>
        <w:tabs>
          <w:tab w:val="right" w:leader="dot" w:pos="8306"/>
        </w:tabs>
      </w:pPr>
      <w:hyperlink w:anchor="_Toc2867" w:history="1">
        <w:r>
          <w:rPr>
            <w:rFonts w:ascii="仿宋" w:eastAsia="仿宋" w:hAnsi="仿宋" w:cs="仿宋" w:hint="eastAsia"/>
            <w:lang w:eastAsia="zh-CN"/>
          </w:rPr>
          <w:t>(一)、产品规划</w:t>
        </w:r>
        <w:r>
          <w:tab/>
        </w:r>
        <w:r>
          <w:fldChar w:fldCharType="begin"/>
        </w:r>
        <w:r>
          <w:instrText xml:space="preserve"> PAGEREF _Toc2867 \h </w:instrText>
        </w:r>
        <w:r>
          <w:fldChar w:fldCharType="separate"/>
        </w:r>
        <w:r>
          <w:t>14</w:t>
        </w:r>
        <w:r>
          <w:fldChar w:fldCharType="end"/>
        </w:r>
      </w:hyperlink>
    </w:p>
    <w:p>
      <w:pPr>
        <w:pStyle w:val="TOC2"/>
        <w:tabs>
          <w:tab w:val="right" w:leader="dot" w:pos="8306"/>
        </w:tabs>
      </w:pPr>
      <w:hyperlink w:anchor="_Toc32040" w:history="1">
        <w:r>
          <w:rPr>
            <w:rFonts w:ascii="仿宋" w:eastAsia="仿宋" w:hAnsi="仿宋" w:cs="仿宋" w:hint="eastAsia"/>
            <w:lang w:eastAsia="zh-CN"/>
          </w:rPr>
          <w:t>(二)、建设规模</w:t>
        </w:r>
        <w:r>
          <w:tab/>
        </w:r>
        <w:r>
          <w:fldChar w:fldCharType="begin"/>
        </w:r>
        <w:r>
          <w:instrText xml:space="preserve"> PAGEREF _Toc32040 \h </w:instrText>
        </w:r>
        <w:r>
          <w:fldChar w:fldCharType="separate"/>
        </w:r>
        <w:r>
          <w:t>14</w:t>
        </w:r>
        <w:r>
          <w:fldChar w:fldCharType="end"/>
        </w:r>
      </w:hyperlink>
    </w:p>
    <w:p>
      <w:pPr>
        <w:pStyle w:val="TOC1"/>
        <w:tabs>
          <w:tab w:val="right" w:leader="dot" w:pos="8306"/>
        </w:tabs>
      </w:pPr>
      <w:hyperlink w:anchor="_Toc19210" w:history="1">
        <w:r>
          <w:rPr>
            <w:rFonts w:ascii="仿宋" w:eastAsia="仿宋" w:hAnsi="仿宋" w:cs="仿宋" w:hint="eastAsia"/>
            <w:lang w:eastAsia="zh-CN"/>
          </w:rPr>
          <w:t>六、长焰煤项目土建工程</w:t>
        </w:r>
        <w:r>
          <w:tab/>
        </w:r>
        <w:r>
          <w:fldChar w:fldCharType="begin"/>
        </w:r>
        <w:r>
          <w:instrText xml:space="preserve"> PAGEREF _Toc19210 \h </w:instrText>
        </w:r>
        <w:r>
          <w:fldChar w:fldCharType="separate"/>
        </w:r>
        <w:r>
          <w:t>16</w:t>
        </w:r>
        <w:r>
          <w:fldChar w:fldCharType="end"/>
        </w:r>
      </w:hyperlink>
    </w:p>
    <w:p>
      <w:pPr>
        <w:pStyle w:val="TOC2"/>
        <w:tabs>
          <w:tab w:val="right" w:leader="dot" w:pos="8306"/>
        </w:tabs>
      </w:pPr>
      <w:hyperlink w:anchor="_Toc24913" w:history="1">
        <w:r>
          <w:rPr>
            <w:rFonts w:ascii="仿宋" w:eastAsia="仿宋" w:hAnsi="仿宋" w:cs="仿宋" w:hint="eastAsia"/>
            <w:lang w:eastAsia="zh-CN"/>
          </w:rPr>
          <w:t>(一)、建筑工程设计原则</w:t>
        </w:r>
        <w:r>
          <w:tab/>
        </w:r>
        <w:r>
          <w:fldChar w:fldCharType="begin"/>
        </w:r>
        <w:r>
          <w:instrText xml:space="preserve"> PAGEREF _Toc24913 \h </w:instrText>
        </w:r>
        <w:r>
          <w:fldChar w:fldCharType="separate"/>
        </w:r>
        <w:r>
          <w:t>16</w:t>
        </w:r>
        <w:r>
          <w:fldChar w:fldCharType="end"/>
        </w:r>
      </w:hyperlink>
    </w:p>
    <w:p>
      <w:pPr>
        <w:pStyle w:val="TOC2"/>
        <w:tabs>
          <w:tab w:val="right" w:leader="dot" w:pos="8306"/>
        </w:tabs>
      </w:pPr>
      <w:hyperlink w:anchor="_Toc7462" w:history="1">
        <w:r>
          <w:rPr>
            <w:rFonts w:ascii="仿宋" w:eastAsia="仿宋" w:hAnsi="仿宋" w:cs="仿宋" w:hint="eastAsia"/>
            <w:lang w:eastAsia="zh-CN"/>
          </w:rPr>
          <w:t>(二)、土建工程设计年限及安全等级</w:t>
        </w:r>
        <w:r>
          <w:tab/>
        </w:r>
        <w:r>
          <w:fldChar w:fldCharType="begin"/>
        </w:r>
        <w:r>
          <w:instrText xml:space="preserve"> PAGEREF _Toc7462 \h </w:instrText>
        </w:r>
        <w:r>
          <w:fldChar w:fldCharType="separate"/>
        </w:r>
        <w:r>
          <w:t>17</w:t>
        </w:r>
        <w:r>
          <w:fldChar w:fldCharType="end"/>
        </w:r>
      </w:hyperlink>
    </w:p>
    <w:p>
      <w:pPr>
        <w:pStyle w:val="TOC2"/>
        <w:tabs>
          <w:tab w:val="right" w:leader="dot" w:pos="8306"/>
        </w:tabs>
      </w:pPr>
      <w:hyperlink w:anchor="_Toc12891" w:history="1">
        <w:r>
          <w:rPr>
            <w:rFonts w:ascii="仿宋" w:eastAsia="仿宋" w:hAnsi="仿宋" w:cs="仿宋" w:hint="eastAsia"/>
            <w:lang w:eastAsia="zh-CN"/>
          </w:rPr>
          <w:t>(三)、建筑工程设计总体要求</w:t>
        </w:r>
        <w:r>
          <w:tab/>
        </w:r>
        <w:r>
          <w:fldChar w:fldCharType="begin"/>
        </w:r>
        <w:r>
          <w:instrText xml:space="preserve"> PAGEREF _Toc12891 \h </w:instrText>
        </w:r>
        <w:r>
          <w:fldChar w:fldCharType="separate"/>
        </w:r>
        <w:r>
          <w:t>18</w:t>
        </w:r>
        <w:r>
          <w:fldChar w:fldCharType="end"/>
        </w:r>
      </w:hyperlink>
    </w:p>
    <w:p>
      <w:pPr>
        <w:pStyle w:val="TOC2"/>
        <w:tabs>
          <w:tab w:val="right" w:leader="dot" w:pos="8306"/>
        </w:tabs>
      </w:pPr>
      <w:hyperlink w:anchor="_Toc2704" w:history="1">
        <w:r>
          <w:rPr>
            <w:rFonts w:ascii="仿宋" w:eastAsia="仿宋" w:hAnsi="仿宋" w:cs="仿宋" w:hint="eastAsia"/>
            <w:lang w:eastAsia="zh-CN"/>
          </w:rPr>
          <w:t>(四)、土建工程建设指标</w:t>
        </w:r>
        <w:r>
          <w:tab/>
        </w:r>
        <w:r>
          <w:fldChar w:fldCharType="begin"/>
        </w:r>
        <w:r>
          <w:instrText xml:space="preserve"> PAGEREF _Toc2704 \h </w:instrText>
        </w:r>
        <w:r>
          <w:fldChar w:fldCharType="separate"/>
        </w:r>
        <w:r>
          <w:t>19</w:t>
        </w:r>
        <w:r>
          <w:fldChar w:fldCharType="end"/>
        </w:r>
      </w:hyperlink>
    </w:p>
    <w:p>
      <w:pPr>
        <w:pStyle w:val="TOC1"/>
        <w:tabs>
          <w:tab w:val="right" w:leader="dot" w:pos="8306"/>
        </w:tabs>
      </w:pPr>
      <w:hyperlink w:anchor="_Toc9380" w:history="1">
        <w:r>
          <w:rPr>
            <w:rFonts w:ascii="仿宋" w:eastAsia="仿宋" w:hAnsi="仿宋" w:cs="仿宋" w:hint="eastAsia"/>
            <w:lang w:eastAsia="zh-CN"/>
          </w:rPr>
          <w:t>七、长焰煤项目创新与研发</w:t>
        </w:r>
        <w:r>
          <w:tab/>
        </w:r>
        <w:r>
          <w:fldChar w:fldCharType="begin"/>
        </w:r>
        <w:r>
          <w:instrText xml:space="preserve"> PAGEREF _Toc9380 \h </w:instrText>
        </w:r>
        <w:r>
          <w:fldChar w:fldCharType="separate"/>
        </w:r>
        <w:r>
          <w:t>19</w:t>
        </w:r>
        <w:r>
          <w:fldChar w:fldCharType="end"/>
        </w:r>
      </w:hyperlink>
    </w:p>
    <w:p>
      <w:pPr>
        <w:pStyle w:val="TOC2"/>
        <w:tabs>
          <w:tab w:val="right" w:leader="dot" w:pos="8306"/>
        </w:tabs>
      </w:pPr>
      <w:hyperlink w:anchor="_Toc28610" w:history="1">
        <w:r>
          <w:rPr>
            <w:rFonts w:ascii="仿宋" w:eastAsia="仿宋" w:hAnsi="仿宋" w:cs="仿宋" w:hint="eastAsia"/>
            <w:lang w:eastAsia="zh-CN"/>
          </w:rPr>
          <w:t>(一)、创新策略与方向</w:t>
        </w:r>
        <w:r>
          <w:tab/>
        </w:r>
        <w:r>
          <w:fldChar w:fldCharType="begin"/>
        </w:r>
        <w:r>
          <w:instrText xml:space="preserve"> PAGEREF _Toc28610 \h </w:instrText>
        </w:r>
        <w:r>
          <w:fldChar w:fldCharType="separate"/>
        </w:r>
        <w:r>
          <w:t>19</w:t>
        </w:r>
        <w:r>
          <w:fldChar w:fldCharType="end"/>
        </w:r>
      </w:hyperlink>
    </w:p>
    <w:p>
      <w:pPr>
        <w:pStyle w:val="TOC2"/>
        <w:tabs>
          <w:tab w:val="right" w:leader="dot" w:pos="8306"/>
        </w:tabs>
      </w:pPr>
      <w:hyperlink w:anchor="_Toc32263" w:history="1">
        <w:r>
          <w:rPr>
            <w:rFonts w:ascii="仿宋" w:eastAsia="仿宋" w:hAnsi="仿宋" w:cs="仿宋" w:hint="eastAsia"/>
            <w:lang w:eastAsia="zh-CN"/>
          </w:rPr>
          <w:t>(二)、研发规划与投入</w:t>
        </w:r>
        <w:r>
          <w:tab/>
        </w:r>
        <w:r>
          <w:fldChar w:fldCharType="begin"/>
        </w:r>
        <w:r>
          <w:instrText xml:space="preserve"> PAGEREF _Toc32263 \h </w:instrText>
        </w:r>
        <w:r>
          <w:fldChar w:fldCharType="separate"/>
        </w:r>
        <w:r>
          <w:t>20</w:t>
        </w:r>
        <w:r>
          <w:fldChar w:fldCharType="end"/>
        </w:r>
      </w:hyperlink>
    </w:p>
    <w:p>
      <w:pPr>
        <w:pStyle w:val="TOC1"/>
        <w:tabs>
          <w:tab w:val="right" w:leader="dot" w:pos="8306"/>
        </w:tabs>
      </w:pPr>
      <w:hyperlink w:anchor="_Toc4430" w:history="1">
        <w:r>
          <w:rPr>
            <w:rFonts w:ascii="仿宋" w:eastAsia="仿宋" w:hAnsi="仿宋" w:cs="仿宋" w:hint="eastAsia"/>
            <w:lang w:eastAsia="zh-CN"/>
          </w:rPr>
          <w:t>八、长焰煤项目投资规划</w:t>
        </w:r>
        <w:r>
          <w:tab/>
        </w:r>
        <w:r>
          <w:fldChar w:fldCharType="begin"/>
        </w:r>
        <w:r>
          <w:instrText xml:space="preserve"> PAGEREF _Toc4430 \h </w:instrText>
        </w:r>
        <w:r>
          <w:fldChar w:fldCharType="separate"/>
        </w:r>
        <w:r>
          <w:t>22</w:t>
        </w:r>
        <w:r>
          <w:fldChar w:fldCharType="end"/>
        </w:r>
      </w:hyperlink>
    </w:p>
    <w:p>
      <w:pPr>
        <w:pStyle w:val="TOC2"/>
        <w:tabs>
          <w:tab w:val="right" w:leader="dot" w:pos="8306"/>
        </w:tabs>
      </w:pPr>
      <w:hyperlink w:anchor="_Toc13931" w:history="1">
        <w:r>
          <w:rPr>
            <w:rFonts w:ascii="仿宋" w:eastAsia="仿宋" w:hAnsi="仿宋" w:cs="仿宋" w:hint="eastAsia"/>
            <w:lang w:eastAsia="zh-CN"/>
          </w:rPr>
          <w:t>(一)、长焰煤项目总投资估算</w:t>
        </w:r>
        <w:r>
          <w:tab/>
        </w:r>
        <w:r>
          <w:fldChar w:fldCharType="begin"/>
        </w:r>
        <w:r>
          <w:instrText xml:space="preserve"> PAGEREF _Toc13931 \h </w:instrText>
        </w:r>
        <w:r>
          <w:fldChar w:fldCharType="separate"/>
        </w:r>
        <w:r>
          <w:t>22</w:t>
        </w:r>
        <w:r>
          <w:fldChar w:fldCharType="end"/>
        </w:r>
      </w:hyperlink>
    </w:p>
    <w:p>
      <w:pPr>
        <w:pStyle w:val="TOC2"/>
        <w:tabs>
          <w:tab w:val="right" w:leader="dot" w:pos="8306"/>
        </w:tabs>
      </w:pPr>
      <w:hyperlink w:anchor="_Toc7852" w:history="1">
        <w:r>
          <w:rPr>
            <w:rFonts w:ascii="仿宋" w:eastAsia="仿宋" w:hAnsi="仿宋" w:cs="仿宋" w:hint="eastAsia"/>
            <w:lang w:eastAsia="zh-CN"/>
          </w:rPr>
          <w:t>(二)、资金筹措</w:t>
        </w:r>
        <w:r>
          <w:tab/>
        </w:r>
        <w:r>
          <w:fldChar w:fldCharType="begin"/>
        </w:r>
        <w:r>
          <w:instrText xml:space="preserve"> PAGEREF _Toc7852 \h </w:instrText>
        </w:r>
        <w:r>
          <w:fldChar w:fldCharType="separate"/>
        </w:r>
        <w:r>
          <w:t>23</w:t>
        </w:r>
        <w:r>
          <w:fldChar w:fldCharType="end"/>
        </w:r>
      </w:hyperlink>
    </w:p>
    <w:p>
      <w:pPr>
        <w:pStyle w:val="TOC1"/>
        <w:tabs>
          <w:tab w:val="right" w:leader="dot" w:pos="8306"/>
        </w:tabs>
      </w:pPr>
      <w:hyperlink w:anchor="_Toc16846" w:history="1">
        <w:r>
          <w:rPr>
            <w:rFonts w:ascii="仿宋" w:eastAsia="仿宋" w:hAnsi="仿宋" w:cs="仿宋" w:hint="eastAsia"/>
            <w:lang w:eastAsia="zh-CN"/>
          </w:rPr>
          <w:t>九、长焰煤项目环境影响分析</w:t>
        </w:r>
        <w:r>
          <w:tab/>
        </w:r>
        <w:r>
          <w:fldChar w:fldCharType="begin"/>
        </w:r>
        <w:r>
          <w:instrText xml:space="preserve"> PAGEREF _Toc16846 \h </w:instrText>
        </w:r>
        <w:r>
          <w:fldChar w:fldCharType="separate"/>
        </w:r>
        <w:r>
          <w:t>24</w:t>
        </w:r>
        <w:r>
          <w:fldChar w:fldCharType="end"/>
        </w:r>
      </w:hyperlink>
    </w:p>
    <w:p>
      <w:pPr>
        <w:pStyle w:val="TOC2"/>
        <w:tabs>
          <w:tab w:val="right" w:leader="dot" w:pos="8306"/>
        </w:tabs>
      </w:pPr>
      <w:hyperlink w:anchor="_Toc23719" w:history="1">
        <w:r>
          <w:rPr>
            <w:rFonts w:ascii="仿宋" w:eastAsia="仿宋" w:hAnsi="仿宋" w:cs="仿宋" w:hint="eastAsia"/>
            <w:lang w:eastAsia="zh-CN"/>
          </w:rPr>
          <w:t>(一)、建设区域环境质量现状</w:t>
        </w:r>
        <w:r>
          <w:tab/>
        </w:r>
        <w:r>
          <w:fldChar w:fldCharType="begin"/>
        </w:r>
        <w:r>
          <w:instrText xml:space="preserve"> PAGEREF _Toc23719 \h </w:instrText>
        </w:r>
        <w:r>
          <w:fldChar w:fldCharType="separate"/>
        </w:r>
        <w:r>
          <w:t>24</w:t>
        </w:r>
        <w:r>
          <w:fldChar w:fldCharType="end"/>
        </w:r>
      </w:hyperlink>
    </w:p>
    <w:p>
      <w:pPr>
        <w:pStyle w:val="TOC2"/>
        <w:tabs>
          <w:tab w:val="right" w:leader="dot" w:pos="8306"/>
        </w:tabs>
      </w:pPr>
      <w:hyperlink w:anchor="_Toc30605" w:history="1">
        <w:r>
          <w:rPr>
            <w:rFonts w:ascii="仿宋" w:eastAsia="仿宋" w:hAnsi="仿宋" w:cs="仿宋" w:hint="eastAsia"/>
            <w:lang w:eastAsia="zh-CN"/>
          </w:rPr>
          <w:t>(二)、建设期环境保护</w:t>
        </w:r>
        <w:r>
          <w:tab/>
        </w:r>
        <w:r>
          <w:fldChar w:fldCharType="begin"/>
        </w:r>
        <w:r>
          <w:instrText xml:space="preserve"> PAGEREF _Toc30605 \h </w:instrText>
        </w:r>
        <w:r>
          <w:fldChar w:fldCharType="separate"/>
        </w:r>
        <w:r>
          <w:t>25</w:t>
        </w:r>
        <w:r>
          <w:fldChar w:fldCharType="end"/>
        </w:r>
      </w:hyperlink>
    </w:p>
    <w:p>
      <w:pPr>
        <w:pStyle w:val="TOC2"/>
        <w:tabs>
          <w:tab w:val="right" w:leader="dot" w:pos="8306"/>
        </w:tabs>
      </w:pPr>
      <w:hyperlink w:anchor="_Toc15358" w:history="1">
        <w:r>
          <w:rPr>
            <w:rFonts w:ascii="仿宋" w:eastAsia="仿宋" w:hAnsi="仿宋" w:cs="仿宋" w:hint="eastAsia"/>
            <w:lang w:eastAsia="zh-CN"/>
          </w:rPr>
          <w:t>(三)、运营期环境保护</w:t>
        </w:r>
        <w:r>
          <w:tab/>
        </w:r>
        <w:r>
          <w:fldChar w:fldCharType="begin"/>
        </w:r>
        <w:r>
          <w:instrText xml:space="preserve"> PAGEREF _Toc15358 \h </w:instrText>
        </w:r>
        <w:r>
          <w:fldChar w:fldCharType="separate"/>
        </w:r>
        <w:r>
          <w:t>27</w:t>
        </w:r>
        <w:r>
          <w:fldChar w:fldCharType="end"/>
        </w:r>
      </w:hyperlink>
    </w:p>
    <w:p>
      <w:pPr>
        <w:pStyle w:val="TOC2"/>
        <w:tabs>
          <w:tab w:val="right" w:leader="dot" w:pos="8306"/>
        </w:tabs>
      </w:pPr>
      <w:hyperlink w:anchor="_Toc26865" w:history="1">
        <w:r>
          <w:rPr>
            <w:rFonts w:ascii="仿宋" w:eastAsia="仿宋" w:hAnsi="仿宋" w:cs="仿宋" w:hint="eastAsia"/>
            <w:lang w:eastAsia="zh-CN"/>
          </w:rPr>
          <w:t>(四)、长焰煤项目建设对区域经济的影响</w:t>
        </w:r>
        <w:r>
          <w:tab/>
        </w:r>
        <w:r>
          <w:fldChar w:fldCharType="begin"/>
        </w:r>
        <w:r>
          <w:instrText xml:space="preserve"> PAGEREF _Toc26865 \h </w:instrText>
        </w:r>
        <w:r>
          <w:fldChar w:fldCharType="separate"/>
        </w:r>
        <w:r>
          <w:t>28</w:t>
        </w:r>
        <w:r>
          <w:fldChar w:fldCharType="end"/>
        </w:r>
      </w:hyperlink>
    </w:p>
    <w:p>
      <w:pPr>
        <w:pStyle w:val="TOC2"/>
        <w:tabs>
          <w:tab w:val="right" w:leader="dot" w:pos="8306"/>
        </w:tabs>
      </w:pPr>
      <w:hyperlink w:anchor="_Toc1584" w:history="1">
        <w:r>
          <w:rPr>
            <w:rFonts w:ascii="仿宋" w:eastAsia="仿宋" w:hAnsi="仿宋" w:cs="仿宋" w:hint="eastAsia"/>
            <w:lang w:eastAsia="zh-CN"/>
          </w:rPr>
          <w:t>(五)、废弃物处理</w:t>
        </w:r>
        <w:r>
          <w:tab/>
        </w:r>
        <w:r>
          <w:fldChar w:fldCharType="begin"/>
        </w:r>
        <w:r>
          <w:instrText xml:space="preserve"> PAGEREF _Toc1584 \h </w:instrText>
        </w:r>
        <w:r>
          <w:fldChar w:fldCharType="separate"/>
        </w:r>
        <w:r>
          <w:t>30</w:t>
        </w:r>
        <w:r>
          <w:fldChar w:fldCharType="end"/>
        </w:r>
      </w:hyperlink>
    </w:p>
    <w:p>
      <w:pPr>
        <w:pStyle w:val="TOC2"/>
        <w:tabs>
          <w:tab w:val="right" w:leader="dot" w:pos="8306"/>
        </w:tabs>
      </w:pPr>
      <w:hyperlink w:anchor="_Toc18780" w:history="1">
        <w:r>
          <w:rPr>
            <w:rFonts w:ascii="仿宋" w:eastAsia="仿宋" w:hAnsi="仿宋" w:cs="仿宋" w:hint="eastAsia"/>
            <w:lang w:eastAsia="zh-CN"/>
          </w:rPr>
          <w:t>(六)、特殊环境影响分析</w:t>
        </w:r>
        <w:r>
          <w:tab/>
        </w:r>
        <w:r>
          <w:fldChar w:fldCharType="begin"/>
        </w:r>
        <w:r>
          <w:instrText xml:space="preserve"> PAGEREF _Toc18780 \h </w:instrText>
        </w:r>
        <w:r>
          <w:fldChar w:fldCharType="separate"/>
        </w:r>
        <w:r>
          <w:t>31</w:t>
        </w:r>
        <w:r>
          <w:fldChar w:fldCharType="end"/>
        </w:r>
      </w:hyperlink>
    </w:p>
    <w:p>
      <w:pPr>
        <w:pStyle w:val="TOC2"/>
        <w:tabs>
          <w:tab w:val="right" w:leader="dot" w:pos="8306"/>
        </w:tabs>
      </w:pPr>
      <w:hyperlink w:anchor="_Toc22928" w:history="1">
        <w:r>
          <w:rPr>
            <w:rFonts w:ascii="仿宋" w:eastAsia="仿宋" w:hAnsi="仿宋" w:cs="仿宋" w:hint="eastAsia"/>
            <w:lang w:eastAsia="zh-CN"/>
          </w:rPr>
          <w:t>(七)、清洁生产</w:t>
        </w:r>
        <w:r>
          <w:tab/>
        </w:r>
        <w:r>
          <w:fldChar w:fldCharType="begin"/>
        </w:r>
        <w:r>
          <w:instrText xml:space="preserve"> PAGEREF _Toc22928 \h </w:instrText>
        </w:r>
        <w:r>
          <w:fldChar w:fldCharType="separate"/>
        </w:r>
        <w:r>
          <w:t>32</w:t>
        </w:r>
        <w:r>
          <w:fldChar w:fldCharType="end"/>
        </w:r>
      </w:hyperlink>
    </w:p>
    <w:p>
      <w:pPr>
        <w:pStyle w:val="TOC2"/>
        <w:tabs>
          <w:tab w:val="right" w:leader="dot" w:pos="8306"/>
        </w:tabs>
      </w:pPr>
      <w:hyperlink w:anchor="_Toc23676" w:history="1">
        <w:r>
          <w:rPr>
            <w:rFonts w:ascii="仿宋" w:eastAsia="仿宋" w:hAnsi="仿宋" w:cs="仿宋" w:hint="eastAsia"/>
            <w:lang w:eastAsia="zh-CN"/>
          </w:rPr>
          <w:t>(八)、环境保护综合评价</w:t>
        </w:r>
        <w:r>
          <w:tab/>
        </w:r>
        <w:r>
          <w:fldChar w:fldCharType="begin"/>
        </w:r>
        <w:r>
          <w:instrText xml:space="preserve"> PAGEREF _Toc23676 \h </w:instrText>
        </w:r>
        <w:r>
          <w:fldChar w:fldCharType="separate"/>
        </w:r>
        <w:r>
          <w:t>33</w:t>
        </w:r>
        <w:r>
          <w:fldChar w:fldCharType="end"/>
        </w:r>
      </w:hyperlink>
    </w:p>
    <w:p>
      <w:pPr>
        <w:pStyle w:val="TOC1"/>
        <w:tabs>
          <w:tab w:val="right" w:leader="dot" w:pos="8306"/>
        </w:tabs>
      </w:pPr>
      <w:hyperlink w:anchor="_Toc14098" w:history="1">
        <w:r>
          <w:rPr>
            <w:rFonts w:ascii="仿宋" w:eastAsia="仿宋" w:hAnsi="仿宋" w:cs="仿宋" w:hint="eastAsia"/>
            <w:lang w:eastAsia="zh-CN"/>
          </w:rPr>
          <w:t>十、长焰煤项目社会影响</w:t>
        </w:r>
        <w:r>
          <w:tab/>
        </w:r>
        <w:r>
          <w:fldChar w:fldCharType="begin"/>
        </w:r>
        <w:r>
          <w:instrText xml:space="preserve"> PAGEREF _Toc14098 \h </w:instrText>
        </w:r>
        <w:r>
          <w:fldChar w:fldCharType="separate"/>
        </w:r>
        <w:r>
          <w:t>34</w:t>
        </w:r>
        <w:r>
          <w:fldChar w:fldCharType="end"/>
        </w:r>
      </w:hyperlink>
    </w:p>
    <w:p>
      <w:pPr>
        <w:pStyle w:val="TOC2"/>
        <w:tabs>
          <w:tab w:val="right" w:leader="dot" w:pos="8306"/>
        </w:tabs>
      </w:pPr>
      <w:hyperlink w:anchor="_Toc17261" w:history="1">
        <w:r>
          <w:rPr>
            <w:rFonts w:ascii="仿宋" w:eastAsia="仿宋" w:hAnsi="仿宋" w:cs="仿宋" w:hint="eastAsia"/>
            <w:lang w:eastAsia="zh-CN"/>
          </w:rPr>
          <w:t>(一)、社会责任与义务</w:t>
        </w:r>
        <w:r>
          <w:tab/>
        </w:r>
        <w:r>
          <w:fldChar w:fldCharType="begin"/>
        </w:r>
        <w:r>
          <w:instrText xml:space="preserve"> PAGEREF _Toc17261 \h </w:instrText>
        </w:r>
        <w:r>
          <w:fldChar w:fldCharType="separate"/>
        </w:r>
        <w:r>
          <w:t>34</w:t>
        </w:r>
        <w:r>
          <w:fldChar w:fldCharType="end"/>
        </w:r>
      </w:hyperlink>
    </w:p>
    <w:p>
      <w:pPr>
        <w:pStyle w:val="TOC2"/>
        <w:tabs>
          <w:tab w:val="right" w:leader="dot" w:pos="8306"/>
        </w:tabs>
      </w:pPr>
      <w:hyperlink w:anchor="_Toc14198" w:history="1">
        <w:r>
          <w:rPr>
            <w:rFonts w:ascii="仿宋" w:eastAsia="仿宋" w:hAnsi="仿宋" w:cs="仿宋" w:hint="eastAsia"/>
            <w:lang w:eastAsia="zh-CN"/>
          </w:rPr>
          <w:t>(二)、社会参与与沟通</w:t>
        </w:r>
        <w:r>
          <w:tab/>
        </w:r>
        <w:r>
          <w:fldChar w:fldCharType="begin"/>
        </w:r>
        <w:r>
          <w:instrText xml:space="preserve"> PAGEREF _Toc14198 \h </w:instrText>
        </w:r>
        <w:r>
          <w:fldChar w:fldCharType="separate"/>
        </w:r>
        <w:r>
          <w:t>35</w:t>
        </w:r>
        <w:r>
          <w:fldChar w:fldCharType="end"/>
        </w:r>
      </w:hyperlink>
    </w:p>
    <w:p>
      <w:pPr>
        <w:pStyle w:val="TOC1"/>
        <w:tabs>
          <w:tab w:val="right" w:leader="dot" w:pos="8306"/>
        </w:tabs>
      </w:pPr>
      <w:hyperlink w:anchor="_Toc1982" w:history="1">
        <w:r>
          <w:rPr>
            <w:rFonts w:ascii="仿宋" w:eastAsia="仿宋" w:hAnsi="仿宋" w:cs="仿宋" w:hint="eastAsia"/>
            <w:lang w:eastAsia="zh-CN"/>
          </w:rPr>
          <w:t>十一、生产安全保护</w:t>
        </w:r>
        <w:r>
          <w:tab/>
        </w:r>
        <w:r>
          <w:fldChar w:fldCharType="begin"/>
        </w:r>
        <w:r>
          <w:instrText xml:space="preserve"> PAGEREF _Toc1982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12" w:history="1">
        <w:r>
          <w:rPr>
            <w:rFonts w:ascii="仿宋" w:eastAsia="仿宋" w:hAnsi="仿宋" w:cs="仿宋" w:hint="eastAsia"/>
            <w:lang w:eastAsia="zh-CN"/>
          </w:rPr>
          <w:t>(一)、消防安全</w:t>
        </w:r>
        <w:r>
          <w:tab/>
        </w:r>
        <w:r>
          <w:fldChar w:fldCharType="begin"/>
        </w:r>
        <w:r>
          <w:instrText xml:space="preserve"> PAGEREF _Toc27312 \h </w:instrText>
        </w:r>
        <w:r>
          <w:fldChar w:fldCharType="separate"/>
        </w:r>
        <w:r>
          <w:t>36</w:t>
        </w:r>
        <w:r>
          <w:fldChar w:fldCharType="end"/>
        </w:r>
      </w:hyperlink>
    </w:p>
    <w:p>
      <w:pPr>
        <w:pStyle w:val="TOC2"/>
        <w:tabs>
          <w:tab w:val="right" w:leader="dot" w:pos="8306"/>
        </w:tabs>
      </w:pPr>
      <w:hyperlink w:anchor="_Toc31656" w:history="1">
        <w:r>
          <w:rPr>
            <w:rFonts w:ascii="仿宋" w:eastAsia="仿宋" w:hAnsi="仿宋" w:cs="仿宋" w:hint="eastAsia"/>
            <w:lang w:eastAsia="zh-CN"/>
          </w:rPr>
          <w:t>(二)、防火防爆总图布置措施</w:t>
        </w:r>
        <w:r>
          <w:tab/>
        </w:r>
        <w:r>
          <w:fldChar w:fldCharType="begin"/>
        </w:r>
        <w:r>
          <w:instrText xml:space="preserve"> PAGEREF _Toc31656 \h </w:instrText>
        </w:r>
        <w:r>
          <w:fldChar w:fldCharType="separate"/>
        </w:r>
        <w:r>
          <w:t>38</w:t>
        </w:r>
        <w:r>
          <w:fldChar w:fldCharType="end"/>
        </w:r>
      </w:hyperlink>
    </w:p>
    <w:p>
      <w:pPr>
        <w:pStyle w:val="TOC2"/>
        <w:tabs>
          <w:tab w:val="right" w:leader="dot" w:pos="8306"/>
        </w:tabs>
      </w:pPr>
      <w:hyperlink w:anchor="_Toc15305" w:history="1">
        <w:r>
          <w:rPr>
            <w:rFonts w:ascii="仿宋" w:eastAsia="仿宋" w:hAnsi="仿宋" w:cs="仿宋" w:hint="eastAsia"/>
            <w:lang w:eastAsia="zh-CN"/>
          </w:rPr>
          <w:t>(三)、自然灾害防范措施</w:t>
        </w:r>
        <w:r>
          <w:tab/>
        </w:r>
        <w:r>
          <w:fldChar w:fldCharType="begin"/>
        </w:r>
        <w:r>
          <w:instrText xml:space="preserve"> PAGEREF _Toc15305 \h </w:instrText>
        </w:r>
        <w:r>
          <w:fldChar w:fldCharType="separate"/>
        </w:r>
        <w:r>
          <w:t>38</w:t>
        </w:r>
        <w:r>
          <w:fldChar w:fldCharType="end"/>
        </w:r>
      </w:hyperlink>
    </w:p>
    <w:p>
      <w:pPr>
        <w:pStyle w:val="TOC2"/>
        <w:tabs>
          <w:tab w:val="right" w:leader="dot" w:pos="8306"/>
        </w:tabs>
      </w:pPr>
      <w:hyperlink w:anchor="_Toc252" w:history="1">
        <w:r>
          <w:rPr>
            <w:rFonts w:ascii="仿宋" w:eastAsia="仿宋" w:hAnsi="仿宋" w:cs="仿宋" w:hint="eastAsia"/>
            <w:lang w:eastAsia="zh-CN"/>
          </w:rPr>
          <w:t>(四)、安全色及安全标志使用要求</w:t>
        </w:r>
        <w:r>
          <w:tab/>
        </w:r>
        <w:r>
          <w:fldChar w:fldCharType="begin"/>
        </w:r>
        <w:r>
          <w:instrText xml:space="preserve"> PAGEREF _Toc252 \h </w:instrText>
        </w:r>
        <w:r>
          <w:fldChar w:fldCharType="separate"/>
        </w:r>
        <w:r>
          <w:t>39</w:t>
        </w:r>
        <w:r>
          <w:fldChar w:fldCharType="end"/>
        </w:r>
      </w:hyperlink>
    </w:p>
    <w:p>
      <w:pPr>
        <w:pStyle w:val="TOC2"/>
        <w:tabs>
          <w:tab w:val="right" w:leader="dot" w:pos="8306"/>
        </w:tabs>
      </w:pPr>
      <w:hyperlink w:anchor="_Toc17546" w:history="1">
        <w:r>
          <w:rPr>
            <w:rFonts w:ascii="仿宋" w:eastAsia="仿宋" w:hAnsi="仿宋" w:cs="仿宋" w:hint="eastAsia"/>
            <w:lang w:eastAsia="zh-CN"/>
          </w:rPr>
          <w:t>(五)、防尘防毒措施</w:t>
        </w:r>
        <w:r>
          <w:tab/>
        </w:r>
        <w:r>
          <w:fldChar w:fldCharType="begin"/>
        </w:r>
        <w:r>
          <w:instrText xml:space="preserve"> PAGEREF _Toc17546 \h </w:instrText>
        </w:r>
        <w:r>
          <w:fldChar w:fldCharType="separate"/>
        </w:r>
        <w:r>
          <w:t>40</w:t>
        </w:r>
        <w:r>
          <w:fldChar w:fldCharType="end"/>
        </w:r>
      </w:hyperlink>
    </w:p>
    <w:p>
      <w:pPr>
        <w:pStyle w:val="TOC2"/>
        <w:tabs>
          <w:tab w:val="right" w:leader="dot" w:pos="8306"/>
        </w:tabs>
      </w:pPr>
      <w:hyperlink w:anchor="_Toc5275" w:history="1">
        <w:r>
          <w:rPr>
            <w:rFonts w:ascii="仿宋" w:eastAsia="仿宋" w:hAnsi="仿宋" w:cs="仿宋" w:hint="eastAsia"/>
            <w:lang w:eastAsia="zh-CN"/>
          </w:rPr>
          <w:t>(六)、防静电、触电防护及防雷措施</w:t>
        </w:r>
        <w:r>
          <w:tab/>
        </w:r>
        <w:r>
          <w:fldChar w:fldCharType="begin"/>
        </w:r>
        <w:r>
          <w:instrText xml:space="preserve"> PAGEREF _Toc5275 \h </w:instrText>
        </w:r>
        <w:r>
          <w:fldChar w:fldCharType="separate"/>
        </w:r>
        <w:r>
          <w:t>41</w:t>
        </w:r>
        <w:r>
          <w:fldChar w:fldCharType="end"/>
        </w:r>
      </w:hyperlink>
    </w:p>
    <w:p>
      <w:pPr>
        <w:pStyle w:val="TOC2"/>
        <w:tabs>
          <w:tab w:val="right" w:leader="dot" w:pos="8306"/>
        </w:tabs>
      </w:pPr>
      <w:hyperlink w:anchor="_Toc6059" w:history="1">
        <w:r>
          <w:rPr>
            <w:rFonts w:ascii="仿宋" w:eastAsia="仿宋" w:hAnsi="仿宋" w:cs="仿宋" w:hint="eastAsia"/>
            <w:lang w:eastAsia="zh-CN"/>
          </w:rPr>
          <w:t>(七)、机械设备安全保障措施</w:t>
        </w:r>
        <w:r>
          <w:tab/>
        </w:r>
        <w:r>
          <w:fldChar w:fldCharType="begin"/>
        </w:r>
        <w:r>
          <w:instrText xml:space="preserve"> PAGEREF _Toc6059 \h </w:instrText>
        </w:r>
        <w:r>
          <w:fldChar w:fldCharType="separate"/>
        </w:r>
        <w:r>
          <w:t>42</w:t>
        </w:r>
        <w:r>
          <w:fldChar w:fldCharType="end"/>
        </w:r>
      </w:hyperlink>
    </w:p>
    <w:p>
      <w:pPr>
        <w:pStyle w:val="TOC1"/>
        <w:tabs>
          <w:tab w:val="right" w:leader="dot" w:pos="8306"/>
        </w:tabs>
      </w:pPr>
      <w:hyperlink w:anchor="_Toc10855" w:history="1">
        <w:r>
          <w:rPr>
            <w:rFonts w:ascii="仿宋" w:eastAsia="仿宋" w:hAnsi="仿宋" w:cs="仿宋" w:hint="eastAsia"/>
            <w:lang w:eastAsia="zh-CN"/>
          </w:rPr>
          <w:t>十二、长焰煤项目人力资源培养与发展</w:t>
        </w:r>
        <w:r>
          <w:tab/>
        </w:r>
        <w:r>
          <w:fldChar w:fldCharType="begin"/>
        </w:r>
        <w:r>
          <w:instrText xml:space="preserve"> PAGEREF _Toc10855 \h </w:instrText>
        </w:r>
        <w:r>
          <w:fldChar w:fldCharType="separate"/>
        </w:r>
        <w:r>
          <w:t>44</w:t>
        </w:r>
        <w:r>
          <w:fldChar w:fldCharType="end"/>
        </w:r>
      </w:hyperlink>
    </w:p>
    <w:p>
      <w:pPr>
        <w:pStyle w:val="TOC2"/>
        <w:tabs>
          <w:tab w:val="right" w:leader="dot" w:pos="8306"/>
        </w:tabs>
      </w:pPr>
      <w:hyperlink w:anchor="_Toc32097" w:history="1">
        <w:r>
          <w:rPr>
            <w:rFonts w:ascii="仿宋" w:eastAsia="仿宋" w:hAnsi="仿宋" w:cs="仿宋" w:hint="eastAsia"/>
            <w:lang w:eastAsia="zh-CN"/>
          </w:rPr>
          <w:t>(一)、人才需求与规划</w:t>
        </w:r>
        <w:r>
          <w:tab/>
        </w:r>
        <w:r>
          <w:fldChar w:fldCharType="begin"/>
        </w:r>
        <w:r>
          <w:instrText xml:space="preserve"> PAGEREF _Toc32097 \h </w:instrText>
        </w:r>
        <w:r>
          <w:fldChar w:fldCharType="separate"/>
        </w:r>
        <w:r>
          <w:t>44</w:t>
        </w:r>
        <w:r>
          <w:fldChar w:fldCharType="end"/>
        </w:r>
      </w:hyperlink>
    </w:p>
    <w:p>
      <w:pPr>
        <w:pStyle w:val="TOC2"/>
        <w:tabs>
          <w:tab w:val="right" w:leader="dot" w:pos="8306"/>
        </w:tabs>
      </w:pPr>
      <w:hyperlink w:anchor="_Toc1555" w:history="1">
        <w:r>
          <w:rPr>
            <w:rFonts w:ascii="仿宋" w:eastAsia="仿宋" w:hAnsi="仿宋" w:cs="仿宋" w:hint="eastAsia"/>
            <w:lang w:eastAsia="zh-CN"/>
          </w:rPr>
          <w:t>(二)、培训与发展计划</w:t>
        </w:r>
        <w:r>
          <w:tab/>
        </w:r>
        <w:r>
          <w:fldChar w:fldCharType="begin"/>
        </w:r>
        <w:r>
          <w:instrText xml:space="preserve"> PAGEREF _Toc1555 \h </w:instrText>
        </w:r>
        <w:r>
          <w:fldChar w:fldCharType="separate"/>
        </w:r>
        <w:r>
          <w:t>44</w:t>
        </w:r>
        <w:r>
          <w:fldChar w:fldCharType="end"/>
        </w:r>
      </w:hyperlink>
    </w:p>
    <w:p>
      <w:pPr>
        <w:pStyle w:val="TOC1"/>
        <w:tabs>
          <w:tab w:val="right" w:leader="dot" w:pos="8306"/>
        </w:tabs>
      </w:pPr>
      <w:hyperlink w:anchor="_Toc15749" w:history="1">
        <w:r>
          <w:rPr>
            <w:rFonts w:ascii="仿宋" w:eastAsia="仿宋" w:hAnsi="仿宋" w:cs="仿宋" w:hint="eastAsia"/>
            <w:lang w:eastAsia="zh-CN"/>
          </w:rPr>
          <w:t>十三、营销与推广策略</w:t>
        </w:r>
        <w:r>
          <w:tab/>
        </w:r>
        <w:r>
          <w:fldChar w:fldCharType="begin"/>
        </w:r>
        <w:r>
          <w:instrText xml:space="preserve"> PAGEREF _Toc15749 \h </w:instrText>
        </w:r>
        <w:r>
          <w:fldChar w:fldCharType="separate"/>
        </w:r>
        <w:r>
          <w:t>45</w:t>
        </w:r>
        <w:r>
          <w:fldChar w:fldCharType="end"/>
        </w:r>
      </w:hyperlink>
    </w:p>
    <w:p>
      <w:pPr>
        <w:pStyle w:val="TOC2"/>
        <w:tabs>
          <w:tab w:val="right" w:leader="dot" w:pos="8306"/>
        </w:tabs>
      </w:pPr>
      <w:hyperlink w:anchor="_Toc24394" w:history="1">
        <w:r>
          <w:rPr>
            <w:rFonts w:ascii="仿宋" w:eastAsia="仿宋" w:hAnsi="仿宋" w:cs="仿宋" w:hint="eastAsia"/>
            <w:lang w:eastAsia="zh-CN"/>
          </w:rPr>
          <w:t>(一)、产品/服务定位与特点</w:t>
        </w:r>
        <w:r>
          <w:tab/>
        </w:r>
        <w:r>
          <w:fldChar w:fldCharType="begin"/>
        </w:r>
        <w:r>
          <w:instrText xml:space="preserve"> PAGEREF _Toc24394 \h </w:instrText>
        </w:r>
        <w:r>
          <w:fldChar w:fldCharType="separate"/>
        </w:r>
        <w:r>
          <w:t>45</w:t>
        </w:r>
        <w:r>
          <w:fldChar w:fldCharType="end"/>
        </w:r>
      </w:hyperlink>
    </w:p>
    <w:p>
      <w:pPr>
        <w:pStyle w:val="TOC2"/>
        <w:tabs>
          <w:tab w:val="right" w:leader="dot" w:pos="8306"/>
        </w:tabs>
      </w:pPr>
      <w:hyperlink w:anchor="_Toc11165" w:history="1">
        <w:r>
          <w:rPr>
            <w:rFonts w:ascii="仿宋" w:eastAsia="仿宋" w:hAnsi="仿宋" w:cs="仿宋" w:hint="eastAsia"/>
            <w:lang w:eastAsia="zh-CN"/>
          </w:rPr>
          <w:t>(二)、市场定位与竞争分析</w:t>
        </w:r>
        <w:r>
          <w:tab/>
        </w:r>
        <w:r>
          <w:fldChar w:fldCharType="begin"/>
        </w:r>
        <w:r>
          <w:instrText xml:space="preserve"> PAGEREF _Toc11165 \h </w:instrText>
        </w:r>
        <w:r>
          <w:fldChar w:fldCharType="separate"/>
        </w:r>
        <w:r>
          <w:t>46</w:t>
        </w:r>
        <w:r>
          <w:fldChar w:fldCharType="end"/>
        </w:r>
      </w:hyperlink>
    </w:p>
    <w:p>
      <w:pPr>
        <w:pStyle w:val="TOC2"/>
        <w:tabs>
          <w:tab w:val="right" w:leader="dot" w:pos="8306"/>
        </w:tabs>
      </w:pPr>
      <w:hyperlink w:anchor="_Toc21486" w:history="1">
        <w:r>
          <w:rPr>
            <w:rFonts w:ascii="仿宋" w:eastAsia="仿宋" w:hAnsi="仿宋" w:cs="仿宋" w:hint="eastAsia"/>
            <w:lang w:eastAsia="zh-CN"/>
          </w:rPr>
          <w:t>(三)、营销渠道与策略</w:t>
        </w:r>
        <w:r>
          <w:tab/>
        </w:r>
        <w:r>
          <w:fldChar w:fldCharType="begin"/>
        </w:r>
        <w:r>
          <w:instrText xml:space="preserve"> PAGEREF _Toc21486 \h </w:instrText>
        </w:r>
        <w:r>
          <w:fldChar w:fldCharType="separate"/>
        </w:r>
        <w:r>
          <w:t>48</w:t>
        </w:r>
        <w:r>
          <w:fldChar w:fldCharType="end"/>
        </w:r>
      </w:hyperlink>
    </w:p>
    <w:p>
      <w:pPr>
        <w:pStyle w:val="TOC2"/>
        <w:tabs>
          <w:tab w:val="right" w:leader="dot" w:pos="8306"/>
        </w:tabs>
      </w:pPr>
      <w:hyperlink w:anchor="_Toc3219" w:history="1">
        <w:r>
          <w:rPr>
            <w:rFonts w:ascii="仿宋" w:eastAsia="仿宋" w:hAnsi="仿宋" w:cs="仿宋" w:hint="eastAsia"/>
            <w:lang w:eastAsia="zh-CN"/>
          </w:rPr>
          <w:t>(四)、推广与宣传活动</w:t>
        </w:r>
        <w:r>
          <w:tab/>
        </w:r>
        <w:r>
          <w:fldChar w:fldCharType="begin"/>
        </w:r>
        <w:r>
          <w:instrText xml:space="preserve"> PAGEREF _Toc3219 \h </w:instrText>
        </w:r>
        <w:r>
          <w:fldChar w:fldCharType="separate"/>
        </w:r>
        <w:r>
          <w:t>49</w:t>
        </w:r>
        <w:r>
          <w:fldChar w:fldCharType="end"/>
        </w:r>
      </w:hyperlink>
    </w:p>
    <w:p>
      <w:pPr>
        <w:pStyle w:val="TOC1"/>
        <w:tabs>
          <w:tab w:val="right" w:leader="dot" w:pos="8306"/>
        </w:tabs>
      </w:pPr>
      <w:hyperlink w:anchor="_Toc392" w:history="1">
        <w:r>
          <w:rPr>
            <w:rFonts w:ascii="仿宋" w:eastAsia="仿宋" w:hAnsi="仿宋" w:cs="仿宋" w:hint="eastAsia"/>
            <w:lang w:eastAsia="zh-CN"/>
          </w:rPr>
          <w:t>十四、质量管理体系</w:t>
        </w:r>
        <w:r>
          <w:tab/>
        </w:r>
        <w:r>
          <w:fldChar w:fldCharType="begin"/>
        </w:r>
        <w:r>
          <w:instrText xml:space="preserve"> PAGEREF _Toc392 \h </w:instrText>
        </w:r>
        <w:r>
          <w:fldChar w:fldCharType="separate"/>
        </w:r>
        <w:r>
          <w:t>54</w:t>
        </w:r>
        <w:r>
          <w:fldChar w:fldCharType="end"/>
        </w:r>
      </w:hyperlink>
    </w:p>
    <w:p>
      <w:pPr>
        <w:pStyle w:val="TOC2"/>
        <w:tabs>
          <w:tab w:val="right" w:leader="dot" w:pos="8306"/>
        </w:tabs>
      </w:pPr>
      <w:hyperlink w:anchor="_Toc27371" w:history="1">
        <w:r>
          <w:rPr>
            <w:rFonts w:ascii="仿宋" w:eastAsia="仿宋" w:hAnsi="仿宋" w:cs="仿宋" w:hint="eastAsia"/>
            <w:lang w:eastAsia="zh-CN"/>
          </w:rPr>
          <w:t>(一)、质量目标与方针</w:t>
        </w:r>
        <w:r>
          <w:tab/>
        </w:r>
        <w:r>
          <w:fldChar w:fldCharType="begin"/>
        </w:r>
        <w:r>
          <w:instrText xml:space="preserve"> PAGEREF _Toc27371 \h </w:instrText>
        </w:r>
        <w:r>
          <w:fldChar w:fldCharType="separate"/>
        </w:r>
        <w:r>
          <w:t>54</w:t>
        </w:r>
        <w:r>
          <w:fldChar w:fldCharType="end"/>
        </w:r>
      </w:hyperlink>
    </w:p>
    <w:p>
      <w:pPr>
        <w:pStyle w:val="TOC2"/>
        <w:tabs>
          <w:tab w:val="right" w:leader="dot" w:pos="8306"/>
        </w:tabs>
      </w:pPr>
      <w:hyperlink w:anchor="_Toc10027" w:history="1">
        <w:r>
          <w:rPr>
            <w:rFonts w:ascii="仿宋" w:eastAsia="仿宋" w:hAnsi="仿宋" w:cs="仿宋" w:hint="eastAsia"/>
            <w:lang w:eastAsia="zh-CN"/>
          </w:rPr>
          <w:t>(二)、质量管理责任</w:t>
        </w:r>
        <w:r>
          <w:tab/>
        </w:r>
        <w:r>
          <w:fldChar w:fldCharType="begin"/>
        </w:r>
        <w:r>
          <w:instrText xml:space="preserve"> PAGEREF _Toc10027 \h </w:instrText>
        </w:r>
        <w:r>
          <w:fldChar w:fldCharType="separate"/>
        </w:r>
        <w:r>
          <w:t>55</w:t>
        </w:r>
        <w:r>
          <w:fldChar w:fldCharType="end"/>
        </w:r>
      </w:hyperlink>
    </w:p>
    <w:p>
      <w:pPr>
        <w:pStyle w:val="TOC2"/>
        <w:tabs>
          <w:tab w:val="right" w:leader="dot" w:pos="8306"/>
        </w:tabs>
      </w:pPr>
      <w:hyperlink w:anchor="_Toc21923" w:history="1">
        <w:r>
          <w:rPr>
            <w:rFonts w:ascii="仿宋" w:eastAsia="仿宋" w:hAnsi="仿宋" w:cs="仿宋" w:hint="eastAsia"/>
            <w:lang w:eastAsia="zh-CN"/>
          </w:rPr>
          <w:t>(三)、质量管理体系文件</w:t>
        </w:r>
        <w:r>
          <w:tab/>
        </w:r>
        <w:r>
          <w:fldChar w:fldCharType="begin"/>
        </w:r>
        <w:r>
          <w:instrText xml:space="preserve"> PAGEREF _Toc21923 \h </w:instrText>
        </w:r>
        <w:r>
          <w:fldChar w:fldCharType="separate"/>
        </w:r>
        <w:r>
          <w:t>56</w:t>
        </w:r>
        <w:r>
          <w:fldChar w:fldCharType="end"/>
        </w:r>
      </w:hyperlink>
    </w:p>
    <w:p>
      <w:pPr>
        <w:pStyle w:val="TOC2"/>
        <w:tabs>
          <w:tab w:val="right" w:leader="dot" w:pos="8306"/>
        </w:tabs>
      </w:pPr>
      <w:hyperlink w:anchor="_Toc31558" w:history="1">
        <w:r>
          <w:rPr>
            <w:rFonts w:ascii="仿宋" w:eastAsia="仿宋" w:hAnsi="仿宋" w:cs="仿宋" w:hint="eastAsia"/>
            <w:lang w:eastAsia="zh-CN"/>
          </w:rPr>
          <w:t>(四)、质量培训与教育</w:t>
        </w:r>
        <w:r>
          <w:tab/>
        </w:r>
        <w:r>
          <w:fldChar w:fldCharType="begin"/>
        </w:r>
        <w:r>
          <w:instrText xml:space="preserve"> PAGEREF _Toc31558 \h </w:instrText>
        </w:r>
        <w:r>
          <w:fldChar w:fldCharType="separate"/>
        </w:r>
        <w:r>
          <w:t>58</w:t>
        </w:r>
        <w:r>
          <w:fldChar w:fldCharType="end"/>
        </w:r>
      </w:hyperlink>
    </w:p>
    <w:p>
      <w:pPr>
        <w:pStyle w:val="TOC2"/>
        <w:tabs>
          <w:tab w:val="right" w:leader="dot" w:pos="8306"/>
        </w:tabs>
      </w:pPr>
      <w:hyperlink w:anchor="_Toc10026" w:history="1">
        <w:r>
          <w:rPr>
            <w:rFonts w:ascii="仿宋" w:eastAsia="仿宋" w:hAnsi="仿宋" w:cs="仿宋" w:hint="eastAsia"/>
            <w:lang w:eastAsia="zh-CN"/>
          </w:rPr>
          <w:t>(五)、质量审核与评价</w:t>
        </w:r>
        <w:r>
          <w:tab/>
        </w:r>
        <w:r>
          <w:fldChar w:fldCharType="begin"/>
        </w:r>
        <w:r>
          <w:instrText xml:space="preserve"> PAGEREF _Toc10026 \h </w:instrText>
        </w:r>
        <w:r>
          <w:fldChar w:fldCharType="separate"/>
        </w:r>
        <w:r>
          <w:t>60</w:t>
        </w:r>
        <w:r>
          <w:fldChar w:fldCharType="end"/>
        </w:r>
      </w:hyperlink>
    </w:p>
    <w:p>
      <w:pPr>
        <w:pStyle w:val="TOC2"/>
        <w:tabs>
          <w:tab w:val="right" w:leader="dot" w:pos="8306"/>
        </w:tabs>
      </w:pPr>
      <w:hyperlink w:anchor="_Toc32067" w:history="1">
        <w:r>
          <w:rPr>
            <w:rFonts w:ascii="仿宋" w:eastAsia="仿宋" w:hAnsi="仿宋" w:cs="仿宋" w:hint="eastAsia"/>
            <w:lang w:eastAsia="zh-CN"/>
          </w:rPr>
          <w:t>(六)、不符合与纠正措施</w:t>
        </w:r>
        <w:r>
          <w:tab/>
        </w:r>
        <w:r>
          <w:fldChar w:fldCharType="begin"/>
        </w:r>
        <w:r>
          <w:instrText xml:space="preserve"> PAGEREF _Toc32067 \h </w:instrText>
        </w:r>
        <w:r>
          <w:fldChar w:fldCharType="separate"/>
        </w:r>
        <w:r>
          <w:t>61</w:t>
        </w:r>
        <w:r>
          <w:fldChar w:fldCharType="end"/>
        </w:r>
      </w:hyperlink>
    </w:p>
    <w:p>
      <w:pPr>
        <w:pStyle w:val="TOC1"/>
        <w:tabs>
          <w:tab w:val="right" w:leader="dot" w:pos="8306"/>
        </w:tabs>
      </w:pPr>
      <w:hyperlink w:anchor="_Toc7449" w:history="1">
        <w:r>
          <w:rPr>
            <w:rFonts w:ascii="仿宋" w:eastAsia="仿宋" w:hAnsi="仿宋" w:cs="仿宋" w:hint="eastAsia"/>
            <w:lang w:eastAsia="zh-CN"/>
          </w:rPr>
          <w:t>十五、长焰煤项目实施保障措施</w:t>
        </w:r>
        <w:r>
          <w:tab/>
        </w:r>
        <w:r>
          <w:fldChar w:fldCharType="begin"/>
        </w:r>
        <w:r>
          <w:instrText xml:space="preserve"> PAGEREF _Toc7449 \h </w:instrText>
        </w:r>
        <w:r>
          <w:fldChar w:fldCharType="separate"/>
        </w:r>
        <w:r>
          <w:t>62</w:t>
        </w:r>
        <w:r>
          <w:fldChar w:fldCharType="end"/>
        </w:r>
      </w:hyperlink>
    </w:p>
    <w:p>
      <w:pPr>
        <w:pStyle w:val="TOC2"/>
        <w:tabs>
          <w:tab w:val="right" w:leader="dot" w:pos="8306"/>
        </w:tabs>
      </w:pPr>
      <w:hyperlink w:anchor="_Toc2277" w:history="1">
        <w:r>
          <w:rPr>
            <w:rFonts w:ascii="仿宋" w:eastAsia="仿宋" w:hAnsi="仿宋" w:cs="仿宋" w:hint="eastAsia"/>
            <w:lang w:eastAsia="zh-CN"/>
          </w:rPr>
          <w:t>(一)、长焰煤项目实施保障机制</w:t>
        </w:r>
        <w:r>
          <w:tab/>
        </w:r>
        <w:r>
          <w:fldChar w:fldCharType="begin"/>
        </w:r>
        <w:r>
          <w:instrText xml:space="preserve"> PAGEREF _Toc2277 \h </w:instrText>
        </w:r>
        <w:r>
          <w:fldChar w:fldCharType="separate"/>
        </w:r>
        <w:r>
          <w:t>62</w:t>
        </w:r>
        <w:r>
          <w:fldChar w:fldCharType="end"/>
        </w:r>
      </w:hyperlink>
    </w:p>
    <w:p>
      <w:pPr>
        <w:pStyle w:val="TOC2"/>
        <w:tabs>
          <w:tab w:val="right" w:leader="dot" w:pos="8306"/>
        </w:tabs>
      </w:pPr>
      <w:hyperlink w:anchor="_Toc3720" w:history="1">
        <w:r>
          <w:rPr>
            <w:rFonts w:ascii="仿宋" w:eastAsia="仿宋" w:hAnsi="仿宋" w:cs="仿宋" w:hint="eastAsia"/>
            <w:lang w:eastAsia="zh-CN"/>
          </w:rPr>
          <w:t>(二)、长焰煤项目法律合规要求</w:t>
        </w:r>
        <w:r>
          <w:tab/>
        </w:r>
        <w:r>
          <w:fldChar w:fldCharType="begin"/>
        </w:r>
        <w:r>
          <w:instrText xml:space="preserve"> PAGEREF _Toc3720 \h </w:instrText>
        </w:r>
        <w:r>
          <w:fldChar w:fldCharType="separate"/>
        </w:r>
        <w:r>
          <w:t>65</w:t>
        </w:r>
        <w:r>
          <w:fldChar w:fldCharType="end"/>
        </w:r>
      </w:hyperlink>
    </w:p>
    <w:p>
      <w:pPr>
        <w:pStyle w:val="TOC2"/>
        <w:tabs>
          <w:tab w:val="right" w:leader="dot" w:pos="8306"/>
        </w:tabs>
      </w:pPr>
      <w:hyperlink w:anchor="_Toc25020" w:history="1">
        <w:r>
          <w:rPr>
            <w:rFonts w:ascii="仿宋" w:eastAsia="仿宋" w:hAnsi="仿宋" w:cs="仿宋" w:hint="eastAsia"/>
            <w:lang w:eastAsia="zh-CN"/>
          </w:rPr>
          <w:t>(三)、长焰煤项目合同管理与法律事务</w:t>
        </w:r>
        <w:r>
          <w:tab/>
        </w:r>
        <w:r>
          <w:fldChar w:fldCharType="begin"/>
        </w:r>
        <w:r>
          <w:instrText xml:space="preserve"> PAGEREF _Toc25020 \h </w:instrText>
        </w:r>
        <w:r>
          <w:fldChar w:fldCharType="separate"/>
        </w:r>
        <w:r>
          <w:t>69</w:t>
        </w:r>
        <w:r>
          <w:fldChar w:fldCharType="end"/>
        </w:r>
      </w:hyperlink>
    </w:p>
    <w:p>
      <w:pPr>
        <w:pStyle w:val="TOC2"/>
        <w:tabs>
          <w:tab w:val="right" w:leader="dot" w:pos="8306"/>
        </w:tabs>
      </w:pPr>
      <w:hyperlink w:anchor="_Toc15927" w:history="1">
        <w:r>
          <w:rPr>
            <w:rFonts w:ascii="仿宋" w:eastAsia="仿宋" w:hAnsi="仿宋" w:cs="仿宋" w:hint="eastAsia"/>
            <w:lang w:eastAsia="zh-CN"/>
          </w:rPr>
          <w:t>(四)、长焰煤项目知识产权保护策略</w:t>
        </w:r>
        <w:r>
          <w:tab/>
        </w:r>
        <w:r>
          <w:fldChar w:fldCharType="begin"/>
        </w:r>
        <w:r>
          <w:instrText xml:space="preserve"> PAGEREF _Toc15927 \h </w:instrText>
        </w:r>
        <w:r>
          <w:fldChar w:fldCharType="separate"/>
        </w:r>
        <w:r>
          <w:t>75</w:t>
        </w:r>
        <w:r>
          <w:fldChar w:fldCharType="end"/>
        </w:r>
      </w:hyperlink>
    </w:p>
    <w:p>
      <w:pPr>
        <w:pStyle w:val="TOC1"/>
        <w:tabs>
          <w:tab w:val="right" w:leader="dot" w:pos="8306"/>
        </w:tabs>
      </w:pPr>
      <w:hyperlink w:anchor="_Toc24371" w:history="1">
        <w:r>
          <w:rPr>
            <w:rFonts w:ascii="仿宋" w:eastAsia="仿宋" w:hAnsi="仿宋" w:cs="仿宋" w:hint="eastAsia"/>
            <w:lang w:eastAsia="zh-CN"/>
          </w:rPr>
          <w:t>十六、长焰煤项目实施时间节点</w:t>
        </w:r>
        <w:r>
          <w:tab/>
        </w:r>
        <w:r>
          <w:fldChar w:fldCharType="begin"/>
        </w:r>
        <w:r>
          <w:instrText xml:space="preserve"> PAGEREF _Toc24371 \h </w:instrText>
        </w:r>
        <w:r>
          <w:fldChar w:fldCharType="separate"/>
        </w:r>
        <w:r>
          <w:t>78</w:t>
        </w:r>
        <w:r>
          <w:fldChar w:fldCharType="end"/>
        </w:r>
      </w:hyperlink>
    </w:p>
    <w:p>
      <w:pPr>
        <w:pStyle w:val="TOC2"/>
        <w:tabs>
          <w:tab w:val="right" w:leader="dot" w:pos="8306"/>
        </w:tabs>
      </w:pPr>
      <w:hyperlink w:anchor="_Toc28392" w:history="1">
        <w:r>
          <w:rPr>
            <w:rFonts w:ascii="仿宋" w:eastAsia="仿宋" w:hAnsi="仿宋" w:cs="仿宋" w:hint="eastAsia"/>
            <w:lang w:eastAsia="zh-CN"/>
          </w:rPr>
          <w:t>(一)、长焰煤项目启动阶段时间节点</w:t>
        </w:r>
        <w:r>
          <w:tab/>
        </w:r>
        <w:r>
          <w:fldChar w:fldCharType="begin"/>
        </w:r>
        <w:r>
          <w:instrText xml:space="preserve"> PAGEREF _Toc28392 \h </w:instrText>
        </w:r>
        <w:r>
          <w:fldChar w:fldCharType="separate"/>
        </w:r>
        <w:r>
          <w:t>78</w:t>
        </w:r>
        <w:r>
          <w:fldChar w:fldCharType="end"/>
        </w:r>
      </w:hyperlink>
    </w:p>
    <w:p>
      <w:pPr>
        <w:pStyle w:val="TOC2"/>
        <w:tabs>
          <w:tab w:val="right" w:leader="dot" w:pos="8306"/>
        </w:tabs>
      </w:pPr>
      <w:hyperlink w:anchor="_Toc26107" w:history="1">
        <w:r>
          <w:rPr>
            <w:rFonts w:ascii="仿宋" w:eastAsia="仿宋" w:hAnsi="仿宋" w:cs="仿宋" w:hint="eastAsia"/>
            <w:lang w:eastAsia="zh-CN"/>
          </w:rPr>
          <w:t>(二)、长焰煤项目执行阶段时间节点</w:t>
        </w:r>
        <w:r>
          <w:tab/>
        </w:r>
        <w:r>
          <w:fldChar w:fldCharType="begin"/>
        </w:r>
        <w:r>
          <w:instrText xml:space="preserve"> PAGEREF _Toc26107 \h </w:instrText>
        </w:r>
        <w:r>
          <w:fldChar w:fldCharType="separate"/>
        </w:r>
        <w:r>
          <w:t>79</w:t>
        </w:r>
        <w:r>
          <w:fldChar w:fldCharType="end"/>
        </w:r>
      </w:hyperlink>
    </w:p>
    <w:p>
      <w:pPr>
        <w:pStyle w:val="TOC2"/>
        <w:tabs>
          <w:tab w:val="right" w:leader="dot" w:pos="8306"/>
        </w:tabs>
      </w:pPr>
      <w:hyperlink w:anchor="_Toc21403" w:history="1">
        <w:r>
          <w:rPr>
            <w:rFonts w:ascii="仿宋" w:eastAsia="仿宋" w:hAnsi="仿宋" w:cs="仿宋" w:hint="eastAsia"/>
            <w:lang w:eastAsia="zh-CN"/>
          </w:rPr>
          <w:t>(三)、长焰煤项目完成阶段时间节点</w:t>
        </w:r>
        <w:r>
          <w:tab/>
        </w:r>
        <w:r>
          <w:fldChar w:fldCharType="begin"/>
        </w:r>
        <w:r>
          <w:instrText xml:space="preserve"> PAGEREF _Toc21403 \h </w:instrText>
        </w:r>
        <w:r>
          <w:fldChar w:fldCharType="separate"/>
        </w:r>
        <w:r>
          <w:t>80</w:t>
        </w:r>
        <w:r>
          <w:fldChar w:fldCharType="end"/>
        </w:r>
      </w:hyperlink>
    </w:p>
    <w:p>
      <w:pPr>
        <w:pStyle w:val="TOC1"/>
        <w:tabs>
          <w:tab w:val="right" w:leader="dot" w:pos="8306"/>
        </w:tabs>
      </w:pPr>
      <w:hyperlink w:anchor="_Toc482" w:history="1">
        <w:r>
          <w:rPr>
            <w:rFonts w:ascii="仿宋" w:eastAsia="仿宋" w:hAnsi="仿宋" w:cs="仿宋" w:hint="eastAsia"/>
            <w:lang w:eastAsia="zh-CN"/>
          </w:rPr>
          <w:t>十七、长焰煤项目工程方案分析</w:t>
        </w:r>
        <w:r>
          <w:tab/>
        </w:r>
        <w:r>
          <w:fldChar w:fldCharType="begin"/>
        </w:r>
        <w:r>
          <w:instrText xml:space="preserve"> PAGEREF _Toc482 \h </w:instrText>
        </w:r>
        <w:r>
          <w:fldChar w:fldCharType="separate"/>
        </w:r>
        <w:r>
          <w:t>81</w:t>
        </w:r>
        <w:r>
          <w:fldChar w:fldCharType="end"/>
        </w:r>
      </w:hyperlink>
    </w:p>
    <w:p>
      <w:pPr>
        <w:pStyle w:val="TOC2"/>
        <w:tabs>
          <w:tab w:val="right" w:leader="dot" w:pos="8306"/>
        </w:tabs>
      </w:pPr>
      <w:hyperlink w:anchor="_Toc648" w:history="1">
        <w:r>
          <w:rPr>
            <w:rFonts w:ascii="仿宋" w:eastAsia="仿宋" w:hAnsi="仿宋" w:cs="仿宋" w:hint="eastAsia"/>
            <w:lang w:eastAsia="zh-CN"/>
          </w:rPr>
          <w:t>(一)、建筑工程设计原则</w:t>
        </w:r>
        <w:r>
          <w:tab/>
        </w:r>
        <w:r>
          <w:fldChar w:fldCharType="begin"/>
        </w:r>
        <w:r>
          <w:instrText xml:space="preserve"> PAGEREF _Toc648 \h </w:instrText>
        </w:r>
        <w:r>
          <w:fldChar w:fldCharType="separate"/>
        </w:r>
        <w:r>
          <w:t>81</w:t>
        </w:r>
        <w:r>
          <w:fldChar w:fldCharType="end"/>
        </w:r>
      </w:hyperlink>
    </w:p>
    <w:p>
      <w:pPr>
        <w:pStyle w:val="TOC2"/>
        <w:tabs>
          <w:tab w:val="right" w:leader="dot" w:pos="8306"/>
        </w:tabs>
      </w:pPr>
      <w:hyperlink w:anchor="_Toc19290" w:history="1">
        <w:r>
          <w:rPr>
            <w:rFonts w:ascii="仿宋" w:eastAsia="仿宋" w:hAnsi="仿宋" w:cs="仿宋" w:hint="eastAsia"/>
            <w:lang w:eastAsia="zh-CN"/>
          </w:rPr>
          <w:t>(二)、土建工程建设指标</w:t>
        </w:r>
        <w:r>
          <w:tab/>
        </w:r>
        <w:r>
          <w:fldChar w:fldCharType="begin"/>
        </w:r>
        <w:r>
          <w:instrText xml:space="preserve"> PAGEREF _Toc19290 \h </w:instrText>
        </w:r>
        <w:r>
          <w:fldChar w:fldCharType="separate"/>
        </w:r>
        <w:r>
          <w:t>84</w:t>
        </w:r>
        <w:r>
          <w:fldChar w:fldCharType="end"/>
        </w:r>
      </w:hyperlink>
    </w:p>
    <w:p>
      <w:pPr>
        <w:pStyle w:val="TOC1"/>
        <w:tabs>
          <w:tab w:val="right" w:leader="dot" w:pos="8306"/>
        </w:tabs>
      </w:pPr>
      <w:hyperlink w:anchor="_Toc2313" w:history="1">
        <w:r>
          <w:rPr>
            <w:rFonts w:ascii="仿宋" w:eastAsia="仿宋" w:hAnsi="仿宋" w:cs="仿宋" w:hint="eastAsia"/>
            <w:lang w:eastAsia="zh-CN"/>
          </w:rPr>
          <w:t>十八、供应链管理</w:t>
        </w:r>
        <w:r>
          <w:tab/>
        </w:r>
        <w:r>
          <w:fldChar w:fldCharType="begin"/>
        </w:r>
        <w:r>
          <w:instrText xml:space="preserve"> PAGEREF _Toc2313 \h </w:instrText>
        </w:r>
        <w:r>
          <w:fldChar w:fldCharType="separate"/>
        </w:r>
        <w:r>
          <w:t>86</w:t>
        </w:r>
        <w:r>
          <w:fldChar w:fldCharType="end"/>
        </w:r>
      </w:hyperlink>
    </w:p>
    <w:p>
      <w:pPr>
        <w:pStyle w:val="TOC2"/>
        <w:tabs>
          <w:tab w:val="right" w:leader="dot" w:pos="8306"/>
        </w:tabs>
      </w:pPr>
      <w:hyperlink w:anchor="_Toc24121" w:history="1">
        <w:r>
          <w:rPr>
            <w:rFonts w:ascii="仿宋" w:eastAsia="仿宋" w:hAnsi="仿宋" w:cs="仿宋" w:hint="eastAsia"/>
            <w:lang w:eastAsia="zh-CN"/>
          </w:rPr>
          <w:t>(一)、供应链战略规划</w:t>
        </w:r>
        <w:r>
          <w:tab/>
        </w:r>
        <w:r>
          <w:fldChar w:fldCharType="begin"/>
        </w:r>
        <w:r>
          <w:instrText xml:space="preserve"> PAGEREF _Toc24121 \h </w:instrText>
        </w:r>
        <w:r>
          <w:fldChar w:fldCharType="separate"/>
        </w:r>
        <w:r>
          <w:t>86</w:t>
        </w:r>
        <w:r>
          <w:fldChar w:fldCharType="end"/>
        </w:r>
      </w:hyperlink>
    </w:p>
    <w:p>
      <w:pPr>
        <w:pStyle w:val="TOC2"/>
        <w:tabs>
          <w:tab w:val="right" w:leader="dot" w:pos="8306"/>
        </w:tabs>
      </w:pPr>
      <w:hyperlink w:anchor="_Toc28640" w:history="1">
        <w:r>
          <w:rPr>
            <w:rFonts w:ascii="仿宋" w:eastAsia="仿宋" w:hAnsi="仿宋" w:cs="仿宋" w:hint="eastAsia"/>
            <w:lang w:eastAsia="zh-CN"/>
          </w:rPr>
          <w:t>(二)、供应商选择与合作</w:t>
        </w:r>
        <w:r>
          <w:tab/>
        </w:r>
        <w:r>
          <w:fldChar w:fldCharType="begin"/>
        </w:r>
        <w:r>
          <w:instrText xml:space="preserve"> PAGEREF _Toc28640 \h </w:instrText>
        </w:r>
        <w:r>
          <w:fldChar w:fldCharType="separate"/>
        </w:r>
        <w:r>
          <w:t>87</w:t>
        </w:r>
        <w:r>
          <w:fldChar w:fldCharType="end"/>
        </w:r>
      </w:hyperlink>
    </w:p>
    <w:p>
      <w:pPr>
        <w:pStyle w:val="TOC2"/>
        <w:tabs>
          <w:tab w:val="right" w:leader="dot" w:pos="8306"/>
        </w:tabs>
      </w:pPr>
      <w:hyperlink w:anchor="_Toc4986" w:history="1">
        <w:r>
          <w:rPr>
            <w:rFonts w:ascii="仿宋" w:eastAsia="仿宋" w:hAnsi="仿宋" w:cs="仿宋" w:hint="eastAsia"/>
            <w:lang w:eastAsia="zh-CN"/>
          </w:rPr>
          <w:t>(三)、物流与库存管理</w:t>
        </w:r>
        <w:r>
          <w:tab/>
        </w:r>
        <w:r>
          <w:fldChar w:fldCharType="begin"/>
        </w:r>
        <w:r>
          <w:instrText xml:space="preserve"> PAGEREF _Toc4986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的技术管理特点体现在其创新导向。通过引入最先进的技术趋势和解决方案，长焰煤项目致力于提升科技含量、提高质量和效率水平。这意味着我们将采用最新的工具和方法，确保长焰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长焰煤项目技术管理的显著特征。通过整合不同领域的技术资源，我们实现了跨学科的协同工作。这有助于优化技术架构，提高整体效能。此外，整合性策略还促进了不同技术团队之间的紧密沟通和高效合作，确保长焰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长焰煤项目所采用的技术。通过不断优化技术方案，长焰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长焰煤项目团队将在长焰煤项目初期识别可能的技术风险，并采取相应的预防和应对措施。通过建立健全的风险评估机制，长焰煤项目能够在实施过程中及时发现并解决潜在的技术问题，保障长焰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通过这些独特的技术管理特点，我们确信在长焰煤项目中，技术将成为长焰煤项目成功的有力支持。这一深度剖析揭示了技术管理在长焰煤项目实施中的关键作用，为长焰煤项目的技术基础奠定了坚实的基础。</w:t>
      </w:r>
    </w:p>
    <w:p>
      <w:pPr>
        <w:pStyle w:val="Heading2"/>
        <w:ind w:firstLine="560" w:firstLineChars="200"/>
        <w:rPr>
          <w:rFonts w:ascii="仿宋" w:eastAsia="仿宋" w:hAnsi="仿宋" w:cs="仿宋" w:hint="eastAsia"/>
          <w:sz w:val="28"/>
          <w:lang w:eastAsia="zh-CN"/>
        </w:rPr>
      </w:pPr>
      <w:bookmarkStart w:id="4" w:name="_Toc13911"/>
      <w:r>
        <w:rPr>
          <w:rFonts w:ascii="仿宋" w:eastAsia="仿宋" w:hAnsi="仿宋" w:cs="仿宋" w:hint="eastAsia"/>
          <w:sz w:val="28"/>
          <w:lang w:eastAsia="zh-CN"/>
        </w:rPr>
        <w:t>(二)、长焰煤项目工艺技术设计方案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长焰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长焰煤项目将严格按照相关行业规范要求进行组织。通过有效控制产品质量，长焰煤项目将致力于为顾客提供优质的长焰煤项目产品和良好的服务。这体现了长焰煤项目对于生产活动合规性和质量标准的高度重视，为长焰煤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长焰煤项目注重生态效益和清洁生产原则。长焰煤项目建设将紧密结合地方特色经济发展，与社会经济发展规划和区域环境保护规划方案相协调一致。通过与当地区域自然生态系统的结合，长焰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长焰煤项目产品具有多样化的客户需求和个性化的特点。因此，长焰煤项目产品规格品种多样，且单批生产数量较小。为满足这一特点，长焰煤项目承办单位将建设先进的柔性制造生产线。通过广泛应用柔性制造技术，长焰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长焰煤项目采用的技术具有较高的技术含量和自动化水平，处于国内先进水平。这一技术选用不仅体现了对生产效率、质量和环境友好性的高标准要求，同时为长焰煤项目的可持续发展奠定了坚实的基础。</w:t>
      </w:r>
    </w:p>
    <w:p>
      <w:pPr>
        <w:pStyle w:val="Heading2"/>
        <w:ind w:firstLine="560" w:firstLineChars="200"/>
        <w:rPr>
          <w:rFonts w:ascii="仿宋" w:eastAsia="仿宋" w:hAnsi="仿宋" w:cs="仿宋" w:hint="eastAsia"/>
          <w:sz w:val="28"/>
          <w:lang w:eastAsia="zh-CN"/>
        </w:rPr>
      </w:pPr>
      <w:bookmarkStart w:id="5" w:name="_Toc211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为确保长焰煤项目的高效生产和技术实施，我们制定了一套精心设计的设备选型方案，以满足长焰煤项目生产、质量和环保的要求。该方案的主要特点如下：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长焰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针对长焰煤项目产品的多样性和小批量生产的特点，我们将建设柔性制造生产线。通过在设备选型中考虑柔性制造技术，可以灵活应对不同产品规格和生产需求，实现生产线的高度灵活性和适应性。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709"/>
      <w:r>
        <w:rPr>
          <w:rFonts w:ascii="仿宋" w:eastAsia="仿宋" w:hAnsi="仿宋" w:cs="仿宋" w:hint="eastAsia"/>
          <w:sz w:val="28"/>
          <w:lang w:eastAsia="zh-CN"/>
        </w:rPr>
        <w:t>二、长焰煤项目建设单位说明</w:t>
      </w:r>
      <w:bookmarkEnd w:id="6"/>
    </w:p>
    <w:p>
      <w:pPr>
        <w:pStyle w:val="Heading2"/>
        <w:rPr>
          <w:rFonts w:ascii="仿宋" w:eastAsia="仿宋" w:hAnsi="仿宋" w:cs="仿宋" w:hint="eastAsia"/>
          <w:lang w:eastAsia="zh-CN"/>
        </w:rPr>
      </w:pPr>
      <w:bookmarkStart w:id="7" w:name="_Toc12285"/>
      <w:r>
        <w:rPr>
          <w:rFonts w:ascii="仿宋" w:eastAsia="仿宋" w:hAnsi="仿宋" w:cs="仿宋" w:hint="eastAsia"/>
          <w:lang w:eastAsia="zh-CN"/>
        </w:rPr>
        <w:t>(一)、长焰煤项目承办单位基本情况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77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长焰煤项目承办单位的XXXX，我们着眼于实现可持续的经济效益。通过技术创新和解决方案的提供，公司预计在长焰煤项目执行期间将获得可观的收入增长。这一收入来源主要包括长焰煤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同时，我们注重成本控制和效率提升，以确保长焰煤项目的可持续盈利。透过精细的管理和资源优化，公司期望实现长焰煤项目利润最大化。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长焰煤项目实施进行全面的投资评估，包括长焰煤项目启动阶段的资金投入和后续运营成本。通过对长焰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长焰煤项目实施过程中具备足够的资金流动性，公司将进行详尽的现金流分析。这包括资金需求的合理预测、长焰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565"/>
      <w:r>
        <w:rPr>
          <w:rFonts w:ascii="仿宋" w:eastAsia="仿宋" w:hAnsi="仿宋" w:cs="仿宋" w:hint="eastAsia"/>
          <w:sz w:val="28"/>
          <w:lang w:eastAsia="zh-CN"/>
        </w:rPr>
        <w:t>三、长焰煤项目建设背景及必要性分析</w:t>
      </w:r>
      <w:bookmarkEnd w:id="9"/>
    </w:p>
    <w:p>
      <w:pPr>
        <w:pStyle w:val="Heading2"/>
        <w:rPr>
          <w:rFonts w:ascii="仿宋" w:eastAsia="仿宋" w:hAnsi="仿宋" w:cs="仿宋" w:hint="eastAsia"/>
          <w:lang w:eastAsia="zh-CN"/>
        </w:rPr>
      </w:pPr>
      <w:bookmarkStart w:id="10" w:name="_Toc20346"/>
      <w:r>
        <w:rPr>
          <w:rFonts w:ascii="仿宋" w:eastAsia="仿宋" w:hAnsi="仿宋" w:cs="仿宋" w:hint="eastAsia"/>
          <w:lang w:eastAsia="zh-CN"/>
        </w:rPr>
        <w:t>(一)、长焰煤项目背景分析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长焰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长焰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我们的背景分析将深入挖掘当前行业的发展趋势，通过对竞争态势的全面审视，找到长焰煤项目在这个潮流中的定位。同时，我们将关注行业内涌现的新兴机遇，以便长焰煤项目更好地融入行业发展的潮流中。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长焰煤项目提供了强大的发展动力。我们将聚焦于行业内最新的技术发展趋势，包括但不限于人工智能、大数据分析、物联网等领域。通过深度的技术研究，我们将确保长焰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长焰煤项目发展的源泉。我们将投入更多的精力对市场需求进行深入剖析，超越表面的需求，深入挖掘潜在的市场痛点和机遇。通过对市场需求的细致了解，长焰煤项目将更有针对性地设计解决方案，满足市场的多样化需求，从而更好地促进长焰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长焰煤项目战略至关重要。我们将对竞争态势进行更为深入的分析，包括但不限于市场份额、产品特点、客户满意度等多个维度。通过深度的竞争分析，长焰煤项目将能够更准确地把握市场脉搏，制定具有竞争力的长焰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长焰煤项目的发展具有直接的影响。我们将进行更为全面的法规和政策分析，了解行业发展中的潜在法律风险和合规挑战。通过充分了解和遵守相关法规，长焰煤项目将确保在法律框架内合法合规运营，为长焰煤项目的稳健发展提供有力支持。</w:t>
      </w:r>
    </w:p>
    <w:p>
      <w:pPr>
        <w:pStyle w:val="Heading2"/>
        <w:ind w:firstLine="560" w:firstLineChars="200"/>
        <w:rPr>
          <w:rFonts w:ascii="仿宋" w:eastAsia="仿宋" w:hAnsi="仿宋" w:cs="仿宋" w:hint="eastAsia"/>
          <w:sz w:val="28"/>
          <w:lang w:eastAsia="zh-CN"/>
        </w:rPr>
      </w:pPr>
      <w:bookmarkStart w:id="11" w:name="_Toc8528"/>
      <w:r>
        <w:rPr>
          <w:rFonts w:ascii="仿宋" w:eastAsia="仿宋" w:hAnsi="仿宋" w:cs="仿宋" w:hint="eastAsia"/>
          <w:sz w:val="28"/>
          <w:lang w:eastAsia="zh-CN"/>
        </w:rPr>
        <w:t>(二)、长焰煤项目建设必要性分析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建设的迫切性源于对行业发展趋势的深刻洞察。我们正处于一个行业变革的时代，科技创新、数字化转型成为企业发展的关键动力。长焰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建设不仅仅是为了跟上潮流，更是为了通过技术创新推动企业的持续发展。通过引入先进的技术和解决方案，长焰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长焰煤项目的建设成为必然选择，通过提高产品质量、拓展服务领域，从而在竞争中获得更多的机会。长焰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长焰煤项目建设的必要性体现在对客户需求更精准的满足。通过长焰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建设的背后是对企业持续创新的追求。只有通过不断创新，企业才能在竞争中立于不败之地。长焰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641"/>
      <w:r>
        <w:rPr>
          <w:rFonts w:ascii="仿宋" w:eastAsia="仿宋" w:hAnsi="仿宋" w:cs="仿宋" w:hint="eastAsia"/>
          <w:sz w:val="28"/>
          <w:lang w:eastAsia="zh-CN"/>
        </w:rPr>
        <w:t>四、长焰煤项目危机管理</w:t>
      </w:r>
      <w:bookmarkEnd w:id="12"/>
    </w:p>
    <w:p>
      <w:pPr>
        <w:pStyle w:val="Heading2"/>
        <w:rPr>
          <w:rFonts w:ascii="仿宋" w:eastAsia="仿宋" w:hAnsi="仿宋" w:cs="仿宋" w:hint="eastAsia"/>
          <w:lang w:eastAsia="zh-CN"/>
        </w:rPr>
      </w:pPr>
      <w:bookmarkStart w:id="13" w:name="_Toc2007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长焰煤项目危机管理中，危机预警与识别是确保长焰煤项目稳健运行的核心步骤。通过建立全面的监测机制，长焰煤项目团队旨在及时发现和理解潜在的风险和危机因素，以便采取及时的预防和应对措施，确保长焰煤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首先，通过深入的风险评估，长焰煤项目团队全面分析了整个长焰煤项目和各个阶段可能存在的威胁。这包括准确评估每个潜在风险的发生概率和可能影响的程度，为后续危机预警提供了有力支持。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长焰煤项目团队着重于明确定义长焰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长焰煤项目进展的持续监控，团队能够及时发现潜在问题并作出迅速反应。长焰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在这一阶段，团队的专业素养和反应速度将发挥至关重要的作用，以确保潜在危机能够在初期得到有效的处理，最大程度地减轻负面影响。通过危机预警与识别，长焰煤项目得以更有序、可控地推进。</w:t>
      </w:r>
    </w:p>
    <w:p>
      <w:pPr>
        <w:pStyle w:val="Heading2"/>
        <w:ind w:firstLine="560" w:firstLineChars="200"/>
        <w:rPr>
          <w:rFonts w:ascii="仿宋" w:eastAsia="仿宋" w:hAnsi="仿宋" w:cs="仿宋" w:hint="eastAsia"/>
          <w:sz w:val="28"/>
          <w:lang w:eastAsia="zh-CN"/>
        </w:rPr>
      </w:pPr>
      <w:bookmarkStart w:id="14" w:name="_Toc1879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在危机发生时，长焰煤项目团队立即行动，成立了应急小组。该小组的任务是迅速制定并实施紧急应对措施，以最小化潜在损失。以下是采取的主要措施：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暂停长焰煤项目进度：为遏制危机蔓延，长焰煤项目暂时停止进行，以便全面评估当前状况。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资源重新分配：重新评估长焰煤项目资源的分配，确保最大限度地减小损失。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实时沟通：与关键利益相关者建立实时沟通机制，向他们传递长焰煤项目危机的实际状况，保障长焰煤项目核心利益。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在紧急应对的同时，长焰煤项目团队强调了团队协作和有效沟通的重要性。以下是团队协作的关键举措：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信息共享机制：建立了信息共享平台，确保团队成员能够及时获取长焰煤项目危机的实时信息。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领导者沟通：长焰煤项目领导者通过定期会议和即时沟通工具，指导团队应对危机，保持团队稳定运行。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随着危机得到初步控制，长焰煤项目团队转向制定恢复计划，以确保长焰煤项目能够从中迅速恢复。主要恢复计划包括：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修复受损的进度计划：重新评估长焰煤项目进度，制定修复计划，确保长焰煤项目尽快回归正常进程。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重新调整资源分配：优化资源分配，确保长焰煤项目在有限资源下高效运转。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风险管理机制加强：对长焰煤项目风险进行全面评估，制定更强化的风险管理策略，以预防未来可能的危机。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79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86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长焰煤项目的主要产品是XXXX，预计年产值为XXX万元。这一产品在市场中占据着重要的地位，其广泛的应用范围使得该长焰煤项目的市场前景非常广阔。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长焰煤项目的xxx产品作为重要的原材料之一，将在多个领域发挥关键作用。其在建筑、交通、能源等方面的广泛应用将为整个产业链提供强大的支持，形成产业协同效应。长焰煤项目的年产值XXX万XXX万XXX万万元不仅反映了其在市场上的巨大潜力，更预示着它对国民经济的积极贡献。这种关联度高、涉及面广的产业关系，使得该长焰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04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总征地面积为XXXX平方米，相当于约XX.XX亩，其中净用地面积为XXXX平方米，红线范围内相当于约XX.XX亩。这一用地规模充分考虑了长焰煤项目的建设需求，保障了长焰煤项目在合适的空间内得以充分发展。长焰煤项目规划的总建筑面积为XXXX平方米，其中主体工程建设占XXXX平方米，计容建筑面积达XXXX平方米。预计建筑工程的投资将达到XXXX万元，为长焰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计划购置的设备共计XXXX台（套），设备购置费用为XXXX万元。这一设备购置计划充分考虑到长焰煤项目的生产需求和技术要求，确保了长焰煤项目在生产运营中具备先进的技术装备和高效的生产能力。设备的合理配置将为长焰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长焰煤项目计划总投资为XXXX万元，预计年实现营业收入为XXXX万元。这一产能规模的设定旨在确保长焰煤项目能够在投资与回报之间取得平衡，实现长期可持续的发展。长焰煤项目的总投资充分考虑到各个方面的需求，包括用地建设、设备购置等多个环节，以确保长焰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210"/>
      <w:r>
        <w:rPr>
          <w:rFonts w:ascii="仿宋" w:eastAsia="仿宋" w:hAnsi="仿宋" w:cs="仿宋" w:hint="eastAsia"/>
          <w:sz w:val="28"/>
          <w:lang w:eastAsia="zh-CN"/>
        </w:rPr>
        <w:t>六、长焰煤项目土建工程</w:t>
      </w:r>
      <w:bookmarkEnd w:id="18"/>
    </w:p>
    <w:p>
      <w:pPr>
        <w:pStyle w:val="Heading2"/>
        <w:rPr>
          <w:rFonts w:ascii="仿宋" w:eastAsia="仿宋" w:hAnsi="仿宋" w:cs="仿宋" w:hint="eastAsia"/>
          <w:lang w:eastAsia="zh-CN"/>
        </w:rPr>
      </w:pPr>
      <w:bookmarkStart w:id="19" w:name="_Toc2491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在长焰煤项目的建筑工程设计中，我们将秉承一系列重要的设计原则，以确保长焰煤项目建筑在功能、美观、可持续性等方面达到最佳效果。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首要原则是确保建筑的功能性得到最大化的发挥。我们将充分理解长焰煤项目的实际需求，合理布局各个功能区域，保证建筑在满足业务需求的同时，提供高效的工作环境。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https://d.book118.com/228071064076006027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102F9"/>
    <w:rsid w:val="2A510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1064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2024-01-18T09:35:00Z</dcterms:created>
  <dcterms:modified xsi:type="dcterms:W3CDTF">2024-01-18T09:36:01Z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416F4B38962A44FF821312FDD4386907_11</vt:lpwstr>
  </property>
  <property fmtid="{D5CDD505-2E9C-101B-9397-08002B2CF9AE}" pid="3" name="KSOProductBuildVer">
    <vt:lpwstr>2052-12.1.0.16120</vt:lpwstr>
  </property>
</Properties>
</file>