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火车制品项目计划设计方案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57" w:history="1">
        <w:r>
          <w:rPr>
            <w:rFonts w:ascii="仿宋" w:eastAsia="仿宋" w:hAnsi="仿宋" w:cs="仿宋" w:hint="eastAsia"/>
            <w:lang w:eastAsia="zh-CN"/>
          </w:rPr>
          <w:t>序言</w:t>
        </w:r>
        <w:r>
          <w:tab/>
        </w:r>
        <w:r>
          <w:fldChar w:fldCharType="begin"/>
        </w:r>
        <w:r>
          <w:instrText xml:space="preserve"> PAGEREF _Toc30357 \h </w:instrText>
        </w:r>
        <w:r>
          <w:fldChar w:fldCharType="separate"/>
        </w:r>
        <w:r>
          <w:t>3</w:t>
        </w:r>
        <w:r>
          <w:fldChar w:fldCharType="end"/>
        </w:r>
      </w:hyperlink>
    </w:p>
    <w:p>
      <w:pPr>
        <w:pStyle w:val="TOC1"/>
        <w:tabs>
          <w:tab w:val="right" w:leader="dot" w:pos="8306"/>
        </w:tabs>
      </w:pPr>
      <w:hyperlink w:anchor="_Toc12018" w:history="1">
        <w:r>
          <w:rPr>
            <w:rFonts w:ascii="仿宋" w:eastAsia="仿宋" w:hAnsi="仿宋" w:cs="仿宋" w:hint="eastAsia"/>
            <w:lang w:eastAsia="zh-CN"/>
          </w:rPr>
          <w:t>一、火车制品项目可持续发展</w:t>
        </w:r>
        <w:r>
          <w:tab/>
        </w:r>
        <w:r>
          <w:fldChar w:fldCharType="begin"/>
        </w:r>
        <w:r>
          <w:instrText xml:space="preserve"> PAGEREF _Toc12018 \h </w:instrText>
        </w:r>
        <w:r>
          <w:fldChar w:fldCharType="separate"/>
        </w:r>
        <w:r>
          <w:t>3</w:t>
        </w:r>
        <w:r>
          <w:fldChar w:fldCharType="end"/>
        </w:r>
      </w:hyperlink>
    </w:p>
    <w:p>
      <w:pPr>
        <w:pStyle w:val="TOC2"/>
        <w:tabs>
          <w:tab w:val="right" w:leader="dot" w:pos="8306"/>
        </w:tabs>
      </w:pPr>
      <w:hyperlink w:anchor="_Toc17955" w:history="1">
        <w:r>
          <w:rPr>
            <w:rFonts w:ascii="仿宋" w:eastAsia="仿宋" w:hAnsi="仿宋" w:cs="仿宋" w:hint="eastAsia"/>
            <w:lang w:eastAsia="zh-CN"/>
          </w:rPr>
          <w:t>(一)、可持续战略与实践</w:t>
        </w:r>
        <w:r>
          <w:tab/>
        </w:r>
        <w:r>
          <w:fldChar w:fldCharType="begin"/>
        </w:r>
        <w:r>
          <w:instrText xml:space="preserve"> PAGEREF _Toc17955 \h </w:instrText>
        </w:r>
        <w:r>
          <w:fldChar w:fldCharType="separate"/>
        </w:r>
        <w:r>
          <w:t>3</w:t>
        </w:r>
        <w:r>
          <w:fldChar w:fldCharType="end"/>
        </w:r>
      </w:hyperlink>
    </w:p>
    <w:p>
      <w:pPr>
        <w:pStyle w:val="TOC2"/>
        <w:tabs>
          <w:tab w:val="right" w:leader="dot" w:pos="8306"/>
        </w:tabs>
      </w:pPr>
      <w:hyperlink w:anchor="_Toc31204" w:history="1">
        <w:r>
          <w:rPr>
            <w:rFonts w:ascii="仿宋" w:eastAsia="仿宋" w:hAnsi="仿宋" w:cs="仿宋" w:hint="eastAsia"/>
            <w:lang w:eastAsia="zh-CN"/>
          </w:rPr>
          <w:t>(二)、环保与社会责任</w:t>
        </w:r>
        <w:r>
          <w:tab/>
        </w:r>
        <w:r>
          <w:fldChar w:fldCharType="begin"/>
        </w:r>
        <w:r>
          <w:instrText xml:space="preserve"> PAGEREF _Toc31204 \h </w:instrText>
        </w:r>
        <w:r>
          <w:fldChar w:fldCharType="separate"/>
        </w:r>
        <w:r>
          <w:t>4</w:t>
        </w:r>
        <w:r>
          <w:fldChar w:fldCharType="end"/>
        </w:r>
      </w:hyperlink>
    </w:p>
    <w:p>
      <w:pPr>
        <w:pStyle w:val="TOC1"/>
        <w:tabs>
          <w:tab w:val="right" w:leader="dot" w:pos="8306"/>
        </w:tabs>
      </w:pPr>
      <w:hyperlink w:anchor="_Toc1042" w:history="1">
        <w:r>
          <w:rPr>
            <w:rFonts w:ascii="仿宋" w:eastAsia="仿宋" w:hAnsi="仿宋" w:cs="仿宋" w:hint="eastAsia"/>
            <w:lang w:eastAsia="zh-CN"/>
          </w:rPr>
          <w:t>二、火车制品项目绩效评估</w:t>
        </w:r>
        <w:r>
          <w:tab/>
        </w:r>
        <w:r>
          <w:fldChar w:fldCharType="begin"/>
        </w:r>
        <w:r>
          <w:instrText xml:space="preserve"> PAGEREF _Toc1042 \h </w:instrText>
        </w:r>
        <w:r>
          <w:fldChar w:fldCharType="separate"/>
        </w:r>
        <w:r>
          <w:t>4</w:t>
        </w:r>
        <w:r>
          <w:fldChar w:fldCharType="end"/>
        </w:r>
      </w:hyperlink>
    </w:p>
    <w:p>
      <w:pPr>
        <w:pStyle w:val="TOC2"/>
        <w:tabs>
          <w:tab w:val="right" w:leader="dot" w:pos="8306"/>
        </w:tabs>
      </w:pPr>
      <w:hyperlink w:anchor="_Toc234" w:history="1">
        <w:r>
          <w:rPr>
            <w:rFonts w:ascii="仿宋" w:eastAsia="仿宋" w:hAnsi="仿宋" w:cs="仿宋" w:hint="eastAsia"/>
            <w:lang w:eastAsia="zh-CN"/>
          </w:rPr>
          <w:t>(一)、绩效评估指标</w:t>
        </w:r>
        <w:r>
          <w:tab/>
        </w:r>
        <w:r>
          <w:fldChar w:fldCharType="begin"/>
        </w:r>
        <w:r>
          <w:instrText xml:space="preserve"> PAGEREF _Toc234 \h </w:instrText>
        </w:r>
        <w:r>
          <w:fldChar w:fldCharType="separate"/>
        </w:r>
        <w:r>
          <w:t>4</w:t>
        </w:r>
        <w:r>
          <w:fldChar w:fldCharType="end"/>
        </w:r>
      </w:hyperlink>
    </w:p>
    <w:p>
      <w:pPr>
        <w:pStyle w:val="TOC2"/>
        <w:tabs>
          <w:tab w:val="right" w:leader="dot" w:pos="8306"/>
        </w:tabs>
      </w:pPr>
      <w:hyperlink w:anchor="_Toc21802" w:history="1">
        <w:r>
          <w:rPr>
            <w:rFonts w:ascii="仿宋" w:eastAsia="仿宋" w:hAnsi="仿宋" w:cs="仿宋" w:hint="eastAsia"/>
            <w:lang w:eastAsia="zh-CN"/>
          </w:rPr>
          <w:t>(二)、绩效评估方法</w:t>
        </w:r>
        <w:r>
          <w:tab/>
        </w:r>
        <w:r>
          <w:fldChar w:fldCharType="begin"/>
        </w:r>
        <w:r>
          <w:instrText xml:space="preserve"> PAGEREF _Toc21802 \h </w:instrText>
        </w:r>
        <w:r>
          <w:fldChar w:fldCharType="separate"/>
        </w:r>
        <w:r>
          <w:t>6</w:t>
        </w:r>
        <w:r>
          <w:fldChar w:fldCharType="end"/>
        </w:r>
      </w:hyperlink>
    </w:p>
    <w:p>
      <w:pPr>
        <w:pStyle w:val="TOC2"/>
        <w:tabs>
          <w:tab w:val="right" w:leader="dot" w:pos="8306"/>
        </w:tabs>
      </w:pPr>
      <w:hyperlink w:anchor="_Toc24896" w:history="1">
        <w:r>
          <w:rPr>
            <w:rFonts w:ascii="仿宋" w:eastAsia="仿宋" w:hAnsi="仿宋" w:cs="仿宋" w:hint="eastAsia"/>
            <w:lang w:eastAsia="zh-CN"/>
          </w:rPr>
          <w:t>(三)、绩效评估周期</w:t>
        </w:r>
        <w:r>
          <w:tab/>
        </w:r>
        <w:r>
          <w:fldChar w:fldCharType="begin"/>
        </w:r>
        <w:r>
          <w:instrText xml:space="preserve"> PAGEREF _Toc24896 \h </w:instrText>
        </w:r>
        <w:r>
          <w:fldChar w:fldCharType="separate"/>
        </w:r>
        <w:r>
          <w:t>7</w:t>
        </w:r>
        <w:r>
          <w:fldChar w:fldCharType="end"/>
        </w:r>
      </w:hyperlink>
    </w:p>
    <w:p>
      <w:pPr>
        <w:pStyle w:val="TOC1"/>
        <w:tabs>
          <w:tab w:val="right" w:leader="dot" w:pos="8306"/>
        </w:tabs>
      </w:pPr>
      <w:hyperlink w:anchor="_Toc9963" w:history="1">
        <w:r>
          <w:rPr>
            <w:rFonts w:ascii="仿宋" w:eastAsia="仿宋" w:hAnsi="仿宋" w:cs="仿宋" w:hint="eastAsia"/>
            <w:lang w:eastAsia="zh-CN"/>
          </w:rPr>
          <w:t>三、产品规划分析</w:t>
        </w:r>
        <w:r>
          <w:tab/>
        </w:r>
        <w:r>
          <w:fldChar w:fldCharType="begin"/>
        </w:r>
        <w:r>
          <w:instrText xml:space="preserve"> PAGEREF _Toc9963 \h </w:instrText>
        </w:r>
        <w:r>
          <w:fldChar w:fldCharType="separate"/>
        </w:r>
        <w:r>
          <w:t>8</w:t>
        </w:r>
        <w:r>
          <w:fldChar w:fldCharType="end"/>
        </w:r>
      </w:hyperlink>
    </w:p>
    <w:p>
      <w:pPr>
        <w:pStyle w:val="TOC2"/>
        <w:tabs>
          <w:tab w:val="right" w:leader="dot" w:pos="8306"/>
        </w:tabs>
      </w:pPr>
      <w:hyperlink w:anchor="_Toc19155" w:history="1">
        <w:r>
          <w:rPr>
            <w:rFonts w:ascii="仿宋" w:eastAsia="仿宋" w:hAnsi="仿宋" w:cs="仿宋" w:hint="eastAsia"/>
            <w:lang w:eastAsia="zh-CN"/>
          </w:rPr>
          <w:t>(一)、产品规划</w:t>
        </w:r>
        <w:r>
          <w:tab/>
        </w:r>
        <w:r>
          <w:fldChar w:fldCharType="begin"/>
        </w:r>
        <w:r>
          <w:instrText xml:space="preserve"> PAGEREF _Toc19155 \h </w:instrText>
        </w:r>
        <w:r>
          <w:fldChar w:fldCharType="separate"/>
        </w:r>
        <w:r>
          <w:t>8</w:t>
        </w:r>
        <w:r>
          <w:fldChar w:fldCharType="end"/>
        </w:r>
      </w:hyperlink>
    </w:p>
    <w:p>
      <w:pPr>
        <w:pStyle w:val="TOC2"/>
        <w:tabs>
          <w:tab w:val="right" w:leader="dot" w:pos="8306"/>
        </w:tabs>
      </w:pPr>
      <w:hyperlink w:anchor="_Toc10321" w:history="1">
        <w:r>
          <w:rPr>
            <w:rFonts w:ascii="仿宋" w:eastAsia="仿宋" w:hAnsi="仿宋" w:cs="仿宋" w:hint="eastAsia"/>
            <w:lang w:eastAsia="zh-CN"/>
          </w:rPr>
          <w:t>(二)、建设规模</w:t>
        </w:r>
        <w:r>
          <w:tab/>
        </w:r>
        <w:r>
          <w:fldChar w:fldCharType="begin"/>
        </w:r>
        <w:r>
          <w:instrText xml:space="preserve"> PAGEREF _Toc10321 \h </w:instrText>
        </w:r>
        <w:r>
          <w:fldChar w:fldCharType="separate"/>
        </w:r>
        <w:r>
          <w:t>8</w:t>
        </w:r>
        <w:r>
          <w:fldChar w:fldCharType="end"/>
        </w:r>
      </w:hyperlink>
    </w:p>
    <w:p>
      <w:pPr>
        <w:pStyle w:val="TOC1"/>
        <w:tabs>
          <w:tab w:val="right" w:leader="dot" w:pos="8306"/>
        </w:tabs>
      </w:pPr>
      <w:hyperlink w:anchor="_Toc31849" w:history="1">
        <w:r>
          <w:rPr>
            <w:rFonts w:ascii="仿宋" w:eastAsia="仿宋" w:hAnsi="仿宋" w:cs="仿宋" w:hint="eastAsia"/>
            <w:lang w:eastAsia="zh-CN"/>
          </w:rPr>
          <w:t>四、火车制品项目建设单位说明</w:t>
        </w:r>
        <w:r>
          <w:tab/>
        </w:r>
        <w:r>
          <w:fldChar w:fldCharType="begin"/>
        </w:r>
        <w:r>
          <w:instrText xml:space="preserve"> PAGEREF _Toc31849 \h </w:instrText>
        </w:r>
        <w:r>
          <w:fldChar w:fldCharType="separate"/>
        </w:r>
        <w:r>
          <w:t>10</w:t>
        </w:r>
        <w:r>
          <w:fldChar w:fldCharType="end"/>
        </w:r>
      </w:hyperlink>
    </w:p>
    <w:p>
      <w:pPr>
        <w:pStyle w:val="TOC2"/>
        <w:tabs>
          <w:tab w:val="right" w:leader="dot" w:pos="8306"/>
        </w:tabs>
      </w:pPr>
      <w:hyperlink w:anchor="_Toc8664" w:history="1">
        <w:r>
          <w:rPr>
            <w:rFonts w:ascii="仿宋" w:eastAsia="仿宋" w:hAnsi="仿宋" w:cs="仿宋" w:hint="eastAsia"/>
            <w:lang w:eastAsia="zh-CN"/>
          </w:rPr>
          <w:t>(一)、火车制品项目承办单位基本情况</w:t>
        </w:r>
        <w:r>
          <w:tab/>
        </w:r>
        <w:r>
          <w:fldChar w:fldCharType="begin"/>
        </w:r>
        <w:r>
          <w:instrText xml:space="preserve"> PAGEREF _Toc8664 \h </w:instrText>
        </w:r>
        <w:r>
          <w:fldChar w:fldCharType="separate"/>
        </w:r>
        <w:r>
          <w:t>10</w:t>
        </w:r>
        <w:r>
          <w:fldChar w:fldCharType="end"/>
        </w:r>
      </w:hyperlink>
    </w:p>
    <w:p>
      <w:pPr>
        <w:pStyle w:val="TOC2"/>
        <w:tabs>
          <w:tab w:val="right" w:leader="dot" w:pos="8306"/>
        </w:tabs>
      </w:pPr>
      <w:hyperlink w:anchor="_Toc22038" w:history="1">
        <w:r>
          <w:rPr>
            <w:rFonts w:ascii="仿宋" w:eastAsia="仿宋" w:hAnsi="仿宋" w:cs="仿宋" w:hint="eastAsia"/>
            <w:lang w:eastAsia="zh-CN"/>
          </w:rPr>
          <w:t>(二)、公司经济效益分析</w:t>
        </w:r>
        <w:r>
          <w:tab/>
        </w:r>
        <w:r>
          <w:fldChar w:fldCharType="begin"/>
        </w:r>
        <w:r>
          <w:instrText xml:space="preserve"> PAGEREF _Toc22038 \h </w:instrText>
        </w:r>
        <w:r>
          <w:fldChar w:fldCharType="separate"/>
        </w:r>
        <w:r>
          <w:t>10</w:t>
        </w:r>
        <w:r>
          <w:fldChar w:fldCharType="end"/>
        </w:r>
      </w:hyperlink>
    </w:p>
    <w:p>
      <w:pPr>
        <w:pStyle w:val="TOC1"/>
        <w:tabs>
          <w:tab w:val="right" w:leader="dot" w:pos="8306"/>
        </w:tabs>
      </w:pPr>
      <w:hyperlink w:anchor="_Toc28328" w:history="1">
        <w:r>
          <w:rPr>
            <w:rFonts w:ascii="仿宋" w:eastAsia="仿宋" w:hAnsi="仿宋" w:cs="仿宋" w:hint="eastAsia"/>
            <w:lang w:eastAsia="zh-CN"/>
          </w:rPr>
          <w:t>五、工艺说明</w:t>
        </w:r>
        <w:r>
          <w:tab/>
        </w:r>
        <w:r>
          <w:fldChar w:fldCharType="begin"/>
        </w:r>
        <w:r>
          <w:instrText xml:space="preserve"> PAGEREF _Toc28328 \h </w:instrText>
        </w:r>
        <w:r>
          <w:fldChar w:fldCharType="separate"/>
        </w:r>
        <w:r>
          <w:t>11</w:t>
        </w:r>
        <w:r>
          <w:fldChar w:fldCharType="end"/>
        </w:r>
      </w:hyperlink>
    </w:p>
    <w:p>
      <w:pPr>
        <w:pStyle w:val="TOC2"/>
        <w:tabs>
          <w:tab w:val="right" w:leader="dot" w:pos="8306"/>
        </w:tabs>
      </w:pPr>
      <w:hyperlink w:anchor="_Toc23613" w:history="1">
        <w:r>
          <w:rPr>
            <w:rFonts w:ascii="仿宋" w:eastAsia="仿宋" w:hAnsi="仿宋" w:cs="仿宋" w:hint="eastAsia"/>
            <w:lang w:eastAsia="zh-CN"/>
          </w:rPr>
          <w:t>(一)、技术管理特点</w:t>
        </w:r>
        <w:r>
          <w:tab/>
        </w:r>
        <w:r>
          <w:fldChar w:fldCharType="begin"/>
        </w:r>
        <w:r>
          <w:instrText xml:space="preserve"> PAGEREF _Toc23613 \h </w:instrText>
        </w:r>
        <w:r>
          <w:fldChar w:fldCharType="separate"/>
        </w:r>
        <w:r>
          <w:t>11</w:t>
        </w:r>
        <w:r>
          <w:fldChar w:fldCharType="end"/>
        </w:r>
      </w:hyperlink>
    </w:p>
    <w:p>
      <w:pPr>
        <w:pStyle w:val="TOC2"/>
        <w:tabs>
          <w:tab w:val="right" w:leader="dot" w:pos="8306"/>
        </w:tabs>
      </w:pPr>
      <w:hyperlink w:anchor="_Toc10251" w:history="1">
        <w:r>
          <w:rPr>
            <w:rFonts w:ascii="仿宋" w:eastAsia="仿宋" w:hAnsi="仿宋" w:cs="仿宋" w:hint="eastAsia"/>
            <w:lang w:eastAsia="zh-CN"/>
          </w:rPr>
          <w:t>(二)、火车制品项目工艺技术设计方案</w:t>
        </w:r>
        <w:r>
          <w:tab/>
        </w:r>
        <w:r>
          <w:fldChar w:fldCharType="begin"/>
        </w:r>
        <w:r>
          <w:instrText xml:space="preserve"> PAGEREF _Toc10251 \h </w:instrText>
        </w:r>
        <w:r>
          <w:fldChar w:fldCharType="separate"/>
        </w:r>
        <w:r>
          <w:t>12</w:t>
        </w:r>
        <w:r>
          <w:fldChar w:fldCharType="end"/>
        </w:r>
      </w:hyperlink>
    </w:p>
    <w:p>
      <w:pPr>
        <w:pStyle w:val="TOC2"/>
        <w:tabs>
          <w:tab w:val="right" w:leader="dot" w:pos="8306"/>
        </w:tabs>
      </w:pPr>
      <w:hyperlink w:anchor="_Toc6061" w:history="1">
        <w:r>
          <w:rPr>
            <w:rFonts w:ascii="仿宋" w:eastAsia="仿宋" w:hAnsi="仿宋" w:cs="仿宋" w:hint="eastAsia"/>
            <w:lang w:eastAsia="zh-CN"/>
          </w:rPr>
          <w:t>(三)、设备选型方案</w:t>
        </w:r>
        <w:r>
          <w:tab/>
        </w:r>
        <w:r>
          <w:fldChar w:fldCharType="begin"/>
        </w:r>
        <w:r>
          <w:instrText xml:space="preserve"> PAGEREF _Toc6061 \h </w:instrText>
        </w:r>
        <w:r>
          <w:fldChar w:fldCharType="separate"/>
        </w:r>
        <w:r>
          <w:t>14</w:t>
        </w:r>
        <w:r>
          <w:fldChar w:fldCharType="end"/>
        </w:r>
      </w:hyperlink>
    </w:p>
    <w:p>
      <w:pPr>
        <w:pStyle w:val="TOC1"/>
        <w:tabs>
          <w:tab w:val="right" w:leader="dot" w:pos="8306"/>
        </w:tabs>
      </w:pPr>
      <w:hyperlink w:anchor="_Toc23958" w:history="1">
        <w:r>
          <w:rPr>
            <w:rFonts w:ascii="仿宋" w:eastAsia="仿宋" w:hAnsi="仿宋" w:cs="仿宋" w:hint="eastAsia"/>
            <w:lang w:eastAsia="zh-CN"/>
          </w:rPr>
          <w:t>六、火车制品项目选址可行性分析</w:t>
        </w:r>
        <w:r>
          <w:tab/>
        </w:r>
        <w:r>
          <w:fldChar w:fldCharType="begin"/>
        </w:r>
        <w:r>
          <w:instrText xml:space="preserve"> PAGEREF _Toc23958 \h </w:instrText>
        </w:r>
        <w:r>
          <w:fldChar w:fldCharType="separate"/>
        </w:r>
        <w:r>
          <w:t>15</w:t>
        </w:r>
        <w:r>
          <w:fldChar w:fldCharType="end"/>
        </w:r>
      </w:hyperlink>
    </w:p>
    <w:p>
      <w:pPr>
        <w:pStyle w:val="TOC2"/>
        <w:tabs>
          <w:tab w:val="right" w:leader="dot" w:pos="8306"/>
        </w:tabs>
      </w:pPr>
      <w:hyperlink w:anchor="_Toc25501" w:history="1">
        <w:r>
          <w:rPr>
            <w:rFonts w:ascii="仿宋" w:eastAsia="仿宋" w:hAnsi="仿宋" w:cs="仿宋" w:hint="eastAsia"/>
            <w:lang w:eastAsia="zh-CN"/>
          </w:rPr>
          <w:t>(一)、火车制品项目选址</w:t>
        </w:r>
        <w:r>
          <w:tab/>
        </w:r>
        <w:r>
          <w:fldChar w:fldCharType="begin"/>
        </w:r>
        <w:r>
          <w:instrText xml:space="preserve"> PAGEREF _Toc25501 \h </w:instrText>
        </w:r>
        <w:r>
          <w:fldChar w:fldCharType="separate"/>
        </w:r>
        <w:r>
          <w:t>15</w:t>
        </w:r>
        <w:r>
          <w:fldChar w:fldCharType="end"/>
        </w:r>
      </w:hyperlink>
    </w:p>
    <w:p>
      <w:pPr>
        <w:pStyle w:val="TOC2"/>
        <w:tabs>
          <w:tab w:val="right" w:leader="dot" w:pos="8306"/>
        </w:tabs>
      </w:pPr>
      <w:hyperlink w:anchor="_Toc18357" w:history="1">
        <w:r>
          <w:rPr>
            <w:rFonts w:ascii="仿宋" w:eastAsia="仿宋" w:hAnsi="仿宋" w:cs="仿宋" w:hint="eastAsia"/>
            <w:lang w:eastAsia="zh-CN"/>
          </w:rPr>
          <w:t>(二)、用地控制指标</w:t>
        </w:r>
        <w:r>
          <w:tab/>
        </w:r>
        <w:r>
          <w:fldChar w:fldCharType="begin"/>
        </w:r>
        <w:r>
          <w:instrText xml:space="preserve"> PAGEREF _Toc18357 \h </w:instrText>
        </w:r>
        <w:r>
          <w:fldChar w:fldCharType="separate"/>
        </w:r>
        <w:r>
          <w:t>15</w:t>
        </w:r>
        <w:r>
          <w:fldChar w:fldCharType="end"/>
        </w:r>
      </w:hyperlink>
    </w:p>
    <w:p>
      <w:pPr>
        <w:pStyle w:val="TOC2"/>
        <w:tabs>
          <w:tab w:val="right" w:leader="dot" w:pos="8306"/>
        </w:tabs>
      </w:pPr>
      <w:hyperlink w:anchor="_Toc147" w:history="1">
        <w:r>
          <w:rPr>
            <w:rFonts w:ascii="仿宋" w:eastAsia="仿宋" w:hAnsi="仿宋" w:cs="仿宋" w:hint="eastAsia"/>
            <w:lang w:eastAsia="zh-CN"/>
          </w:rPr>
          <w:t>(三)、节约用地措施</w:t>
        </w:r>
        <w:r>
          <w:tab/>
        </w:r>
        <w:r>
          <w:fldChar w:fldCharType="begin"/>
        </w:r>
        <w:r>
          <w:instrText xml:space="preserve"> PAGEREF _Toc147 \h </w:instrText>
        </w:r>
        <w:r>
          <w:fldChar w:fldCharType="separate"/>
        </w:r>
        <w:r>
          <w:t>17</w:t>
        </w:r>
        <w:r>
          <w:fldChar w:fldCharType="end"/>
        </w:r>
      </w:hyperlink>
    </w:p>
    <w:p>
      <w:pPr>
        <w:pStyle w:val="TOC2"/>
        <w:tabs>
          <w:tab w:val="right" w:leader="dot" w:pos="8306"/>
        </w:tabs>
      </w:pPr>
      <w:hyperlink w:anchor="_Toc3960" w:history="1">
        <w:r>
          <w:rPr>
            <w:rFonts w:ascii="仿宋" w:eastAsia="仿宋" w:hAnsi="仿宋" w:cs="仿宋" w:hint="eastAsia"/>
            <w:lang w:eastAsia="zh-CN"/>
          </w:rPr>
          <w:t>(四)、总图布置方案</w:t>
        </w:r>
        <w:r>
          <w:tab/>
        </w:r>
        <w:r>
          <w:fldChar w:fldCharType="begin"/>
        </w:r>
        <w:r>
          <w:instrText xml:space="preserve"> PAGEREF _Toc3960 \h </w:instrText>
        </w:r>
        <w:r>
          <w:fldChar w:fldCharType="separate"/>
        </w:r>
        <w:r>
          <w:t>18</w:t>
        </w:r>
        <w:r>
          <w:fldChar w:fldCharType="end"/>
        </w:r>
      </w:hyperlink>
    </w:p>
    <w:p>
      <w:pPr>
        <w:pStyle w:val="TOC2"/>
        <w:tabs>
          <w:tab w:val="right" w:leader="dot" w:pos="8306"/>
        </w:tabs>
      </w:pPr>
      <w:hyperlink w:anchor="_Toc15228" w:history="1">
        <w:r>
          <w:rPr>
            <w:rFonts w:ascii="仿宋" w:eastAsia="仿宋" w:hAnsi="仿宋" w:cs="仿宋" w:hint="eastAsia"/>
            <w:lang w:eastAsia="zh-CN"/>
          </w:rPr>
          <w:t>(五)、选址综合评价</w:t>
        </w:r>
        <w:r>
          <w:tab/>
        </w:r>
        <w:r>
          <w:fldChar w:fldCharType="begin"/>
        </w:r>
        <w:r>
          <w:instrText xml:space="preserve"> PAGEREF _Toc15228 \h </w:instrText>
        </w:r>
        <w:r>
          <w:fldChar w:fldCharType="separate"/>
        </w:r>
        <w:r>
          <w:t>19</w:t>
        </w:r>
        <w:r>
          <w:fldChar w:fldCharType="end"/>
        </w:r>
      </w:hyperlink>
    </w:p>
    <w:p>
      <w:pPr>
        <w:pStyle w:val="TOC1"/>
        <w:tabs>
          <w:tab w:val="right" w:leader="dot" w:pos="8306"/>
        </w:tabs>
      </w:pPr>
      <w:hyperlink w:anchor="_Toc24011" w:history="1">
        <w:r>
          <w:rPr>
            <w:rFonts w:ascii="仿宋" w:eastAsia="仿宋" w:hAnsi="仿宋" w:cs="仿宋" w:hint="eastAsia"/>
            <w:lang w:eastAsia="zh-CN"/>
          </w:rPr>
          <w:t>七、火车制品项目创新与研发</w:t>
        </w:r>
        <w:r>
          <w:tab/>
        </w:r>
        <w:r>
          <w:fldChar w:fldCharType="begin"/>
        </w:r>
        <w:r>
          <w:instrText xml:space="preserve"> PAGEREF _Toc24011 \h </w:instrText>
        </w:r>
        <w:r>
          <w:fldChar w:fldCharType="separate"/>
        </w:r>
        <w:r>
          <w:t>20</w:t>
        </w:r>
        <w:r>
          <w:fldChar w:fldCharType="end"/>
        </w:r>
      </w:hyperlink>
    </w:p>
    <w:p>
      <w:pPr>
        <w:pStyle w:val="TOC2"/>
        <w:tabs>
          <w:tab w:val="right" w:leader="dot" w:pos="8306"/>
        </w:tabs>
      </w:pPr>
      <w:hyperlink w:anchor="_Toc12921" w:history="1">
        <w:r>
          <w:rPr>
            <w:rFonts w:ascii="仿宋" w:eastAsia="仿宋" w:hAnsi="仿宋" w:cs="仿宋" w:hint="eastAsia"/>
            <w:lang w:eastAsia="zh-CN"/>
          </w:rPr>
          <w:t>(一)、创新策略与方向</w:t>
        </w:r>
        <w:r>
          <w:tab/>
        </w:r>
        <w:r>
          <w:fldChar w:fldCharType="begin"/>
        </w:r>
        <w:r>
          <w:instrText xml:space="preserve"> PAGEREF _Toc12921 \h </w:instrText>
        </w:r>
        <w:r>
          <w:fldChar w:fldCharType="separate"/>
        </w:r>
        <w:r>
          <w:t>20</w:t>
        </w:r>
        <w:r>
          <w:fldChar w:fldCharType="end"/>
        </w:r>
      </w:hyperlink>
    </w:p>
    <w:p>
      <w:pPr>
        <w:pStyle w:val="TOC2"/>
        <w:tabs>
          <w:tab w:val="right" w:leader="dot" w:pos="8306"/>
        </w:tabs>
      </w:pPr>
      <w:hyperlink w:anchor="_Toc13706" w:history="1">
        <w:r>
          <w:rPr>
            <w:rFonts w:ascii="仿宋" w:eastAsia="仿宋" w:hAnsi="仿宋" w:cs="仿宋" w:hint="eastAsia"/>
            <w:lang w:eastAsia="zh-CN"/>
          </w:rPr>
          <w:t>(二)、研发规划与投入</w:t>
        </w:r>
        <w:r>
          <w:tab/>
        </w:r>
        <w:r>
          <w:fldChar w:fldCharType="begin"/>
        </w:r>
        <w:r>
          <w:instrText xml:space="preserve"> PAGEREF _Toc13706 \h </w:instrText>
        </w:r>
        <w:r>
          <w:fldChar w:fldCharType="separate"/>
        </w:r>
        <w:r>
          <w:t>21</w:t>
        </w:r>
        <w:r>
          <w:fldChar w:fldCharType="end"/>
        </w:r>
      </w:hyperlink>
    </w:p>
    <w:p>
      <w:pPr>
        <w:pStyle w:val="TOC1"/>
        <w:tabs>
          <w:tab w:val="right" w:leader="dot" w:pos="8306"/>
        </w:tabs>
      </w:pPr>
      <w:hyperlink w:anchor="_Toc19765" w:history="1">
        <w:r>
          <w:rPr>
            <w:rFonts w:ascii="仿宋" w:eastAsia="仿宋" w:hAnsi="仿宋" w:cs="仿宋" w:hint="eastAsia"/>
            <w:lang w:eastAsia="zh-CN"/>
          </w:rPr>
          <w:t>八、火车制品项目人力资源管理</w:t>
        </w:r>
        <w:r>
          <w:tab/>
        </w:r>
        <w:r>
          <w:fldChar w:fldCharType="begin"/>
        </w:r>
        <w:r>
          <w:instrText xml:space="preserve"> PAGEREF _Toc19765 \h </w:instrText>
        </w:r>
        <w:r>
          <w:fldChar w:fldCharType="separate"/>
        </w:r>
        <w:r>
          <w:t>23</w:t>
        </w:r>
        <w:r>
          <w:fldChar w:fldCharType="end"/>
        </w:r>
      </w:hyperlink>
    </w:p>
    <w:p>
      <w:pPr>
        <w:pStyle w:val="TOC2"/>
        <w:tabs>
          <w:tab w:val="right" w:leader="dot" w:pos="8306"/>
        </w:tabs>
      </w:pPr>
      <w:hyperlink w:anchor="_Toc30474" w:history="1">
        <w:r>
          <w:rPr>
            <w:rFonts w:ascii="仿宋" w:eastAsia="仿宋" w:hAnsi="仿宋" w:cs="仿宋" w:hint="eastAsia"/>
            <w:lang w:eastAsia="zh-CN"/>
          </w:rPr>
          <w:t>(一)、建立健全的预算管理制度</w:t>
        </w:r>
        <w:r>
          <w:tab/>
        </w:r>
        <w:r>
          <w:fldChar w:fldCharType="begin"/>
        </w:r>
        <w:r>
          <w:instrText xml:space="preserve"> PAGEREF _Toc30474 \h </w:instrText>
        </w:r>
        <w:r>
          <w:fldChar w:fldCharType="separate"/>
        </w:r>
        <w:r>
          <w:t>23</w:t>
        </w:r>
        <w:r>
          <w:fldChar w:fldCharType="end"/>
        </w:r>
      </w:hyperlink>
    </w:p>
    <w:p>
      <w:pPr>
        <w:pStyle w:val="TOC2"/>
        <w:tabs>
          <w:tab w:val="right" w:leader="dot" w:pos="8306"/>
        </w:tabs>
      </w:pPr>
      <w:hyperlink w:anchor="_Toc27835" w:history="1">
        <w:r>
          <w:rPr>
            <w:rFonts w:ascii="仿宋" w:eastAsia="仿宋" w:hAnsi="仿宋" w:cs="仿宋" w:hint="eastAsia"/>
            <w:lang w:eastAsia="zh-CN"/>
          </w:rPr>
          <w:t>(二)、加强资金流动监控</w:t>
        </w:r>
        <w:r>
          <w:tab/>
        </w:r>
        <w:r>
          <w:fldChar w:fldCharType="begin"/>
        </w:r>
        <w:r>
          <w:instrText xml:space="preserve"> PAGEREF _Toc27835 \h </w:instrText>
        </w:r>
        <w:r>
          <w:fldChar w:fldCharType="separate"/>
        </w:r>
        <w:r>
          <w:t>25</w:t>
        </w:r>
        <w:r>
          <w:fldChar w:fldCharType="end"/>
        </w:r>
      </w:hyperlink>
    </w:p>
    <w:p>
      <w:pPr>
        <w:pStyle w:val="TOC2"/>
        <w:tabs>
          <w:tab w:val="right" w:leader="dot" w:pos="8306"/>
        </w:tabs>
      </w:pPr>
      <w:hyperlink w:anchor="_Toc8459" w:history="1">
        <w:r>
          <w:rPr>
            <w:rFonts w:ascii="仿宋" w:eastAsia="仿宋" w:hAnsi="仿宋" w:cs="仿宋" w:hint="eastAsia"/>
            <w:lang w:eastAsia="zh-CN"/>
          </w:rPr>
          <w:t>(三)、制定完善的风险控制机制</w:t>
        </w:r>
        <w:r>
          <w:tab/>
        </w:r>
        <w:r>
          <w:fldChar w:fldCharType="begin"/>
        </w:r>
        <w:r>
          <w:instrText xml:space="preserve"> PAGEREF _Toc8459 \h </w:instrText>
        </w:r>
        <w:r>
          <w:fldChar w:fldCharType="separate"/>
        </w:r>
        <w:r>
          <w:t>26</w:t>
        </w:r>
        <w:r>
          <w:fldChar w:fldCharType="end"/>
        </w:r>
      </w:hyperlink>
    </w:p>
    <w:p>
      <w:pPr>
        <w:pStyle w:val="TOC2"/>
        <w:tabs>
          <w:tab w:val="right" w:leader="dot" w:pos="8306"/>
        </w:tabs>
      </w:pPr>
      <w:hyperlink w:anchor="_Toc14114" w:history="1">
        <w:r>
          <w:rPr>
            <w:rFonts w:ascii="仿宋" w:eastAsia="仿宋" w:hAnsi="仿宋" w:cs="仿宋" w:hint="eastAsia"/>
            <w:lang w:eastAsia="zh-CN"/>
          </w:rPr>
          <w:t>(四)、优化成本管理</w:t>
        </w:r>
        <w:r>
          <w:tab/>
        </w:r>
        <w:r>
          <w:fldChar w:fldCharType="begin"/>
        </w:r>
        <w:r>
          <w:instrText xml:space="preserve"> PAGEREF _Toc14114 \h </w:instrText>
        </w:r>
        <w:r>
          <w:fldChar w:fldCharType="separate"/>
        </w:r>
        <w:r>
          <w:t>27</w:t>
        </w:r>
        <w:r>
          <w:fldChar w:fldCharType="end"/>
        </w:r>
      </w:hyperlink>
    </w:p>
    <w:p>
      <w:pPr>
        <w:pStyle w:val="TOC1"/>
        <w:tabs>
          <w:tab w:val="right" w:leader="dot" w:pos="8306"/>
        </w:tabs>
      </w:pPr>
      <w:hyperlink w:anchor="_Toc16953" w:history="1">
        <w:r>
          <w:rPr>
            <w:rFonts w:ascii="仿宋" w:eastAsia="仿宋" w:hAnsi="仿宋" w:cs="仿宋" w:hint="eastAsia"/>
            <w:lang w:eastAsia="zh-CN"/>
          </w:rPr>
          <w:t>九、火车制品项目人力资源培养与发展</w:t>
        </w:r>
        <w:r>
          <w:tab/>
        </w:r>
        <w:r>
          <w:fldChar w:fldCharType="begin"/>
        </w:r>
        <w:r>
          <w:instrText xml:space="preserve"> PAGEREF _Toc16953 \h </w:instrText>
        </w:r>
        <w:r>
          <w:fldChar w:fldCharType="separate"/>
        </w:r>
        <w:r>
          <w:t>29</w:t>
        </w:r>
        <w:r>
          <w:fldChar w:fldCharType="end"/>
        </w:r>
      </w:hyperlink>
    </w:p>
    <w:p>
      <w:pPr>
        <w:pStyle w:val="TOC2"/>
        <w:tabs>
          <w:tab w:val="right" w:leader="dot" w:pos="8306"/>
        </w:tabs>
      </w:pPr>
      <w:hyperlink w:anchor="_Toc17810" w:history="1">
        <w:r>
          <w:rPr>
            <w:rFonts w:ascii="仿宋" w:eastAsia="仿宋" w:hAnsi="仿宋" w:cs="仿宋" w:hint="eastAsia"/>
            <w:lang w:eastAsia="zh-CN"/>
          </w:rPr>
          <w:t>(一)、人才需求与规划</w:t>
        </w:r>
        <w:r>
          <w:tab/>
        </w:r>
        <w:r>
          <w:fldChar w:fldCharType="begin"/>
        </w:r>
        <w:r>
          <w:instrText xml:space="preserve"> PAGEREF _Toc17810 \h </w:instrText>
        </w:r>
        <w:r>
          <w:fldChar w:fldCharType="separate"/>
        </w:r>
        <w:r>
          <w:t>29</w:t>
        </w:r>
        <w:r>
          <w:fldChar w:fldCharType="end"/>
        </w:r>
      </w:hyperlink>
    </w:p>
    <w:p>
      <w:pPr>
        <w:pStyle w:val="TOC2"/>
        <w:tabs>
          <w:tab w:val="right" w:leader="dot" w:pos="8306"/>
        </w:tabs>
      </w:pPr>
      <w:hyperlink w:anchor="_Toc26524" w:history="1">
        <w:r>
          <w:rPr>
            <w:rFonts w:ascii="仿宋" w:eastAsia="仿宋" w:hAnsi="仿宋" w:cs="仿宋" w:hint="eastAsia"/>
            <w:lang w:eastAsia="zh-CN"/>
          </w:rPr>
          <w:t>(二)、培训与发展计划</w:t>
        </w:r>
        <w:r>
          <w:tab/>
        </w:r>
        <w:r>
          <w:fldChar w:fldCharType="begin"/>
        </w:r>
        <w:r>
          <w:instrText xml:space="preserve"> PAGEREF _Toc26524 \h </w:instrText>
        </w:r>
        <w:r>
          <w:fldChar w:fldCharType="separate"/>
        </w:r>
        <w:r>
          <w:t>29</w:t>
        </w:r>
        <w:r>
          <w:fldChar w:fldCharType="end"/>
        </w:r>
      </w:hyperlink>
    </w:p>
    <w:p>
      <w:pPr>
        <w:pStyle w:val="TOC1"/>
        <w:tabs>
          <w:tab w:val="right" w:leader="dot" w:pos="8306"/>
        </w:tabs>
      </w:pPr>
      <w:hyperlink w:anchor="_Toc28522" w:history="1">
        <w:r>
          <w:rPr>
            <w:rFonts w:ascii="仿宋" w:eastAsia="仿宋" w:hAnsi="仿宋" w:cs="仿宋" w:hint="eastAsia"/>
            <w:lang w:eastAsia="zh-CN"/>
          </w:rPr>
          <w:t>十、火车制品项目风险管理</w:t>
        </w:r>
        <w:r>
          <w:tab/>
        </w:r>
        <w:r>
          <w:fldChar w:fldCharType="begin"/>
        </w:r>
        <w:r>
          <w:instrText xml:space="preserve"> PAGEREF _Toc28522 \h </w:instrText>
        </w:r>
        <w:r>
          <w:fldChar w:fldCharType="separate"/>
        </w:r>
        <w:r>
          <w:t>30</w:t>
        </w:r>
        <w:r>
          <w:fldChar w:fldCharType="end"/>
        </w:r>
      </w:hyperlink>
    </w:p>
    <w:p>
      <w:pPr>
        <w:pStyle w:val="TOC2"/>
        <w:tabs>
          <w:tab w:val="right" w:leader="dot" w:pos="8306"/>
        </w:tabs>
      </w:pPr>
      <w:hyperlink w:anchor="_Toc30638" w:history="1">
        <w:r>
          <w:rPr>
            <w:rFonts w:ascii="仿宋" w:eastAsia="仿宋" w:hAnsi="仿宋" w:cs="仿宋" w:hint="eastAsia"/>
            <w:lang w:eastAsia="zh-CN"/>
          </w:rPr>
          <w:t>(一)、风险识别与评估</w:t>
        </w:r>
        <w:r>
          <w:tab/>
        </w:r>
        <w:r>
          <w:fldChar w:fldCharType="begin"/>
        </w:r>
        <w:r>
          <w:instrText xml:space="preserve"> PAGEREF _Toc30638 \h </w:instrText>
        </w:r>
        <w:r>
          <w:fldChar w:fldCharType="separate"/>
        </w:r>
        <w:r>
          <w:t>30</w:t>
        </w:r>
        <w:r>
          <w:fldChar w:fldCharType="end"/>
        </w:r>
      </w:hyperlink>
    </w:p>
    <w:p>
      <w:pPr>
        <w:pStyle w:val="TOC2"/>
        <w:tabs>
          <w:tab w:val="right" w:leader="dot" w:pos="8306"/>
        </w:tabs>
      </w:pPr>
      <w:hyperlink w:anchor="_Toc907" w:history="1">
        <w:r>
          <w:rPr>
            <w:rFonts w:ascii="仿宋" w:eastAsia="仿宋" w:hAnsi="仿宋" w:cs="仿宋" w:hint="eastAsia"/>
            <w:lang w:eastAsia="zh-CN"/>
          </w:rPr>
          <w:t>(二)、风险应对策略</w:t>
        </w:r>
        <w:r>
          <w:tab/>
        </w:r>
        <w:r>
          <w:fldChar w:fldCharType="begin"/>
        </w:r>
        <w:r>
          <w:instrText xml:space="preserve"> PAGEREF _Toc907 \h </w:instrText>
        </w:r>
        <w:r>
          <w:fldChar w:fldCharType="separate"/>
        </w:r>
        <w:r>
          <w:t>31</w:t>
        </w:r>
        <w:r>
          <w:fldChar w:fldCharType="end"/>
        </w:r>
      </w:hyperlink>
    </w:p>
    <w:p>
      <w:pPr>
        <w:pStyle w:val="TOC2"/>
        <w:tabs>
          <w:tab w:val="right" w:leader="dot" w:pos="8306"/>
        </w:tabs>
      </w:pPr>
      <w:hyperlink w:anchor="_Toc9962" w:history="1">
        <w:r>
          <w:rPr>
            <w:rFonts w:ascii="仿宋" w:eastAsia="仿宋" w:hAnsi="仿宋" w:cs="仿宋" w:hint="eastAsia"/>
            <w:lang w:eastAsia="zh-CN"/>
          </w:rPr>
          <w:t>(三)、风险监控与控制</w:t>
        </w:r>
        <w:r>
          <w:tab/>
        </w:r>
        <w:r>
          <w:fldChar w:fldCharType="begin"/>
        </w:r>
        <w:r>
          <w:instrText xml:space="preserve"> PAGEREF _Toc9962 \h </w:instrText>
        </w:r>
        <w:r>
          <w:fldChar w:fldCharType="separate"/>
        </w:r>
        <w:r>
          <w:t>33</w:t>
        </w:r>
        <w:r>
          <w:fldChar w:fldCharType="end"/>
        </w:r>
      </w:hyperlink>
    </w:p>
    <w:p>
      <w:pPr>
        <w:pStyle w:val="TOC1"/>
        <w:tabs>
          <w:tab w:val="right" w:leader="dot" w:pos="8306"/>
        </w:tabs>
      </w:pPr>
      <w:hyperlink w:anchor="_Toc2330" w:history="1">
        <w:r>
          <w:rPr>
            <w:rFonts w:ascii="仿宋" w:eastAsia="仿宋" w:hAnsi="仿宋" w:cs="仿宋" w:hint="eastAsia"/>
            <w:lang w:eastAsia="zh-CN"/>
          </w:rPr>
          <w:t>十一、火车制品项目环境影响分析</w:t>
        </w:r>
        <w:r>
          <w:tab/>
        </w:r>
        <w:r>
          <w:fldChar w:fldCharType="begin"/>
        </w:r>
        <w:r>
          <w:instrText xml:space="preserve"> PAGEREF _Toc2330 \h </w:instrText>
        </w:r>
        <w:r>
          <w:fldChar w:fldCharType="separate"/>
        </w:r>
        <w:r>
          <w:t>34</w:t>
        </w:r>
        <w:r>
          <w:fldChar w:fldCharType="end"/>
        </w:r>
      </w:hyperlink>
    </w:p>
    <w:p>
      <w:pPr>
        <w:pStyle w:val="TOC2"/>
        <w:tabs>
          <w:tab w:val="right" w:leader="dot" w:pos="8306"/>
        </w:tabs>
      </w:pPr>
      <w:hyperlink w:anchor="_Toc23059" w:history="1">
        <w:r>
          <w:rPr>
            <w:rFonts w:ascii="仿宋" w:eastAsia="仿宋" w:hAnsi="仿宋" w:cs="仿宋" w:hint="eastAsia"/>
            <w:lang w:eastAsia="zh-CN"/>
          </w:rPr>
          <w:t>(一)、建设区域环境质量现状</w:t>
        </w:r>
        <w:r>
          <w:tab/>
        </w:r>
        <w:r>
          <w:fldChar w:fldCharType="begin"/>
        </w:r>
        <w:r>
          <w:instrText xml:space="preserve"> PAGEREF _Toc23059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64" w:history="1">
        <w:r>
          <w:rPr>
            <w:rFonts w:ascii="仿宋" w:eastAsia="仿宋" w:hAnsi="仿宋" w:cs="仿宋" w:hint="eastAsia"/>
            <w:lang w:eastAsia="zh-CN"/>
          </w:rPr>
          <w:t>(二)、建设期环境保护</w:t>
        </w:r>
        <w:r>
          <w:tab/>
        </w:r>
        <w:r>
          <w:fldChar w:fldCharType="begin"/>
        </w:r>
        <w:r>
          <w:instrText xml:space="preserve"> PAGEREF _Toc11064 \h </w:instrText>
        </w:r>
        <w:r>
          <w:fldChar w:fldCharType="separate"/>
        </w:r>
        <w:r>
          <w:t>35</w:t>
        </w:r>
        <w:r>
          <w:fldChar w:fldCharType="end"/>
        </w:r>
      </w:hyperlink>
    </w:p>
    <w:p>
      <w:pPr>
        <w:pStyle w:val="TOC2"/>
        <w:tabs>
          <w:tab w:val="right" w:leader="dot" w:pos="8306"/>
        </w:tabs>
      </w:pPr>
      <w:hyperlink w:anchor="_Toc11148" w:history="1">
        <w:r>
          <w:rPr>
            <w:rFonts w:ascii="仿宋" w:eastAsia="仿宋" w:hAnsi="仿宋" w:cs="仿宋" w:hint="eastAsia"/>
            <w:lang w:eastAsia="zh-CN"/>
          </w:rPr>
          <w:t>(三)、运营期环境保护</w:t>
        </w:r>
        <w:r>
          <w:tab/>
        </w:r>
        <w:r>
          <w:fldChar w:fldCharType="begin"/>
        </w:r>
        <w:r>
          <w:instrText xml:space="preserve"> PAGEREF _Toc11148 \h </w:instrText>
        </w:r>
        <w:r>
          <w:fldChar w:fldCharType="separate"/>
        </w:r>
        <w:r>
          <w:t>36</w:t>
        </w:r>
        <w:r>
          <w:fldChar w:fldCharType="end"/>
        </w:r>
      </w:hyperlink>
    </w:p>
    <w:p>
      <w:pPr>
        <w:pStyle w:val="TOC2"/>
        <w:tabs>
          <w:tab w:val="right" w:leader="dot" w:pos="8306"/>
        </w:tabs>
      </w:pPr>
      <w:hyperlink w:anchor="_Toc20344" w:history="1">
        <w:r>
          <w:rPr>
            <w:rFonts w:ascii="仿宋" w:eastAsia="仿宋" w:hAnsi="仿宋" w:cs="仿宋" w:hint="eastAsia"/>
            <w:lang w:eastAsia="zh-CN"/>
          </w:rPr>
          <w:t>(四)、火车制品项目建设对区域经济的影响</w:t>
        </w:r>
        <w:r>
          <w:tab/>
        </w:r>
        <w:r>
          <w:fldChar w:fldCharType="begin"/>
        </w:r>
        <w:r>
          <w:instrText xml:space="preserve"> PAGEREF _Toc20344 \h </w:instrText>
        </w:r>
        <w:r>
          <w:fldChar w:fldCharType="separate"/>
        </w:r>
        <w:r>
          <w:t>38</w:t>
        </w:r>
        <w:r>
          <w:fldChar w:fldCharType="end"/>
        </w:r>
      </w:hyperlink>
    </w:p>
    <w:p>
      <w:pPr>
        <w:pStyle w:val="TOC2"/>
        <w:tabs>
          <w:tab w:val="right" w:leader="dot" w:pos="8306"/>
        </w:tabs>
      </w:pPr>
      <w:hyperlink w:anchor="_Toc13418" w:history="1">
        <w:r>
          <w:rPr>
            <w:rFonts w:ascii="仿宋" w:eastAsia="仿宋" w:hAnsi="仿宋" w:cs="仿宋" w:hint="eastAsia"/>
            <w:lang w:eastAsia="zh-CN"/>
          </w:rPr>
          <w:t>(五)、废弃物处理</w:t>
        </w:r>
        <w:r>
          <w:tab/>
        </w:r>
        <w:r>
          <w:fldChar w:fldCharType="begin"/>
        </w:r>
        <w:r>
          <w:instrText xml:space="preserve"> PAGEREF _Toc13418 \h </w:instrText>
        </w:r>
        <w:r>
          <w:fldChar w:fldCharType="separate"/>
        </w:r>
        <w:r>
          <w:t>39</w:t>
        </w:r>
        <w:r>
          <w:fldChar w:fldCharType="end"/>
        </w:r>
      </w:hyperlink>
    </w:p>
    <w:p>
      <w:pPr>
        <w:pStyle w:val="TOC2"/>
        <w:tabs>
          <w:tab w:val="right" w:leader="dot" w:pos="8306"/>
        </w:tabs>
      </w:pPr>
      <w:hyperlink w:anchor="_Toc5413" w:history="1">
        <w:r>
          <w:rPr>
            <w:rFonts w:ascii="仿宋" w:eastAsia="仿宋" w:hAnsi="仿宋" w:cs="仿宋" w:hint="eastAsia"/>
            <w:lang w:eastAsia="zh-CN"/>
          </w:rPr>
          <w:t>(六)、特殊环境影响分析</w:t>
        </w:r>
        <w:r>
          <w:tab/>
        </w:r>
        <w:r>
          <w:fldChar w:fldCharType="begin"/>
        </w:r>
        <w:r>
          <w:instrText xml:space="preserve"> PAGEREF _Toc5413 \h </w:instrText>
        </w:r>
        <w:r>
          <w:fldChar w:fldCharType="separate"/>
        </w:r>
        <w:r>
          <w:t>41</w:t>
        </w:r>
        <w:r>
          <w:fldChar w:fldCharType="end"/>
        </w:r>
      </w:hyperlink>
    </w:p>
    <w:p>
      <w:pPr>
        <w:pStyle w:val="TOC2"/>
        <w:tabs>
          <w:tab w:val="right" w:leader="dot" w:pos="8306"/>
        </w:tabs>
      </w:pPr>
      <w:hyperlink w:anchor="_Toc32559" w:history="1">
        <w:r>
          <w:rPr>
            <w:rFonts w:ascii="仿宋" w:eastAsia="仿宋" w:hAnsi="仿宋" w:cs="仿宋" w:hint="eastAsia"/>
            <w:lang w:eastAsia="zh-CN"/>
          </w:rPr>
          <w:t>(七)、清洁生产</w:t>
        </w:r>
        <w:r>
          <w:tab/>
        </w:r>
        <w:r>
          <w:fldChar w:fldCharType="begin"/>
        </w:r>
        <w:r>
          <w:instrText xml:space="preserve"> PAGEREF _Toc32559 \h </w:instrText>
        </w:r>
        <w:r>
          <w:fldChar w:fldCharType="separate"/>
        </w:r>
        <w:r>
          <w:t>42</w:t>
        </w:r>
        <w:r>
          <w:fldChar w:fldCharType="end"/>
        </w:r>
      </w:hyperlink>
    </w:p>
    <w:p>
      <w:pPr>
        <w:pStyle w:val="TOC2"/>
        <w:tabs>
          <w:tab w:val="right" w:leader="dot" w:pos="8306"/>
        </w:tabs>
      </w:pPr>
      <w:hyperlink w:anchor="_Toc11156" w:history="1">
        <w:r>
          <w:rPr>
            <w:rFonts w:ascii="仿宋" w:eastAsia="仿宋" w:hAnsi="仿宋" w:cs="仿宋" w:hint="eastAsia"/>
            <w:lang w:eastAsia="zh-CN"/>
          </w:rPr>
          <w:t>(八)、环境保护综合评价</w:t>
        </w:r>
        <w:r>
          <w:tab/>
        </w:r>
        <w:r>
          <w:fldChar w:fldCharType="begin"/>
        </w:r>
        <w:r>
          <w:instrText xml:space="preserve"> PAGEREF _Toc11156 \h </w:instrText>
        </w:r>
        <w:r>
          <w:fldChar w:fldCharType="separate"/>
        </w:r>
        <w:r>
          <w:t>43</w:t>
        </w:r>
        <w:r>
          <w:fldChar w:fldCharType="end"/>
        </w:r>
      </w:hyperlink>
    </w:p>
    <w:p>
      <w:pPr>
        <w:pStyle w:val="TOC1"/>
        <w:tabs>
          <w:tab w:val="right" w:leader="dot" w:pos="8306"/>
        </w:tabs>
      </w:pPr>
      <w:hyperlink w:anchor="_Toc31055" w:history="1">
        <w:r>
          <w:rPr>
            <w:rFonts w:ascii="仿宋" w:eastAsia="仿宋" w:hAnsi="仿宋" w:cs="仿宋" w:hint="eastAsia"/>
            <w:lang w:eastAsia="zh-CN"/>
          </w:rPr>
          <w:t>十二、火车制品项目社会影响</w:t>
        </w:r>
        <w:r>
          <w:tab/>
        </w:r>
        <w:r>
          <w:fldChar w:fldCharType="begin"/>
        </w:r>
        <w:r>
          <w:instrText xml:space="preserve"> PAGEREF _Toc31055 \h </w:instrText>
        </w:r>
        <w:r>
          <w:fldChar w:fldCharType="separate"/>
        </w:r>
        <w:r>
          <w:t>44</w:t>
        </w:r>
        <w:r>
          <w:fldChar w:fldCharType="end"/>
        </w:r>
      </w:hyperlink>
    </w:p>
    <w:p>
      <w:pPr>
        <w:pStyle w:val="TOC2"/>
        <w:tabs>
          <w:tab w:val="right" w:leader="dot" w:pos="8306"/>
        </w:tabs>
      </w:pPr>
      <w:hyperlink w:anchor="_Toc8205" w:history="1">
        <w:r>
          <w:rPr>
            <w:rFonts w:ascii="仿宋" w:eastAsia="仿宋" w:hAnsi="仿宋" w:cs="仿宋" w:hint="eastAsia"/>
            <w:lang w:eastAsia="zh-CN"/>
          </w:rPr>
          <w:t>(一)、社会责任与义务</w:t>
        </w:r>
        <w:r>
          <w:tab/>
        </w:r>
        <w:r>
          <w:fldChar w:fldCharType="begin"/>
        </w:r>
        <w:r>
          <w:instrText xml:space="preserve"> PAGEREF _Toc8205 \h </w:instrText>
        </w:r>
        <w:r>
          <w:fldChar w:fldCharType="separate"/>
        </w:r>
        <w:r>
          <w:t>44</w:t>
        </w:r>
        <w:r>
          <w:fldChar w:fldCharType="end"/>
        </w:r>
      </w:hyperlink>
    </w:p>
    <w:p>
      <w:pPr>
        <w:pStyle w:val="TOC2"/>
        <w:tabs>
          <w:tab w:val="right" w:leader="dot" w:pos="8306"/>
        </w:tabs>
      </w:pPr>
      <w:hyperlink w:anchor="_Toc8688" w:history="1">
        <w:r>
          <w:rPr>
            <w:rFonts w:ascii="仿宋" w:eastAsia="仿宋" w:hAnsi="仿宋" w:cs="仿宋" w:hint="eastAsia"/>
            <w:lang w:eastAsia="zh-CN"/>
          </w:rPr>
          <w:t>(二)、社会参与与沟通</w:t>
        </w:r>
        <w:r>
          <w:tab/>
        </w:r>
        <w:r>
          <w:fldChar w:fldCharType="begin"/>
        </w:r>
        <w:r>
          <w:instrText xml:space="preserve"> PAGEREF _Toc8688 \h </w:instrText>
        </w:r>
        <w:r>
          <w:fldChar w:fldCharType="separate"/>
        </w:r>
        <w:r>
          <w:t>45</w:t>
        </w:r>
        <w:r>
          <w:fldChar w:fldCharType="end"/>
        </w:r>
      </w:hyperlink>
    </w:p>
    <w:p>
      <w:pPr>
        <w:pStyle w:val="TOC1"/>
        <w:tabs>
          <w:tab w:val="right" w:leader="dot" w:pos="8306"/>
        </w:tabs>
      </w:pPr>
      <w:hyperlink w:anchor="_Toc2079" w:history="1">
        <w:r>
          <w:rPr>
            <w:rFonts w:ascii="仿宋" w:eastAsia="仿宋" w:hAnsi="仿宋" w:cs="仿宋" w:hint="eastAsia"/>
            <w:lang w:eastAsia="zh-CN"/>
          </w:rPr>
          <w:t>十三、风险识别与分类</w:t>
        </w:r>
        <w:r>
          <w:tab/>
        </w:r>
        <w:r>
          <w:fldChar w:fldCharType="begin"/>
        </w:r>
        <w:r>
          <w:instrText xml:space="preserve"> PAGEREF _Toc2079 \h </w:instrText>
        </w:r>
        <w:r>
          <w:fldChar w:fldCharType="separate"/>
        </w:r>
        <w:r>
          <w:t>46</w:t>
        </w:r>
        <w:r>
          <w:fldChar w:fldCharType="end"/>
        </w:r>
      </w:hyperlink>
    </w:p>
    <w:p>
      <w:pPr>
        <w:pStyle w:val="TOC2"/>
        <w:tabs>
          <w:tab w:val="right" w:leader="dot" w:pos="8306"/>
        </w:tabs>
      </w:pPr>
      <w:hyperlink w:anchor="_Toc26493" w:history="1">
        <w:r>
          <w:rPr>
            <w:rFonts w:ascii="仿宋" w:eastAsia="仿宋" w:hAnsi="仿宋" w:cs="仿宋" w:hint="eastAsia"/>
            <w:lang w:eastAsia="zh-CN"/>
          </w:rPr>
          <w:t>(一)、风险识别</w:t>
        </w:r>
        <w:r>
          <w:tab/>
        </w:r>
        <w:r>
          <w:fldChar w:fldCharType="begin"/>
        </w:r>
        <w:r>
          <w:instrText xml:space="preserve"> PAGEREF _Toc26493 \h </w:instrText>
        </w:r>
        <w:r>
          <w:fldChar w:fldCharType="separate"/>
        </w:r>
        <w:r>
          <w:t>46</w:t>
        </w:r>
        <w:r>
          <w:fldChar w:fldCharType="end"/>
        </w:r>
      </w:hyperlink>
    </w:p>
    <w:p>
      <w:pPr>
        <w:pStyle w:val="TOC2"/>
        <w:tabs>
          <w:tab w:val="right" w:leader="dot" w:pos="8306"/>
        </w:tabs>
      </w:pPr>
      <w:hyperlink w:anchor="_Toc21326" w:history="1">
        <w:r>
          <w:rPr>
            <w:rFonts w:ascii="仿宋" w:eastAsia="仿宋" w:hAnsi="仿宋" w:cs="仿宋" w:hint="eastAsia"/>
            <w:lang w:eastAsia="zh-CN"/>
          </w:rPr>
          <w:t>(二)、风险分类</w:t>
        </w:r>
        <w:r>
          <w:tab/>
        </w:r>
        <w:r>
          <w:fldChar w:fldCharType="begin"/>
        </w:r>
        <w:r>
          <w:instrText xml:space="preserve"> PAGEREF _Toc21326 \h </w:instrText>
        </w:r>
        <w:r>
          <w:fldChar w:fldCharType="separate"/>
        </w:r>
        <w:r>
          <w:t>47</w:t>
        </w:r>
        <w:r>
          <w:fldChar w:fldCharType="end"/>
        </w:r>
      </w:hyperlink>
    </w:p>
    <w:p>
      <w:pPr>
        <w:pStyle w:val="TOC1"/>
        <w:tabs>
          <w:tab w:val="right" w:leader="dot" w:pos="8306"/>
        </w:tabs>
      </w:pPr>
      <w:hyperlink w:anchor="_Toc29449" w:history="1">
        <w:r>
          <w:rPr>
            <w:rFonts w:ascii="仿宋" w:eastAsia="仿宋" w:hAnsi="仿宋" w:cs="仿宋" w:hint="eastAsia"/>
            <w:lang w:eastAsia="zh-CN"/>
          </w:rPr>
          <w:t>十四、火车制品项目实施保障措施</w:t>
        </w:r>
        <w:r>
          <w:tab/>
        </w:r>
        <w:r>
          <w:fldChar w:fldCharType="begin"/>
        </w:r>
        <w:r>
          <w:instrText xml:space="preserve"> PAGEREF _Toc29449 \h </w:instrText>
        </w:r>
        <w:r>
          <w:fldChar w:fldCharType="separate"/>
        </w:r>
        <w:r>
          <w:t>49</w:t>
        </w:r>
        <w:r>
          <w:fldChar w:fldCharType="end"/>
        </w:r>
      </w:hyperlink>
    </w:p>
    <w:p>
      <w:pPr>
        <w:pStyle w:val="TOC2"/>
        <w:tabs>
          <w:tab w:val="right" w:leader="dot" w:pos="8306"/>
        </w:tabs>
      </w:pPr>
      <w:hyperlink w:anchor="_Toc10112" w:history="1">
        <w:r>
          <w:rPr>
            <w:rFonts w:ascii="仿宋" w:eastAsia="仿宋" w:hAnsi="仿宋" w:cs="仿宋" w:hint="eastAsia"/>
            <w:lang w:eastAsia="zh-CN"/>
          </w:rPr>
          <w:t>(一)、火车制品项目实施保障机制</w:t>
        </w:r>
        <w:r>
          <w:tab/>
        </w:r>
        <w:r>
          <w:fldChar w:fldCharType="begin"/>
        </w:r>
        <w:r>
          <w:instrText xml:space="preserve"> PAGEREF _Toc10112 \h </w:instrText>
        </w:r>
        <w:r>
          <w:fldChar w:fldCharType="separate"/>
        </w:r>
        <w:r>
          <w:t>49</w:t>
        </w:r>
        <w:r>
          <w:fldChar w:fldCharType="end"/>
        </w:r>
      </w:hyperlink>
    </w:p>
    <w:p>
      <w:pPr>
        <w:pStyle w:val="TOC2"/>
        <w:tabs>
          <w:tab w:val="right" w:leader="dot" w:pos="8306"/>
        </w:tabs>
      </w:pPr>
      <w:hyperlink w:anchor="_Toc22420" w:history="1">
        <w:r>
          <w:rPr>
            <w:rFonts w:ascii="仿宋" w:eastAsia="仿宋" w:hAnsi="仿宋" w:cs="仿宋" w:hint="eastAsia"/>
            <w:lang w:eastAsia="zh-CN"/>
          </w:rPr>
          <w:t>(二)、火车制品项目法律合规要求</w:t>
        </w:r>
        <w:r>
          <w:tab/>
        </w:r>
        <w:r>
          <w:fldChar w:fldCharType="begin"/>
        </w:r>
        <w:r>
          <w:instrText xml:space="preserve"> PAGEREF _Toc22420 \h </w:instrText>
        </w:r>
        <w:r>
          <w:fldChar w:fldCharType="separate"/>
        </w:r>
        <w:r>
          <w:t>52</w:t>
        </w:r>
        <w:r>
          <w:fldChar w:fldCharType="end"/>
        </w:r>
      </w:hyperlink>
    </w:p>
    <w:p>
      <w:pPr>
        <w:pStyle w:val="TOC2"/>
        <w:tabs>
          <w:tab w:val="right" w:leader="dot" w:pos="8306"/>
        </w:tabs>
      </w:pPr>
      <w:hyperlink w:anchor="_Toc1435" w:history="1">
        <w:r>
          <w:rPr>
            <w:rFonts w:ascii="仿宋" w:eastAsia="仿宋" w:hAnsi="仿宋" w:cs="仿宋" w:hint="eastAsia"/>
            <w:lang w:eastAsia="zh-CN"/>
          </w:rPr>
          <w:t>(三)、火车制品项目合同管理与法律事务</w:t>
        </w:r>
        <w:r>
          <w:tab/>
        </w:r>
        <w:r>
          <w:fldChar w:fldCharType="begin"/>
        </w:r>
        <w:r>
          <w:instrText xml:space="preserve"> PAGEREF _Toc1435 \h </w:instrText>
        </w:r>
        <w:r>
          <w:fldChar w:fldCharType="separate"/>
        </w:r>
        <w:r>
          <w:t>57</w:t>
        </w:r>
        <w:r>
          <w:fldChar w:fldCharType="end"/>
        </w:r>
      </w:hyperlink>
    </w:p>
    <w:p>
      <w:pPr>
        <w:pStyle w:val="TOC2"/>
        <w:tabs>
          <w:tab w:val="right" w:leader="dot" w:pos="8306"/>
        </w:tabs>
      </w:pPr>
      <w:hyperlink w:anchor="_Toc3248" w:history="1">
        <w:r>
          <w:rPr>
            <w:rFonts w:ascii="仿宋" w:eastAsia="仿宋" w:hAnsi="仿宋" w:cs="仿宋" w:hint="eastAsia"/>
            <w:lang w:eastAsia="zh-CN"/>
          </w:rPr>
          <w:t>(四)、火车制品项目知识产权保护策略</w:t>
        </w:r>
        <w:r>
          <w:tab/>
        </w:r>
        <w:r>
          <w:fldChar w:fldCharType="begin"/>
        </w:r>
        <w:r>
          <w:instrText xml:space="preserve"> PAGEREF _Toc3248 \h </w:instrText>
        </w:r>
        <w:r>
          <w:fldChar w:fldCharType="separate"/>
        </w:r>
        <w:r>
          <w:t>63</w:t>
        </w:r>
        <w:r>
          <w:fldChar w:fldCharType="end"/>
        </w:r>
      </w:hyperlink>
    </w:p>
    <w:p>
      <w:pPr>
        <w:pStyle w:val="TOC1"/>
        <w:tabs>
          <w:tab w:val="right" w:leader="dot" w:pos="8306"/>
        </w:tabs>
      </w:pPr>
      <w:hyperlink w:anchor="_Toc8229" w:history="1">
        <w:r>
          <w:rPr>
            <w:rFonts w:ascii="仿宋" w:eastAsia="仿宋" w:hAnsi="仿宋" w:cs="仿宋" w:hint="eastAsia"/>
            <w:lang w:eastAsia="zh-CN"/>
          </w:rPr>
          <w:t>十五、火车制品项目工程方案分析</w:t>
        </w:r>
        <w:r>
          <w:tab/>
        </w:r>
        <w:r>
          <w:fldChar w:fldCharType="begin"/>
        </w:r>
        <w:r>
          <w:instrText xml:space="preserve"> PAGEREF _Toc8229 \h </w:instrText>
        </w:r>
        <w:r>
          <w:fldChar w:fldCharType="separate"/>
        </w:r>
        <w:r>
          <w:t>65</w:t>
        </w:r>
        <w:r>
          <w:fldChar w:fldCharType="end"/>
        </w:r>
      </w:hyperlink>
    </w:p>
    <w:p>
      <w:pPr>
        <w:pStyle w:val="TOC2"/>
        <w:tabs>
          <w:tab w:val="right" w:leader="dot" w:pos="8306"/>
        </w:tabs>
      </w:pPr>
      <w:hyperlink w:anchor="_Toc5914" w:history="1">
        <w:r>
          <w:rPr>
            <w:rFonts w:ascii="仿宋" w:eastAsia="仿宋" w:hAnsi="仿宋" w:cs="仿宋" w:hint="eastAsia"/>
            <w:lang w:eastAsia="zh-CN"/>
          </w:rPr>
          <w:t>(一)、建筑工程设计原则</w:t>
        </w:r>
        <w:r>
          <w:tab/>
        </w:r>
        <w:r>
          <w:fldChar w:fldCharType="begin"/>
        </w:r>
        <w:r>
          <w:instrText xml:space="preserve"> PAGEREF _Toc5914 \h </w:instrText>
        </w:r>
        <w:r>
          <w:fldChar w:fldCharType="separate"/>
        </w:r>
        <w:r>
          <w:t>65</w:t>
        </w:r>
        <w:r>
          <w:fldChar w:fldCharType="end"/>
        </w:r>
      </w:hyperlink>
    </w:p>
    <w:p>
      <w:pPr>
        <w:pStyle w:val="TOC2"/>
        <w:tabs>
          <w:tab w:val="right" w:leader="dot" w:pos="8306"/>
        </w:tabs>
      </w:pPr>
      <w:hyperlink w:anchor="_Toc23537" w:history="1">
        <w:r>
          <w:rPr>
            <w:rFonts w:ascii="仿宋" w:eastAsia="仿宋" w:hAnsi="仿宋" w:cs="仿宋" w:hint="eastAsia"/>
            <w:lang w:eastAsia="zh-CN"/>
          </w:rPr>
          <w:t>(二)、土建工程建设指标</w:t>
        </w:r>
        <w:r>
          <w:tab/>
        </w:r>
        <w:r>
          <w:fldChar w:fldCharType="begin"/>
        </w:r>
        <w:r>
          <w:instrText xml:space="preserve"> PAGEREF _Toc23537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018"/>
      <w:r>
        <w:rPr>
          <w:rFonts w:ascii="仿宋" w:eastAsia="仿宋" w:hAnsi="仿宋" w:cs="仿宋" w:hint="eastAsia"/>
          <w:sz w:val="28"/>
          <w:lang w:eastAsia="zh-CN"/>
        </w:rPr>
        <w:t>一、火车制品项目可持续发展</w:t>
      </w:r>
      <w:bookmarkEnd w:id="2"/>
    </w:p>
    <w:p>
      <w:pPr>
        <w:pStyle w:val="Heading2"/>
        <w:rPr>
          <w:rFonts w:ascii="仿宋" w:eastAsia="仿宋" w:hAnsi="仿宋" w:cs="仿宋" w:hint="eastAsia"/>
          <w:lang w:eastAsia="zh-CN"/>
        </w:rPr>
      </w:pPr>
      <w:bookmarkStart w:id="3" w:name="_Toc1795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火车制品项目中，火车制品项目团队着眼于未来，明确了可持续发展的战略方向。制定的具体可持续发展目标包括降低资源使用、采用环保技术、最大化社会效益等。这一步骤不仅有助于火车制品项目在环保和社会责任方面达到最高标准，也为未来提供了明确的指引，确保火车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可持续实践的融入火车制品项目管理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火车制品项目管理周期。从火车制品项目规划开始，火车制品项目团队就考虑了环境和社会的因素。在执行阶段，火车制品项目团队积极推动绿色技术的应用，优化资源利用。此外，关注员工的社会责任，通过培训和沟通活动提高员工对可持续发展的认知，使他们能够在日常工作中践行可持续实践。这些举措不仅为火车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20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扎根于火车制品项目的可持续发展理念，我们深信环保与社会责任是火车制品项目成功的关键支柱。在火车制品项目的每一步，我们都致力于通过创新和实践，履行对环境和社会的坚定责任。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团队通过引入先进的环保技术、建立高效的废物处理系统以及推动能源节约措施，积极履行环保责任。定期的环保监测和评估确保火车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不仅致力于自身可持续发展，还注重对社会的回馈。通过支持社区火车制品项目、参与慈善事业、提供培训机会等方式，火车制品项目积极履行社会责任。与当地社区建立积极互动，关注员工的工作与生活平衡，以及员工的身心健康，是火车制品项目在社会责任层面的关键举措。这样的实践不仅增强了火车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042"/>
      <w:r>
        <w:rPr>
          <w:rFonts w:ascii="仿宋" w:eastAsia="仿宋" w:hAnsi="仿宋" w:cs="仿宋" w:hint="eastAsia"/>
          <w:sz w:val="28"/>
          <w:lang w:eastAsia="zh-CN"/>
        </w:rPr>
        <w:t>二、火车制品项目绩效评估</w:t>
      </w:r>
      <w:bookmarkEnd w:id="5"/>
    </w:p>
    <w:p>
      <w:pPr>
        <w:pStyle w:val="Heading2"/>
        <w:rPr>
          <w:rFonts w:ascii="仿宋" w:eastAsia="仿宋" w:hAnsi="仿宋" w:cs="仿宋" w:hint="eastAsia"/>
          <w:lang w:eastAsia="zh-CN"/>
        </w:rPr>
      </w:pPr>
      <w:bookmarkStart w:id="6" w:name="_Toc23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火车制品项目中，我们设计了一套全面的绩效评估指标，以确保火车制品项目的可控和成功交付。这些指标跨足火车制品项目目标、成本、进度和质量等多个维度，为我们提供了全面洞察火车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目标达成率是我们关注的首要指标。我们设定了明确的目标，并通过定期监测和评估，迅速发现并应对潜在的目标偏差。这为火车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成本绩效是另一个核心关注点。通过实际成本与预算成本的对比分析，我们深入了解成本差异的原因，及时调整资源分配，保持火车制品项目在经济效益方面的合理水平。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进度作为关键的绩效指标之一，得到了精心的关注。我们制定了详细的火车制品项目进度计划，并设立了进度符合度指标，确保实际进度与计划进度保持一致。这使我们能够快速发现和解决潜在的进度问题，保持火车制品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质量指标是我们评估火车制品项目绩效的不可或缺的一环。我们引入了一系列的质量标准和客户满意度指标，以确保火车制品项目交付的成果在质量上达到或超越预期水平。通过持续监测这些指标，我们努力提升火车制品项目整体质量水平，为火车制品项目的成功交付提供有力保障。通过这些科学且全面的绩效评估，我们能够更好地引导火车制品项目的持续改进，确保火车制品项目目标的顺利达成。</w:t>
      </w:r>
    </w:p>
    <w:p>
      <w:pPr>
        <w:pStyle w:val="Heading2"/>
        <w:ind w:firstLine="560" w:firstLineChars="200"/>
        <w:rPr>
          <w:rFonts w:ascii="仿宋" w:eastAsia="仿宋" w:hAnsi="仿宋" w:cs="仿宋" w:hint="eastAsia"/>
          <w:sz w:val="28"/>
          <w:lang w:eastAsia="zh-CN"/>
        </w:rPr>
      </w:pPr>
      <w:bookmarkStart w:id="7" w:name="_Toc2180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绩效评估是火车制品项目中的关键环节，为确保火车制品项目达到预期目标，我们采用了多层次、多维度的绩效评估方法。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火车制品项目的战略目标对齐，确保每个决策和行动都与火车制品项目整体目标保持一致。团队会定期召开战略对齐会议，审视当前工作与火车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火车制品项目进度、质量、成本和风险等方面。这些指标通过数据收集和分析，为火车制品项目管理团队提供了客观的评估依据。例如，我们通过火车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绩效评估不仅仅停留在火车制品项目内部，还考虑了火车制品项目对外部环境的影响。我们定期进行干系人满意度调查，以了解各利益相关方对火车制品项目的期望和满意度，并及时做出调整。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这种多层次、多角度的绩效评估方法，使得我们能够全面了解火车制品项目的运行状态，及时做出调整，确保火车制品项目在不断变化的环境中保持稳健前行。</w:t>
      </w:r>
    </w:p>
    <w:p>
      <w:pPr>
        <w:pStyle w:val="Heading2"/>
        <w:ind w:firstLine="560" w:firstLineChars="200"/>
        <w:rPr>
          <w:rFonts w:ascii="仿宋" w:eastAsia="仿宋" w:hAnsi="仿宋" w:cs="仿宋" w:hint="eastAsia"/>
          <w:sz w:val="28"/>
          <w:lang w:eastAsia="zh-CN"/>
        </w:rPr>
      </w:pPr>
      <w:bookmarkStart w:id="8" w:name="_Toc2489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为了确保火车制品项目的有效管理和不断优化，我们采用了精心设计的绩效评估周期。这个周期旨在实现灵活、实时和全面的评估，以适应火车制品项目执行中的各种挑战。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火车制品项目的不同需求，分为短期、中期和长期。短期评估关注每个迭代或工作周期，以及时发现和解决当前任务中的问题。中期评估涵盖几个迭代，深入了解整体火车制品项目的趋势和性能。长期评估则着眼于整个火车制品项目阶段，确保火车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火车制品项目管理工具和协作平台，团队成员能够随时更新和分享火车制品项目数据。这种实时性的反馈机制使我们能够及时察觉潜在问题，快速调整，保持火车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火车制品项目的决策制定密不可分。每个周期的火车制品项目回顾会议成为集体总结经验、识别问题深层次原因并找到创新解决方案的平台。这种定期的反思与调整机制使火车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996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915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火车制品项目的主要产品是XXXX，预计年产值为XXX万元。这一产品在市场中占据着重要的地位，其广泛的应用范围使得该火车制品项目的市场前景非常广阔。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火车制品项目的xxx产品作为重要的原材料之一，将在多个领域发挥关键作用。其在建筑、交通、能源等方面的广泛应用将为整个产业链提供强大的支持，形成产业协同效应。火车制品项目的年产值XXX万XXX万XXX万万元不仅反映了其在市场上的巨大潜力，更预示着它对国民经济的积极贡献。这种关联度高、涉及面广的产业关系，使得该火车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032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总征地面积为XXXX平方米，相当于约XX.XX亩，其中净用地面积为XXXX平方米，红线范围内相当于约XX.XX亩。这一用地规模充分考虑了火车制品项目的建设需求，保障了火车制品项目在合适的空间内得以充分发展。火车制品项目规划的总建筑面积为XXXX平方米，其中主体工程建设占XXXX平方米，计容建筑面积达XXXX平方米。预计建筑工程的投资将达到XXXX万元，为火车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计划购置的设备共计XXXX台（套），设备购置费用为XXXX万元。这一设备购置计划充分考虑到火车制品项目的生产需求和技术要求，确保了火车制品项目在生产运营中具备先进的技术装备和高效的生产能力。设备的合理配置将为火车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火车制品项目计划总投资为XXXX万元，预计年实现营业收入为XXXX万元。这一产能规模的设定旨在确保火车制品项目能够在投资与回报之间取得平衡，实现长期可持续的发展。火车制品项目的总投资充分考虑到各个方面的需求，包括用地建设、设备购置等多个环节，以确保火车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1849"/>
      <w:r>
        <w:rPr>
          <w:rFonts w:ascii="仿宋" w:eastAsia="仿宋" w:hAnsi="仿宋" w:cs="仿宋" w:hint="eastAsia"/>
          <w:sz w:val="28"/>
          <w:lang w:eastAsia="zh-CN"/>
        </w:rPr>
        <w:t>四、火车制品项目建设单位说明</w:t>
      </w:r>
      <w:bookmarkEnd w:id="12"/>
    </w:p>
    <w:p>
      <w:pPr>
        <w:pStyle w:val="Heading2"/>
        <w:rPr>
          <w:rFonts w:ascii="仿宋" w:eastAsia="仿宋" w:hAnsi="仿宋" w:cs="仿宋" w:hint="eastAsia"/>
          <w:lang w:eastAsia="zh-CN"/>
        </w:rPr>
      </w:pPr>
      <w:bookmarkStart w:id="13" w:name="_Toc8664"/>
      <w:r>
        <w:rPr>
          <w:rFonts w:ascii="仿宋" w:eastAsia="仿宋" w:hAnsi="仿宋" w:cs="仿宋" w:hint="eastAsia"/>
          <w:lang w:eastAsia="zh-CN"/>
        </w:rPr>
        <w:t>(一)、火车制品项目承办单位基本情况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203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火车制品项目承办单位的XXXX，我们着眼于实现可持续的经济效益。通过技术创新和解决方案的提供，公司预计在火车制品项目执行期间将获得可观的收入增长。这一收入来源主要包括火车制品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同时，我们注重成本控制和效率提升，以确保火车制品项目的可持续盈利。透过精细的管理和资源优化，公司期望实现火车制品项目利润最大化。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火车制品项目实施进行全面的投资评估，包括火车制品项目启动阶段的资金投入和后续运营成本。通过对火车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火车制品项目实施过程中具备足够的资金流动性，公司将进行详尽的现金流分析。这包括资金需求的合理预测、火车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8328"/>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361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技术管理特点体现在其创新导向。通过引入最先进的技术趋势和解决方案，火车制品项目致力于提升科技含量、提高质量和效率水平。这意味着我们将采用最新的工具和方法，确保火车制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火车制品项目技术管理的显著特征。通过整合不同领域的技术资源，我们实现了跨学科的协同工作。这有助于优化技术架构，提高整体效能。此外，整合性策略还促进了不同技术团队之间的紧密沟通和高效合作，确保火车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火车制品项目所采用的技术。通过不断优化技术方案，火车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火车制品项目团队将在火车制品项目初期识别可能的技术风险，并采取相应的预防和应对措施。通过建立健全的风险评估机制，火车制品项目能够在实施过程中及时发现并解决潜在的技术问题，保障火车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火车制品项目中，技术将成为火车制品项目成功的有力支持。这一深度剖析揭示了技术管理在火车制品项目实施中的关键作用，为火车制品项目的技术基础奠定了坚实的基础。</w:t>
      </w:r>
    </w:p>
    <w:p>
      <w:pPr>
        <w:pStyle w:val="Heading2"/>
        <w:ind w:firstLine="560" w:firstLineChars="200"/>
        <w:rPr>
          <w:rFonts w:ascii="仿宋" w:eastAsia="仿宋" w:hAnsi="仿宋" w:cs="仿宋" w:hint="eastAsia"/>
          <w:sz w:val="28"/>
          <w:lang w:eastAsia="zh-CN"/>
        </w:rPr>
      </w:pPr>
      <w:bookmarkStart w:id="17" w:name="_Toc10251"/>
      <w:r>
        <w:rPr>
          <w:rFonts w:ascii="仿宋" w:eastAsia="仿宋" w:hAnsi="仿宋" w:cs="仿宋" w:hint="eastAsia"/>
          <w:sz w:val="28"/>
          <w:lang w:eastAsia="zh-CN"/>
        </w:rPr>
        <w:t>(二)、火车制品项目工艺技术设计方案</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火车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火车制品项目将严格按照相关行业规范要求进行组织。通过有效控制产品质量，火车制品项目将致力于为顾客提供优质的火车制品项目产品和良好的服务。这体现了火车制品项目对于生产活动合规性和质量标准的高度重视，为火车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火车制品项目注重生态效益和清洁生产原则。火车制品项目建设将紧密结合地方特色经济发展，与社会经济发展规划和区域环境保护规划方案相协调一致。通过与当地区域自然生态系统的结合，火车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火车制品项目产品具有多样化的客户需求和个性化的特点。因此，火车制品项目产品规格品种多样，且单批生产数量较小。为满足这一特点，火车制品项目承办单位将建设先进的柔性制造生产线。通过广泛应用柔性制造技术，火车制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火车制品项目采用的技术具有较高的技术含量和自动化水平，处于国内先进水平。这一技术选用不仅体现了对生产效率、质量和环境友好性的高标准要求，同时为火车制品项目的可持续发展奠定了坚实的基础。</w:t>
      </w:r>
    </w:p>
    <w:p>
      <w:pPr>
        <w:pStyle w:val="Heading2"/>
        <w:ind w:firstLine="560" w:firstLineChars="200"/>
        <w:rPr>
          <w:rFonts w:ascii="仿宋" w:eastAsia="仿宋" w:hAnsi="仿宋" w:cs="仿宋" w:hint="eastAsia"/>
          <w:sz w:val="28"/>
          <w:lang w:eastAsia="zh-CN"/>
        </w:rPr>
      </w:pPr>
      <w:bookmarkStart w:id="18" w:name="_Toc6061"/>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为确保火车制品项目的高效生产和技术实施，我们制定了一套精心设计的设备选型方案，以满足火车制品项目生产、质量和环保的要求。该方案的主要特点如下：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火车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针对火车制品项目产品的多样性和小批量生产的特点，我们将建设柔性制造生产线。通过在设备选型中考虑柔性制造技术，可以灵活应对不同产品规格和生产需求，实现生产线的高度灵活性和适应性。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3958"/>
      <w:r>
        <w:rPr>
          <w:rFonts w:ascii="仿宋" w:eastAsia="仿宋" w:hAnsi="仿宋" w:cs="仿宋" w:hint="eastAsia"/>
          <w:sz w:val="28"/>
          <w:lang w:eastAsia="zh-CN"/>
        </w:rPr>
        <w:t>六、火车制品项目选址可行性分析</w:t>
      </w:r>
      <w:bookmarkEnd w:id="19"/>
    </w:p>
    <w:p>
      <w:pPr>
        <w:pStyle w:val="Heading2"/>
        <w:rPr>
          <w:rFonts w:ascii="仿宋" w:eastAsia="仿宋" w:hAnsi="仿宋" w:cs="仿宋" w:hint="eastAsia"/>
          <w:lang w:eastAsia="zh-CN"/>
        </w:rPr>
      </w:pPr>
      <w:bookmarkStart w:id="20" w:name="_Toc25501"/>
      <w:r>
        <w:rPr>
          <w:rFonts w:ascii="仿宋" w:eastAsia="仿宋" w:hAnsi="仿宋" w:cs="仿宋" w:hint="eastAsia"/>
          <w:lang w:eastAsia="zh-CN"/>
        </w:rPr>
        <w:t>(一)、火车制品项目选址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该火车制品项目选址位于XX省XX市XX区XXX街道</w:t>
      </w:r>
    </w:p>
    <w:p>
      <w:pPr>
        <w:pStyle w:val="Heading2"/>
        <w:ind w:firstLine="560" w:firstLineChars="200"/>
        <w:rPr>
          <w:rFonts w:ascii="仿宋" w:eastAsia="仿宋" w:hAnsi="仿宋" w:cs="仿宋" w:hint="eastAsia"/>
          <w:sz w:val="28"/>
          <w:lang w:eastAsia="zh-CN"/>
        </w:rPr>
      </w:pPr>
      <w:bookmarkStart w:id="21" w:name="_Toc18357"/>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火车制品项目的征地面积将根据火车制品项目的实际规模和需求进行精确规划。具体面积XXX平方米，旨在确保火车制品项目不仅能够满足当前的发展需求，还能够预留空间以适应未来的扩展。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净用地面积是在征地面积基础上去除不可利用面积后的实际可开发用地。具体面积XXX平方米，考虑到环保、交通、安全等多方面因素，以确保火车制品项目在整体利用效率上达到最优。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火车制品项目计划建设的建筑总规模具体面积XXX平方米。这一规模的确定综合考虑了火车制品项目的性质、规模，以及城市规划的相关要求，确保建筑布局与周边环境协调一致。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绿地率是火车制品项目用地中被规划为绿地的比例。具体面积XXX平方米，旨在通过合理规划绿地，改善火车制品项目周边环境，提升居民生活质量，并符合城市整体绿化规划。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容积率是用地上可以建设的建筑总体积与用地面积之比。具体面积XXX，通过合理的容积率规划，确保火车制品项目建筑规模与周边环境和谐共生。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确保火车制品项目选址与当地城市规划相一致，具体面积XXX平方米。通过与城市规划部门深入沟通，确保火车制品项目不仅符合城市的整体发展方向，还能够融入城市的发展布局，为城市的长远发展贡献力量。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火车制品项目选址符合当地产业政策，具体面积XXX平方米。这包括火车制品项目对当地经济的促进作用，以及对相关产业的带动效应，确保火车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用地总体要求必须符合环保和可持续发展的原则，具体面积XXX平方米。通过采用绿色建筑设计、节能减排等措施，确保火车制品项目在建设和运营过程中对环境的影响最小化，达到可持续发展的要求。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确保火车制品项目选址具备必要的公共设施配套，具体面积XXX平方米。这包括交通便利性、教育、医疗等基础设施，以提高居民生活品质，使得火车制品项目选址更具吸引力。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https://d.book118.com/228074136137006025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3632A5"/>
    <w:rsid w:val="263632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7413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2024-01-12T19:33:00Z</dcterms:created>
  <dcterms:modified xsi:type="dcterms:W3CDTF">2024-01-12T19:33:37Z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27178B95E274439886BC19C07E0B972C_11</vt:lpwstr>
  </property>
  <property fmtid="{D5CDD505-2E9C-101B-9397-08002B2CF9AE}" pid="3" name="KSOProductBuildVer">
    <vt:lpwstr>2052-12.1.0.16120</vt:lpwstr>
  </property>
</Properties>
</file>