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床上用品项目规划设计方案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475" w:history="1">
        <w:r>
          <w:rPr>
            <w:rFonts w:ascii="仿宋" w:eastAsia="仿宋" w:hAnsi="仿宋" w:cs="仿宋" w:hint="eastAsia"/>
            <w:lang w:eastAsia="zh-CN"/>
          </w:rPr>
          <w:t>概论</w:t>
        </w:r>
        <w:r>
          <w:tab/>
        </w:r>
        <w:r>
          <w:fldChar w:fldCharType="begin"/>
        </w:r>
        <w:r>
          <w:instrText xml:space="preserve"> PAGEREF _Toc9475 \h </w:instrText>
        </w:r>
        <w:r>
          <w:fldChar w:fldCharType="separate"/>
        </w:r>
        <w:r>
          <w:t>3</w:t>
        </w:r>
        <w:r>
          <w:fldChar w:fldCharType="end"/>
        </w:r>
      </w:hyperlink>
    </w:p>
    <w:p>
      <w:pPr>
        <w:pStyle w:val="TOC1"/>
        <w:tabs>
          <w:tab w:val="right" w:leader="dot" w:pos="8306"/>
        </w:tabs>
      </w:pPr>
      <w:hyperlink w:anchor="_Toc619" w:history="1">
        <w:r>
          <w:rPr>
            <w:rFonts w:ascii="仿宋" w:eastAsia="仿宋" w:hAnsi="仿宋" w:cs="仿宋" w:hint="eastAsia"/>
            <w:lang w:eastAsia="zh-CN"/>
          </w:rPr>
          <w:t>一、床上用品项目危机管理</w:t>
        </w:r>
        <w:r>
          <w:tab/>
        </w:r>
        <w:r>
          <w:fldChar w:fldCharType="begin"/>
        </w:r>
        <w:r>
          <w:instrText xml:space="preserve"> PAGEREF _Toc619 \h </w:instrText>
        </w:r>
        <w:r>
          <w:fldChar w:fldCharType="separate"/>
        </w:r>
        <w:r>
          <w:t>3</w:t>
        </w:r>
        <w:r>
          <w:fldChar w:fldCharType="end"/>
        </w:r>
      </w:hyperlink>
    </w:p>
    <w:p>
      <w:pPr>
        <w:pStyle w:val="TOC2"/>
        <w:tabs>
          <w:tab w:val="right" w:leader="dot" w:pos="8306"/>
        </w:tabs>
      </w:pPr>
      <w:hyperlink w:anchor="_Toc10878" w:history="1">
        <w:r>
          <w:rPr>
            <w:rFonts w:ascii="仿宋" w:eastAsia="仿宋" w:hAnsi="仿宋" w:cs="仿宋" w:hint="eastAsia"/>
            <w:lang w:eastAsia="zh-CN"/>
          </w:rPr>
          <w:t>(一)、危机预警与识别</w:t>
        </w:r>
        <w:r>
          <w:tab/>
        </w:r>
        <w:r>
          <w:fldChar w:fldCharType="begin"/>
        </w:r>
        <w:r>
          <w:instrText xml:space="preserve"> PAGEREF _Toc10878 \h </w:instrText>
        </w:r>
        <w:r>
          <w:fldChar w:fldCharType="separate"/>
        </w:r>
        <w:r>
          <w:t>3</w:t>
        </w:r>
        <w:r>
          <w:fldChar w:fldCharType="end"/>
        </w:r>
      </w:hyperlink>
    </w:p>
    <w:p>
      <w:pPr>
        <w:pStyle w:val="TOC2"/>
        <w:tabs>
          <w:tab w:val="right" w:leader="dot" w:pos="8306"/>
        </w:tabs>
      </w:pPr>
      <w:hyperlink w:anchor="_Toc32595" w:history="1">
        <w:r>
          <w:rPr>
            <w:rFonts w:ascii="仿宋" w:eastAsia="仿宋" w:hAnsi="仿宋" w:cs="仿宋" w:hint="eastAsia"/>
            <w:lang w:eastAsia="zh-CN"/>
          </w:rPr>
          <w:t>(二)、危机应对与恢复</w:t>
        </w:r>
        <w:r>
          <w:tab/>
        </w:r>
        <w:r>
          <w:fldChar w:fldCharType="begin"/>
        </w:r>
        <w:r>
          <w:instrText xml:space="preserve"> PAGEREF _Toc32595 \h </w:instrText>
        </w:r>
        <w:r>
          <w:fldChar w:fldCharType="separate"/>
        </w:r>
        <w:r>
          <w:t>4</w:t>
        </w:r>
        <w:r>
          <w:fldChar w:fldCharType="end"/>
        </w:r>
      </w:hyperlink>
    </w:p>
    <w:p>
      <w:pPr>
        <w:pStyle w:val="TOC1"/>
        <w:tabs>
          <w:tab w:val="right" w:leader="dot" w:pos="8306"/>
        </w:tabs>
      </w:pPr>
      <w:hyperlink w:anchor="_Toc12244" w:history="1">
        <w:r>
          <w:rPr>
            <w:rFonts w:ascii="仿宋" w:eastAsia="仿宋" w:hAnsi="仿宋" w:cs="仿宋" w:hint="eastAsia"/>
            <w:lang w:eastAsia="zh-CN"/>
          </w:rPr>
          <w:t>二、床上用品项目建设背景及必要性分析</w:t>
        </w:r>
        <w:r>
          <w:tab/>
        </w:r>
        <w:r>
          <w:fldChar w:fldCharType="begin"/>
        </w:r>
        <w:r>
          <w:instrText xml:space="preserve"> PAGEREF _Toc12244 \h </w:instrText>
        </w:r>
        <w:r>
          <w:fldChar w:fldCharType="separate"/>
        </w:r>
        <w:r>
          <w:t>5</w:t>
        </w:r>
        <w:r>
          <w:fldChar w:fldCharType="end"/>
        </w:r>
      </w:hyperlink>
    </w:p>
    <w:p>
      <w:pPr>
        <w:pStyle w:val="TOC2"/>
        <w:tabs>
          <w:tab w:val="right" w:leader="dot" w:pos="8306"/>
        </w:tabs>
      </w:pPr>
      <w:hyperlink w:anchor="_Toc3775" w:history="1">
        <w:r>
          <w:rPr>
            <w:rFonts w:ascii="仿宋" w:eastAsia="仿宋" w:hAnsi="仿宋" w:cs="仿宋" w:hint="eastAsia"/>
            <w:lang w:eastAsia="zh-CN"/>
          </w:rPr>
          <w:t>(一)、床上用品项目背景分析</w:t>
        </w:r>
        <w:r>
          <w:tab/>
        </w:r>
        <w:r>
          <w:fldChar w:fldCharType="begin"/>
        </w:r>
        <w:r>
          <w:instrText xml:space="preserve"> PAGEREF _Toc3775 \h </w:instrText>
        </w:r>
        <w:r>
          <w:fldChar w:fldCharType="separate"/>
        </w:r>
        <w:r>
          <w:t>5</w:t>
        </w:r>
        <w:r>
          <w:fldChar w:fldCharType="end"/>
        </w:r>
      </w:hyperlink>
    </w:p>
    <w:p>
      <w:pPr>
        <w:pStyle w:val="TOC2"/>
        <w:tabs>
          <w:tab w:val="right" w:leader="dot" w:pos="8306"/>
        </w:tabs>
      </w:pPr>
      <w:hyperlink w:anchor="_Toc26724" w:history="1">
        <w:r>
          <w:rPr>
            <w:rFonts w:ascii="仿宋" w:eastAsia="仿宋" w:hAnsi="仿宋" w:cs="仿宋" w:hint="eastAsia"/>
            <w:lang w:eastAsia="zh-CN"/>
          </w:rPr>
          <w:t>(二)、床上用品项目建设必要性分析</w:t>
        </w:r>
        <w:r>
          <w:tab/>
        </w:r>
        <w:r>
          <w:fldChar w:fldCharType="begin"/>
        </w:r>
        <w:r>
          <w:instrText xml:space="preserve"> PAGEREF _Toc26724 \h </w:instrText>
        </w:r>
        <w:r>
          <w:fldChar w:fldCharType="separate"/>
        </w:r>
        <w:r>
          <w:t>7</w:t>
        </w:r>
        <w:r>
          <w:fldChar w:fldCharType="end"/>
        </w:r>
      </w:hyperlink>
    </w:p>
    <w:p>
      <w:pPr>
        <w:pStyle w:val="TOC1"/>
        <w:tabs>
          <w:tab w:val="right" w:leader="dot" w:pos="8306"/>
        </w:tabs>
      </w:pPr>
      <w:hyperlink w:anchor="_Toc24886" w:history="1">
        <w:r>
          <w:rPr>
            <w:rFonts w:ascii="仿宋" w:eastAsia="仿宋" w:hAnsi="仿宋" w:cs="仿宋" w:hint="eastAsia"/>
            <w:lang w:eastAsia="zh-CN"/>
          </w:rPr>
          <w:t>三、床上用品项目文档管理</w:t>
        </w:r>
        <w:r>
          <w:tab/>
        </w:r>
        <w:r>
          <w:fldChar w:fldCharType="begin"/>
        </w:r>
        <w:r>
          <w:instrText xml:space="preserve"> PAGEREF _Toc24886 \h </w:instrText>
        </w:r>
        <w:r>
          <w:fldChar w:fldCharType="separate"/>
        </w:r>
        <w:r>
          <w:t>8</w:t>
        </w:r>
        <w:r>
          <w:fldChar w:fldCharType="end"/>
        </w:r>
      </w:hyperlink>
    </w:p>
    <w:p>
      <w:pPr>
        <w:pStyle w:val="TOC2"/>
        <w:tabs>
          <w:tab w:val="right" w:leader="dot" w:pos="8306"/>
        </w:tabs>
      </w:pPr>
      <w:hyperlink w:anchor="_Toc27313" w:history="1">
        <w:r>
          <w:rPr>
            <w:rFonts w:ascii="仿宋" w:eastAsia="仿宋" w:hAnsi="仿宋" w:cs="仿宋" w:hint="eastAsia"/>
            <w:lang w:eastAsia="zh-CN"/>
          </w:rPr>
          <w:t>(一)、文档编制与审查</w:t>
        </w:r>
        <w:r>
          <w:tab/>
        </w:r>
        <w:r>
          <w:fldChar w:fldCharType="begin"/>
        </w:r>
        <w:r>
          <w:instrText xml:space="preserve"> PAGEREF _Toc27313 \h </w:instrText>
        </w:r>
        <w:r>
          <w:fldChar w:fldCharType="separate"/>
        </w:r>
        <w:r>
          <w:t>8</w:t>
        </w:r>
        <w:r>
          <w:fldChar w:fldCharType="end"/>
        </w:r>
      </w:hyperlink>
    </w:p>
    <w:p>
      <w:pPr>
        <w:pStyle w:val="TOC2"/>
        <w:tabs>
          <w:tab w:val="right" w:leader="dot" w:pos="8306"/>
        </w:tabs>
      </w:pPr>
      <w:hyperlink w:anchor="_Toc8924" w:history="1">
        <w:r>
          <w:rPr>
            <w:rFonts w:ascii="仿宋" w:eastAsia="仿宋" w:hAnsi="仿宋" w:cs="仿宋" w:hint="eastAsia"/>
            <w:lang w:eastAsia="zh-CN"/>
          </w:rPr>
          <w:t>(二)、文档发布与分发</w:t>
        </w:r>
        <w:r>
          <w:tab/>
        </w:r>
        <w:r>
          <w:fldChar w:fldCharType="begin"/>
        </w:r>
        <w:r>
          <w:instrText xml:space="preserve"> PAGEREF _Toc8924 \h </w:instrText>
        </w:r>
        <w:r>
          <w:fldChar w:fldCharType="separate"/>
        </w:r>
        <w:r>
          <w:t>10</w:t>
        </w:r>
        <w:r>
          <w:fldChar w:fldCharType="end"/>
        </w:r>
      </w:hyperlink>
    </w:p>
    <w:p>
      <w:pPr>
        <w:pStyle w:val="TOC2"/>
        <w:tabs>
          <w:tab w:val="right" w:leader="dot" w:pos="8306"/>
        </w:tabs>
      </w:pPr>
      <w:hyperlink w:anchor="_Toc11062" w:history="1">
        <w:r>
          <w:rPr>
            <w:rFonts w:ascii="仿宋" w:eastAsia="仿宋" w:hAnsi="仿宋" w:cs="仿宋" w:hint="eastAsia"/>
            <w:lang w:eastAsia="zh-CN"/>
          </w:rPr>
          <w:t>(三)、文档存档与归档</w:t>
        </w:r>
        <w:r>
          <w:tab/>
        </w:r>
        <w:r>
          <w:fldChar w:fldCharType="begin"/>
        </w:r>
        <w:r>
          <w:instrText xml:space="preserve"> PAGEREF _Toc11062 \h </w:instrText>
        </w:r>
        <w:r>
          <w:fldChar w:fldCharType="separate"/>
        </w:r>
        <w:r>
          <w:t>10</w:t>
        </w:r>
        <w:r>
          <w:fldChar w:fldCharType="end"/>
        </w:r>
      </w:hyperlink>
    </w:p>
    <w:p>
      <w:pPr>
        <w:pStyle w:val="TOC1"/>
        <w:tabs>
          <w:tab w:val="right" w:leader="dot" w:pos="8306"/>
        </w:tabs>
      </w:pPr>
      <w:hyperlink w:anchor="_Toc13189" w:history="1">
        <w:r>
          <w:rPr>
            <w:rFonts w:ascii="仿宋" w:eastAsia="仿宋" w:hAnsi="仿宋" w:cs="仿宋" w:hint="eastAsia"/>
            <w:lang w:eastAsia="zh-CN"/>
          </w:rPr>
          <w:t>四、市场分析、调研</w:t>
        </w:r>
        <w:r>
          <w:tab/>
        </w:r>
        <w:r>
          <w:fldChar w:fldCharType="begin"/>
        </w:r>
        <w:r>
          <w:instrText xml:space="preserve"> PAGEREF _Toc13189 \h </w:instrText>
        </w:r>
        <w:r>
          <w:fldChar w:fldCharType="separate"/>
        </w:r>
        <w:r>
          <w:t>12</w:t>
        </w:r>
        <w:r>
          <w:fldChar w:fldCharType="end"/>
        </w:r>
      </w:hyperlink>
    </w:p>
    <w:p>
      <w:pPr>
        <w:pStyle w:val="TOC2"/>
        <w:tabs>
          <w:tab w:val="right" w:leader="dot" w:pos="8306"/>
        </w:tabs>
      </w:pPr>
      <w:hyperlink w:anchor="_Toc23220" w:history="1">
        <w:r>
          <w:rPr>
            <w:rFonts w:ascii="仿宋" w:eastAsia="仿宋" w:hAnsi="仿宋" w:cs="仿宋" w:hint="eastAsia"/>
            <w:lang w:eastAsia="zh-CN"/>
          </w:rPr>
          <w:t>(一)、床上用品行业分析</w:t>
        </w:r>
        <w:r>
          <w:tab/>
        </w:r>
        <w:r>
          <w:fldChar w:fldCharType="begin"/>
        </w:r>
        <w:r>
          <w:instrText xml:space="preserve"> PAGEREF _Toc23220 \h </w:instrText>
        </w:r>
        <w:r>
          <w:fldChar w:fldCharType="separate"/>
        </w:r>
        <w:r>
          <w:t>12</w:t>
        </w:r>
        <w:r>
          <w:fldChar w:fldCharType="end"/>
        </w:r>
      </w:hyperlink>
    </w:p>
    <w:p>
      <w:pPr>
        <w:pStyle w:val="TOC2"/>
        <w:tabs>
          <w:tab w:val="right" w:leader="dot" w:pos="8306"/>
        </w:tabs>
      </w:pPr>
      <w:hyperlink w:anchor="_Toc30782" w:history="1">
        <w:r>
          <w:rPr>
            <w:rFonts w:ascii="仿宋" w:eastAsia="仿宋" w:hAnsi="仿宋" w:cs="仿宋" w:hint="eastAsia"/>
            <w:lang w:eastAsia="zh-CN"/>
          </w:rPr>
          <w:t>(二)、床上用品市场分析预测</w:t>
        </w:r>
        <w:r>
          <w:tab/>
        </w:r>
        <w:r>
          <w:fldChar w:fldCharType="begin"/>
        </w:r>
        <w:r>
          <w:instrText xml:space="preserve"> PAGEREF _Toc30782 \h </w:instrText>
        </w:r>
        <w:r>
          <w:fldChar w:fldCharType="separate"/>
        </w:r>
        <w:r>
          <w:t>12</w:t>
        </w:r>
        <w:r>
          <w:fldChar w:fldCharType="end"/>
        </w:r>
      </w:hyperlink>
    </w:p>
    <w:p>
      <w:pPr>
        <w:pStyle w:val="TOC1"/>
        <w:tabs>
          <w:tab w:val="right" w:leader="dot" w:pos="8306"/>
        </w:tabs>
      </w:pPr>
      <w:hyperlink w:anchor="_Toc11279" w:history="1">
        <w:r>
          <w:rPr>
            <w:rFonts w:ascii="仿宋" w:eastAsia="仿宋" w:hAnsi="仿宋" w:cs="仿宋" w:hint="eastAsia"/>
            <w:lang w:eastAsia="zh-CN"/>
          </w:rPr>
          <w:t>五、床上用品项目土建工程</w:t>
        </w:r>
        <w:r>
          <w:tab/>
        </w:r>
        <w:r>
          <w:fldChar w:fldCharType="begin"/>
        </w:r>
        <w:r>
          <w:instrText xml:space="preserve"> PAGEREF _Toc11279 \h </w:instrText>
        </w:r>
        <w:r>
          <w:fldChar w:fldCharType="separate"/>
        </w:r>
        <w:r>
          <w:t>13</w:t>
        </w:r>
        <w:r>
          <w:fldChar w:fldCharType="end"/>
        </w:r>
      </w:hyperlink>
    </w:p>
    <w:p>
      <w:pPr>
        <w:pStyle w:val="TOC2"/>
        <w:tabs>
          <w:tab w:val="right" w:leader="dot" w:pos="8306"/>
        </w:tabs>
      </w:pPr>
      <w:hyperlink w:anchor="_Toc23103" w:history="1">
        <w:r>
          <w:rPr>
            <w:rFonts w:ascii="仿宋" w:eastAsia="仿宋" w:hAnsi="仿宋" w:cs="仿宋" w:hint="eastAsia"/>
            <w:lang w:eastAsia="zh-CN"/>
          </w:rPr>
          <w:t>(一)、建筑工程设计原则</w:t>
        </w:r>
        <w:r>
          <w:tab/>
        </w:r>
        <w:r>
          <w:fldChar w:fldCharType="begin"/>
        </w:r>
        <w:r>
          <w:instrText xml:space="preserve"> PAGEREF _Toc23103 \h </w:instrText>
        </w:r>
        <w:r>
          <w:fldChar w:fldCharType="separate"/>
        </w:r>
        <w:r>
          <w:t>13</w:t>
        </w:r>
        <w:r>
          <w:fldChar w:fldCharType="end"/>
        </w:r>
      </w:hyperlink>
    </w:p>
    <w:p>
      <w:pPr>
        <w:pStyle w:val="TOC2"/>
        <w:tabs>
          <w:tab w:val="right" w:leader="dot" w:pos="8306"/>
        </w:tabs>
      </w:pPr>
      <w:hyperlink w:anchor="_Toc26102" w:history="1">
        <w:r>
          <w:rPr>
            <w:rFonts w:ascii="仿宋" w:eastAsia="仿宋" w:hAnsi="仿宋" w:cs="仿宋" w:hint="eastAsia"/>
            <w:lang w:eastAsia="zh-CN"/>
          </w:rPr>
          <w:t>(二)、土建工程设计年限及安全等级</w:t>
        </w:r>
        <w:r>
          <w:tab/>
        </w:r>
        <w:r>
          <w:fldChar w:fldCharType="begin"/>
        </w:r>
        <w:r>
          <w:instrText xml:space="preserve"> PAGEREF _Toc26102 \h </w:instrText>
        </w:r>
        <w:r>
          <w:fldChar w:fldCharType="separate"/>
        </w:r>
        <w:r>
          <w:t>14</w:t>
        </w:r>
        <w:r>
          <w:fldChar w:fldCharType="end"/>
        </w:r>
      </w:hyperlink>
    </w:p>
    <w:p>
      <w:pPr>
        <w:pStyle w:val="TOC2"/>
        <w:tabs>
          <w:tab w:val="right" w:leader="dot" w:pos="8306"/>
        </w:tabs>
      </w:pPr>
      <w:hyperlink w:anchor="_Toc26219" w:history="1">
        <w:r>
          <w:rPr>
            <w:rFonts w:ascii="仿宋" w:eastAsia="仿宋" w:hAnsi="仿宋" w:cs="仿宋" w:hint="eastAsia"/>
            <w:lang w:eastAsia="zh-CN"/>
          </w:rPr>
          <w:t>(三)、建筑工程设计总体要求</w:t>
        </w:r>
        <w:r>
          <w:tab/>
        </w:r>
        <w:r>
          <w:fldChar w:fldCharType="begin"/>
        </w:r>
        <w:r>
          <w:instrText xml:space="preserve"> PAGEREF _Toc26219 \h </w:instrText>
        </w:r>
        <w:r>
          <w:fldChar w:fldCharType="separate"/>
        </w:r>
        <w:r>
          <w:t>16</w:t>
        </w:r>
        <w:r>
          <w:fldChar w:fldCharType="end"/>
        </w:r>
      </w:hyperlink>
    </w:p>
    <w:p>
      <w:pPr>
        <w:pStyle w:val="TOC2"/>
        <w:tabs>
          <w:tab w:val="right" w:leader="dot" w:pos="8306"/>
        </w:tabs>
      </w:pPr>
      <w:hyperlink w:anchor="_Toc1770" w:history="1">
        <w:r>
          <w:rPr>
            <w:rFonts w:ascii="仿宋" w:eastAsia="仿宋" w:hAnsi="仿宋" w:cs="仿宋" w:hint="eastAsia"/>
            <w:lang w:eastAsia="zh-CN"/>
          </w:rPr>
          <w:t>(四)、土建工程建设指标</w:t>
        </w:r>
        <w:r>
          <w:tab/>
        </w:r>
        <w:r>
          <w:fldChar w:fldCharType="begin"/>
        </w:r>
        <w:r>
          <w:instrText xml:space="preserve"> PAGEREF _Toc1770 \h </w:instrText>
        </w:r>
        <w:r>
          <w:fldChar w:fldCharType="separate"/>
        </w:r>
        <w:r>
          <w:t>16</w:t>
        </w:r>
        <w:r>
          <w:fldChar w:fldCharType="end"/>
        </w:r>
      </w:hyperlink>
    </w:p>
    <w:p>
      <w:pPr>
        <w:pStyle w:val="TOC1"/>
        <w:tabs>
          <w:tab w:val="right" w:leader="dot" w:pos="8306"/>
        </w:tabs>
      </w:pPr>
      <w:hyperlink w:anchor="_Toc22981" w:history="1">
        <w:r>
          <w:rPr>
            <w:rFonts w:ascii="仿宋" w:eastAsia="仿宋" w:hAnsi="仿宋" w:cs="仿宋" w:hint="eastAsia"/>
            <w:lang w:eastAsia="zh-CN"/>
          </w:rPr>
          <w:t>六、床上用品项目绩效评估</w:t>
        </w:r>
        <w:r>
          <w:tab/>
        </w:r>
        <w:r>
          <w:fldChar w:fldCharType="begin"/>
        </w:r>
        <w:r>
          <w:instrText xml:space="preserve"> PAGEREF _Toc22981 \h </w:instrText>
        </w:r>
        <w:r>
          <w:fldChar w:fldCharType="separate"/>
        </w:r>
        <w:r>
          <w:t>17</w:t>
        </w:r>
        <w:r>
          <w:fldChar w:fldCharType="end"/>
        </w:r>
      </w:hyperlink>
    </w:p>
    <w:p>
      <w:pPr>
        <w:pStyle w:val="TOC2"/>
        <w:tabs>
          <w:tab w:val="right" w:leader="dot" w:pos="8306"/>
        </w:tabs>
      </w:pPr>
      <w:hyperlink w:anchor="_Toc13920" w:history="1">
        <w:r>
          <w:rPr>
            <w:rFonts w:ascii="仿宋" w:eastAsia="仿宋" w:hAnsi="仿宋" w:cs="仿宋" w:hint="eastAsia"/>
            <w:lang w:eastAsia="zh-CN"/>
          </w:rPr>
          <w:t>(一)、绩效评估指标</w:t>
        </w:r>
        <w:r>
          <w:tab/>
        </w:r>
        <w:r>
          <w:fldChar w:fldCharType="begin"/>
        </w:r>
        <w:r>
          <w:instrText xml:space="preserve"> PAGEREF _Toc13920 \h </w:instrText>
        </w:r>
        <w:r>
          <w:fldChar w:fldCharType="separate"/>
        </w:r>
        <w:r>
          <w:t>17</w:t>
        </w:r>
        <w:r>
          <w:fldChar w:fldCharType="end"/>
        </w:r>
      </w:hyperlink>
    </w:p>
    <w:p>
      <w:pPr>
        <w:pStyle w:val="TOC2"/>
        <w:tabs>
          <w:tab w:val="right" w:leader="dot" w:pos="8306"/>
        </w:tabs>
      </w:pPr>
      <w:hyperlink w:anchor="_Toc2683" w:history="1">
        <w:r>
          <w:rPr>
            <w:rFonts w:ascii="仿宋" w:eastAsia="仿宋" w:hAnsi="仿宋" w:cs="仿宋" w:hint="eastAsia"/>
            <w:lang w:eastAsia="zh-CN"/>
          </w:rPr>
          <w:t>(二)、绩效评估方法</w:t>
        </w:r>
        <w:r>
          <w:tab/>
        </w:r>
        <w:r>
          <w:fldChar w:fldCharType="begin"/>
        </w:r>
        <w:r>
          <w:instrText xml:space="preserve"> PAGEREF _Toc2683 \h </w:instrText>
        </w:r>
        <w:r>
          <w:fldChar w:fldCharType="separate"/>
        </w:r>
        <w:r>
          <w:t>18</w:t>
        </w:r>
        <w:r>
          <w:fldChar w:fldCharType="end"/>
        </w:r>
      </w:hyperlink>
    </w:p>
    <w:p>
      <w:pPr>
        <w:pStyle w:val="TOC2"/>
        <w:tabs>
          <w:tab w:val="right" w:leader="dot" w:pos="8306"/>
        </w:tabs>
      </w:pPr>
      <w:hyperlink w:anchor="_Toc21523" w:history="1">
        <w:r>
          <w:rPr>
            <w:rFonts w:ascii="仿宋" w:eastAsia="仿宋" w:hAnsi="仿宋" w:cs="仿宋" w:hint="eastAsia"/>
            <w:lang w:eastAsia="zh-CN"/>
          </w:rPr>
          <w:t>(三)、绩效评估周期</w:t>
        </w:r>
        <w:r>
          <w:tab/>
        </w:r>
        <w:r>
          <w:fldChar w:fldCharType="begin"/>
        </w:r>
        <w:r>
          <w:instrText xml:space="preserve"> PAGEREF _Toc21523 \h </w:instrText>
        </w:r>
        <w:r>
          <w:fldChar w:fldCharType="separate"/>
        </w:r>
        <w:r>
          <w:t>19</w:t>
        </w:r>
        <w:r>
          <w:fldChar w:fldCharType="end"/>
        </w:r>
      </w:hyperlink>
    </w:p>
    <w:p>
      <w:pPr>
        <w:pStyle w:val="TOC1"/>
        <w:tabs>
          <w:tab w:val="right" w:leader="dot" w:pos="8306"/>
        </w:tabs>
      </w:pPr>
      <w:hyperlink w:anchor="_Toc23171" w:history="1">
        <w:r>
          <w:rPr>
            <w:rFonts w:ascii="仿宋" w:eastAsia="仿宋" w:hAnsi="仿宋" w:cs="仿宋" w:hint="eastAsia"/>
            <w:lang w:eastAsia="zh-CN"/>
          </w:rPr>
          <w:t>七、床上用品项目风险管理</w:t>
        </w:r>
        <w:r>
          <w:tab/>
        </w:r>
        <w:r>
          <w:fldChar w:fldCharType="begin"/>
        </w:r>
        <w:r>
          <w:instrText xml:space="preserve"> PAGEREF _Toc23171 \h </w:instrText>
        </w:r>
        <w:r>
          <w:fldChar w:fldCharType="separate"/>
        </w:r>
        <w:r>
          <w:t>20</w:t>
        </w:r>
        <w:r>
          <w:fldChar w:fldCharType="end"/>
        </w:r>
      </w:hyperlink>
    </w:p>
    <w:p>
      <w:pPr>
        <w:pStyle w:val="TOC2"/>
        <w:tabs>
          <w:tab w:val="right" w:leader="dot" w:pos="8306"/>
        </w:tabs>
      </w:pPr>
      <w:hyperlink w:anchor="_Toc16062" w:history="1">
        <w:r>
          <w:rPr>
            <w:rFonts w:ascii="仿宋" w:eastAsia="仿宋" w:hAnsi="仿宋" w:cs="仿宋" w:hint="eastAsia"/>
            <w:lang w:eastAsia="zh-CN"/>
          </w:rPr>
          <w:t>(一)、风险识别与评估</w:t>
        </w:r>
        <w:r>
          <w:tab/>
        </w:r>
        <w:r>
          <w:fldChar w:fldCharType="begin"/>
        </w:r>
        <w:r>
          <w:instrText xml:space="preserve"> PAGEREF _Toc16062 \h </w:instrText>
        </w:r>
        <w:r>
          <w:fldChar w:fldCharType="separate"/>
        </w:r>
        <w:r>
          <w:t>20</w:t>
        </w:r>
        <w:r>
          <w:fldChar w:fldCharType="end"/>
        </w:r>
      </w:hyperlink>
    </w:p>
    <w:p>
      <w:pPr>
        <w:pStyle w:val="TOC2"/>
        <w:tabs>
          <w:tab w:val="right" w:leader="dot" w:pos="8306"/>
        </w:tabs>
      </w:pPr>
      <w:hyperlink w:anchor="_Toc2007" w:history="1">
        <w:r>
          <w:rPr>
            <w:rFonts w:ascii="仿宋" w:eastAsia="仿宋" w:hAnsi="仿宋" w:cs="仿宋" w:hint="eastAsia"/>
            <w:lang w:eastAsia="zh-CN"/>
          </w:rPr>
          <w:t>(二)、风险应对策略</w:t>
        </w:r>
        <w:r>
          <w:tab/>
        </w:r>
        <w:r>
          <w:fldChar w:fldCharType="begin"/>
        </w:r>
        <w:r>
          <w:instrText xml:space="preserve"> PAGEREF _Toc2007 \h </w:instrText>
        </w:r>
        <w:r>
          <w:fldChar w:fldCharType="separate"/>
        </w:r>
        <w:r>
          <w:t>21</w:t>
        </w:r>
        <w:r>
          <w:fldChar w:fldCharType="end"/>
        </w:r>
      </w:hyperlink>
    </w:p>
    <w:p>
      <w:pPr>
        <w:pStyle w:val="TOC2"/>
        <w:tabs>
          <w:tab w:val="right" w:leader="dot" w:pos="8306"/>
        </w:tabs>
      </w:pPr>
      <w:hyperlink w:anchor="_Toc30171" w:history="1">
        <w:r>
          <w:rPr>
            <w:rFonts w:ascii="仿宋" w:eastAsia="仿宋" w:hAnsi="仿宋" w:cs="仿宋" w:hint="eastAsia"/>
            <w:lang w:eastAsia="zh-CN"/>
          </w:rPr>
          <w:t>(三)、风险监控与控制</w:t>
        </w:r>
        <w:r>
          <w:tab/>
        </w:r>
        <w:r>
          <w:fldChar w:fldCharType="begin"/>
        </w:r>
        <w:r>
          <w:instrText xml:space="preserve"> PAGEREF _Toc30171 \h </w:instrText>
        </w:r>
        <w:r>
          <w:fldChar w:fldCharType="separate"/>
        </w:r>
        <w:r>
          <w:t>23</w:t>
        </w:r>
        <w:r>
          <w:fldChar w:fldCharType="end"/>
        </w:r>
      </w:hyperlink>
    </w:p>
    <w:p>
      <w:pPr>
        <w:pStyle w:val="TOC1"/>
        <w:tabs>
          <w:tab w:val="right" w:leader="dot" w:pos="8306"/>
        </w:tabs>
      </w:pPr>
      <w:hyperlink w:anchor="_Toc4050" w:history="1">
        <w:r>
          <w:rPr>
            <w:rFonts w:ascii="仿宋" w:eastAsia="仿宋" w:hAnsi="仿宋" w:cs="仿宋" w:hint="eastAsia"/>
            <w:lang w:eastAsia="zh-CN"/>
          </w:rPr>
          <w:t>八、床上用品项目财务管理</w:t>
        </w:r>
        <w:r>
          <w:tab/>
        </w:r>
        <w:r>
          <w:fldChar w:fldCharType="begin"/>
        </w:r>
        <w:r>
          <w:instrText xml:space="preserve"> PAGEREF _Toc4050 \h </w:instrText>
        </w:r>
        <w:r>
          <w:fldChar w:fldCharType="separate"/>
        </w:r>
        <w:r>
          <w:t>24</w:t>
        </w:r>
        <w:r>
          <w:fldChar w:fldCharType="end"/>
        </w:r>
      </w:hyperlink>
    </w:p>
    <w:p>
      <w:pPr>
        <w:pStyle w:val="TOC2"/>
        <w:tabs>
          <w:tab w:val="right" w:leader="dot" w:pos="8306"/>
        </w:tabs>
      </w:pPr>
      <w:hyperlink w:anchor="_Toc5653" w:history="1">
        <w:r>
          <w:rPr>
            <w:rFonts w:ascii="仿宋" w:eastAsia="仿宋" w:hAnsi="仿宋" w:cs="仿宋" w:hint="eastAsia"/>
            <w:lang w:eastAsia="zh-CN"/>
          </w:rPr>
          <w:t>(一)、资金需求大</w:t>
        </w:r>
        <w:r>
          <w:tab/>
        </w:r>
        <w:r>
          <w:fldChar w:fldCharType="begin"/>
        </w:r>
        <w:r>
          <w:instrText xml:space="preserve"> PAGEREF _Toc5653 \h </w:instrText>
        </w:r>
        <w:r>
          <w:fldChar w:fldCharType="separate"/>
        </w:r>
        <w:r>
          <w:t>24</w:t>
        </w:r>
        <w:r>
          <w:fldChar w:fldCharType="end"/>
        </w:r>
      </w:hyperlink>
    </w:p>
    <w:p>
      <w:pPr>
        <w:pStyle w:val="TOC2"/>
        <w:tabs>
          <w:tab w:val="right" w:leader="dot" w:pos="8306"/>
        </w:tabs>
      </w:pPr>
      <w:hyperlink w:anchor="_Toc17985" w:history="1">
        <w:r>
          <w:rPr>
            <w:rFonts w:ascii="仿宋" w:eastAsia="仿宋" w:hAnsi="仿宋" w:cs="仿宋" w:hint="eastAsia"/>
            <w:lang w:eastAsia="zh-CN"/>
          </w:rPr>
          <w:t>(二)、研发周期长</w:t>
        </w:r>
        <w:r>
          <w:tab/>
        </w:r>
        <w:r>
          <w:fldChar w:fldCharType="begin"/>
        </w:r>
        <w:r>
          <w:instrText xml:space="preserve"> PAGEREF _Toc17985 \h </w:instrText>
        </w:r>
        <w:r>
          <w:fldChar w:fldCharType="separate"/>
        </w:r>
        <w:r>
          <w:t>25</w:t>
        </w:r>
        <w:r>
          <w:fldChar w:fldCharType="end"/>
        </w:r>
      </w:hyperlink>
    </w:p>
    <w:p>
      <w:pPr>
        <w:pStyle w:val="TOC2"/>
        <w:tabs>
          <w:tab w:val="right" w:leader="dot" w:pos="8306"/>
        </w:tabs>
      </w:pPr>
      <w:hyperlink w:anchor="_Toc28304" w:history="1">
        <w:r>
          <w:rPr>
            <w:rFonts w:ascii="仿宋" w:eastAsia="仿宋" w:hAnsi="仿宋" w:cs="仿宋" w:hint="eastAsia"/>
            <w:lang w:eastAsia="zh-CN"/>
          </w:rPr>
          <w:t>(三)、市场风险大</w:t>
        </w:r>
        <w:r>
          <w:tab/>
        </w:r>
        <w:r>
          <w:fldChar w:fldCharType="begin"/>
        </w:r>
        <w:r>
          <w:instrText xml:space="preserve"> PAGEREF _Toc28304 \h </w:instrText>
        </w:r>
        <w:r>
          <w:fldChar w:fldCharType="separate"/>
        </w:r>
        <w:r>
          <w:t>26</w:t>
        </w:r>
        <w:r>
          <w:fldChar w:fldCharType="end"/>
        </w:r>
      </w:hyperlink>
    </w:p>
    <w:p>
      <w:pPr>
        <w:pStyle w:val="TOC2"/>
        <w:tabs>
          <w:tab w:val="right" w:leader="dot" w:pos="8306"/>
        </w:tabs>
      </w:pPr>
      <w:hyperlink w:anchor="_Toc1565" w:history="1">
        <w:r>
          <w:rPr>
            <w:rFonts w:ascii="仿宋" w:eastAsia="仿宋" w:hAnsi="仿宋" w:cs="仿宋" w:hint="eastAsia"/>
            <w:lang w:eastAsia="zh-CN"/>
          </w:rPr>
          <w:t>(四)、利润率高</w:t>
        </w:r>
        <w:r>
          <w:tab/>
        </w:r>
        <w:r>
          <w:fldChar w:fldCharType="begin"/>
        </w:r>
        <w:r>
          <w:instrText xml:space="preserve"> PAGEREF _Toc1565 \h </w:instrText>
        </w:r>
        <w:r>
          <w:fldChar w:fldCharType="separate"/>
        </w:r>
        <w:r>
          <w:t>29</w:t>
        </w:r>
        <w:r>
          <w:fldChar w:fldCharType="end"/>
        </w:r>
      </w:hyperlink>
    </w:p>
    <w:p>
      <w:pPr>
        <w:pStyle w:val="TOC1"/>
        <w:tabs>
          <w:tab w:val="right" w:leader="dot" w:pos="8306"/>
        </w:tabs>
      </w:pPr>
      <w:hyperlink w:anchor="_Toc7479" w:history="1">
        <w:r>
          <w:rPr>
            <w:rFonts w:ascii="仿宋" w:eastAsia="仿宋" w:hAnsi="仿宋" w:cs="仿宋" w:hint="eastAsia"/>
            <w:lang w:eastAsia="zh-CN"/>
          </w:rPr>
          <w:t>九、床上用品项目社会影响</w:t>
        </w:r>
        <w:r>
          <w:tab/>
        </w:r>
        <w:r>
          <w:fldChar w:fldCharType="begin"/>
        </w:r>
        <w:r>
          <w:instrText xml:space="preserve"> PAGEREF _Toc7479 \h </w:instrText>
        </w:r>
        <w:r>
          <w:fldChar w:fldCharType="separate"/>
        </w:r>
        <w:r>
          <w:t>31</w:t>
        </w:r>
        <w:r>
          <w:fldChar w:fldCharType="end"/>
        </w:r>
      </w:hyperlink>
    </w:p>
    <w:p>
      <w:pPr>
        <w:pStyle w:val="TOC2"/>
        <w:tabs>
          <w:tab w:val="right" w:leader="dot" w:pos="8306"/>
        </w:tabs>
      </w:pPr>
      <w:hyperlink w:anchor="_Toc20757" w:history="1">
        <w:r>
          <w:rPr>
            <w:rFonts w:ascii="仿宋" w:eastAsia="仿宋" w:hAnsi="仿宋" w:cs="仿宋" w:hint="eastAsia"/>
            <w:lang w:eastAsia="zh-CN"/>
          </w:rPr>
          <w:t>(一)、社会责任与义务</w:t>
        </w:r>
        <w:r>
          <w:tab/>
        </w:r>
        <w:r>
          <w:fldChar w:fldCharType="begin"/>
        </w:r>
        <w:r>
          <w:instrText xml:space="preserve"> PAGEREF _Toc20757 \h </w:instrText>
        </w:r>
        <w:r>
          <w:fldChar w:fldCharType="separate"/>
        </w:r>
        <w:r>
          <w:t>31</w:t>
        </w:r>
        <w:r>
          <w:fldChar w:fldCharType="end"/>
        </w:r>
      </w:hyperlink>
    </w:p>
    <w:p>
      <w:pPr>
        <w:pStyle w:val="TOC2"/>
        <w:tabs>
          <w:tab w:val="right" w:leader="dot" w:pos="8306"/>
        </w:tabs>
      </w:pPr>
      <w:hyperlink w:anchor="_Toc21164" w:history="1">
        <w:r>
          <w:rPr>
            <w:rFonts w:ascii="仿宋" w:eastAsia="仿宋" w:hAnsi="仿宋" w:cs="仿宋" w:hint="eastAsia"/>
            <w:lang w:eastAsia="zh-CN"/>
          </w:rPr>
          <w:t>(二)、社会参与与沟通</w:t>
        </w:r>
        <w:r>
          <w:tab/>
        </w:r>
        <w:r>
          <w:fldChar w:fldCharType="begin"/>
        </w:r>
        <w:r>
          <w:instrText xml:space="preserve"> PAGEREF _Toc21164 \h </w:instrText>
        </w:r>
        <w:r>
          <w:fldChar w:fldCharType="separate"/>
        </w:r>
        <w:r>
          <w:t>31</w:t>
        </w:r>
        <w:r>
          <w:fldChar w:fldCharType="end"/>
        </w:r>
      </w:hyperlink>
    </w:p>
    <w:p>
      <w:pPr>
        <w:pStyle w:val="TOC1"/>
        <w:tabs>
          <w:tab w:val="right" w:leader="dot" w:pos="8306"/>
        </w:tabs>
      </w:pPr>
      <w:hyperlink w:anchor="_Toc7235" w:history="1">
        <w:r>
          <w:rPr>
            <w:rFonts w:ascii="仿宋" w:eastAsia="仿宋" w:hAnsi="仿宋" w:cs="仿宋" w:hint="eastAsia"/>
            <w:lang w:eastAsia="zh-CN"/>
          </w:rPr>
          <w:t>十、床上用品项目技术管理</w:t>
        </w:r>
        <w:r>
          <w:tab/>
        </w:r>
        <w:r>
          <w:fldChar w:fldCharType="begin"/>
        </w:r>
        <w:r>
          <w:instrText xml:space="preserve"> PAGEREF _Toc7235 \h </w:instrText>
        </w:r>
        <w:r>
          <w:fldChar w:fldCharType="separate"/>
        </w:r>
        <w:r>
          <w:t>32</w:t>
        </w:r>
        <w:r>
          <w:fldChar w:fldCharType="end"/>
        </w:r>
      </w:hyperlink>
    </w:p>
    <w:p>
      <w:pPr>
        <w:pStyle w:val="TOC2"/>
        <w:tabs>
          <w:tab w:val="right" w:leader="dot" w:pos="8306"/>
        </w:tabs>
      </w:pPr>
      <w:hyperlink w:anchor="_Toc8852" w:history="1">
        <w:r>
          <w:rPr>
            <w:rFonts w:ascii="仿宋" w:eastAsia="仿宋" w:hAnsi="仿宋" w:cs="仿宋" w:hint="eastAsia"/>
            <w:lang w:eastAsia="zh-CN"/>
          </w:rPr>
          <w:t>(一)、技术方案选用方向</w:t>
        </w:r>
        <w:r>
          <w:tab/>
        </w:r>
        <w:r>
          <w:fldChar w:fldCharType="begin"/>
        </w:r>
        <w:r>
          <w:instrText xml:space="preserve"> PAGEREF _Toc8852 \h </w:instrText>
        </w:r>
        <w:r>
          <w:fldChar w:fldCharType="separate"/>
        </w:r>
        <w:r>
          <w:t>32</w:t>
        </w:r>
        <w:r>
          <w:fldChar w:fldCharType="end"/>
        </w:r>
      </w:hyperlink>
    </w:p>
    <w:p>
      <w:pPr>
        <w:pStyle w:val="TOC2"/>
        <w:tabs>
          <w:tab w:val="right" w:leader="dot" w:pos="8306"/>
        </w:tabs>
      </w:pPr>
      <w:hyperlink w:anchor="_Toc15310" w:history="1">
        <w:r>
          <w:rPr>
            <w:rFonts w:ascii="仿宋" w:eastAsia="仿宋" w:hAnsi="仿宋" w:cs="仿宋" w:hint="eastAsia"/>
            <w:lang w:eastAsia="zh-CN"/>
          </w:rPr>
          <w:t>(二)、工艺技术方案选用原则</w:t>
        </w:r>
        <w:r>
          <w:tab/>
        </w:r>
        <w:r>
          <w:fldChar w:fldCharType="begin"/>
        </w:r>
        <w:r>
          <w:instrText xml:space="preserve"> PAGEREF _Toc15310 \h </w:instrText>
        </w:r>
        <w:r>
          <w:fldChar w:fldCharType="separate"/>
        </w:r>
        <w:r>
          <w:t>34</w:t>
        </w:r>
        <w:r>
          <w:fldChar w:fldCharType="end"/>
        </w:r>
      </w:hyperlink>
    </w:p>
    <w:p>
      <w:pPr>
        <w:pStyle w:val="TOC2"/>
        <w:tabs>
          <w:tab w:val="right" w:leader="dot" w:pos="8306"/>
        </w:tabs>
      </w:pPr>
      <w:hyperlink w:anchor="_Toc11085" w:history="1">
        <w:r>
          <w:rPr>
            <w:rFonts w:ascii="仿宋" w:eastAsia="仿宋" w:hAnsi="仿宋" w:cs="仿宋" w:hint="eastAsia"/>
            <w:lang w:eastAsia="zh-CN"/>
          </w:rPr>
          <w:t>(三)、工艺技术方案要求</w:t>
        </w:r>
        <w:r>
          <w:tab/>
        </w:r>
        <w:r>
          <w:fldChar w:fldCharType="begin"/>
        </w:r>
        <w:r>
          <w:instrText xml:space="preserve"> PAGEREF _Toc11085 \h </w:instrText>
        </w:r>
        <w:r>
          <w:fldChar w:fldCharType="separate"/>
        </w:r>
        <w:r>
          <w:t>36</w:t>
        </w:r>
        <w:r>
          <w:fldChar w:fldCharType="end"/>
        </w:r>
      </w:hyperlink>
    </w:p>
    <w:p>
      <w:pPr>
        <w:pStyle w:val="TOC1"/>
        <w:tabs>
          <w:tab w:val="right" w:leader="dot" w:pos="8306"/>
        </w:tabs>
      </w:pPr>
      <w:hyperlink w:anchor="_Toc11325" w:history="1">
        <w:r>
          <w:rPr>
            <w:rFonts w:ascii="仿宋" w:eastAsia="仿宋" w:hAnsi="仿宋" w:cs="仿宋" w:hint="eastAsia"/>
            <w:lang w:eastAsia="zh-CN"/>
          </w:rPr>
          <w:t>十一、床上用品项目环境影响分析</w:t>
        </w:r>
        <w:r>
          <w:tab/>
        </w:r>
        <w:r>
          <w:fldChar w:fldCharType="begin"/>
        </w:r>
        <w:r>
          <w:instrText xml:space="preserve"> PAGEREF _Toc11325 \h </w:instrText>
        </w:r>
        <w:r>
          <w:fldChar w:fldCharType="separate"/>
        </w:r>
        <w:r>
          <w:t>38</w:t>
        </w:r>
        <w:r>
          <w:fldChar w:fldCharType="end"/>
        </w:r>
      </w:hyperlink>
    </w:p>
    <w:p>
      <w:pPr>
        <w:pStyle w:val="TOC2"/>
        <w:tabs>
          <w:tab w:val="right" w:leader="dot" w:pos="8306"/>
        </w:tabs>
      </w:pPr>
      <w:hyperlink w:anchor="_Toc30803" w:history="1">
        <w:r>
          <w:rPr>
            <w:rFonts w:ascii="仿宋" w:eastAsia="仿宋" w:hAnsi="仿宋" w:cs="仿宋" w:hint="eastAsia"/>
            <w:lang w:eastAsia="zh-CN"/>
          </w:rPr>
          <w:t>(一)、建设区域环境质量现状</w:t>
        </w:r>
        <w:r>
          <w:tab/>
        </w:r>
        <w:r>
          <w:fldChar w:fldCharType="begin"/>
        </w:r>
        <w:r>
          <w:instrText xml:space="preserve"> PAGEREF _Toc30803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235" w:history="1">
        <w:r>
          <w:rPr>
            <w:rFonts w:ascii="仿宋" w:eastAsia="仿宋" w:hAnsi="仿宋" w:cs="仿宋" w:hint="eastAsia"/>
            <w:lang w:eastAsia="zh-CN"/>
          </w:rPr>
          <w:t>(二)、建设期环境保护</w:t>
        </w:r>
        <w:r>
          <w:tab/>
        </w:r>
        <w:r>
          <w:fldChar w:fldCharType="begin"/>
        </w:r>
        <w:r>
          <w:instrText xml:space="preserve"> PAGEREF _Toc12235 \h </w:instrText>
        </w:r>
        <w:r>
          <w:fldChar w:fldCharType="separate"/>
        </w:r>
        <w:r>
          <w:t>40</w:t>
        </w:r>
        <w:r>
          <w:fldChar w:fldCharType="end"/>
        </w:r>
      </w:hyperlink>
    </w:p>
    <w:p>
      <w:pPr>
        <w:pStyle w:val="TOC2"/>
        <w:tabs>
          <w:tab w:val="right" w:leader="dot" w:pos="8306"/>
        </w:tabs>
      </w:pPr>
      <w:hyperlink w:anchor="_Toc23781" w:history="1">
        <w:r>
          <w:rPr>
            <w:rFonts w:ascii="仿宋" w:eastAsia="仿宋" w:hAnsi="仿宋" w:cs="仿宋" w:hint="eastAsia"/>
            <w:lang w:eastAsia="zh-CN"/>
          </w:rPr>
          <w:t>(三)、运营期环境保护</w:t>
        </w:r>
        <w:r>
          <w:tab/>
        </w:r>
        <w:r>
          <w:fldChar w:fldCharType="begin"/>
        </w:r>
        <w:r>
          <w:instrText xml:space="preserve"> PAGEREF _Toc23781 \h </w:instrText>
        </w:r>
        <w:r>
          <w:fldChar w:fldCharType="separate"/>
        </w:r>
        <w:r>
          <w:t>41</w:t>
        </w:r>
        <w:r>
          <w:fldChar w:fldCharType="end"/>
        </w:r>
      </w:hyperlink>
    </w:p>
    <w:p>
      <w:pPr>
        <w:pStyle w:val="TOC2"/>
        <w:tabs>
          <w:tab w:val="right" w:leader="dot" w:pos="8306"/>
        </w:tabs>
      </w:pPr>
      <w:hyperlink w:anchor="_Toc9985" w:history="1">
        <w:r>
          <w:rPr>
            <w:rFonts w:ascii="仿宋" w:eastAsia="仿宋" w:hAnsi="仿宋" w:cs="仿宋" w:hint="eastAsia"/>
            <w:lang w:eastAsia="zh-CN"/>
          </w:rPr>
          <w:t>(四)、床上用品项目建设对区域经济的影响</w:t>
        </w:r>
        <w:r>
          <w:tab/>
        </w:r>
        <w:r>
          <w:fldChar w:fldCharType="begin"/>
        </w:r>
        <w:r>
          <w:instrText xml:space="preserve"> PAGEREF _Toc9985 \h </w:instrText>
        </w:r>
        <w:r>
          <w:fldChar w:fldCharType="separate"/>
        </w:r>
        <w:r>
          <w:t>43</w:t>
        </w:r>
        <w:r>
          <w:fldChar w:fldCharType="end"/>
        </w:r>
      </w:hyperlink>
    </w:p>
    <w:p>
      <w:pPr>
        <w:pStyle w:val="TOC2"/>
        <w:tabs>
          <w:tab w:val="right" w:leader="dot" w:pos="8306"/>
        </w:tabs>
      </w:pPr>
      <w:hyperlink w:anchor="_Toc12450" w:history="1">
        <w:r>
          <w:rPr>
            <w:rFonts w:ascii="仿宋" w:eastAsia="仿宋" w:hAnsi="仿宋" w:cs="仿宋" w:hint="eastAsia"/>
            <w:lang w:eastAsia="zh-CN"/>
          </w:rPr>
          <w:t>(五)、废弃物处理</w:t>
        </w:r>
        <w:r>
          <w:tab/>
        </w:r>
        <w:r>
          <w:fldChar w:fldCharType="begin"/>
        </w:r>
        <w:r>
          <w:instrText xml:space="preserve"> PAGEREF _Toc12450 \h </w:instrText>
        </w:r>
        <w:r>
          <w:fldChar w:fldCharType="separate"/>
        </w:r>
        <w:r>
          <w:t>44</w:t>
        </w:r>
        <w:r>
          <w:fldChar w:fldCharType="end"/>
        </w:r>
      </w:hyperlink>
    </w:p>
    <w:p>
      <w:pPr>
        <w:pStyle w:val="TOC2"/>
        <w:tabs>
          <w:tab w:val="right" w:leader="dot" w:pos="8306"/>
        </w:tabs>
      </w:pPr>
      <w:hyperlink w:anchor="_Toc1876" w:history="1">
        <w:r>
          <w:rPr>
            <w:rFonts w:ascii="仿宋" w:eastAsia="仿宋" w:hAnsi="仿宋" w:cs="仿宋" w:hint="eastAsia"/>
            <w:lang w:eastAsia="zh-CN"/>
          </w:rPr>
          <w:t>(六)、特殊环境影响分析</w:t>
        </w:r>
        <w:r>
          <w:tab/>
        </w:r>
        <w:r>
          <w:fldChar w:fldCharType="begin"/>
        </w:r>
        <w:r>
          <w:instrText xml:space="preserve"> PAGEREF _Toc1876 \h </w:instrText>
        </w:r>
        <w:r>
          <w:fldChar w:fldCharType="separate"/>
        </w:r>
        <w:r>
          <w:t>46</w:t>
        </w:r>
        <w:r>
          <w:fldChar w:fldCharType="end"/>
        </w:r>
      </w:hyperlink>
    </w:p>
    <w:p>
      <w:pPr>
        <w:pStyle w:val="TOC2"/>
        <w:tabs>
          <w:tab w:val="right" w:leader="dot" w:pos="8306"/>
        </w:tabs>
      </w:pPr>
      <w:hyperlink w:anchor="_Toc26163" w:history="1">
        <w:r>
          <w:rPr>
            <w:rFonts w:ascii="仿宋" w:eastAsia="仿宋" w:hAnsi="仿宋" w:cs="仿宋" w:hint="eastAsia"/>
            <w:lang w:eastAsia="zh-CN"/>
          </w:rPr>
          <w:t>(七)、清洁生产</w:t>
        </w:r>
        <w:r>
          <w:tab/>
        </w:r>
        <w:r>
          <w:fldChar w:fldCharType="begin"/>
        </w:r>
        <w:r>
          <w:instrText xml:space="preserve"> PAGEREF _Toc26163 \h </w:instrText>
        </w:r>
        <w:r>
          <w:fldChar w:fldCharType="separate"/>
        </w:r>
        <w:r>
          <w:t>47</w:t>
        </w:r>
        <w:r>
          <w:fldChar w:fldCharType="end"/>
        </w:r>
      </w:hyperlink>
    </w:p>
    <w:p>
      <w:pPr>
        <w:pStyle w:val="TOC2"/>
        <w:tabs>
          <w:tab w:val="right" w:leader="dot" w:pos="8306"/>
        </w:tabs>
      </w:pPr>
      <w:hyperlink w:anchor="_Toc10150" w:history="1">
        <w:r>
          <w:rPr>
            <w:rFonts w:ascii="仿宋" w:eastAsia="仿宋" w:hAnsi="仿宋" w:cs="仿宋" w:hint="eastAsia"/>
            <w:lang w:eastAsia="zh-CN"/>
          </w:rPr>
          <w:t>(八)、环境保护综合评价</w:t>
        </w:r>
        <w:r>
          <w:tab/>
        </w:r>
        <w:r>
          <w:fldChar w:fldCharType="begin"/>
        </w:r>
        <w:r>
          <w:instrText xml:space="preserve"> PAGEREF _Toc10150 \h </w:instrText>
        </w:r>
        <w:r>
          <w:fldChar w:fldCharType="separate"/>
        </w:r>
        <w:r>
          <w:t>48</w:t>
        </w:r>
        <w:r>
          <w:fldChar w:fldCharType="end"/>
        </w:r>
      </w:hyperlink>
    </w:p>
    <w:p>
      <w:pPr>
        <w:pStyle w:val="TOC1"/>
        <w:tabs>
          <w:tab w:val="right" w:leader="dot" w:pos="8306"/>
        </w:tabs>
      </w:pPr>
      <w:hyperlink w:anchor="_Toc29770" w:history="1">
        <w:r>
          <w:rPr>
            <w:rFonts w:ascii="仿宋" w:eastAsia="仿宋" w:hAnsi="仿宋" w:cs="仿宋" w:hint="eastAsia"/>
            <w:lang w:eastAsia="zh-CN"/>
          </w:rPr>
          <w:t>十二、床上用品项目投资规划</w:t>
        </w:r>
        <w:r>
          <w:tab/>
        </w:r>
        <w:r>
          <w:fldChar w:fldCharType="begin"/>
        </w:r>
        <w:r>
          <w:instrText xml:space="preserve"> PAGEREF _Toc29770 \h </w:instrText>
        </w:r>
        <w:r>
          <w:fldChar w:fldCharType="separate"/>
        </w:r>
        <w:r>
          <w:t>49</w:t>
        </w:r>
        <w:r>
          <w:fldChar w:fldCharType="end"/>
        </w:r>
      </w:hyperlink>
    </w:p>
    <w:p>
      <w:pPr>
        <w:pStyle w:val="TOC2"/>
        <w:tabs>
          <w:tab w:val="right" w:leader="dot" w:pos="8306"/>
        </w:tabs>
      </w:pPr>
      <w:hyperlink w:anchor="_Toc6616" w:history="1">
        <w:r>
          <w:rPr>
            <w:rFonts w:ascii="仿宋" w:eastAsia="仿宋" w:hAnsi="仿宋" w:cs="仿宋" w:hint="eastAsia"/>
            <w:lang w:eastAsia="zh-CN"/>
          </w:rPr>
          <w:t>(一)、床上用品项目总投资估算</w:t>
        </w:r>
        <w:r>
          <w:tab/>
        </w:r>
        <w:r>
          <w:fldChar w:fldCharType="begin"/>
        </w:r>
        <w:r>
          <w:instrText xml:space="preserve"> PAGEREF _Toc6616 \h </w:instrText>
        </w:r>
        <w:r>
          <w:fldChar w:fldCharType="separate"/>
        </w:r>
        <w:r>
          <w:t>49</w:t>
        </w:r>
        <w:r>
          <w:fldChar w:fldCharType="end"/>
        </w:r>
      </w:hyperlink>
    </w:p>
    <w:p>
      <w:pPr>
        <w:pStyle w:val="TOC2"/>
        <w:tabs>
          <w:tab w:val="right" w:leader="dot" w:pos="8306"/>
        </w:tabs>
      </w:pPr>
      <w:hyperlink w:anchor="_Toc2930" w:history="1">
        <w:r>
          <w:rPr>
            <w:rFonts w:ascii="仿宋" w:eastAsia="仿宋" w:hAnsi="仿宋" w:cs="仿宋" w:hint="eastAsia"/>
            <w:lang w:eastAsia="zh-CN"/>
          </w:rPr>
          <w:t>(二)、资金筹措</w:t>
        </w:r>
        <w:r>
          <w:tab/>
        </w:r>
        <w:r>
          <w:fldChar w:fldCharType="begin"/>
        </w:r>
        <w:r>
          <w:instrText xml:space="preserve"> PAGEREF _Toc2930 \h </w:instrText>
        </w:r>
        <w:r>
          <w:fldChar w:fldCharType="separate"/>
        </w:r>
        <w:r>
          <w:t>50</w:t>
        </w:r>
        <w:r>
          <w:fldChar w:fldCharType="end"/>
        </w:r>
      </w:hyperlink>
    </w:p>
    <w:p>
      <w:pPr>
        <w:pStyle w:val="TOC1"/>
        <w:tabs>
          <w:tab w:val="right" w:leader="dot" w:pos="8306"/>
        </w:tabs>
      </w:pPr>
      <w:hyperlink w:anchor="_Toc16840" w:history="1">
        <w:r>
          <w:rPr>
            <w:rFonts w:ascii="仿宋" w:eastAsia="仿宋" w:hAnsi="仿宋" w:cs="仿宋" w:hint="eastAsia"/>
            <w:lang w:eastAsia="zh-CN"/>
          </w:rPr>
          <w:t>十三、质量管理体系</w:t>
        </w:r>
        <w:r>
          <w:tab/>
        </w:r>
        <w:r>
          <w:fldChar w:fldCharType="begin"/>
        </w:r>
        <w:r>
          <w:instrText xml:space="preserve"> PAGEREF _Toc16840 \h </w:instrText>
        </w:r>
        <w:r>
          <w:fldChar w:fldCharType="separate"/>
        </w:r>
        <w:r>
          <w:t>51</w:t>
        </w:r>
        <w:r>
          <w:fldChar w:fldCharType="end"/>
        </w:r>
      </w:hyperlink>
    </w:p>
    <w:p>
      <w:pPr>
        <w:pStyle w:val="TOC2"/>
        <w:tabs>
          <w:tab w:val="right" w:leader="dot" w:pos="8306"/>
        </w:tabs>
      </w:pPr>
      <w:hyperlink w:anchor="_Toc10118" w:history="1">
        <w:r>
          <w:rPr>
            <w:rFonts w:ascii="仿宋" w:eastAsia="仿宋" w:hAnsi="仿宋" w:cs="仿宋" w:hint="eastAsia"/>
            <w:lang w:eastAsia="zh-CN"/>
          </w:rPr>
          <w:t>(一)、质量目标与方针</w:t>
        </w:r>
        <w:r>
          <w:tab/>
        </w:r>
        <w:r>
          <w:fldChar w:fldCharType="begin"/>
        </w:r>
        <w:r>
          <w:instrText xml:space="preserve"> PAGEREF _Toc10118 \h </w:instrText>
        </w:r>
        <w:r>
          <w:fldChar w:fldCharType="separate"/>
        </w:r>
        <w:r>
          <w:t>51</w:t>
        </w:r>
        <w:r>
          <w:fldChar w:fldCharType="end"/>
        </w:r>
      </w:hyperlink>
    </w:p>
    <w:p>
      <w:pPr>
        <w:pStyle w:val="TOC2"/>
        <w:tabs>
          <w:tab w:val="right" w:leader="dot" w:pos="8306"/>
        </w:tabs>
      </w:pPr>
      <w:hyperlink w:anchor="_Toc7544" w:history="1">
        <w:r>
          <w:rPr>
            <w:rFonts w:ascii="仿宋" w:eastAsia="仿宋" w:hAnsi="仿宋" w:cs="仿宋" w:hint="eastAsia"/>
            <w:lang w:eastAsia="zh-CN"/>
          </w:rPr>
          <w:t>(二)、质量管理责任</w:t>
        </w:r>
        <w:r>
          <w:tab/>
        </w:r>
        <w:r>
          <w:fldChar w:fldCharType="begin"/>
        </w:r>
        <w:r>
          <w:instrText xml:space="preserve"> PAGEREF _Toc7544 \h </w:instrText>
        </w:r>
        <w:r>
          <w:fldChar w:fldCharType="separate"/>
        </w:r>
        <w:r>
          <w:t>52</w:t>
        </w:r>
        <w:r>
          <w:fldChar w:fldCharType="end"/>
        </w:r>
      </w:hyperlink>
    </w:p>
    <w:p>
      <w:pPr>
        <w:pStyle w:val="TOC2"/>
        <w:tabs>
          <w:tab w:val="right" w:leader="dot" w:pos="8306"/>
        </w:tabs>
      </w:pPr>
      <w:hyperlink w:anchor="_Toc16848" w:history="1">
        <w:r>
          <w:rPr>
            <w:rFonts w:ascii="仿宋" w:eastAsia="仿宋" w:hAnsi="仿宋" w:cs="仿宋" w:hint="eastAsia"/>
            <w:lang w:eastAsia="zh-CN"/>
          </w:rPr>
          <w:t>(三)、质量管理体系文件</w:t>
        </w:r>
        <w:r>
          <w:tab/>
        </w:r>
        <w:r>
          <w:fldChar w:fldCharType="begin"/>
        </w:r>
        <w:r>
          <w:instrText xml:space="preserve"> PAGEREF _Toc16848 \h </w:instrText>
        </w:r>
        <w:r>
          <w:fldChar w:fldCharType="separate"/>
        </w:r>
        <w:r>
          <w:t>53</w:t>
        </w:r>
        <w:r>
          <w:fldChar w:fldCharType="end"/>
        </w:r>
      </w:hyperlink>
    </w:p>
    <w:p>
      <w:pPr>
        <w:pStyle w:val="TOC2"/>
        <w:tabs>
          <w:tab w:val="right" w:leader="dot" w:pos="8306"/>
        </w:tabs>
      </w:pPr>
      <w:hyperlink w:anchor="_Toc3886" w:history="1">
        <w:r>
          <w:rPr>
            <w:rFonts w:ascii="仿宋" w:eastAsia="仿宋" w:hAnsi="仿宋" w:cs="仿宋" w:hint="eastAsia"/>
            <w:lang w:eastAsia="zh-CN"/>
          </w:rPr>
          <w:t>(四)、质量培训与教育</w:t>
        </w:r>
        <w:r>
          <w:tab/>
        </w:r>
        <w:r>
          <w:fldChar w:fldCharType="begin"/>
        </w:r>
        <w:r>
          <w:instrText xml:space="preserve"> PAGEREF _Toc3886 \h </w:instrText>
        </w:r>
        <w:r>
          <w:fldChar w:fldCharType="separate"/>
        </w:r>
        <w:r>
          <w:t>55</w:t>
        </w:r>
        <w:r>
          <w:fldChar w:fldCharType="end"/>
        </w:r>
      </w:hyperlink>
    </w:p>
    <w:p>
      <w:pPr>
        <w:pStyle w:val="TOC2"/>
        <w:tabs>
          <w:tab w:val="right" w:leader="dot" w:pos="8306"/>
        </w:tabs>
      </w:pPr>
      <w:hyperlink w:anchor="_Toc16842" w:history="1">
        <w:r>
          <w:rPr>
            <w:rFonts w:ascii="仿宋" w:eastAsia="仿宋" w:hAnsi="仿宋" w:cs="仿宋" w:hint="eastAsia"/>
            <w:lang w:eastAsia="zh-CN"/>
          </w:rPr>
          <w:t>(五)、质量审核与评价</w:t>
        </w:r>
        <w:r>
          <w:tab/>
        </w:r>
        <w:r>
          <w:fldChar w:fldCharType="begin"/>
        </w:r>
        <w:r>
          <w:instrText xml:space="preserve"> PAGEREF _Toc16842 \h </w:instrText>
        </w:r>
        <w:r>
          <w:fldChar w:fldCharType="separate"/>
        </w:r>
        <w:r>
          <w:t>57</w:t>
        </w:r>
        <w:r>
          <w:fldChar w:fldCharType="end"/>
        </w:r>
      </w:hyperlink>
    </w:p>
    <w:p>
      <w:pPr>
        <w:pStyle w:val="TOC2"/>
        <w:tabs>
          <w:tab w:val="right" w:leader="dot" w:pos="8306"/>
        </w:tabs>
      </w:pPr>
      <w:hyperlink w:anchor="_Toc28449" w:history="1">
        <w:r>
          <w:rPr>
            <w:rFonts w:ascii="仿宋" w:eastAsia="仿宋" w:hAnsi="仿宋" w:cs="仿宋" w:hint="eastAsia"/>
            <w:lang w:eastAsia="zh-CN"/>
          </w:rPr>
          <w:t>(六)、不符合与纠正措施</w:t>
        </w:r>
        <w:r>
          <w:tab/>
        </w:r>
        <w:r>
          <w:fldChar w:fldCharType="begin"/>
        </w:r>
        <w:r>
          <w:instrText xml:space="preserve"> PAGEREF _Toc28449 \h </w:instrText>
        </w:r>
        <w:r>
          <w:fldChar w:fldCharType="separate"/>
        </w:r>
        <w:r>
          <w:t>58</w:t>
        </w:r>
        <w:r>
          <w:fldChar w:fldCharType="end"/>
        </w:r>
      </w:hyperlink>
    </w:p>
    <w:p>
      <w:pPr>
        <w:pStyle w:val="TOC1"/>
        <w:tabs>
          <w:tab w:val="right" w:leader="dot" w:pos="8306"/>
        </w:tabs>
      </w:pPr>
      <w:hyperlink w:anchor="_Toc16554" w:history="1">
        <w:r>
          <w:rPr>
            <w:rFonts w:ascii="仿宋" w:eastAsia="仿宋" w:hAnsi="仿宋" w:cs="仿宋" w:hint="eastAsia"/>
            <w:lang w:eastAsia="zh-CN"/>
          </w:rPr>
          <w:t>十四、床上用品项目变更管理</w:t>
        </w:r>
        <w:r>
          <w:tab/>
        </w:r>
        <w:r>
          <w:fldChar w:fldCharType="begin"/>
        </w:r>
        <w:r>
          <w:instrText xml:space="preserve"> PAGEREF _Toc16554 \h </w:instrText>
        </w:r>
        <w:r>
          <w:fldChar w:fldCharType="separate"/>
        </w:r>
        <w:r>
          <w:t>59</w:t>
        </w:r>
        <w:r>
          <w:fldChar w:fldCharType="end"/>
        </w:r>
      </w:hyperlink>
    </w:p>
    <w:p>
      <w:pPr>
        <w:pStyle w:val="TOC2"/>
        <w:tabs>
          <w:tab w:val="right" w:leader="dot" w:pos="8306"/>
        </w:tabs>
      </w:pPr>
      <w:hyperlink w:anchor="_Toc30606" w:history="1">
        <w:r>
          <w:rPr>
            <w:rFonts w:ascii="仿宋" w:eastAsia="仿宋" w:hAnsi="仿宋" w:cs="仿宋" w:hint="eastAsia"/>
            <w:lang w:eastAsia="zh-CN"/>
          </w:rPr>
          <w:t>(一)、变更申请与评估</w:t>
        </w:r>
        <w:r>
          <w:tab/>
        </w:r>
        <w:r>
          <w:fldChar w:fldCharType="begin"/>
        </w:r>
        <w:r>
          <w:instrText xml:space="preserve"> PAGEREF _Toc30606 \h </w:instrText>
        </w:r>
        <w:r>
          <w:fldChar w:fldCharType="separate"/>
        </w:r>
        <w:r>
          <w:t>59</w:t>
        </w:r>
        <w:r>
          <w:fldChar w:fldCharType="end"/>
        </w:r>
      </w:hyperlink>
    </w:p>
    <w:p>
      <w:pPr>
        <w:pStyle w:val="TOC2"/>
        <w:tabs>
          <w:tab w:val="right" w:leader="dot" w:pos="8306"/>
        </w:tabs>
      </w:pPr>
      <w:hyperlink w:anchor="_Toc26582" w:history="1">
        <w:r>
          <w:rPr>
            <w:rFonts w:ascii="仿宋" w:eastAsia="仿宋" w:hAnsi="仿宋" w:cs="仿宋" w:hint="eastAsia"/>
            <w:lang w:eastAsia="zh-CN"/>
          </w:rPr>
          <w:t>(二)、变更实施与控制</w:t>
        </w:r>
        <w:r>
          <w:tab/>
        </w:r>
        <w:r>
          <w:fldChar w:fldCharType="begin"/>
        </w:r>
        <w:r>
          <w:instrText xml:space="preserve"> PAGEREF _Toc26582 \h </w:instrText>
        </w:r>
        <w:r>
          <w:fldChar w:fldCharType="separate"/>
        </w:r>
        <w:r>
          <w:t>59</w:t>
        </w:r>
        <w:r>
          <w:fldChar w:fldCharType="end"/>
        </w:r>
      </w:hyperlink>
    </w:p>
    <w:p>
      <w:pPr>
        <w:pStyle w:val="TOC1"/>
        <w:tabs>
          <w:tab w:val="right" w:leader="dot" w:pos="8306"/>
        </w:tabs>
      </w:pPr>
      <w:hyperlink w:anchor="_Toc20949" w:history="1">
        <w:r>
          <w:rPr>
            <w:rFonts w:ascii="仿宋" w:eastAsia="仿宋" w:hAnsi="仿宋" w:cs="仿宋" w:hint="eastAsia"/>
            <w:lang w:eastAsia="zh-CN"/>
          </w:rPr>
          <w:t>十五、床上用品项目治理与监督</w:t>
        </w:r>
        <w:r>
          <w:tab/>
        </w:r>
        <w:r>
          <w:fldChar w:fldCharType="begin"/>
        </w:r>
        <w:r>
          <w:instrText xml:space="preserve"> PAGEREF _Toc20949 \h </w:instrText>
        </w:r>
        <w:r>
          <w:fldChar w:fldCharType="separate"/>
        </w:r>
        <w:r>
          <w:t>60</w:t>
        </w:r>
        <w:r>
          <w:fldChar w:fldCharType="end"/>
        </w:r>
      </w:hyperlink>
    </w:p>
    <w:p>
      <w:pPr>
        <w:pStyle w:val="TOC2"/>
        <w:tabs>
          <w:tab w:val="right" w:leader="dot" w:pos="8306"/>
        </w:tabs>
      </w:pPr>
      <w:hyperlink w:anchor="_Toc13889" w:history="1">
        <w:r>
          <w:rPr>
            <w:rFonts w:ascii="仿宋" w:eastAsia="仿宋" w:hAnsi="仿宋" w:cs="仿宋" w:hint="eastAsia"/>
            <w:lang w:eastAsia="zh-CN"/>
          </w:rPr>
          <w:t>(一)、床上用品项目治理结构</w:t>
        </w:r>
        <w:r>
          <w:tab/>
        </w:r>
        <w:r>
          <w:fldChar w:fldCharType="begin"/>
        </w:r>
        <w:r>
          <w:instrText xml:space="preserve"> PAGEREF _Toc13889 \h </w:instrText>
        </w:r>
        <w:r>
          <w:fldChar w:fldCharType="separate"/>
        </w:r>
        <w:r>
          <w:t>60</w:t>
        </w:r>
        <w:r>
          <w:fldChar w:fldCharType="end"/>
        </w:r>
      </w:hyperlink>
    </w:p>
    <w:p>
      <w:pPr>
        <w:pStyle w:val="TOC2"/>
        <w:tabs>
          <w:tab w:val="right" w:leader="dot" w:pos="8306"/>
        </w:tabs>
      </w:pPr>
      <w:hyperlink w:anchor="_Toc26868" w:history="1">
        <w:r>
          <w:rPr>
            <w:rFonts w:ascii="仿宋" w:eastAsia="仿宋" w:hAnsi="仿宋" w:cs="仿宋" w:hint="eastAsia"/>
            <w:lang w:eastAsia="zh-CN"/>
          </w:rPr>
          <w:t>(二)、监督与审计</w:t>
        </w:r>
        <w:r>
          <w:tab/>
        </w:r>
        <w:r>
          <w:fldChar w:fldCharType="begin"/>
        </w:r>
        <w:r>
          <w:instrText xml:space="preserve"> PAGEREF _Toc26868 \h </w:instrText>
        </w:r>
        <w:r>
          <w:fldChar w:fldCharType="separate"/>
        </w:r>
        <w:r>
          <w:t>61</w:t>
        </w:r>
        <w:r>
          <w:fldChar w:fldCharType="end"/>
        </w:r>
      </w:hyperlink>
    </w:p>
    <w:p>
      <w:pPr>
        <w:pStyle w:val="TOC1"/>
        <w:tabs>
          <w:tab w:val="right" w:leader="dot" w:pos="8306"/>
        </w:tabs>
      </w:pPr>
      <w:hyperlink w:anchor="_Toc7013" w:history="1">
        <w:r>
          <w:rPr>
            <w:rFonts w:ascii="仿宋" w:eastAsia="仿宋" w:hAnsi="仿宋" w:cs="仿宋" w:hint="eastAsia"/>
            <w:lang w:eastAsia="zh-CN"/>
          </w:rPr>
          <w:t>十六、床上用品项目工程方案分析</w:t>
        </w:r>
        <w:r>
          <w:tab/>
        </w:r>
        <w:r>
          <w:fldChar w:fldCharType="begin"/>
        </w:r>
        <w:r>
          <w:instrText xml:space="preserve"> PAGEREF _Toc7013 \h </w:instrText>
        </w:r>
        <w:r>
          <w:fldChar w:fldCharType="separate"/>
        </w:r>
        <w:r>
          <w:t>63</w:t>
        </w:r>
        <w:r>
          <w:fldChar w:fldCharType="end"/>
        </w:r>
      </w:hyperlink>
    </w:p>
    <w:p>
      <w:pPr>
        <w:pStyle w:val="TOC2"/>
        <w:tabs>
          <w:tab w:val="right" w:leader="dot" w:pos="8306"/>
        </w:tabs>
      </w:pPr>
      <w:hyperlink w:anchor="_Toc9511" w:history="1">
        <w:r>
          <w:rPr>
            <w:rFonts w:ascii="仿宋" w:eastAsia="仿宋" w:hAnsi="仿宋" w:cs="仿宋" w:hint="eastAsia"/>
            <w:lang w:eastAsia="zh-CN"/>
          </w:rPr>
          <w:t>(一)、建筑工程设计原则</w:t>
        </w:r>
        <w:r>
          <w:tab/>
        </w:r>
        <w:r>
          <w:fldChar w:fldCharType="begin"/>
        </w:r>
        <w:r>
          <w:instrText xml:space="preserve"> PAGEREF _Toc9511 \h </w:instrText>
        </w:r>
        <w:r>
          <w:fldChar w:fldCharType="separate"/>
        </w:r>
        <w:r>
          <w:t>63</w:t>
        </w:r>
        <w:r>
          <w:fldChar w:fldCharType="end"/>
        </w:r>
      </w:hyperlink>
    </w:p>
    <w:p>
      <w:pPr>
        <w:pStyle w:val="TOC2"/>
        <w:tabs>
          <w:tab w:val="right" w:leader="dot" w:pos="8306"/>
        </w:tabs>
      </w:pPr>
      <w:hyperlink w:anchor="_Toc25228" w:history="1">
        <w:r>
          <w:rPr>
            <w:rFonts w:ascii="仿宋" w:eastAsia="仿宋" w:hAnsi="仿宋" w:cs="仿宋" w:hint="eastAsia"/>
            <w:lang w:eastAsia="zh-CN"/>
          </w:rPr>
          <w:t>(二)、土建工程建设指标</w:t>
        </w:r>
        <w:r>
          <w:tab/>
        </w:r>
        <w:r>
          <w:fldChar w:fldCharType="begin"/>
        </w:r>
        <w:r>
          <w:instrText xml:space="preserve"> PAGEREF _Toc25228 \h </w:instrText>
        </w:r>
        <w:r>
          <w:fldChar w:fldCharType="separate"/>
        </w:r>
        <w:r>
          <w:t>66</w:t>
        </w:r>
        <w:r>
          <w:fldChar w:fldCharType="end"/>
        </w:r>
      </w:hyperlink>
    </w:p>
    <w:p>
      <w:pPr>
        <w:pStyle w:val="TOC1"/>
        <w:tabs>
          <w:tab w:val="right" w:leader="dot" w:pos="8306"/>
        </w:tabs>
      </w:pPr>
      <w:hyperlink w:anchor="_Toc8330" w:history="1">
        <w:r>
          <w:rPr>
            <w:rFonts w:ascii="仿宋" w:eastAsia="仿宋" w:hAnsi="仿宋" w:cs="仿宋" w:hint="eastAsia"/>
            <w:lang w:eastAsia="zh-CN"/>
          </w:rPr>
          <w:t>十七、营销与推广策略</w:t>
        </w:r>
        <w:r>
          <w:tab/>
        </w:r>
        <w:r>
          <w:fldChar w:fldCharType="begin"/>
        </w:r>
        <w:r>
          <w:instrText xml:space="preserve"> PAGEREF _Toc8330 \h </w:instrText>
        </w:r>
        <w:r>
          <w:fldChar w:fldCharType="separate"/>
        </w:r>
        <w:r>
          <w:t>68</w:t>
        </w:r>
        <w:r>
          <w:fldChar w:fldCharType="end"/>
        </w:r>
      </w:hyperlink>
    </w:p>
    <w:p>
      <w:pPr>
        <w:pStyle w:val="TOC2"/>
        <w:tabs>
          <w:tab w:val="right" w:leader="dot" w:pos="8306"/>
        </w:tabs>
      </w:pPr>
      <w:hyperlink w:anchor="_Toc12668" w:history="1">
        <w:r>
          <w:rPr>
            <w:rFonts w:ascii="仿宋" w:eastAsia="仿宋" w:hAnsi="仿宋" w:cs="仿宋" w:hint="eastAsia"/>
            <w:lang w:eastAsia="zh-CN"/>
          </w:rPr>
          <w:t>(一)、产品/服务定位与特点</w:t>
        </w:r>
        <w:r>
          <w:tab/>
        </w:r>
        <w:r>
          <w:fldChar w:fldCharType="begin"/>
        </w:r>
        <w:r>
          <w:instrText xml:space="preserve"> PAGEREF _Toc12668 \h </w:instrText>
        </w:r>
        <w:r>
          <w:fldChar w:fldCharType="separate"/>
        </w:r>
        <w:r>
          <w:t>68</w:t>
        </w:r>
        <w:r>
          <w:fldChar w:fldCharType="end"/>
        </w:r>
      </w:hyperlink>
    </w:p>
    <w:p>
      <w:pPr>
        <w:pStyle w:val="TOC2"/>
        <w:tabs>
          <w:tab w:val="right" w:leader="dot" w:pos="8306"/>
        </w:tabs>
      </w:pPr>
      <w:hyperlink w:anchor="_Toc21912" w:history="1">
        <w:r>
          <w:rPr>
            <w:rFonts w:ascii="仿宋" w:eastAsia="仿宋" w:hAnsi="仿宋" w:cs="仿宋" w:hint="eastAsia"/>
            <w:lang w:eastAsia="zh-CN"/>
          </w:rPr>
          <w:t>(二)、市场定位与竞争分析</w:t>
        </w:r>
        <w:r>
          <w:tab/>
        </w:r>
        <w:r>
          <w:fldChar w:fldCharType="begin"/>
        </w:r>
        <w:r>
          <w:instrText xml:space="preserve"> PAGEREF _Toc21912 \h </w:instrText>
        </w:r>
        <w:r>
          <w:fldChar w:fldCharType="separate"/>
        </w:r>
        <w:r>
          <w:t>69</w:t>
        </w:r>
        <w:r>
          <w:fldChar w:fldCharType="end"/>
        </w:r>
      </w:hyperlink>
    </w:p>
    <w:p>
      <w:pPr>
        <w:pStyle w:val="TOC2"/>
        <w:tabs>
          <w:tab w:val="right" w:leader="dot" w:pos="8306"/>
        </w:tabs>
      </w:pPr>
      <w:hyperlink w:anchor="_Toc32094" w:history="1">
        <w:r>
          <w:rPr>
            <w:rFonts w:ascii="仿宋" w:eastAsia="仿宋" w:hAnsi="仿宋" w:cs="仿宋" w:hint="eastAsia"/>
            <w:lang w:eastAsia="zh-CN"/>
          </w:rPr>
          <w:t>(三)、营销渠道与策略</w:t>
        </w:r>
        <w:r>
          <w:tab/>
        </w:r>
        <w:r>
          <w:fldChar w:fldCharType="begin"/>
        </w:r>
        <w:r>
          <w:instrText xml:space="preserve"> PAGEREF _Toc32094 \h </w:instrText>
        </w:r>
        <w:r>
          <w:fldChar w:fldCharType="separate"/>
        </w:r>
        <w:r>
          <w:t>70</w:t>
        </w:r>
        <w:r>
          <w:fldChar w:fldCharType="end"/>
        </w:r>
      </w:hyperlink>
    </w:p>
    <w:p>
      <w:pPr>
        <w:pStyle w:val="TOC2"/>
        <w:tabs>
          <w:tab w:val="right" w:leader="dot" w:pos="8306"/>
        </w:tabs>
      </w:pPr>
      <w:hyperlink w:anchor="_Toc16104" w:history="1">
        <w:r>
          <w:rPr>
            <w:rFonts w:ascii="仿宋" w:eastAsia="仿宋" w:hAnsi="仿宋" w:cs="仿宋" w:hint="eastAsia"/>
            <w:lang w:eastAsia="zh-CN"/>
          </w:rPr>
          <w:t>(四)、推广与宣传活动</w:t>
        </w:r>
        <w:r>
          <w:tab/>
        </w:r>
        <w:r>
          <w:fldChar w:fldCharType="begin"/>
        </w:r>
        <w:r>
          <w:instrText xml:space="preserve"> PAGEREF _Toc16104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47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19"/>
      <w:r>
        <w:rPr>
          <w:rFonts w:ascii="仿宋" w:eastAsia="仿宋" w:hAnsi="仿宋" w:cs="仿宋" w:hint="eastAsia"/>
          <w:sz w:val="28"/>
          <w:lang w:eastAsia="zh-CN"/>
        </w:rPr>
        <w:t>一、床上用品项目危机管理</w:t>
      </w:r>
      <w:bookmarkEnd w:id="2"/>
    </w:p>
    <w:p>
      <w:pPr>
        <w:pStyle w:val="Heading2"/>
        <w:rPr>
          <w:rFonts w:ascii="仿宋" w:eastAsia="仿宋" w:hAnsi="仿宋" w:cs="仿宋" w:hint="eastAsia"/>
          <w:lang w:eastAsia="zh-CN"/>
        </w:rPr>
      </w:pPr>
      <w:bookmarkStart w:id="3" w:name="_Toc10878"/>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床上用品项目危机管理中，危机预警与识别是确保床上用品项目稳健运行的核心步骤。通过建立全面的监测机制，床上用品项目团队旨在及时发现和理解潜在的风险和危机因素，以便采取及时的预防和应对措施，确保床上用品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首先，通过深入的风险评估，床上用品项目团队全面分析了整个床上用品项目和各个阶段可能存在的威胁。这包括准确评估每个潜在风险的发生概率和可能影响的程度，为后续危机预警提供了有力支持。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床上用品项目团队着重于明确定义床上用品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床上用品项目进展的持续监控，团队能够及时发现潜在问题并作出迅速反应。床上用品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在这一阶段，团队的专业素养和反应速度将发挥至关重要的作用，以确保潜在危机能够在初期得到有效的处理，最大程度地减轻负面影响。通过危机预警与识别，床上用品项目得以更有序、可控地推进。</w:t>
      </w:r>
    </w:p>
    <w:p>
      <w:pPr>
        <w:pStyle w:val="Heading2"/>
        <w:ind w:firstLine="560" w:firstLineChars="200"/>
        <w:rPr>
          <w:rFonts w:ascii="仿宋" w:eastAsia="仿宋" w:hAnsi="仿宋" w:cs="仿宋" w:hint="eastAsia"/>
          <w:sz w:val="28"/>
          <w:lang w:eastAsia="zh-CN"/>
        </w:rPr>
      </w:pPr>
      <w:bookmarkStart w:id="4" w:name="_Toc32595"/>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在危机发生时，床上用品项目团队立即行动，成立了应急小组。该小组的任务是迅速制定并实施紧急应对措施，以最小化潜在损失。以下是采取的主要措施：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暂停床上用品项目进度：为遏制危机蔓延，床上用品项目暂时停止进行，以便全面评估当前状况。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资源重新分配：重新评估床上用品项目资源的分配，确保最大限度地减小损失。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实时沟通：与关键利益相关者建立实时沟通机制，向他们传递床上用品项目危机的实际状况，保障床上用品项目核心利益。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在紧急应对的同时，床上用品项目团队强调了团队协作和有效沟通的重要性。以下是团队协作的关键举措：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信息共享机制：建立了信息共享平台，确保团队成员能够及时获取床上用品项目危机的实时信息。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领导者沟通：床上用品项目领导者通过定期会议和即时沟通工具，指导团队应对危机，保持团队稳定运行。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随着危机得到初步控制，床上用品项目团队转向制定恢复计划，以确保床上用品项目能够从中迅速恢复。主要恢复计划包括：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修复受损的进度计划：重新评估床上用品项目进度，制定修复计划，确保床上用品项目尽快回归正常进程。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重新调整资源分配：优化资源分配，确保床上用品项目在有限资源下高效运转。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风险管理机制加强：对床上用品项目风险进行全面评估，制定更强化的风险管理策略，以预防未来可能的危机。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244"/>
      <w:r>
        <w:rPr>
          <w:rFonts w:ascii="仿宋" w:eastAsia="仿宋" w:hAnsi="仿宋" w:cs="仿宋" w:hint="eastAsia"/>
          <w:sz w:val="28"/>
          <w:lang w:eastAsia="zh-CN"/>
        </w:rPr>
        <w:t>二、床上用品项目建设背景及必要性分析</w:t>
      </w:r>
      <w:bookmarkEnd w:id="5"/>
    </w:p>
    <w:p>
      <w:pPr>
        <w:pStyle w:val="Heading2"/>
        <w:rPr>
          <w:rFonts w:ascii="仿宋" w:eastAsia="仿宋" w:hAnsi="仿宋" w:cs="仿宋" w:hint="eastAsia"/>
          <w:lang w:eastAsia="zh-CN"/>
        </w:rPr>
      </w:pPr>
      <w:bookmarkStart w:id="6" w:name="_Toc3775"/>
      <w:r>
        <w:rPr>
          <w:rFonts w:ascii="仿宋" w:eastAsia="仿宋" w:hAnsi="仿宋" w:cs="仿宋" w:hint="eastAsia"/>
          <w:lang w:eastAsia="zh-CN"/>
        </w:rPr>
        <w:t>(一)、床上用品项目背景分析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品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床上用品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床上用品项目在这个潮流中的定位。同时，我们将关注行业内涌现的新兴机遇，以便床上用品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床上用品项目提供了强大的发展动力。我们将聚焦于行业内最新的技术发展趋势，包括但不限于人工智能、大数据分析、物联网等领域。通过深度的技术研究，我们将确保床上用品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床上用品项目发展的源泉。我们将投入更多的精力对市场需求进行深入剖析，超越表面的需求，深入挖掘潜在的市场痛点和机遇。通过对市场需求的细致了解，床上用品项目将更有针对性地设计解决方案，满足市场的多样化需求，从而更好地促进床上用品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床上用品项目战略至关重要。我们将对竞争态势进行更为深入的分析，包括但不限于市场份额、产品特点、客户满意度等多个维度。通过深度的竞争分析，床上用品项目将能够更准确地把握市场脉搏，制定具有竞争力的床上用品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床上用品项目的发展具有直接的影响。我们将进行更为全面的法规和政策分析，了解行业发展中的潜在法律风险和合规挑战。通过充分了解和遵守相关法规，床上用品项目将确保在法律框架内合法合规运营，为床上用品项目的稳健发展提供有力支持。</w:t>
      </w:r>
    </w:p>
    <w:p>
      <w:pPr>
        <w:pStyle w:val="Heading2"/>
        <w:ind w:firstLine="560" w:firstLineChars="200"/>
        <w:rPr>
          <w:rFonts w:ascii="仿宋" w:eastAsia="仿宋" w:hAnsi="仿宋" w:cs="仿宋" w:hint="eastAsia"/>
          <w:sz w:val="28"/>
          <w:lang w:eastAsia="zh-CN"/>
        </w:rPr>
      </w:pPr>
      <w:bookmarkStart w:id="7" w:name="_Toc26724"/>
      <w:r>
        <w:rPr>
          <w:rFonts w:ascii="仿宋" w:eastAsia="仿宋" w:hAnsi="仿宋" w:cs="仿宋" w:hint="eastAsia"/>
          <w:sz w:val="28"/>
          <w:lang w:eastAsia="zh-CN"/>
        </w:rPr>
        <w:t>(二)、床上用品项目建设必要性分析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品项目建设的迫切性源于对行业发展趋势的深刻洞察。我们正处于一个行业变革的时代，科技创新、数字化转型成为企业发展的关键动力。床上用品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品项目建设不仅仅是为了跟上潮流，更是为了通过技术创新推动企业的持续发展。通过引入先进的技术和解决方案，床上用品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床上用品项目的建设成为必然选择，通过提高产品质量、拓展服务领域，从而在竞争中获得更多的机会。床上用品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床上用品项目建设的必要性体现在对客户需求更精准的满足。通过床上用品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品项目建设的背后是对企业持续创新的追求。只有通过不断创新，企业才能在竞争中立于不败之地。床上用品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4886"/>
      <w:r>
        <w:rPr>
          <w:rFonts w:ascii="仿宋" w:eastAsia="仿宋" w:hAnsi="仿宋" w:cs="仿宋" w:hint="eastAsia"/>
          <w:sz w:val="28"/>
          <w:lang w:eastAsia="zh-CN"/>
        </w:rPr>
        <w:t>三、床上用品项目文档管理</w:t>
      </w:r>
      <w:bookmarkEnd w:id="8"/>
    </w:p>
    <w:p>
      <w:pPr>
        <w:pStyle w:val="Heading2"/>
        <w:rPr>
          <w:rFonts w:ascii="仿宋" w:eastAsia="仿宋" w:hAnsi="仿宋" w:cs="仿宋" w:hint="eastAsia"/>
          <w:lang w:eastAsia="zh-CN"/>
        </w:rPr>
      </w:pPr>
      <w:bookmarkStart w:id="9" w:name="_Toc2731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床上用品项目高度重视文档的质量和准确性，以支持床上用品项目的各项活动和决策。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床上用品项目文档的编制始于床上用品项目计划的初期，我们制定了详细的文档编制计划，明确了每个文档的内容、格式和编写责任人。在床上用品项目启动阶段，我们首先编制了床上用品项目章程，明确定义了床上用品项目的目标、范围、风险等关键要素。随后，床上用品项目团队根据计划陆续编制了需求文档、设计文档、测试文档等各类文档，确保床上用品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床上用品项目管理中的重要环节，旨在确保床上用品项目文档符合质量标准和床上用品项目需求。在床上用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除了内部审查，我们还进行了外部审查，邀请床上用品项目相关利益方和专业领域的专家对文档进行独立审查。这有助于获取更全面、客观的反馈，确保床上用品项目文档不仅符合内部标准，也满足外部需求。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床上用品项目在文档编制与审查方面建立了严格的管理机制，通过规范的流程和多维度的审查，确保床上用品项目文档的质量、准确性和可靠性，为床上用品项目的顺利推进提供了有力支持。</w:t>
      </w:r>
    </w:p>
    <w:p>
      <w:pPr>
        <w:pStyle w:val="Heading2"/>
        <w:ind w:firstLine="560" w:firstLineChars="200"/>
        <w:rPr>
          <w:rFonts w:ascii="仿宋" w:eastAsia="仿宋" w:hAnsi="仿宋" w:cs="仿宋" w:hint="eastAsia"/>
          <w:sz w:val="28"/>
          <w:lang w:eastAsia="zh-CN"/>
        </w:rPr>
      </w:pPr>
      <w:bookmarkStart w:id="10" w:name="_Toc8924"/>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在床上用品项目中，我们致力于优化文档发布与分发过程，以确保信息的高效传递和团队间协作的顺畅进行。以下是我们采取的关键优化策略：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我们通过多渠道发布文档，包括电子邮件、床上用品项目管理平台、内部网站等，以满足不同团队成员的偏好和需求。多渠道发布确保了信息的全面覆盖。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我们采用了精细的权限控制，确保只有授权人员可以访问敏感信息。这种安全措施保护了床上用品项目文档的机密性，防止了未经授权的信息泄露。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1062"/>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文档存档与归档是床上用品项目生命周期中一个至关重要的环节，直接关系到床上用品项目信息的长期保存和历史记录的完整性。在床上用品项目中，我们实施了一系列有效的文档存档与归档管理策略：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13189"/>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23220"/>
      <w:r>
        <w:rPr>
          <w:rFonts w:ascii="仿宋" w:eastAsia="仿宋" w:hAnsi="仿宋" w:cs="仿宋" w:hint="eastAsia"/>
          <w:lang w:eastAsia="zh-CN"/>
        </w:rPr>
        <w:t>(一)、床上用品行业分析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床上用品行业一直以来都是市场的关注焦点。行业内的发展趋势、竞争态势以及潜在机会都对床上用品项目的推进产生深远的影响。通过深入研究行业的整体概貌，我们将更好地理解行业的核心特征，为床上用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床上用品行业，技术一直是推动创新和发展的关键因素。我们将对当前技术趋势进行详尽分析，包括但不限于人工智能、大数据应用、先进制造技术等。这有助于床上用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床上用品项目成功的基础。我们将对主要竞争对手进行深入研究，包括其市场份额、产品特点、市场定位等。通过全面了解竞争对手的优势和劣势，床上用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30782"/>
      <w:r>
        <w:rPr>
          <w:rFonts w:ascii="仿宋" w:eastAsia="仿宋" w:hAnsi="仿宋" w:cs="仿宋" w:hint="eastAsia"/>
          <w:sz w:val="28"/>
          <w:lang w:eastAsia="zh-CN"/>
        </w:rPr>
        <w:t>(二)、床上用品市场分析预测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通过对市场规模的深入调研，我们将预测床上用品市场未来的增长趋势。这包括市场的整体规模、各细分领域的发展趋势等。床上用品项目可以根据市场的扩张速度和潜在机会，制定更符合市场需求的发展策略。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床上用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床上用品项目实施过程中需要充分考虑的因素。我们将对市场风险进行全面评估，包括但不限于政策法规风险、市场竞争风险、技术变革风险等。通过对潜在风险的深入分析，床上用品项目可以制定相应的风险缓解策略，降低不确定性对床上用品项目的影响。</w:t>
      </w:r>
    </w:p>
    <w:p>
      <w:pPr>
        <w:pStyle w:val="Heading1"/>
        <w:ind w:firstLine="560" w:firstLineChars="200"/>
        <w:rPr>
          <w:rFonts w:ascii="仿宋" w:eastAsia="仿宋" w:hAnsi="仿宋" w:cs="仿宋" w:hint="eastAsia"/>
          <w:sz w:val="28"/>
          <w:lang w:eastAsia="zh-CN"/>
        </w:rPr>
      </w:pPr>
      <w:bookmarkStart w:id="15" w:name="_Toc11279"/>
      <w:r>
        <w:rPr>
          <w:rFonts w:ascii="仿宋" w:eastAsia="仿宋" w:hAnsi="仿宋" w:cs="仿宋" w:hint="eastAsia"/>
          <w:sz w:val="28"/>
          <w:lang w:eastAsia="zh-CN"/>
        </w:rPr>
        <w:t>五、床上用品项目土建工程</w:t>
      </w:r>
      <w:bookmarkEnd w:id="15"/>
    </w:p>
    <w:p>
      <w:pPr>
        <w:pStyle w:val="Heading2"/>
        <w:rPr>
          <w:rFonts w:ascii="仿宋" w:eastAsia="仿宋" w:hAnsi="仿宋" w:cs="仿宋" w:hint="eastAsia"/>
          <w:lang w:eastAsia="zh-CN"/>
        </w:rPr>
      </w:pPr>
      <w:bookmarkStart w:id="16" w:name="_Toc23103"/>
      <w:r>
        <w:rPr>
          <w:rFonts w:ascii="仿宋" w:eastAsia="仿宋" w:hAnsi="仿宋" w:cs="仿宋" w:hint="eastAsia"/>
          <w:lang w:eastAsia="zh-CN"/>
        </w:rPr>
        <w:t>(一)、建筑工程设计原则</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在床上用品项目的建筑工程设计中，我们将秉承一系列重要的设计原则，以确保床上用品项目建筑在功能、美观、可持续性等方面达到最佳效果。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首要原则是确保建筑的功能性得到最大化的发挥。我们将充分理解床上用品项目的实际需求，合理布局各个功能区域，保证建筑在满足业务需求的同时，提供高效的工作环境。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在建筑设计中，我们将综合考虑建设和运营成本。通过精细的经济效益分析，确保设计方案在高效利用资源的同时，对床上用品项目的长期盈利能力有积极的贡献。</w:t>
      </w:r>
    </w:p>
    <w:p>
      <w:pPr>
        <w:pStyle w:val="Heading2"/>
        <w:ind w:firstLine="560" w:firstLineChars="200"/>
        <w:rPr>
          <w:rFonts w:ascii="仿宋" w:eastAsia="仿宋" w:hAnsi="仿宋" w:cs="仿宋" w:hint="eastAsia"/>
          <w:sz w:val="28"/>
          <w:lang w:eastAsia="zh-CN"/>
        </w:rPr>
      </w:pPr>
      <w:bookmarkStart w:id="17" w:name="_Toc26102"/>
      <w:r>
        <w:rPr>
          <w:rFonts w:ascii="仿宋" w:eastAsia="仿宋" w:hAnsi="仿宋" w:cs="仿宋" w:hint="eastAsia"/>
          <w:sz w:val="28"/>
          <w:lang w:eastAsia="zh-CN"/>
        </w:rPr>
        <w:t>(二)、土建工程设计年限及安全等级</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床上用品项目的土建工程设计中，我们将精准设定设计年限，结合床上用品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床上用品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8" w:name="_Toc26219"/>
      <w:r>
        <w:rPr>
          <w:rFonts w:ascii="仿宋" w:eastAsia="仿宋" w:hAnsi="仿宋" w:cs="仿宋" w:hint="eastAsia"/>
          <w:sz w:val="28"/>
          <w:lang w:eastAsia="zh-CN"/>
        </w:rPr>
        <w:t>(三)、建筑工程设计总体要求</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床上用品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床上用品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床上用品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9" w:name="_Toc1770"/>
      <w:r>
        <w:rPr>
          <w:rFonts w:ascii="仿宋" w:eastAsia="仿宋" w:hAnsi="仿宋" w:cs="仿宋" w:hint="eastAsia"/>
          <w:sz w:val="28"/>
          <w:lang w:eastAsia="zh-CN"/>
        </w:rPr>
        <w:t>(四)、土建工程建设指标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本期工程床上用品项目预计总建筑面积XXX平方米，其中：计容建筑面积XXX平方米，计划建筑工程投资XX万元，占床上用品项目总投资的XX%。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https://d.book118.com/228077003113006045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床上用品项目规划设计方案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床上用品项目规划设计方案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床上用品项目规划设计方案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床上用品项目规划设计方案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床上用品项目规划设计方案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床上用品项目规划设计方案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床上用品项目规划设计方案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床上用品项目规划设计方案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床上用品项目规划设计方案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床上用品项目规划设计方案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床上用品项目规划设计方案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床上用品项目规划设计方案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床上用品项目规划设计方案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床上用品项目规划设计方案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床上用品项目规划设计方案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床上用品项目规划设计方案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床上用品项目规划设计方案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42018D"/>
    <w:rsid w:val="7142018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28077003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2024-03-01T12:27:00Z</dcterms:created>
  <dcterms:modified xsi:type="dcterms:W3CDTF">2024-03-01T12:27:36Z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A5151D3E04284AC68BBBD51E213EAD9A_11</vt:lpwstr>
  </property>
  <property fmtid="{D5CDD505-2E9C-101B-9397-08002B2CF9AE}" pid="3" name="KSOProductBuildVer">
    <vt:lpwstr>2052-12.1.0.16388</vt:lpwstr>
  </property>
</Properties>
</file>