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手电筒：普通手电筒项目规划设计方案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116" w:history="1">
        <w:r>
          <w:rPr>
            <w:rFonts w:ascii="仿宋" w:eastAsia="仿宋" w:hAnsi="仿宋" w:cs="仿宋" w:hint="eastAsia"/>
            <w:lang w:eastAsia="zh-CN"/>
          </w:rPr>
          <w:t>前言</w:t>
        </w:r>
        <w:r>
          <w:tab/>
        </w:r>
        <w:r>
          <w:fldChar w:fldCharType="begin"/>
        </w:r>
        <w:r>
          <w:instrText xml:space="preserve"> PAGEREF _Toc24116 \h </w:instrText>
        </w:r>
        <w:r>
          <w:fldChar w:fldCharType="separate"/>
        </w:r>
        <w:r>
          <w:t>3</w:t>
        </w:r>
        <w:r>
          <w:fldChar w:fldCharType="end"/>
        </w:r>
      </w:hyperlink>
    </w:p>
    <w:p>
      <w:pPr>
        <w:pStyle w:val="TOC1"/>
        <w:tabs>
          <w:tab w:val="right" w:leader="dot" w:pos="8306"/>
        </w:tabs>
      </w:pPr>
      <w:hyperlink w:anchor="_Toc6427" w:history="1">
        <w:r>
          <w:rPr>
            <w:rFonts w:ascii="仿宋" w:eastAsia="仿宋" w:hAnsi="仿宋" w:cs="仿宋" w:hint="eastAsia"/>
            <w:lang w:eastAsia="zh-CN"/>
          </w:rPr>
          <w:t>一、手电筒：普通手电筒项目绩效评估</w:t>
        </w:r>
        <w:r>
          <w:tab/>
        </w:r>
        <w:r>
          <w:fldChar w:fldCharType="begin"/>
        </w:r>
        <w:r>
          <w:instrText xml:space="preserve"> PAGEREF _Toc6427 \h </w:instrText>
        </w:r>
        <w:r>
          <w:fldChar w:fldCharType="separate"/>
        </w:r>
        <w:r>
          <w:t>3</w:t>
        </w:r>
        <w:r>
          <w:fldChar w:fldCharType="end"/>
        </w:r>
      </w:hyperlink>
    </w:p>
    <w:p>
      <w:pPr>
        <w:pStyle w:val="TOC2"/>
        <w:tabs>
          <w:tab w:val="right" w:leader="dot" w:pos="8306"/>
        </w:tabs>
      </w:pPr>
      <w:hyperlink w:anchor="_Toc6835" w:history="1">
        <w:r>
          <w:rPr>
            <w:rFonts w:ascii="仿宋" w:eastAsia="仿宋" w:hAnsi="仿宋" w:cs="仿宋" w:hint="eastAsia"/>
            <w:lang w:eastAsia="zh-CN"/>
          </w:rPr>
          <w:t>(一)、绩效评估指标</w:t>
        </w:r>
        <w:r>
          <w:tab/>
        </w:r>
        <w:r>
          <w:fldChar w:fldCharType="begin"/>
        </w:r>
        <w:r>
          <w:instrText xml:space="preserve"> PAGEREF _Toc6835 \h </w:instrText>
        </w:r>
        <w:r>
          <w:fldChar w:fldCharType="separate"/>
        </w:r>
        <w:r>
          <w:t>3</w:t>
        </w:r>
        <w:r>
          <w:fldChar w:fldCharType="end"/>
        </w:r>
      </w:hyperlink>
    </w:p>
    <w:p>
      <w:pPr>
        <w:pStyle w:val="TOC2"/>
        <w:tabs>
          <w:tab w:val="right" w:leader="dot" w:pos="8306"/>
        </w:tabs>
      </w:pPr>
      <w:hyperlink w:anchor="_Toc24757" w:history="1">
        <w:r>
          <w:rPr>
            <w:rFonts w:ascii="仿宋" w:eastAsia="仿宋" w:hAnsi="仿宋" w:cs="仿宋" w:hint="eastAsia"/>
            <w:lang w:eastAsia="zh-CN"/>
          </w:rPr>
          <w:t>(二)、绩效评估方法</w:t>
        </w:r>
        <w:r>
          <w:tab/>
        </w:r>
        <w:r>
          <w:fldChar w:fldCharType="begin"/>
        </w:r>
        <w:r>
          <w:instrText xml:space="preserve"> PAGEREF _Toc24757 \h </w:instrText>
        </w:r>
        <w:r>
          <w:fldChar w:fldCharType="separate"/>
        </w:r>
        <w:r>
          <w:t>4</w:t>
        </w:r>
        <w:r>
          <w:fldChar w:fldCharType="end"/>
        </w:r>
      </w:hyperlink>
    </w:p>
    <w:p>
      <w:pPr>
        <w:pStyle w:val="TOC2"/>
        <w:tabs>
          <w:tab w:val="right" w:leader="dot" w:pos="8306"/>
        </w:tabs>
      </w:pPr>
      <w:hyperlink w:anchor="_Toc18752" w:history="1">
        <w:r>
          <w:rPr>
            <w:rFonts w:ascii="仿宋" w:eastAsia="仿宋" w:hAnsi="仿宋" w:cs="仿宋" w:hint="eastAsia"/>
            <w:lang w:eastAsia="zh-CN"/>
          </w:rPr>
          <w:t>(三)、绩效评估周期</w:t>
        </w:r>
        <w:r>
          <w:tab/>
        </w:r>
        <w:r>
          <w:fldChar w:fldCharType="begin"/>
        </w:r>
        <w:r>
          <w:instrText xml:space="preserve"> PAGEREF _Toc18752 \h </w:instrText>
        </w:r>
        <w:r>
          <w:fldChar w:fldCharType="separate"/>
        </w:r>
        <w:r>
          <w:t>5</w:t>
        </w:r>
        <w:r>
          <w:fldChar w:fldCharType="end"/>
        </w:r>
      </w:hyperlink>
    </w:p>
    <w:p>
      <w:pPr>
        <w:pStyle w:val="TOC1"/>
        <w:tabs>
          <w:tab w:val="right" w:leader="dot" w:pos="8306"/>
        </w:tabs>
      </w:pPr>
      <w:hyperlink w:anchor="_Toc20250" w:history="1">
        <w:r>
          <w:rPr>
            <w:rFonts w:ascii="仿宋" w:eastAsia="仿宋" w:hAnsi="仿宋" w:cs="仿宋" w:hint="eastAsia"/>
            <w:lang w:eastAsia="zh-CN"/>
          </w:rPr>
          <w:t>二、手电筒：普通手电筒项目土建工程</w:t>
        </w:r>
        <w:r>
          <w:tab/>
        </w:r>
        <w:r>
          <w:fldChar w:fldCharType="begin"/>
        </w:r>
        <w:r>
          <w:instrText xml:space="preserve"> PAGEREF _Toc20250 \h </w:instrText>
        </w:r>
        <w:r>
          <w:fldChar w:fldCharType="separate"/>
        </w:r>
        <w:r>
          <w:t>6</w:t>
        </w:r>
        <w:r>
          <w:fldChar w:fldCharType="end"/>
        </w:r>
      </w:hyperlink>
    </w:p>
    <w:p>
      <w:pPr>
        <w:pStyle w:val="TOC2"/>
        <w:tabs>
          <w:tab w:val="right" w:leader="dot" w:pos="8306"/>
        </w:tabs>
      </w:pPr>
      <w:hyperlink w:anchor="_Toc29069" w:history="1">
        <w:r>
          <w:rPr>
            <w:rFonts w:ascii="仿宋" w:eastAsia="仿宋" w:hAnsi="仿宋" w:cs="仿宋" w:hint="eastAsia"/>
            <w:lang w:eastAsia="zh-CN"/>
          </w:rPr>
          <w:t>(一)、建筑工程设计原则</w:t>
        </w:r>
        <w:r>
          <w:tab/>
        </w:r>
        <w:r>
          <w:fldChar w:fldCharType="begin"/>
        </w:r>
        <w:r>
          <w:instrText xml:space="preserve"> PAGEREF _Toc29069 \h </w:instrText>
        </w:r>
        <w:r>
          <w:fldChar w:fldCharType="separate"/>
        </w:r>
        <w:r>
          <w:t>6</w:t>
        </w:r>
        <w:r>
          <w:fldChar w:fldCharType="end"/>
        </w:r>
      </w:hyperlink>
    </w:p>
    <w:p>
      <w:pPr>
        <w:pStyle w:val="TOC2"/>
        <w:tabs>
          <w:tab w:val="right" w:leader="dot" w:pos="8306"/>
        </w:tabs>
      </w:pPr>
      <w:hyperlink w:anchor="_Toc22236" w:history="1">
        <w:r>
          <w:rPr>
            <w:rFonts w:ascii="仿宋" w:eastAsia="仿宋" w:hAnsi="仿宋" w:cs="仿宋" w:hint="eastAsia"/>
            <w:lang w:eastAsia="zh-CN"/>
          </w:rPr>
          <w:t>(二)、土建工程设计年限及安全等级</w:t>
        </w:r>
        <w:r>
          <w:tab/>
        </w:r>
        <w:r>
          <w:fldChar w:fldCharType="begin"/>
        </w:r>
        <w:r>
          <w:instrText xml:space="preserve"> PAGEREF _Toc22236 \h </w:instrText>
        </w:r>
        <w:r>
          <w:fldChar w:fldCharType="separate"/>
        </w:r>
        <w:r>
          <w:t>8</w:t>
        </w:r>
        <w:r>
          <w:fldChar w:fldCharType="end"/>
        </w:r>
      </w:hyperlink>
    </w:p>
    <w:p>
      <w:pPr>
        <w:pStyle w:val="TOC2"/>
        <w:tabs>
          <w:tab w:val="right" w:leader="dot" w:pos="8306"/>
        </w:tabs>
      </w:pPr>
      <w:hyperlink w:anchor="_Toc18149" w:history="1">
        <w:r>
          <w:rPr>
            <w:rFonts w:ascii="仿宋" w:eastAsia="仿宋" w:hAnsi="仿宋" w:cs="仿宋" w:hint="eastAsia"/>
            <w:lang w:eastAsia="zh-CN"/>
          </w:rPr>
          <w:t>(三)、建筑工程设计总体要求</w:t>
        </w:r>
        <w:r>
          <w:tab/>
        </w:r>
        <w:r>
          <w:fldChar w:fldCharType="begin"/>
        </w:r>
        <w:r>
          <w:instrText xml:space="preserve"> PAGEREF _Toc18149 \h </w:instrText>
        </w:r>
        <w:r>
          <w:fldChar w:fldCharType="separate"/>
        </w:r>
        <w:r>
          <w:t>9</w:t>
        </w:r>
        <w:r>
          <w:fldChar w:fldCharType="end"/>
        </w:r>
      </w:hyperlink>
    </w:p>
    <w:p>
      <w:pPr>
        <w:pStyle w:val="TOC2"/>
        <w:tabs>
          <w:tab w:val="right" w:leader="dot" w:pos="8306"/>
        </w:tabs>
      </w:pPr>
      <w:hyperlink w:anchor="_Toc17690" w:history="1">
        <w:r>
          <w:rPr>
            <w:rFonts w:ascii="仿宋" w:eastAsia="仿宋" w:hAnsi="仿宋" w:cs="仿宋" w:hint="eastAsia"/>
            <w:lang w:eastAsia="zh-CN"/>
          </w:rPr>
          <w:t>(四)、土建工程建设指标</w:t>
        </w:r>
        <w:r>
          <w:tab/>
        </w:r>
        <w:r>
          <w:fldChar w:fldCharType="begin"/>
        </w:r>
        <w:r>
          <w:instrText xml:space="preserve"> PAGEREF _Toc17690 \h </w:instrText>
        </w:r>
        <w:r>
          <w:fldChar w:fldCharType="separate"/>
        </w:r>
        <w:r>
          <w:t>9</w:t>
        </w:r>
        <w:r>
          <w:fldChar w:fldCharType="end"/>
        </w:r>
      </w:hyperlink>
    </w:p>
    <w:p>
      <w:pPr>
        <w:pStyle w:val="TOC1"/>
        <w:tabs>
          <w:tab w:val="right" w:leader="dot" w:pos="8306"/>
        </w:tabs>
      </w:pPr>
      <w:hyperlink w:anchor="_Toc5376" w:history="1">
        <w:r>
          <w:rPr>
            <w:rFonts w:ascii="仿宋" w:eastAsia="仿宋" w:hAnsi="仿宋" w:cs="仿宋" w:hint="eastAsia"/>
            <w:lang w:eastAsia="zh-CN"/>
          </w:rPr>
          <w:t>三、市场分析、调研</w:t>
        </w:r>
        <w:r>
          <w:tab/>
        </w:r>
        <w:r>
          <w:fldChar w:fldCharType="begin"/>
        </w:r>
        <w:r>
          <w:instrText xml:space="preserve"> PAGEREF _Toc5376 \h </w:instrText>
        </w:r>
        <w:r>
          <w:fldChar w:fldCharType="separate"/>
        </w:r>
        <w:r>
          <w:t>10</w:t>
        </w:r>
        <w:r>
          <w:fldChar w:fldCharType="end"/>
        </w:r>
      </w:hyperlink>
    </w:p>
    <w:p>
      <w:pPr>
        <w:pStyle w:val="TOC2"/>
        <w:tabs>
          <w:tab w:val="right" w:leader="dot" w:pos="8306"/>
        </w:tabs>
      </w:pPr>
      <w:hyperlink w:anchor="_Toc25968" w:history="1">
        <w:r>
          <w:rPr>
            <w:rFonts w:ascii="仿宋" w:eastAsia="仿宋" w:hAnsi="仿宋" w:cs="仿宋" w:hint="eastAsia"/>
            <w:lang w:eastAsia="zh-CN"/>
          </w:rPr>
          <w:t>(一)、手电筒：普通手电筒行业分析</w:t>
        </w:r>
        <w:r>
          <w:tab/>
        </w:r>
        <w:r>
          <w:fldChar w:fldCharType="begin"/>
        </w:r>
        <w:r>
          <w:instrText xml:space="preserve"> PAGEREF _Toc25968 \h </w:instrText>
        </w:r>
        <w:r>
          <w:fldChar w:fldCharType="separate"/>
        </w:r>
        <w:r>
          <w:t>10</w:t>
        </w:r>
        <w:r>
          <w:fldChar w:fldCharType="end"/>
        </w:r>
      </w:hyperlink>
    </w:p>
    <w:p>
      <w:pPr>
        <w:pStyle w:val="TOC2"/>
        <w:tabs>
          <w:tab w:val="right" w:leader="dot" w:pos="8306"/>
        </w:tabs>
      </w:pPr>
      <w:hyperlink w:anchor="_Toc5285" w:history="1">
        <w:r>
          <w:rPr>
            <w:rFonts w:ascii="仿宋" w:eastAsia="仿宋" w:hAnsi="仿宋" w:cs="仿宋" w:hint="eastAsia"/>
            <w:lang w:eastAsia="zh-CN"/>
          </w:rPr>
          <w:t>(二)、手电筒：普通手电筒市场分析预测</w:t>
        </w:r>
        <w:r>
          <w:tab/>
        </w:r>
        <w:r>
          <w:fldChar w:fldCharType="begin"/>
        </w:r>
        <w:r>
          <w:instrText xml:space="preserve"> PAGEREF _Toc5285 \h </w:instrText>
        </w:r>
        <w:r>
          <w:fldChar w:fldCharType="separate"/>
        </w:r>
        <w:r>
          <w:t>10</w:t>
        </w:r>
        <w:r>
          <w:fldChar w:fldCharType="end"/>
        </w:r>
      </w:hyperlink>
    </w:p>
    <w:p>
      <w:pPr>
        <w:pStyle w:val="TOC1"/>
        <w:tabs>
          <w:tab w:val="right" w:leader="dot" w:pos="8306"/>
        </w:tabs>
      </w:pPr>
      <w:hyperlink w:anchor="_Toc17063" w:history="1">
        <w:r>
          <w:rPr>
            <w:rFonts w:ascii="仿宋" w:eastAsia="仿宋" w:hAnsi="仿宋" w:cs="仿宋" w:hint="eastAsia"/>
            <w:lang w:eastAsia="zh-CN"/>
          </w:rPr>
          <w:t>四、工艺说明</w:t>
        </w:r>
        <w:r>
          <w:tab/>
        </w:r>
        <w:r>
          <w:fldChar w:fldCharType="begin"/>
        </w:r>
        <w:r>
          <w:instrText xml:space="preserve"> PAGEREF _Toc17063 \h </w:instrText>
        </w:r>
        <w:r>
          <w:fldChar w:fldCharType="separate"/>
        </w:r>
        <w:r>
          <w:t>11</w:t>
        </w:r>
        <w:r>
          <w:fldChar w:fldCharType="end"/>
        </w:r>
      </w:hyperlink>
    </w:p>
    <w:p>
      <w:pPr>
        <w:pStyle w:val="TOC2"/>
        <w:tabs>
          <w:tab w:val="right" w:leader="dot" w:pos="8306"/>
        </w:tabs>
      </w:pPr>
      <w:hyperlink w:anchor="_Toc28210" w:history="1">
        <w:r>
          <w:rPr>
            <w:rFonts w:ascii="仿宋" w:eastAsia="仿宋" w:hAnsi="仿宋" w:cs="仿宋" w:hint="eastAsia"/>
            <w:lang w:eastAsia="zh-CN"/>
          </w:rPr>
          <w:t>(一)、技术管理特点</w:t>
        </w:r>
        <w:r>
          <w:tab/>
        </w:r>
        <w:r>
          <w:fldChar w:fldCharType="begin"/>
        </w:r>
        <w:r>
          <w:instrText xml:space="preserve"> PAGEREF _Toc28210 \h </w:instrText>
        </w:r>
        <w:r>
          <w:fldChar w:fldCharType="separate"/>
        </w:r>
        <w:r>
          <w:t>11</w:t>
        </w:r>
        <w:r>
          <w:fldChar w:fldCharType="end"/>
        </w:r>
      </w:hyperlink>
    </w:p>
    <w:p>
      <w:pPr>
        <w:pStyle w:val="TOC2"/>
        <w:tabs>
          <w:tab w:val="right" w:leader="dot" w:pos="8306"/>
        </w:tabs>
      </w:pPr>
      <w:hyperlink w:anchor="_Toc20877" w:history="1">
        <w:r>
          <w:rPr>
            <w:rFonts w:ascii="仿宋" w:eastAsia="仿宋" w:hAnsi="仿宋" w:cs="仿宋" w:hint="eastAsia"/>
            <w:lang w:eastAsia="zh-CN"/>
          </w:rPr>
          <w:t>(二)、手电筒：普通手电筒项目工艺技术设计方案</w:t>
        </w:r>
        <w:r>
          <w:tab/>
        </w:r>
        <w:r>
          <w:fldChar w:fldCharType="begin"/>
        </w:r>
        <w:r>
          <w:instrText xml:space="preserve"> PAGEREF _Toc20877 \h </w:instrText>
        </w:r>
        <w:r>
          <w:fldChar w:fldCharType="separate"/>
        </w:r>
        <w:r>
          <w:t>12</w:t>
        </w:r>
        <w:r>
          <w:fldChar w:fldCharType="end"/>
        </w:r>
      </w:hyperlink>
    </w:p>
    <w:p>
      <w:pPr>
        <w:pStyle w:val="TOC2"/>
        <w:tabs>
          <w:tab w:val="right" w:leader="dot" w:pos="8306"/>
        </w:tabs>
      </w:pPr>
      <w:hyperlink w:anchor="_Toc8573" w:history="1">
        <w:r>
          <w:rPr>
            <w:rFonts w:ascii="仿宋" w:eastAsia="仿宋" w:hAnsi="仿宋" w:cs="仿宋" w:hint="eastAsia"/>
            <w:lang w:eastAsia="zh-CN"/>
          </w:rPr>
          <w:t>(三)、设备选型方案</w:t>
        </w:r>
        <w:r>
          <w:tab/>
        </w:r>
        <w:r>
          <w:fldChar w:fldCharType="begin"/>
        </w:r>
        <w:r>
          <w:instrText xml:space="preserve"> PAGEREF _Toc8573 \h </w:instrText>
        </w:r>
        <w:r>
          <w:fldChar w:fldCharType="separate"/>
        </w:r>
        <w:r>
          <w:t>14</w:t>
        </w:r>
        <w:r>
          <w:fldChar w:fldCharType="end"/>
        </w:r>
      </w:hyperlink>
    </w:p>
    <w:p>
      <w:pPr>
        <w:pStyle w:val="TOC1"/>
        <w:tabs>
          <w:tab w:val="right" w:leader="dot" w:pos="8306"/>
        </w:tabs>
      </w:pPr>
      <w:hyperlink w:anchor="_Toc32729" w:history="1">
        <w:r>
          <w:rPr>
            <w:rFonts w:ascii="仿宋" w:eastAsia="仿宋" w:hAnsi="仿宋" w:cs="仿宋" w:hint="eastAsia"/>
            <w:lang w:eastAsia="zh-CN"/>
          </w:rPr>
          <w:t>五、手电筒：普通手电筒项目建设单位说明</w:t>
        </w:r>
        <w:r>
          <w:tab/>
        </w:r>
        <w:r>
          <w:fldChar w:fldCharType="begin"/>
        </w:r>
        <w:r>
          <w:instrText xml:space="preserve"> PAGEREF _Toc32729 \h </w:instrText>
        </w:r>
        <w:r>
          <w:fldChar w:fldCharType="separate"/>
        </w:r>
        <w:r>
          <w:t>15</w:t>
        </w:r>
        <w:r>
          <w:fldChar w:fldCharType="end"/>
        </w:r>
      </w:hyperlink>
    </w:p>
    <w:p>
      <w:pPr>
        <w:pStyle w:val="TOC2"/>
        <w:tabs>
          <w:tab w:val="right" w:leader="dot" w:pos="8306"/>
        </w:tabs>
      </w:pPr>
      <w:hyperlink w:anchor="_Toc1456" w:history="1">
        <w:r>
          <w:rPr>
            <w:rFonts w:ascii="仿宋" w:eastAsia="仿宋" w:hAnsi="仿宋" w:cs="仿宋" w:hint="eastAsia"/>
            <w:lang w:eastAsia="zh-CN"/>
          </w:rPr>
          <w:t>(一)、手电筒：普通手电筒项目承办单位基本情况</w:t>
        </w:r>
        <w:r>
          <w:tab/>
        </w:r>
        <w:r>
          <w:fldChar w:fldCharType="begin"/>
        </w:r>
        <w:r>
          <w:instrText xml:space="preserve"> PAGEREF _Toc1456 \h </w:instrText>
        </w:r>
        <w:r>
          <w:fldChar w:fldCharType="separate"/>
        </w:r>
        <w:r>
          <w:t>15</w:t>
        </w:r>
        <w:r>
          <w:fldChar w:fldCharType="end"/>
        </w:r>
      </w:hyperlink>
    </w:p>
    <w:p>
      <w:pPr>
        <w:pStyle w:val="TOC2"/>
        <w:tabs>
          <w:tab w:val="right" w:leader="dot" w:pos="8306"/>
        </w:tabs>
      </w:pPr>
      <w:hyperlink w:anchor="_Toc12055" w:history="1">
        <w:r>
          <w:rPr>
            <w:rFonts w:ascii="仿宋" w:eastAsia="仿宋" w:hAnsi="仿宋" w:cs="仿宋" w:hint="eastAsia"/>
            <w:lang w:eastAsia="zh-CN"/>
          </w:rPr>
          <w:t>(二)、公司经济效益分析</w:t>
        </w:r>
        <w:r>
          <w:tab/>
        </w:r>
        <w:r>
          <w:fldChar w:fldCharType="begin"/>
        </w:r>
        <w:r>
          <w:instrText xml:space="preserve"> PAGEREF _Toc12055 \h </w:instrText>
        </w:r>
        <w:r>
          <w:fldChar w:fldCharType="separate"/>
        </w:r>
        <w:r>
          <w:t>16</w:t>
        </w:r>
        <w:r>
          <w:fldChar w:fldCharType="end"/>
        </w:r>
      </w:hyperlink>
    </w:p>
    <w:p>
      <w:pPr>
        <w:pStyle w:val="TOC1"/>
        <w:tabs>
          <w:tab w:val="right" w:leader="dot" w:pos="8306"/>
        </w:tabs>
      </w:pPr>
      <w:hyperlink w:anchor="_Toc26892" w:history="1">
        <w:r>
          <w:rPr>
            <w:rFonts w:ascii="仿宋" w:eastAsia="仿宋" w:hAnsi="仿宋" w:cs="仿宋" w:hint="eastAsia"/>
            <w:lang w:eastAsia="zh-CN"/>
          </w:rPr>
          <w:t>六、手电筒：普通手电筒项目概论</w:t>
        </w:r>
        <w:r>
          <w:tab/>
        </w:r>
        <w:r>
          <w:fldChar w:fldCharType="begin"/>
        </w:r>
        <w:r>
          <w:instrText xml:space="preserve"> PAGEREF _Toc26892 \h </w:instrText>
        </w:r>
        <w:r>
          <w:fldChar w:fldCharType="separate"/>
        </w:r>
        <w:r>
          <w:t>17</w:t>
        </w:r>
        <w:r>
          <w:fldChar w:fldCharType="end"/>
        </w:r>
      </w:hyperlink>
    </w:p>
    <w:p>
      <w:pPr>
        <w:pStyle w:val="TOC2"/>
        <w:tabs>
          <w:tab w:val="right" w:leader="dot" w:pos="8306"/>
        </w:tabs>
      </w:pPr>
      <w:hyperlink w:anchor="_Toc9184" w:history="1">
        <w:r>
          <w:rPr>
            <w:rFonts w:ascii="仿宋" w:eastAsia="仿宋" w:hAnsi="仿宋" w:cs="仿宋" w:hint="eastAsia"/>
            <w:lang w:eastAsia="zh-CN"/>
          </w:rPr>
          <w:t>(一)、手电筒：普通手电筒项目概况</w:t>
        </w:r>
        <w:r>
          <w:tab/>
        </w:r>
        <w:r>
          <w:fldChar w:fldCharType="begin"/>
        </w:r>
        <w:r>
          <w:instrText xml:space="preserve"> PAGEREF _Toc9184 \h </w:instrText>
        </w:r>
        <w:r>
          <w:fldChar w:fldCharType="separate"/>
        </w:r>
        <w:r>
          <w:t>17</w:t>
        </w:r>
        <w:r>
          <w:fldChar w:fldCharType="end"/>
        </w:r>
      </w:hyperlink>
    </w:p>
    <w:p>
      <w:pPr>
        <w:pStyle w:val="TOC2"/>
        <w:tabs>
          <w:tab w:val="right" w:leader="dot" w:pos="8306"/>
        </w:tabs>
      </w:pPr>
      <w:hyperlink w:anchor="_Toc22453" w:history="1">
        <w:r>
          <w:rPr>
            <w:rFonts w:ascii="仿宋" w:eastAsia="仿宋" w:hAnsi="仿宋" w:cs="仿宋" w:hint="eastAsia"/>
            <w:lang w:eastAsia="zh-CN"/>
          </w:rPr>
          <w:t>(二)、手电筒：普通手电筒项目目标</w:t>
        </w:r>
        <w:r>
          <w:tab/>
        </w:r>
        <w:r>
          <w:fldChar w:fldCharType="begin"/>
        </w:r>
        <w:r>
          <w:instrText xml:space="preserve"> PAGEREF _Toc22453 \h </w:instrText>
        </w:r>
        <w:r>
          <w:fldChar w:fldCharType="separate"/>
        </w:r>
        <w:r>
          <w:t>19</w:t>
        </w:r>
        <w:r>
          <w:fldChar w:fldCharType="end"/>
        </w:r>
      </w:hyperlink>
    </w:p>
    <w:p>
      <w:pPr>
        <w:pStyle w:val="TOC2"/>
        <w:tabs>
          <w:tab w:val="right" w:leader="dot" w:pos="8306"/>
        </w:tabs>
      </w:pPr>
      <w:hyperlink w:anchor="_Toc29682" w:history="1">
        <w:r>
          <w:rPr>
            <w:rFonts w:ascii="仿宋" w:eastAsia="仿宋" w:hAnsi="仿宋" w:cs="仿宋" w:hint="eastAsia"/>
            <w:lang w:eastAsia="zh-CN"/>
          </w:rPr>
          <w:t>(三)、手电筒：普通手电筒项目提出的理由</w:t>
        </w:r>
        <w:r>
          <w:tab/>
        </w:r>
        <w:r>
          <w:fldChar w:fldCharType="begin"/>
        </w:r>
        <w:r>
          <w:instrText xml:space="preserve"> PAGEREF _Toc29682 \h </w:instrText>
        </w:r>
        <w:r>
          <w:fldChar w:fldCharType="separate"/>
        </w:r>
        <w:r>
          <w:t>20</w:t>
        </w:r>
        <w:r>
          <w:fldChar w:fldCharType="end"/>
        </w:r>
      </w:hyperlink>
    </w:p>
    <w:p>
      <w:pPr>
        <w:pStyle w:val="TOC2"/>
        <w:tabs>
          <w:tab w:val="right" w:leader="dot" w:pos="8306"/>
        </w:tabs>
      </w:pPr>
      <w:hyperlink w:anchor="_Toc2552" w:history="1">
        <w:r>
          <w:rPr>
            <w:rFonts w:ascii="仿宋" w:eastAsia="仿宋" w:hAnsi="仿宋" w:cs="仿宋" w:hint="eastAsia"/>
            <w:lang w:eastAsia="zh-CN"/>
          </w:rPr>
          <w:t>(四)、手电筒：普通手电筒项目意义</w:t>
        </w:r>
        <w:r>
          <w:tab/>
        </w:r>
        <w:r>
          <w:fldChar w:fldCharType="begin"/>
        </w:r>
        <w:r>
          <w:instrText xml:space="preserve"> PAGEREF _Toc2552 \h </w:instrText>
        </w:r>
        <w:r>
          <w:fldChar w:fldCharType="separate"/>
        </w:r>
        <w:r>
          <w:t>22</w:t>
        </w:r>
        <w:r>
          <w:fldChar w:fldCharType="end"/>
        </w:r>
      </w:hyperlink>
    </w:p>
    <w:p>
      <w:pPr>
        <w:pStyle w:val="TOC2"/>
        <w:tabs>
          <w:tab w:val="right" w:leader="dot" w:pos="8306"/>
        </w:tabs>
      </w:pPr>
      <w:hyperlink w:anchor="_Toc4577" w:history="1">
        <w:r>
          <w:rPr>
            <w:rFonts w:ascii="仿宋" w:eastAsia="仿宋" w:hAnsi="仿宋" w:cs="仿宋" w:hint="eastAsia"/>
            <w:lang w:eastAsia="zh-CN"/>
          </w:rPr>
          <w:t>(五)、手电筒：普通手电筒项目背景</w:t>
        </w:r>
        <w:r>
          <w:tab/>
        </w:r>
        <w:r>
          <w:fldChar w:fldCharType="begin"/>
        </w:r>
        <w:r>
          <w:instrText xml:space="preserve"> PAGEREF _Toc4577 \h </w:instrText>
        </w:r>
        <w:r>
          <w:fldChar w:fldCharType="separate"/>
        </w:r>
        <w:r>
          <w:t>23</w:t>
        </w:r>
        <w:r>
          <w:fldChar w:fldCharType="end"/>
        </w:r>
      </w:hyperlink>
    </w:p>
    <w:p>
      <w:pPr>
        <w:pStyle w:val="TOC1"/>
        <w:tabs>
          <w:tab w:val="right" w:leader="dot" w:pos="8306"/>
        </w:tabs>
      </w:pPr>
      <w:hyperlink w:anchor="_Toc15786" w:history="1">
        <w:r>
          <w:rPr>
            <w:rFonts w:ascii="仿宋" w:eastAsia="仿宋" w:hAnsi="仿宋" w:cs="仿宋" w:hint="eastAsia"/>
            <w:lang w:eastAsia="zh-CN"/>
          </w:rPr>
          <w:t>七、手电筒：普通手电筒项目计划安排</w:t>
        </w:r>
        <w:r>
          <w:tab/>
        </w:r>
        <w:r>
          <w:fldChar w:fldCharType="begin"/>
        </w:r>
        <w:r>
          <w:instrText xml:space="preserve"> PAGEREF _Toc15786 \h </w:instrText>
        </w:r>
        <w:r>
          <w:fldChar w:fldCharType="separate"/>
        </w:r>
        <w:r>
          <w:t>24</w:t>
        </w:r>
        <w:r>
          <w:fldChar w:fldCharType="end"/>
        </w:r>
      </w:hyperlink>
    </w:p>
    <w:p>
      <w:pPr>
        <w:pStyle w:val="TOC2"/>
        <w:tabs>
          <w:tab w:val="right" w:leader="dot" w:pos="8306"/>
        </w:tabs>
      </w:pPr>
      <w:hyperlink w:anchor="_Toc19318" w:history="1">
        <w:r>
          <w:rPr>
            <w:rFonts w:ascii="仿宋" w:eastAsia="仿宋" w:hAnsi="仿宋" w:cs="仿宋" w:hint="eastAsia"/>
            <w:lang w:eastAsia="zh-CN"/>
          </w:rPr>
          <w:t>(一)、建设周期</w:t>
        </w:r>
        <w:r>
          <w:tab/>
        </w:r>
        <w:r>
          <w:fldChar w:fldCharType="begin"/>
        </w:r>
        <w:r>
          <w:instrText xml:space="preserve"> PAGEREF _Toc19318 \h </w:instrText>
        </w:r>
        <w:r>
          <w:fldChar w:fldCharType="separate"/>
        </w:r>
        <w:r>
          <w:t>24</w:t>
        </w:r>
        <w:r>
          <w:fldChar w:fldCharType="end"/>
        </w:r>
      </w:hyperlink>
    </w:p>
    <w:p>
      <w:pPr>
        <w:pStyle w:val="TOC2"/>
        <w:tabs>
          <w:tab w:val="right" w:leader="dot" w:pos="8306"/>
        </w:tabs>
      </w:pPr>
      <w:hyperlink w:anchor="_Toc7054" w:history="1">
        <w:r>
          <w:rPr>
            <w:rFonts w:ascii="仿宋" w:eastAsia="仿宋" w:hAnsi="仿宋" w:cs="仿宋" w:hint="eastAsia"/>
            <w:lang w:eastAsia="zh-CN"/>
          </w:rPr>
          <w:t>(二)、建设进度</w:t>
        </w:r>
        <w:r>
          <w:tab/>
        </w:r>
        <w:r>
          <w:fldChar w:fldCharType="begin"/>
        </w:r>
        <w:r>
          <w:instrText xml:space="preserve"> PAGEREF _Toc7054 \h </w:instrText>
        </w:r>
        <w:r>
          <w:fldChar w:fldCharType="separate"/>
        </w:r>
        <w:r>
          <w:t>25</w:t>
        </w:r>
        <w:r>
          <w:fldChar w:fldCharType="end"/>
        </w:r>
      </w:hyperlink>
    </w:p>
    <w:p>
      <w:pPr>
        <w:pStyle w:val="TOC2"/>
        <w:tabs>
          <w:tab w:val="right" w:leader="dot" w:pos="8306"/>
        </w:tabs>
      </w:pPr>
      <w:hyperlink w:anchor="_Toc30721" w:history="1">
        <w:r>
          <w:rPr>
            <w:rFonts w:ascii="仿宋" w:eastAsia="仿宋" w:hAnsi="仿宋" w:cs="仿宋" w:hint="eastAsia"/>
            <w:lang w:eastAsia="zh-CN"/>
          </w:rPr>
          <w:t>(三)、进度安排注意事项</w:t>
        </w:r>
        <w:r>
          <w:tab/>
        </w:r>
        <w:r>
          <w:fldChar w:fldCharType="begin"/>
        </w:r>
        <w:r>
          <w:instrText xml:space="preserve"> PAGEREF _Toc30721 \h </w:instrText>
        </w:r>
        <w:r>
          <w:fldChar w:fldCharType="separate"/>
        </w:r>
        <w:r>
          <w:t>26</w:t>
        </w:r>
        <w:r>
          <w:fldChar w:fldCharType="end"/>
        </w:r>
      </w:hyperlink>
    </w:p>
    <w:p>
      <w:pPr>
        <w:pStyle w:val="TOC2"/>
        <w:tabs>
          <w:tab w:val="right" w:leader="dot" w:pos="8306"/>
        </w:tabs>
      </w:pPr>
      <w:hyperlink w:anchor="_Toc4329" w:history="1">
        <w:r>
          <w:rPr>
            <w:rFonts w:ascii="仿宋" w:eastAsia="仿宋" w:hAnsi="仿宋" w:cs="仿宋" w:hint="eastAsia"/>
            <w:lang w:eastAsia="zh-CN"/>
          </w:rPr>
          <w:t>(四)、人力资源配置</w:t>
        </w:r>
        <w:r>
          <w:tab/>
        </w:r>
        <w:r>
          <w:fldChar w:fldCharType="begin"/>
        </w:r>
        <w:r>
          <w:instrText xml:space="preserve"> PAGEREF _Toc4329 \h </w:instrText>
        </w:r>
        <w:r>
          <w:fldChar w:fldCharType="separate"/>
        </w:r>
        <w:r>
          <w:t>27</w:t>
        </w:r>
        <w:r>
          <w:fldChar w:fldCharType="end"/>
        </w:r>
      </w:hyperlink>
    </w:p>
    <w:p>
      <w:pPr>
        <w:pStyle w:val="TOC1"/>
        <w:tabs>
          <w:tab w:val="right" w:leader="dot" w:pos="8306"/>
        </w:tabs>
      </w:pPr>
      <w:hyperlink w:anchor="_Toc15901" w:history="1">
        <w:r>
          <w:rPr>
            <w:rFonts w:ascii="仿宋" w:eastAsia="仿宋" w:hAnsi="仿宋" w:cs="仿宋" w:hint="eastAsia"/>
            <w:lang w:eastAsia="zh-CN"/>
          </w:rPr>
          <w:t>八、手电筒：普通手电筒项目环境影响分析</w:t>
        </w:r>
        <w:r>
          <w:tab/>
        </w:r>
        <w:r>
          <w:fldChar w:fldCharType="begin"/>
        </w:r>
        <w:r>
          <w:instrText xml:space="preserve"> PAGEREF _Toc15901 \h </w:instrText>
        </w:r>
        <w:r>
          <w:fldChar w:fldCharType="separate"/>
        </w:r>
        <w:r>
          <w:t>28</w:t>
        </w:r>
        <w:r>
          <w:fldChar w:fldCharType="end"/>
        </w:r>
      </w:hyperlink>
    </w:p>
    <w:p>
      <w:pPr>
        <w:pStyle w:val="TOC2"/>
        <w:tabs>
          <w:tab w:val="right" w:leader="dot" w:pos="8306"/>
        </w:tabs>
      </w:pPr>
      <w:hyperlink w:anchor="_Toc1704" w:history="1">
        <w:r>
          <w:rPr>
            <w:rFonts w:ascii="仿宋" w:eastAsia="仿宋" w:hAnsi="仿宋" w:cs="仿宋" w:hint="eastAsia"/>
            <w:lang w:eastAsia="zh-CN"/>
          </w:rPr>
          <w:t>(一)、建设区域环境质量现状</w:t>
        </w:r>
        <w:r>
          <w:tab/>
        </w:r>
        <w:r>
          <w:fldChar w:fldCharType="begin"/>
        </w:r>
        <w:r>
          <w:instrText xml:space="preserve"> PAGEREF _Toc1704 \h </w:instrText>
        </w:r>
        <w:r>
          <w:fldChar w:fldCharType="separate"/>
        </w:r>
        <w:r>
          <w:t>28</w:t>
        </w:r>
        <w:r>
          <w:fldChar w:fldCharType="end"/>
        </w:r>
      </w:hyperlink>
    </w:p>
    <w:p>
      <w:pPr>
        <w:pStyle w:val="TOC2"/>
        <w:tabs>
          <w:tab w:val="right" w:leader="dot" w:pos="8306"/>
        </w:tabs>
      </w:pPr>
      <w:hyperlink w:anchor="_Toc21695" w:history="1">
        <w:r>
          <w:rPr>
            <w:rFonts w:ascii="仿宋" w:eastAsia="仿宋" w:hAnsi="仿宋" w:cs="仿宋" w:hint="eastAsia"/>
            <w:lang w:eastAsia="zh-CN"/>
          </w:rPr>
          <w:t>(二)、建设期环境保护</w:t>
        </w:r>
        <w:r>
          <w:tab/>
        </w:r>
        <w:r>
          <w:fldChar w:fldCharType="begin"/>
        </w:r>
        <w:r>
          <w:instrText xml:space="preserve"> PAGEREF _Toc21695 \h </w:instrText>
        </w:r>
        <w:r>
          <w:fldChar w:fldCharType="separate"/>
        </w:r>
        <w:r>
          <w:t>30</w:t>
        </w:r>
        <w:r>
          <w:fldChar w:fldCharType="end"/>
        </w:r>
      </w:hyperlink>
    </w:p>
    <w:p>
      <w:pPr>
        <w:pStyle w:val="TOC2"/>
        <w:tabs>
          <w:tab w:val="right" w:leader="dot" w:pos="8306"/>
        </w:tabs>
      </w:pPr>
      <w:hyperlink w:anchor="_Toc27334" w:history="1">
        <w:r>
          <w:rPr>
            <w:rFonts w:ascii="仿宋" w:eastAsia="仿宋" w:hAnsi="仿宋" w:cs="仿宋" w:hint="eastAsia"/>
            <w:lang w:eastAsia="zh-CN"/>
          </w:rPr>
          <w:t>(三)、运营期环境保护</w:t>
        </w:r>
        <w:r>
          <w:tab/>
        </w:r>
        <w:r>
          <w:fldChar w:fldCharType="begin"/>
        </w:r>
        <w:r>
          <w:instrText xml:space="preserve"> PAGEREF _Toc27334 \h </w:instrText>
        </w:r>
        <w:r>
          <w:fldChar w:fldCharType="separate"/>
        </w:r>
        <w:r>
          <w:t>31</w:t>
        </w:r>
        <w:r>
          <w:fldChar w:fldCharType="end"/>
        </w:r>
      </w:hyperlink>
    </w:p>
    <w:p>
      <w:pPr>
        <w:pStyle w:val="TOC2"/>
        <w:tabs>
          <w:tab w:val="right" w:leader="dot" w:pos="8306"/>
        </w:tabs>
      </w:pPr>
      <w:hyperlink w:anchor="_Toc383" w:history="1">
        <w:r>
          <w:rPr>
            <w:rFonts w:ascii="仿宋" w:eastAsia="仿宋" w:hAnsi="仿宋" w:cs="仿宋" w:hint="eastAsia"/>
            <w:lang w:eastAsia="zh-CN"/>
          </w:rPr>
          <w:t>(四)、手电筒：普通手电筒项目建设对区域经济的影响</w:t>
        </w:r>
        <w:r>
          <w:tab/>
        </w:r>
        <w:r>
          <w:fldChar w:fldCharType="begin"/>
        </w:r>
        <w:r>
          <w:instrText xml:space="preserve"> PAGEREF _Toc383 \h </w:instrText>
        </w:r>
        <w:r>
          <w:fldChar w:fldCharType="separate"/>
        </w:r>
        <w:r>
          <w:t>33</w:t>
        </w:r>
        <w:r>
          <w:fldChar w:fldCharType="end"/>
        </w:r>
      </w:hyperlink>
    </w:p>
    <w:p>
      <w:pPr>
        <w:pStyle w:val="TOC2"/>
        <w:tabs>
          <w:tab w:val="right" w:leader="dot" w:pos="8306"/>
        </w:tabs>
      </w:pPr>
      <w:hyperlink w:anchor="_Toc26068" w:history="1">
        <w:r>
          <w:rPr>
            <w:rFonts w:ascii="仿宋" w:eastAsia="仿宋" w:hAnsi="仿宋" w:cs="仿宋" w:hint="eastAsia"/>
            <w:lang w:eastAsia="zh-CN"/>
          </w:rPr>
          <w:t>(五)、废弃物处理</w:t>
        </w:r>
        <w:r>
          <w:tab/>
        </w:r>
        <w:r>
          <w:fldChar w:fldCharType="begin"/>
        </w:r>
        <w:r>
          <w:instrText xml:space="preserve"> PAGEREF _Toc26068 \h </w:instrText>
        </w:r>
        <w:r>
          <w:fldChar w:fldCharType="separate"/>
        </w:r>
        <w:r>
          <w:t>34</w:t>
        </w:r>
        <w:r>
          <w:fldChar w:fldCharType="end"/>
        </w:r>
      </w:hyperlink>
    </w:p>
    <w:p>
      <w:pPr>
        <w:pStyle w:val="TOC2"/>
        <w:tabs>
          <w:tab w:val="right" w:leader="dot" w:pos="8306"/>
        </w:tabs>
      </w:pPr>
      <w:hyperlink w:anchor="_Toc26246" w:history="1">
        <w:r>
          <w:rPr>
            <w:rFonts w:ascii="仿宋" w:eastAsia="仿宋" w:hAnsi="仿宋" w:cs="仿宋" w:hint="eastAsia"/>
            <w:lang w:eastAsia="zh-CN"/>
          </w:rPr>
          <w:t>(六)、特殊环境影响分析</w:t>
        </w:r>
        <w:r>
          <w:tab/>
        </w:r>
        <w:r>
          <w:fldChar w:fldCharType="begin"/>
        </w:r>
        <w:r>
          <w:instrText xml:space="preserve"> PAGEREF _Toc26246 \h </w:instrText>
        </w:r>
        <w:r>
          <w:fldChar w:fldCharType="separate"/>
        </w:r>
        <w:r>
          <w:t>36</w:t>
        </w:r>
        <w:r>
          <w:fldChar w:fldCharType="end"/>
        </w:r>
      </w:hyperlink>
    </w:p>
    <w:p>
      <w:pPr>
        <w:pStyle w:val="TOC2"/>
        <w:tabs>
          <w:tab w:val="right" w:leader="dot" w:pos="8306"/>
        </w:tabs>
      </w:pPr>
      <w:hyperlink w:anchor="_Toc9680" w:history="1">
        <w:r>
          <w:rPr>
            <w:rFonts w:ascii="仿宋" w:eastAsia="仿宋" w:hAnsi="仿宋" w:cs="仿宋" w:hint="eastAsia"/>
            <w:lang w:eastAsia="zh-CN"/>
          </w:rPr>
          <w:t>(七)、清洁生产</w:t>
        </w:r>
        <w:r>
          <w:tab/>
        </w:r>
        <w:r>
          <w:fldChar w:fldCharType="begin"/>
        </w:r>
        <w:r>
          <w:instrText xml:space="preserve"> PAGEREF _Toc9680 \h </w:instrText>
        </w:r>
        <w:r>
          <w:fldChar w:fldCharType="separate"/>
        </w:r>
        <w:r>
          <w:t>37</w:t>
        </w:r>
        <w:r>
          <w:fldChar w:fldCharType="end"/>
        </w:r>
      </w:hyperlink>
    </w:p>
    <w:p>
      <w:pPr>
        <w:pStyle w:val="TOC2"/>
        <w:tabs>
          <w:tab w:val="right" w:leader="dot" w:pos="8306"/>
        </w:tabs>
      </w:pPr>
      <w:hyperlink w:anchor="_Toc1153" w:history="1">
        <w:r>
          <w:rPr>
            <w:rFonts w:ascii="仿宋" w:eastAsia="仿宋" w:hAnsi="仿宋" w:cs="仿宋" w:hint="eastAsia"/>
            <w:lang w:eastAsia="zh-CN"/>
          </w:rPr>
          <w:t>(八)、环境保护综合评价</w:t>
        </w:r>
        <w:r>
          <w:tab/>
        </w:r>
        <w:r>
          <w:fldChar w:fldCharType="begin"/>
        </w:r>
        <w:r>
          <w:instrText xml:space="preserve"> PAGEREF _Toc1153 \h </w:instrText>
        </w:r>
        <w:r>
          <w:fldChar w:fldCharType="separate"/>
        </w:r>
        <w:r>
          <w:t>38</w:t>
        </w:r>
        <w:r>
          <w:fldChar w:fldCharType="end"/>
        </w:r>
      </w:hyperlink>
    </w:p>
    <w:p>
      <w:pPr>
        <w:pStyle w:val="TOC1"/>
        <w:tabs>
          <w:tab w:val="right" w:leader="dot" w:pos="8306"/>
        </w:tabs>
      </w:pPr>
      <w:hyperlink w:anchor="_Toc12466" w:history="1">
        <w:r>
          <w:rPr>
            <w:rFonts w:ascii="仿宋" w:eastAsia="仿宋" w:hAnsi="仿宋" w:cs="仿宋" w:hint="eastAsia"/>
            <w:lang w:eastAsia="zh-CN"/>
          </w:rPr>
          <w:t>九、手电筒：普通手电筒项目技术管理</w:t>
        </w:r>
        <w:r>
          <w:tab/>
        </w:r>
        <w:r>
          <w:fldChar w:fldCharType="begin"/>
        </w:r>
        <w:r>
          <w:instrText xml:space="preserve"> PAGEREF _Toc12466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722" w:history="1">
        <w:r>
          <w:rPr>
            <w:rFonts w:ascii="仿宋" w:eastAsia="仿宋" w:hAnsi="仿宋" w:cs="仿宋" w:hint="eastAsia"/>
            <w:lang w:eastAsia="zh-CN"/>
          </w:rPr>
          <w:t>(一)、技术方案选用方向</w:t>
        </w:r>
        <w:r>
          <w:tab/>
        </w:r>
        <w:r>
          <w:fldChar w:fldCharType="begin"/>
        </w:r>
        <w:r>
          <w:instrText xml:space="preserve"> PAGEREF _Toc14722 \h </w:instrText>
        </w:r>
        <w:r>
          <w:fldChar w:fldCharType="separate"/>
        </w:r>
        <w:r>
          <w:t>39</w:t>
        </w:r>
        <w:r>
          <w:fldChar w:fldCharType="end"/>
        </w:r>
      </w:hyperlink>
    </w:p>
    <w:p>
      <w:pPr>
        <w:pStyle w:val="TOC2"/>
        <w:tabs>
          <w:tab w:val="right" w:leader="dot" w:pos="8306"/>
        </w:tabs>
      </w:pPr>
      <w:hyperlink w:anchor="_Toc1108" w:history="1">
        <w:r>
          <w:rPr>
            <w:rFonts w:ascii="仿宋" w:eastAsia="仿宋" w:hAnsi="仿宋" w:cs="仿宋" w:hint="eastAsia"/>
            <w:lang w:eastAsia="zh-CN"/>
          </w:rPr>
          <w:t>(二)、工艺技术方案选用原则</w:t>
        </w:r>
        <w:r>
          <w:tab/>
        </w:r>
        <w:r>
          <w:fldChar w:fldCharType="begin"/>
        </w:r>
        <w:r>
          <w:instrText xml:space="preserve"> PAGEREF _Toc1108 \h </w:instrText>
        </w:r>
        <w:r>
          <w:fldChar w:fldCharType="separate"/>
        </w:r>
        <w:r>
          <w:t>41</w:t>
        </w:r>
        <w:r>
          <w:fldChar w:fldCharType="end"/>
        </w:r>
      </w:hyperlink>
    </w:p>
    <w:p>
      <w:pPr>
        <w:pStyle w:val="TOC2"/>
        <w:tabs>
          <w:tab w:val="right" w:leader="dot" w:pos="8306"/>
        </w:tabs>
      </w:pPr>
      <w:hyperlink w:anchor="_Toc3017" w:history="1">
        <w:r>
          <w:rPr>
            <w:rFonts w:ascii="仿宋" w:eastAsia="仿宋" w:hAnsi="仿宋" w:cs="仿宋" w:hint="eastAsia"/>
            <w:lang w:eastAsia="zh-CN"/>
          </w:rPr>
          <w:t>(三)、工艺技术方案要求</w:t>
        </w:r>
        <w:r>
          <w:tab/>
        </w:r>
        <w:r>
          <w:fldChar w:fldCharType="begin"/>
        </w:r>
        <w:r>
          <w:instrText xml:space="preserve"> PAGEREF _Toc3017 \h </w:instrText>
        </w:r>
        <w:r>
          <w:fldChar w:fldCharType="separate"/>
        </w:r>
        <w:r>
          <w:t>44</w:t>
        </w:r>
        <w:r>
          <w:fldChar w:fldCharType="end"/>
        </w:r>
      </w:hyperlink>
    </w:p>
    <w:p>
      <w:pPr>
        <w:pStyle w:val="TOC1"/>
        <w:tabs>
          <w:tab w:val="right" w:leader="dot" w:pos="8306"/>
        </w:tabs>
      </w:pPr>
      <w:hyperlink w:anchor="_Toc13982" w:history="1">
        <w:r>
          <w:rPr>
            <w:rFonts w:ascii="仿宋" w:eastAsia="仿宋" w:hAnsi="仿宋" w:cs="仿宋" w:hint="eastAsia"/>
            <w:lang w:eastAsia="zh-CN"/>
          </w:rPr>
          <w:t>十、手电筒：普通手电筒项目风险管理</w:t>
        </w:r>
        <w:r>
          <w:tab/>
        </w:r>
        <w:r>
          <w:fldChar w:fldCharType="begin"/>
        </w:r>
        <w:r>
          <w:instrText xml:space="preserve"> PAGEREF _Toc13982 \h </w:instrText>
        </w:r>
        <w:r>
          <w:fldChar w:fldCharType="separate"/>
        </w:r>
        <w:r>
          <w:t>46</w:t>
        </w:r>
        <w:r>
          <w:fldChar w:fldCharType="end"/>
        </w:r>
      </w:hyperlink>
    </w:p>
    <w:p>
      <w:pPr>
        <w:pStyle w:val="TOC2"/>
        <w:tabs>
          <w:tab w:val="right" w:leader="dot" w:pos="8306"/>
        </w:tabs>
      </w:pPr>
      <w:hyperlink w:anchor="_Toc18356" w:history="1">
        <w:r>
          <w:rPr>
            <w:rFonts w:ascii="仿宋" w:eastAsia="仿宋" w:hAnsi="仿宋" w:cs="仿宋" w:hint="eastAsia"/>
            <w:lang w:eastAsia="zh-CN"/>
          </w:rPr>
          <w:t>(一)、风险识别与评估</w:t>
        </w:r>
        <w:r>
          <w:tab/>
        </w:r>
        <w:r>
          <w:fldChar w:fldCharType="begin"/>
        </w:r>
        <w:r>
          <w:instrText xml:space="preserve"> PAGEREF _Toc18356 \h </w:instrText>
        </w:r>
        <w:r>
          <w:fldChar w:fldCharType="separate"/>
        </w:r>
        <w:r>
          <w:t>46</w:t>
        </w:r>
        <w:r>
          <w:fldChar w:fldCharType="end"/>
        </w:r>
      </w:hyperlink>
    </w:p>
    <w:p>
      <w:pPr>
        <w:pStyle w:val="TOC2"/>
        <w:tabs>
          <w:tab w:val="right" w:leader="dot" w:pos="8306"/>
        </w:tabs>
      </w:pPr>
      <w:hyperlink w:anchor="_Toc8227" w:history="1">
        <w:r>
          <w:rPr>
            <w:rFonts w:ascii="仿宋" w:eastAsia="仿宋" w:hAnsi="仿宋" w:cs="仿宋" w:hint="eastAsia"/>
            <w:lang w:eastAsia="zh-CN"/>
          </w:rPr>
          <w:t>(二)、风险应对策略</w:t>
        </w:r>
        <w:r>
          <w:tab/>
        </w:r>
        <w:r>
          <w:fldChar w:fldCharType="begin"/>
        </w:r>
        <w:r>
          <w:instrText xml:space="preserve"> PAGEREF _Toc8227 \h </w:instrText>
        </w:r>
        <w:r>
          <w:fldChar w:fldCharType="separate"/>
        </w:r>
        <w:r>
          <w:t>47</w:t>
        </w:r>
        <w:r>
          <w:fldChar w:fldCharType="end"/>
        </w:r>
      </w:hyperlink>
    </w:p>
    <w:p>
      <w:pPr>
        <w:pStyle w:val="TOC2"/>
        <w:tabs>
          <w:tab w:val="right" w:leader="dot" w:pos="8306"/>
        </w:tabs>
      </w:pPr>
      <w:hyperlink w:anchor="_Toc29301" w:history="1">
        <w:r>
          <w:rPr>
            <w:rFonts w:ascii="仿宋" w:eastAsia="仿宋" w:hAnsi="仿宋" w:cs="仿宋" w:hint="eastAsia"/>
            <w:lang w:eastAsia="zh-CN"/>
          </w:rPr>
          <w:t>(三)、风险监控与控制</w:t>
        </w:r>
        <w:r>
          <w:tab/>
        </w:r>
        <w:r>
          <w:fldChar w:fldCharType="begin"/>
        </w:r>
        <w:r>
          <w:instrText xml:space="preserve"> PAGEREF _Toc29301 \h </w:instrText>
        </w:r>
        <w:r>
          <w:fldChar w:fldCharType="separate"/>
        </w:r>
        <w:r>
          <w:t>49</w:t>
        </w:r>
        <w:r>
          <w:fldChar w:fldCharType="end"/>
        </w:r>
      </w:hyperlink>
    </w:p>
    <w:p>
      <w:pPr>
        <w:pStyle w:val="TOC1"/>
        <w:tabs>
          <w:tab w:val="right" w:leader="dot" w:pos="8306"/>
        </w:tabs>
      </w:pPr>
      <w:hyperlink w:anchor="_Toc11407" w:history="1">
        <w:r>
          <w:rPr>
            <w:rFonts w:ascii="仿宋" w:eastAsia="仿宋" w:hAnsi="仿宋" w:cs="仿宋" w:hint="eastAsia"/>
            <w:lang w:eastAsia="zh-CN"/>
          </w:rPr>
          <w:t>十一、生产安全保护</w:t>
        </w:r>
        <w:r>
          <w:tab/>
        </w:r>
        <w:r>
          <w:fldChar w:fldCharType="begin"/>
        </w:r>
        <w:r>
          <w:instrText xml:space="preserve"> PAGEREF _Toc11407 \h </w:instrText>
        </w:r>
        <w:r>
          <w:fldChar w:fldCharType="separate"/>
        </w:r>
        <w:r>
          <w:t>50</w:t>
        </w:r>
        <w:r>
          <w:fldChar w:fldCharType="end"/>
        </w:r>
      </w:hyperlink>
    </w:p>
    <w:p>
      <w:pPr>
        <w:pStyle w:val="TOC2"/>
        <w:tabs>
          <w:tab w:val="right" w:leader="dot" w:pos="8306"/>
        </w:tabs>
      </w:pPr>
      <w:hyperlink w:anchor="_Toc24385" w:history="1">
        <w:r>
          <w:rPr>
            <w:rFonts w:ascii="仿宋" w:eastAsia="仿宋" w:hAnsi="仿宋" w:cs="仿宋" w:hint="eastAsia"/>
            <w:lang w:eastAsia="zh-CN"/>
          </w:rPr>
          <w:t>(一)、消防安全</w:t>
        </w:r>
        <w:r>
          <w:tab/>
        </w:r>
        <w:r>
          <w:fldChar w:fldCharType="begin"/>
        </w:r>
        <w:r>
          <w:instrText xml:space="preserve"> PAGEREF _Toc24385 \h </w:instrText>
        </w:r>
        <w:r>
          <w:fldChar w:fldCharType="separate"/>
        </w:r>
        <w:r>
          <w:t>50</w:t>
        </w:r>
        <w:r>
          <w:fldChar w:fldCharType="end"/>
        </w:r>
      </w:hyperlink>
    </w:p>
    <w:p>
      <w:pPr>
        <w:pStyle w:val="TOC2"/>
        <w:tabs>
          <w:tab w:val="right" w:leader="dot" w:pos="8306"/>
        </w:tabs>
      </w:pPr>
      <w:hyperlink w:anchor="_Toc1941" w:history="1">
        <w:r>
          <w:rPr>
            <w:rFonts w:ascii="仿宋" w:eastAsia="仿宋" w:hAnsi="仿宋" w:cs="仿宋" w:hint="eastAsia"/>
            <w:lang w:eastAsia="zh-CN"/>
          </w:rPr>
          <w:t>(二)、防火防爆总图布置措施</w:t>
        </w:r>
        <w:r>
          <w:tab/>
        </w:r>
        <w:r>
          <w:fldChar w:fldCharType="begin"/>
        </w:r>
        <w:r>
          <w:instrText xml:space="preserve"> PAGEREF _Toc1941 \h </w:instrText>
        </w:r>
        <w:r>
          <w:fldChar w:fldCharType="separate"/>
        </w:r>
        <w:r>
          <w:t>52</w:t>
        </w:r>
        <w:r>
          <w:fldChar w:fldCharType="end"/>
        </w:r>
      </w:hyperlink>
    </w:p>
    <w:p>
      <w:pPr>
        <w:pStyle w:val="TOC2"/>
        <w:tabs>
          <w:tab w:val="right" w:leader="dot" w:pos="8306"/>
        </w:tabs>
      </w:pPr>
      <w:hyperlink w:anchor="_Toc25356" w:history="1">
        <w:r>
          <w:rPr>
            <w:rFonts w:ascii="仿宋" w:eastAsia="仿宋" w:hAnsi="仿宋" w:cs="仿宋" w:hint="eastAsia"/>
            <w:lang w:eastAsia="zh-CN"/>
          </w:rPr>
          <w:t>(三)、自然灾害防范措施</w:t>
        </w:r>
        <w:r>
          <w:tab/>
        </w:r>
        <w:r>
          <w:fldChar w:fldCharType="begin"/>
        </w:r>
        <w:r>
          <w:instrText xml:space="preserve"> PAGEREF _Toc25356 \h </w:instrText>
        </w:r>
        <w:r>
          <w:fldChar w:fldCharType="separate"/>
        </w:r>
        <w:r>
          <w:t>52</w:t>
        </w:r>
        <w:r>
          <w:fldChar w:fldCharType="end"/>
        </w:r>
      </w:hyperlink>
    </w:p>
    <w:p>
      <w:pPr>
        <w:pStyle w:val="TOC2"/>
        <w:tabs>
          <w:tab w:val="right" w:leader="dot" w:pos="8306"/>
        </w:tabs>
      </w:pPr>
      <w:hyperlink w:anchor="_Toc21055" w:history="1">
        <w:r>
          <w:rPr>
            <w:rFonts w:ascii="仿宋" w:eastAsia="仿宋" w:hAnsi="仿宋" w:cs="仿宋" w:hint="eastAsia"/>
            <w:lang w:eastAsia="zh-CN"/>
          </w:rPr>
          <w:t>(四)、安全色及安全标志使用要求</w:t>
        </w:r>
        <w:r>
          <w:tab/>
        </w:r>
        <w:r>
          <w:fldChar w:fldCharType="begin"/>
        </w:r>
        <w:r>
          <w:instrText xml:space="preserve"> PAGEREF _Toc21055 \h </w:instrText>
        </w:r>
        <w:r>
          <w:fldChar w:fldCharType="separate"/>
        </w:r>
        <w:r>
          <w:t>54</w:t>
        </w:r>
        <w:r>
          <w:fldChar w:fldCharType="end"/>
        </w:r>
      </w:hyperlink>
    </w:p>
    <w:p>
      <w:pPr>
        <w:pStyle w:val="TOC2"/>
        <w:tabs>
          <w:tab w:val="right" w:leader="dot" w:pos="8306"/>
        </w:tabs>
      </w:pPr>
      <w:hyperlink w:anchor="_Toc17168" w:history="1">
        <w:r>
          <w:rPr>
            <w:rFonts w:ascii="仿宋" w:eastAsia="仿宋" w:hAnsi="仿宋" w:cs="仿宋" w:hint="eastAsia"/>
            <w:lang w:eastAsia="zh-CN"/>
          </w:rPr>
          <w:t>(五)、防尘防毒措施</w:t>
        </w:r>
        <w:r>
          <w:tab/>
        </w:r>
        <w:r>
          <w:fldChar w:fldCharType="begin"/>
        </w:r>
        <w:r>
          <w:instrText xml:space="preserve"> PAGEREF _Toc17168 \h </w:instrText>
        </w:r>
        <w:r>
          <w:fldChar w:fldCharType="separate"/>
        </w:r>
        <w:r>
          <w:t>55</w:t>
        </w:r>
        <w:r>
          <w:fldChar w:fldCharType="end"/>
        </w:r>
      </w:hyperlink>
    </w:p>
    <w:p>
      <w:pPr>
        <w:pStyle w:val="TOC2"/>
        <w:tabs>
          <w:tab w:val="right" w:leader="dot" w:pos="8306"/>
        </w:tabs>
      </w:pPr>
      <w:hyperlink w:anchor="_Toc11214" w:history="1">
        <w:r>
          <w:rPr>
            <w:rFonts w:ascii="仿宋" w:eastAsia="仿宋" w:hAnsi="仿宋" w:cs="仿宋" w:hint="eastAsia"/>
            <w:lang w:eastAsia="zh-CN"/>
          </w:rPr>
          <w:t>(六)、防静电、触电防护及防雷措施</w:t>
        </w:r>
        <w:r>
          <w:tab/>
        </w:r>
        <w:r>
          <w:fldChar w:fldCharType="begin"/>
        </w:r>
        <w:r>
          <w:instrText xml:space="preserve"> PAGEREF _Toc11214 \h </w:instrText>
        </w:r>
        <w:r>
          <w:fldChar w:fldCharType="separate"/>
        </w:r>
        <w:r>
          <w:t>56</w:t>
        </w:r>
        <w:r>
          <w:fldChar w:fldCharType="end"/>
        </w:r>
      </w:hyperlink>
    </w:p>
    <w:p>
      <w:pPr>
        <w:pStyle w:val="TOC2"/>
        <w:tabs>
          <w:tab w:val="right" w:leader="dot" w:pos="8306"/>
        </w:tabs>
      </w:pPr>
      <w:hyperlink w:anchor="_Toc7348" w:history="1">
        <w:r>
          <w:rPr>
            <w:rFonts w:ascii="仿宋" w:eastAsia="仿宋" w:hAnsi="仿宋" w:cs="仿宋" w:hint="eastAsia"/>
            <w:lang w:eastAsia="zh-CN"/>
          </w:rPr>
          <w:t>(七)、机械设备安全保障措施</w:t>
        </w:r>
        <w:r>
          <w:tab/>
        </w:r>
        <w:r>
          <w:fldChar w:fldCharType="begin"/>
        </w:r>
        <w:r>
          <w:instrText xml:space="preserve"> PAGEREF _Toc7348 \h </w:instrText>
        </w:r>
        <w:r>
          <w:fldChar w:fldCharType="separate"/>
        </w:r>
        <w:r>
          <w:t>57</w:t>
        </w:r>
        <w:r>
          <w:fldChar w:fldCharType="end"/>
        </w:r>
      </w:hyperlink>
    </w:p>
    <w:p>
      <w:pPr>
        <w:pStyle w:val="TOC1"/>
        <w:tabs>
          <w:tab w:val="right" w:leader="dot" w:pos="8306"/>
        </w:tabs>
      </w:pPr>
      <w:hyperlink w:anchor="_Toc29325" w:history="1">
        <w:r>
          <w:rPr>
            <w:rFonts w:ascii="仿宋" w:eastAsia="仿宋" w:hAnsi="仿宋" w:cs="仿宋" w:hint="eastAsia"/>
            <w:lang w:eastAsia="zh-CN"/>
          </w:rPr>
          <w:t>十二、手电筒：普通手电筒项目人力资源管理</w:t>
        </w:r>
        <w:r>
          <w:tab/>
        </w:r>
        <w:r>
          <w:fldChar w:fldCharType="begin"/>
        </w:r>
        <w:r>
          <w:instrText xml:space="preserve"> PAGEREF _Toc29325 \h </w:instrText>
        </w:r>
        <w:r>
          <w:fldChar w:fldCharType="separate"/>
        </w:r>
        <w:r>
          <w:t>58</w:t>
        </w:r>
        <w:r>
          <w:fldChar w:fldCharType="end"/>
        </w:r>
      </w:hyperlink>
    </w:p>
    <w:p>
      <w:pPr>
        <w:pStyle w:val="TOC2"/>
        <w:tabs>
          <w:tab w:val="right" w:leader="dot" w:pos="8306"/>
        </w:tabs>
      </w:pPr>
      <w:hyperlink w:anchor="_Toc14739" w:history="1">
        <w:r>
          <w:rPr>
            <w:rFonts w:ascii="仿宋" w:eastAsia="仿宋" w:hAnsi="仿宋" w:cs="仿宋" w:hint="eastAsia"/>
            <w:lang w:eastAsia="zh-CN"/>
          </w:rPr>
          <w:t>(一)、建立健全的预算管理制度</w:t>
        </w:r>
        <w:r>
          <w:tab/>
        </w:r>
        <w:r>
          <w:fldChar w:fldCharType="begin"/>
        </w:r>
        <w:r>
          <w:instrText xml:space="preserve"> PAGEREF _Toc14739 \h </w:instrText>
        </w:r>
        <w:r>
          <w:fldChar w:fldCharType="separate"/>
        </w:r>
        <w:r>
          <w:t>58</w:t>
        </w:r>
        <w:r>
          <w:fldChar w:fldCharType="end"/>
        </w:r>
      </w:hyperlink>
    </w:p>
    <w:p>
      <w:pPr>
        <w:pStyle w:val="TOC2"/>
        <w:tabs>
          <w:tab w:val="right" w:leader="dot" w:pos="8306"/>
        </w:tabs>
      </w:pPr>
      <w:hyperlink w:anchor="_Toc1088" w:history="1">
        <w:r>
          <w:rPr>
            <w:rFonts w:ascii="仿宋" w:eastAsia="仿宋" w:hAnsi="仿宋" w:cs="仿宋" w:hint="eastAsia"/>
            <w:lang w:eastAsia="zh-CN"/>
          </w:rPr>
          <w:t>(二)、加强资金流动监控</w:t>
        </w:r>
        <w:r>
          <w:tab/>
        </w:r>
        <w:r>
          <w:fldChar w:fldCharType="begin"/>
        </w:r>
        <w:r>
          <w:instrText xml:space="preserve"> PAGEREF _Toc1088 \h </w:instrText>
        </w:r>
        <w:r>
          <w:fldChar w:fldCharType="separate"/>
        </w:r>
        <w:r>
          <w:t>60</w:t>
        </w:r>
        <w:r>
          <w:fldChar w:fldCharType="end"/>
        </w:r>
      </w:hyperlink>
    </w:p>
    <w:p>
      <w:pPr>
        <w:pStyle w:val="TOC2"/>
        <w:tabs>
          <w:tab w:val="right" w:leader="dot" w:pos="8306"/>
        </w:tabs>
      </w:pPr>
      <w:hyperlink w:anchor="_Toc6310" w:history="1">
        <w:r>
          <w:rPr>
            <w:rFonts w:ascii="仿宋" w:eastAsia="仿宋" w:hAnsi="仿宋" w:cs="仿宋" w:hint="eastAsia"/>
            <w:lang w:eastAsia="zh-CN"/>
          </w:rPr>
          <w:t>(三)、制定完善的风险控制机制</w:t>
        </w:r>
        <w:r>
          <w:tab/>
        </w:r>
        <w:r>
          <w:fldChar w:fldCharType="begin"/>
        </w:r>
        <w:r>
          <w:instrText xml:space="preserve"> PAGEREF _Toc6310 \h </w:instrText>
        </w:r>
        <w:r>
          <w:fldChar w:fldCharType="separate"/>
        </w:r>
        <w:r>
          <w:t>62</w:t>
        </w:r>
        <w:r>
          <w:fldChar w:fldCharType="end"/>
        </w:r>
      </w:hyperlink>
    </w:p>
    <w:p>
      <w:pPr>
        <w:pStyle w:val="TOC2"/>
        <w:tabs>
          <w:tab w:val="right" w:leader="dot" w:pos="8306"/>
        </w:tabs>
      </w:pPr>
      <w:hyperlink w:anchor="_Toc17183" w:history="1">
        <w:r>
          <w:rPr>
            <w:rFonts w:ascii="仿宋" w:eastAsia="仿宋" w:hAnsi="仿宋" w:cs="仿宋" w:hint="eastAsia"/>
            <w:lang w:eastAsia="zh-CN"/>
          </w:rPr>
          <w:t>(四)、优化成本管理</w:t>
        </w:r>
        <w:r>
          <w:tab/>
        </w:r>
        <w:r>
          <w:fldChar w:fldCharType="begin"/>
        </w:r>
        <w:r>
          <w:instrText xml:space="preserve"> PAGEREF _Toc17183 \h </w:instrText>
        </w:r>
        <w:r>
          <w:fldChar w:fldCharType="separate"/>
        </w:r>
        <w:r>
          <w:t>63</w:t>
        </w:r>
        <w:r>
          <w:fldChar w:fldCharType="end"/>
        </w:r>
      </w:hyperlink>
    </w:p>
    <w:p>
      <w:pPr>
        <w:pStyle w:val="TOC1"/>
        <w:tabs>
          <w:tab w:val="right" w:leader="dot" w:pos="8306"/>
        </w:tabs>
      </w:pPr>
      <w:hyperlink w:anchor="_Toc32229" w:history="1">
        <w:r>
          <w:rPr>
            <w:rFonts w:ascii="仿宋" w:eastAsia="仿宋" w:hAnsi="仿宋" w:cs="仿宋" w:hint="eastAsia"/>
            <w:lang w:eastAsia="zh-CN"/>
          </w:rPr>
          <w:t>十三、手电筒：普通手电筒项目实施保障措施</w:t>
        </w:r>
        <w:r>
          <w:tab/>
        </w:r>
        <w:r>
          <w:fldChar w:fldCharType="begin"/>
        </w:r>
        <w:r>
          <w:instrText xml:space="preserve"> PAGEREF _Toc32229 \h </w:instrText>
        </w:r>
        <w:r>
          <w:fldChar w:fldCharType="separate"/>
        </w:r>
        <w:r>
          <w:t>64</w:t>
        </w:r>
        <w:r>
          <w:fldChar w:fldCharType="end"/>
        </w:r>
      </w:hyperlink>
    </w:p>
    <w:p>
      <w:pPr>
        <w:pStyle w:val="TOC2"/>
        <w:tabs>
          <w:tab w:val="right" w:leader="dot" w:pos="8306"/>
        </w:tabs>
      </w:pPr>
      <w:hyperlink w:anchor="_Toc2929" w:history="1">
        <w:r>
          <w:rPr>
            <w:rFonts w:ascii="仿宋" w:eastAsia="仿宋" w:hAnsi="仿宋" w:cs="仿宋" w:hint="eastAsia"/>
            <w:lang w:eastAsia="zh-CN"/>
          </w:rPr>
          <w:t>(一)、手电筒：普通手电筒项目实施保障机制</w:t>
        </w:r>
        <w:r>
          <w:tab/>
        </w:r>
        <w:r>
          <w:fldChar w:fldCharType="begin"/>
        </w:r>
        <w:r>
          <w:instrText xml:space="preserve"> PAGEREF _Toc2929 \h </w:instrText>
        </w:r>
        <w:r>
          <w:fldChar w:fldCharType="separate"/>
        </w:r>
        <w:r>
          <w:t>64</w:t>
        </w:r>
        <w:r>
          <w:fldChar w:fldCharType="end"/>
        </w:r>
      </w:hyperlink>
    </w:p>
    <w:p>
      <w:pPr>
        <w:pStyle w:val="TOC2"/>
        <w:tabs>
          <w:tab w:val="right" w:leader="dot" w:pos="8306"/>
        </w:tabs>
      </w:pPr>
      <w:hyperlink w:anchor="_Toc26443" w:history="1">
        <w:r>
          <w:rPr>
            <w:rFonts w:ascii="仿宋" w:eastAsia="仿宋" w:hAnsi="仿宋" w:cs="仿宋" w:hint="eastAsia"/>
            <w:lang w:eastAsia="zh-CN"/>
          </w:rPr>
          <w:t>(二)、手电筒：普通手电筒项目法律合规要求</w:t>
        </w:r>
        <w:r>
          <w:tab/>
        </w:r>
        <w:r>
          <w:fldChar w:fldCharType="begin"/>
        </w:r>
        <w:r>
          <w:instrText xml:space="preserve"> PAGEREF _Toc26443 \h </w:instrText>
        </w:r>
        <w:r>
          <w:fldChar w:fldCharType="separate"/>
        </w:r>
        <w:r>
          <w:t>68</w:t>
        </w:r>
        <w:r>
          <w:fldChar w:fldCharType="end"/>
        </w:r>
      </w:hyperlink>
    </w:p>
    <w:p>
      <w:pPr>
        <w:pStyle w:val="TOC2"/>
        <w:tabs>
          <w:tab w:val="right" w:leader="dot" w:pos="8306"/>
        </w:tabs>
      </w:pPr>
      <w:hyperlink w:anchor="_Toc18198" w:history="1">
        <w:r>
          <w:rPr>
            <w:rFonts w:ascii="仿宋" w:eastAsia="仿宋" w:hAnsi="仿宋" w:cs="仿宋" w:hint="eastAsia"/>
            <w:lang w:eastAsia="zh-CN"/>
          </w:rPr>
          <w:t>(三)、手电筒：普通手电筒项目合同管理与法律事务</w:t>
        </w:r>
        <w:r>
          <w:tab/>
        </w:r>
        <w:r>
          <w:fldChar w:fldCharType="begin"/>
        </w:r>
        <w:r>
          <w:instrText xml:space="preserve"> PAGEREF _Toc18198 \h </w:instrText>
        </w:r>
        <w:r>
          <w:fldChar w:fldCharType="separate"/>
        </w:r>
        <w:r>
          <w:t>73</w:t>
        </w:r>
        <w:r>
          <w:fldChar w:fldCharType="end"/>
        </w:r>
      </w:hyperlink>
    </w:p>
    <w:p>
      <w:pPr>
        <w:pStyle w:val="TOC2"/>
        <w:tabs>
          <w:tab w:val="right" w:leader="dot" w:pos="8306"/>
        </w:tabs>
      </w:pPr>
      <w:hyperlink w:anchor="_Toc30975" w:history="1">
        <w:r>
          <w:rPr>
            <w:rFonts w:ascii="仿宋" w:eastAsia="仿宋" w:hAnsi="仿宋" w:cs="仿宋" w:hint="eastAsia"/>
            <w:lang w:eastAsia="zh-CN"/>
          </w:rPr>
          <w:t>(四)、手电筒：普通手电筒项目知识产权保护策略</w:t>
        </w:r>
        <w:r>
          <w:tab/>
        </w:r>
        <w:r>
          <w:fldChar w:fldCharType="begin"/>
        </w:r>
        <w:r>
          <w:instrText xml:space="preserve"> PAGEREF _Toc30975 \h </w:instrText>
        </w:r>
        <w:r>
          <w:fldChar w:fldCharType="separate"/>
        </w:r>
        <w:r>
          <w:t>79</w:t>
        </w:r>
        <w:r>
          <w:fldChar w:fldCharType="end"/>
        </w:r>
      </w:hyperlink>
    </w:p>
    <w:p>
      <w:pPr>
        <w:pStyle w:val="TOC1"/>
        <w:tabs>
          <w:tab w:val="right" w:leader="dot" w:pos="8306"/>
        </w:tabs>
      </w:pPr>
      <w:hyperlink w:anchor="_Toc16665" w:history="1">
        <w:r>
          <w:rPr>
            <w:rFonts w:ascii="仿宋" w:eastAsia="仿宋" w:hAnsi="仿宋" w:cs="仿宋" w:hint="eastAsia"/>
            <w:lang w:eastAsia="zh-CN"/>
          </w:rPr>
          <w:t>十四、利益相关者分析与沟通计划</w:t>
        </w:r>
        <w:r>
          <w:tab/>
        </w:r>
        <w:r>
          <w:fldChar w:fldCharType="begin"/>
        </w:r>
        <w:r>
          <w:instrText xml:space="preserve"> PAGEREF _Toc16665 \h </w:instrText>
        </w:r>
        <w:r>
          <w:fldChar w:fldCharType="separate"/>
        </w:r>
        <w:r>
          <w:t>82</w:t>
        </w:r>
        <w:r>
          <w:fldChar w:fldCharType="end"/>
        </w:r>
      </w:hyperlink>
    </w:p>
    <w:p>
      <w:pPr>
        <w:pStyle w:val="TOC2"/>
        <w:tabs>
          <w:tab w:val="right" w:leader="dot" w:pos="8306"/>
        </w:tabs>
      </w:pPr>
      <w:hyperlink w:anchor="_Toc6712" w:history="1">
        <w:r>
          <w:rPr>
            <w:rFonts w:ascii="仿宋" w:eastAsia="仿宋" w:hAnsi="仿宋" w:cs="仿宋" w:hint="eastAsia"/>
            <w:lang w:eastAsia="zh-CN"/>
          </w:rPr>
          <w:t>(一)、利益相关者分析</w:t>
        </w:r>
        <w:r>
          <w:tab/>
        </w:r>
        <w:r>
          <w:fldChar w:fldCharType="begin"/>
        </w:r>
        <w:r>
          <w:instrText xml:space="preserve"> PAGEREF _Toc6712 \h </w:instrText>
        </w:r>
        <w:r>
          <w:fldChar w:fldCharType="separate"/>
        </w:r>
        <w:r>
          <w:t>82</w:t>
        </w:r>
        <w:r>
          <w:fldChar w:fldCharType="end"/>
        </w:r>
      </w:hyperlink>
    </w:p>
    <w:p>
      <w:pPr>
        <w:pStyle w:val="TOC2"/>
        <w:tabs>
          <w:tab w:val="right" w:leader="dot" w:pos="8306"/>
        </w:tabs>
      </w:pPr>
      <w:hyperlink w:anchor="_Toc22979" w:history="1">
        <w:r>
          <w:rPr>
            <w:rFonts w:ascii="仿宋" w:eastAsia="仿宋" w:hAnsi="仿宋" w:cs="仿宋" w:hint="eastAsia"/>
            <w:lang w:eastAsia="zh-CN"/>
          </w:rPr>
          <w:t>(二)、沟通计划</w:t>
        </w:r>
        <w:r>
          <w:tab/>
        </w:r>
        <w:r>
          <w:fldChar w:fldCharType="begin"/>
        </w:r>
        <w:r>
          <w:instrText xml:space="preserve"> PAGEREF _Toc22979 \h </w:instrText>
        </w:r>
        <w:r>
          <w:fldChar w:fldCharType="separate"/>
        </w:r>
        <w:r>
          <w:t>83</w:t>
        </w:r>
        <w:r>
          <w:fldChar w:fldCharType="end"/>
        </w:r>
      </w:hyperlink>
    </w:p>
    <w:p>
      <w:pPr>
        <w:pStyle w:val="TOC1"/>
        <w:tabs>
          <w:tab w:val="right" w:leader="dot" w:pos="8306"/>
        </w:tabs>
      </w:pPr>
      <w:hyperlink w:anchor="_Toc23777" w:history="1">
        <w:r>
          <w:rPr>
            <w:rFonts w:ascii="仿宋" w:eastAsia="仿宋" w:hAnsi="仿宋" w:cs="仿宋" w:hint="eastAsia"/>
            <w:lang w:eastAsia="zh-CN"/>
          </w:rPr>
          <w:t>十五、手电筒：普通手电筒项目工程方案分析</w:t>
        </w:r>
        <w:r>
          <w:tab/>
        </w:r>
        <w:r>
          <w:fldChar w:fldCharType="begin"/>
        </w:r>
        <w:r>
          <w:instrText xml:space="preserve"> PAGEREF _Toc23777 \h </w:instrText>
        </w:r>
        <w:r>
          <w:fldChar w:fldCharType="separate"/>
        </w:r>
        <w:r>
          <w:t>84</w:t>
        </w:r>
        <w:r>
          <w:fldChar w:fldCharType="end"/>
        </w:r>
      </w:hyperlink>
    </w:p>
    <w:p>
      <w:pPr>
        <w:pStyle w:val="TOC2"/>
        <w:tabs>
          <w:tab w:val="right" w:leader="dot" w:pos="8306"/>
        </w:tabs>
      </w:pPr>
      <w:hyperlink w:anchor="_Toc26362" w:history="1">
        <w:r>
          <w:rPr>
            <w:rFonts w:ascii="仿宋" w:eastAsia="仿宋" w:hAnsi="仿宋" w:cs="仿宋" w:hint="eastAsia"/>
            <w:lang w:eastAsia="zh-CN"/>
          </w:rPr>
          <w:t>(一)、建筑工程设计原则</w:t>
        </w:r>
        <w:r>
          <w:tab/>
        </w:r>
        <w:r>
          <w:fldChar w:fldCharType="begin"/>
        </w:r>
        <w:r>
          <w:instrText xml:space="preserve"> PAGEREF _Toc26362 \h </w:instrText>
        </w:r>
        <w:r>
          <w:fldChar w:fldCharType="separate"/>
        </w:r>
        <w:r>
          <w:t>84</w:t>
        </w:r>
        <w:r>
          <w:fldChar w:fldCharType="end"/>
        </w:r>
      </w:hyperlink>
    </w:p>
    <w:p>
      <w:pPr>
        <w:pStyle w:val="TOC2"/>
        <w:tabs>
          <w:tab w:val="right" w:leader="dot" w:pos="8306"/>
        </w:tabs>
      </w:pPr>
      <w:hyperlink w:anchor="_Toc17472" w:history="1">
        <w:r>
          <w:rPr>
            <w:rFonts w:ascii="仿宋" w:eastAsia="仿宋" w:hAnsi="仿宋" w:cs="仿宋" w:hint="eastAsia"/>
            <w:lang w:eastAsia="zh-CN"/>
          </w:rPr>
          <w:t>(二)、土建工程建设指标</w:t>
        </w:r>
        <w:r>
          <w:tab/>
        </w:r>
        <w:r>
          <w:fldChar w:fldCharType="begin"/>
        </w:r>
        <w:r>
          <w:instrText xml:space="preserve"> PAGEREF _Toc17472 \h </w:instrText>
        </w:r>
        <w:r>
          <w:fldChar w:fldCharType="separate"/>
        </w:r>
        <w:r>
          <w:t>88</w:t>
        </w:r>
        <w:r>
          <w:fldChar w:fldCharType="end"/>
        </w:r>
      </w:hyperlink>
    </w:p>
    <w:p>
      <w:pPr>
        <w:pStyle w:val="TOC1"/>
        <w:tabs>
          <w:tab w:val="right" w:leader="dot" w:pos="8306"/>
        </w:tabs>
      </w:pPr>
      <w:hyperlink w:anchor="_Toc22505" w:history="1">
        <w:r>
          <w:rPr>
            <w:rFonts w:ascii="仿宋" w:eastAsia="仿宋" w:hAnsi="仿宋" w:cs="仿宋" w:hint="eastAsia"/>
            <w:lang w:eastAsia="zh-CN"/>
          </w:rPr>
          <w:t>十六、供应链管理</w:t>
        </w:r>
        <w:r>
          <w:tab/>
        </w:r>
        <w:r>
          <w:fldChar w:fldCharType="begin"/>
        </w:r>
        <w:r>
          <w:instrText xml:space="preserve"> PAGEREF _Toc22505 \h </w:instrText>
        </w:r>
        <w:r>
          <w:fldChar w:fldCharType="separate"/>
        </w:r>
        <w:r>
          <w:t>89</w:t>
        </w:r>
        <w:r>
          <w:fldChar w:fldCharType="end"/>
        </w:r>
      </w:hyperlink>
    </w:p>
    <w:p>
      <w:pPr>
        <w:pStyle w:val="TOC2"/>
        <w:tabs>
          <w:tab w:val="right" w:leader="dot" w:pos="8306"/>
        </w:tabs>
      </w:pPr>
      <w:hyperlink w:anchor="_Toc32751" w:history="1">
        <w:r>
          <w:rPr>
            <w:rFonts w:ascii="仿宋" w:eastAsia="仿宋" w:hAnsi="仿宋" w:cs="仿宋" w:hint="eastAsia"/>
            <w:lang w:eastAsia="zh-CN"/>
          </w:rPr>
          <w:t>(一)、供应链战略规划</w:t>
        </w:r>
        <w:r>
          <w:tab/>
        </w:r>
        <w:r>
          <w:fldChar w:fldCharType="begin"/>
        </w:r>
        <w:r>
          <w:instrText xml:space="preserve"> PAGEREF _Toc32751 \h </w:instrText>
        </w:r>
        <w:r>
          <w:fldChar w:fldCharType="separate"/>
        </w:r>
        <w:r>
          <w:t>89</w:t>
        </w:r>
        <w:r>
          <w:fldChar w:fldCharType="end"/>
        </w:r>
      </w:hyperlink>
    </w:p>
    <w:p>
      <w:pPr>
        <w:pStyle w:val="TOC2"/>
        <w:tabs>
          <w:tab w:val="right" w:leader="dot" w:pos="8306"/>
        </w:tabs>
      </w:pPr>
      <w:hyperlink w:anchor="_Toc28299" w:history="1">
        <w:r>
          <w:rPr>
            <w:rFonts w:ascii="仿宋" w:eastAsia="仿宋" w:hAnsi="仿宋" w:cs="仿宋" w:hint="eastAsia"/>
            <w:lang w:eastAsia="zh-CN"/>
          </w:rPr>
          <w:t>(二)、供应商选择与合作</w:t>
        </w:r>
        <w:r>
          <w:tab/>
        </w:r>
        <w:r>
          <w:fldChar w:fldCharType="begin"/>
        </w:r>
        <w:r>
          <w:instrText xml:space="preserve"> PAGEREF _Toc28299 \h </w:instrText>
        </w:r>
        <w:r>
          <w:fldChar w:fldCharType="separate"/>
        </w:r>
        <w:r>
          <w:t>91</w:t>
        </w:r>
        <w:r>
          <w:fldChar w:fldCharType="end"/>
        </w:r>
      </w:hyperlink>
    </w:p>
    <w:p>
      <w:pPr>
        <w:pStyle w:val="TOC2"/>
        <w:tabs>
          <w:tab w:val="right" w:leader="dot" w:pos="8306"/>
        </w:tabs>
      </w:pPr>
      <w:hyperlink w:anchor="_Toc32665" w:history="1">
        <w:r>
          <w:rPr>
            <w:rFonts w:ascii="仿宋" w:eastAsia="仿宋" w:hAnsi="仿宋" w:cs="仿宋" w:hint="eastAsia"/>
            <w:lang w:eastAsia="zh-CN"/>
          </w:rPr>
          <w:t>(三)、物流与库存管理</w:t>
        </w:r>
        <w:r>
          <w:tab/>
        </w:r>
        <w:r>
          <w:fldChar w:fldCharType="begin"/>
        </w:r>
        <w:r>
          <w:instrText xml:space="preserve"> PAGEREF _Toc32665 \h </w:instrText>
        </w:r>
        <w:r>
          <w:fldChar w:fldCharType="separate"/>
        </w:r>
        <w:r>
          <w:t>92</w:t>
        </w:r>
        <w:r>
          <w:fldChar w:fldCharType="end"/>
        </w:r>
      </w:hyperlink>
    </w:p>
    <w:p>
      <w:pPr>
        <w:pStyle w:val="TOC1"/>
        <w:tabs>
          <w:tab w:val="right" w:leader="dot" w:pos="8306"/>
        </w:tabs>
      </w:pPr>
      <w:hyperlink w:anchor="_Toc17146" w:history="1">
        <w:r>
          <w:rPr>
            <w:rFonts w:ascii="仿宋" w:eastAsia="仿宋" w:hAnsi="仿宋" w:cs="仿宋" w:hint="eastAsia"/>
            <w:lang w:eastAsia="zh-CN"/>
          </w:rPr>
          <w:t>十七、手电筒：普通手电筒项目变更管理</w:t>
        </w:r>
        <w:r>
          <w:tab/>
        </w:r>
        <w:r>
          <w:fldChar w:fldCharType="begin"/>
        </w:r>
        <w:r>
          <w:instrText xml:space="preserve"> PAGEREF _Toc17146 \h </w:instrText>
        </w:r>
        <w:r>
          <w:fldChar w:fldCharType="separate"/>
        </w:r>
        <w:r>
          <w:t>94</w:t>
        </w:r>
        <w:r>
          <w:fldChar w:fldCharType="end"/>
        </w:r>
      </w:hyperlink>
    </w:p>
    <w:p>
      <w:pPr>
        <w:pStyle w:val="TOC2"/>
        <w:tabs>
          <w:tab w:val="right" w:leader="dot" w:pos="8306"/>
        </w:tabs>
      </w:pPr>
      <w:hyperlink w:anchor="_Toc11685" w:history="1">
        <w:r>
          <w:rPr>
            <w:rFonts w:ascii="仿宋" w:eastAsia="仿宋" w:hAnsi="仿宋" w:cs="仿宋" w:hint="eastAsia"/>
            <w:lang w:eastAsia="zh-CN"/>
          </w:rPr>
          <w:t>(一)、变更申请与评估</w:t>
        </w:r>
        <w:r>
          <w:tab/>
        </w:r>
        <w:r>
          <w:fldChar w:fldCharType="begin"/>
        </w:r>
        <w:r>
          <w:instrText xml:space="preserve"> PAGEREF _Toc11685 \h </w:instrText>
        </w:r>
        <w:r>
          <w:fldChar w:fldCharType="separate"/>
        </w:r>
        <w:r>
          <w:t>94</w:t>
        </w:r>
        <w:r>
          <w:fldChar w:fldCharType="end"/>
        </w:r>
      </w:hyperlink>
    </w:p>
    <w:p>
      <w:pPr>
        <w:pStyle w:val="TOC2"/>
        <w:tabs>
          <w:tab w:val="right" w:leader="dot" w:pos="8306"/>
        </w:tabs>
      </w:pPr>
      <w:hyperlink w:anchor="_Toc17900" w:history="1">
        <w:r>
          <w:rPr>
            <w:rFonts w:ascii="仿宋" w:eastAsia="仿宋" w:hAnsi="仿宋" w:cs="仿宋" w:hint="eastAsia"/>
            <w:lang w:eastAsia="zh-CN"/>
          </w:rPr>
          <w:t>(二)、变更实施与控制</w:t>
        </w:r>
        <w:r>
          <w:tab/>
        </w:r>
        <w:r>
          <w:fldChar w:fldCharType="begin"/>
        </w:r>
        <w:r>
          <w:instrText xml:space="preserve"> PAGEREF _Toc17900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11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427"/>
      <w:r>
        <w:rPr>
          <w:rFonts w:ascii="仿宋" w:eastAsia="仿宋" w:hAnsi="仿宋" w:cs="仿宋" w:hint="eastAsia"/>
          <w:sz w:val="28"/>
          <w:lang w:eastAsia="zh-CN"/>
        </w:rPr>
        <w:t>一、手电筒：普通手电筒项目绩效评估</w:t>
      </w:r>
      <w:bookmarkEnd w:id="2"/>
    </w:p>
    <w:p>
      <w:pPr>
        <w:pStyle w:val="Heading2"/>
        <w:rPr>
          <w:rFonts w:ascii="仿宋" w:eastAsia="仿宋" w:hAnsi="仿宋" w:cs="仿宋" w:hint="eastAsia"/>
          <w:lang w:eastAsia="zh-CN"/>
        </w:rPr>
      </w:pPr>
      <w:bookmarkStart w:id="3" w:name="_Toc6835"/>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手电筒：普通手电筒项目中，我们设计了一套全面的绩效评估指标，以确保手电筒：普通手电筒项目的可控和成功交付。这些指标跨足手电筒：普通手电筒项目目标、成本、进度和质量等多个维度，为我们提供了全面洞察手电筒：普通手电筒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手电筒：普通手电筒项目目标达成率是我们关注的首要指标。我们设定了明确的目标，并通过定期监测和评估，迅速发现并应对潜在的目标偏差。这为手电筒：普通手电筒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成本绩效是另一个核心关注点。通过实际成本与预算成本的对比分析，我们深入了解成本差异的原因，及时调整资源分配，保持手电筒：普通手电筒项目在经济效益方面的合理水平。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手电筒：普通手电筒项目进度作为关键的绩效指标之一，得到了精心的关注。我们制定了详细的手电筒：普通手电筒项目进度计划，并设立了进度符合度指标，确保实际进度与计划进度保持一致。这使我们能够快速发现和解决潜在的进度问题，保持手电筒：普通手电筒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手电筒：普通手电筒项目绩效的不可或缺的一环。我们引入了一系列的质量标准和客户满意度指标，以确保手电筒：普通手电筒项目交付的成果在质量上达到或超越预期水平。通过持续监测这些指标，我们努力提升手电筒：普通手电筒项目整体质量水平，为手电筒：普通手电筒项目的成功交付提供有力保障。通过这些科学且全面的绩效评估，我们能够更好地引导手电筒：普通手电筒项目的持续改进，确保手电筒：普通手电筒项目目标的顺利达成。</w:t>
      </w:r>
    </w:p>
    <w:p>
      <w:pPr>
        <w:pStyle w:val="Heading2"/>
        <w:ind w:firstLine="560" w:firstLineChars="200"/>
        <w:rPr>
          <w:rFonts w:ascii="仿宋" w:eastAsia="仿宋" w:hAnsi="仿宋" w:cs="仿宋" w:hint="eastAsia"/>
          <w:sz w:val="28"/>
          <w:lang w:eastAsia="zh-CN"/>
        </w:rPr>
      </w:pPr>
      <w:bookmarkStart w:id="4" w:name="_Toc24757"/>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绩效评估是手电筒：普通手电筒项目中的关键环节，为确保手电筒：普通手电筒项目达到预期目标，我们采用了多层次、多维度的绩效评估方法。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手电筒：普通手电筒项目的战略目标对齐，确保每个决策和行动都与手电筒：普通手电筒项目整体目标保持一致。团队会定期召开战略对齐会议，审视当前工作与手电筒：普通手电筒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手电筒：普通手电筒项目进度、质量、成本和风险等方面。这些指标通过数据收集和分析，为手电筒：普通手电筒项目管理团队提供了客观的评估依据。例如，我们通过手电筒：普通手电筒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手电筒：普通手电筒项目内部，还考虑了手电筒：普通手电筒项目对外部环境的影响。我们定期进行干系人满意度调查，以了解各利益相关方对手电筒：普通手电筒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这种多层次、多角度的绩效评估方法，使得我们能够全面了解手电筒：普通手电筒项目的运行状态，及时做出调整，确保手电筒：普通手电筒项目在不断变化的环境中保持稳健前行。</w:t>
      </w:r>
    </w:p>
    <w:p>
      <w:pPr>
        <w:pStyle w:val="Heading2"/>
        <w:ind w:firstLine="560" w:firstLineChars="200"/>
        <w:rPr>
          <w:rFonts w:ascii="仿宋" w:eastAsia="仿宋" w:hAnsi="仿宋" w:cs="仿宋" w:hint="eastAsia"/>
          <w:sz w:val="28"/>
          <w:lang w:eastAsia="zh-CN"/>
        </w:rPr>
      </w:pPr>
      <w:bookmarkStart w:id="5" w:name="_Toc18752"/>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为了确保手电筒：普通手电筒项目的有效管理和不断优化，我们采用了精心设计的绩效评估周期。这个周期旨在实现灵活、实时和全面的评估，以适应手电筒：普通手电筒项目执行中的各种挑战。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手电筒：普通手电筒项目的不同需求，分为短期、中期和长期。短期评估关注每个迭代或工作周期，以及时发现和解决当前任务中的问题。中期评估涵盖几个迭代，深入了解整体手电筒：普通手电筒项目的趋势和性能。长期评估则着眼于整个手电筒：普通手电筒项目阶段，确保手电筒：普通手电筒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手电筒：普通手电筒项目管理工具和协作平台，团队成员能够随时更新和分享手电筒：普通手电筒项目数据。这种实时性的反馈机制使我们能够及时察觉潜在问题，快速调整，保持手电筒：普通手电筒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手电筒：普通手电筒项目的决策制定密不可分。每个周期的手电筒：普通手电筒项目回顾会议成为集体总结经验、识别问题深层次原因并找到创新解决方案的平台。这种定期的反思与调整机制使手电筒：普通手电筒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0250"/>
      <w:r>
        <w:rPr>
          <w:rFonts w:ascii="仿宋" w:eastAsia="仿宋" w:hAnsi="仿宋" w:cs="仿宋" w:hint="eastAsia"/>
          <w:sz w:val="28"/>
          <w:lang w:eastAsia="zh-CN"/>
        </w:rPr>
        <w:t>二、手电筒：普通手电筒项目土建工程</w:t>
      </w:r>
      <w:bookmarkEnd w:id="6"/>
    </w:p>
    <w:p>
      <w:pPr>
        <w:pStyle w:val="Heading2"/>
        <w:rPr>
          <w:rFonts w:ascii="仿宋" w:eastAsia="仿宋" w:hAnsi="仿宋" w:cs="仿宋" w:hint="eastAsia"/>
          <w:lang w:eastAsia="zh-CN"/>
        </w:rPr>
      </w:pPr>
      <w:bookmarkStart w:id="7" w:name="_Toc29069"/>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在手电筒：普通手电筒项目的建筑工程设计中，我们将秉承一系列重要的设计原则，以确保手电筒：普通手电筒项目建筑在功能、美观、可持续性等方面达到最佳效果。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首要原则是确保建筑的功能性得到最大化的发挥。我们将充分理解手电筒：普通手电筒项目的实际需求，合理布局各个功能区域，保证建筑在满足业务需求的同时，提供高效的工作环境。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在建筑设计中，我们将综合考虑建设和运营成本。通过精细的经济效益分析，确保设计方案在高效利用资源的同时，对手电筒：普通手电筒项目的长期盈利能力有积极的贡献。</w:t>
      </w:r>
    </w:p>
    <w:p>
      <w:pPr>
        <w:pStyle w:val="Heading2"/>
        <w:ind w:firstLine="560" w:firstLineChars="200"/>
        <w:rPr>
          <w:rFonts w:ascii="仿宋" w:eastAsia="仿宋" w:hAnsi="仿宋" w:cs="仿宋" w:hint="eastAsia"/>
          <w:sz w:val="28"/>
          <w:lang w:eastAsia="zh-CN"/>
        </w:rPr>
      </w:pPr>
      <w:bookmarkStart w:id="8" w:name="_Toc22236"/>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手电筒：普通手电筒项目的土建工程设计中，我们将精准设定设计年限，结合手电筒：普通手电筒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手电筒：普通手电筒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18149"/>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手电筒：普通手电筒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手电筒：普通手电筒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手电筒：普通手电筒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17690"/>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本期工程手电筒：普通手电筒项目预计总建筑面积XXX平方米，其中：计容建筑面积XXX平方米，计划建筑工程投资XX万元，占手电筒：普通手电筒项目总投资的XX%。</w:t>
      </w:r>
    </w:p>
    <w:p>
      <w:pPr>
        <w:pStyle w:val="Heading1"/>
        <w:ind w:firstLine="560" w:firstLineChars="200"/>
        <w:rPr>
          <w:rFonts w:ascii="仿宋" w:eastAsia="仿宋" w:hAnsi="仿宋" w:cs="仿宋" w:hint="eastAsia"/>
          <w:sz w:val="28"/>
          <w:lang w:eastAsia="zh-CN"/>
        </w:rPr>
      </w:pPr>
      <w:bookmarkStart w:id="11" w:name="_Toc5376"/>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25968"/>
      <w:r>
        <w:rPr>
          <w:rFonts w:ascii="仿宋" w:eastAsia="仿宋" w:hAnsi="仿宋" w:cs="仿宋" w:hint="eastAsia"/>
          <w:lang w:eastAsia="zh-CN"/>
        </w:rPr>
        <w:t>(一)、手电筒：普通手电筒行业分析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手电筒：普通手电筒行业一直以来都是市场的关注焦点。行业内的发展趋势、竞争态势以及潜在机会都对手电筒：普通手电筒项目的推进产生深远的影响。通过深入研究行业的整体概貌，我们将更好地理解行业的核心特征，为手电筒：普通手电筒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手电筒：普通手电筒行业，技术一直是推动创新和发展的关键因素。我们将对当前技术趋势进行详尽分析，包括但不限于人工智能、大数据应用、先进制造技术等。这有助于手电筒：普通手电筒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手电筒：普通手电筒项目成功的基础。我们将对主要竞争对手进行深入研究，包括其市场份额、产品特点、市场定位等。通过全面了解竞争对手的优势和劣势，手电筒：普通手电筒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5285"/>
      <w:r>
        <w:rPr>
          <w:rFonts w:ascii="仿宋" w:eastAsia="仿宋" w:hAnsi="仿宋" w:cs="仿宋" w:hint="eastAsia"/>
          <w:sz w:val="28"/>
          <w:lang w:eastAsia="zh-CN"/>
        </w:rPr>
        <w:t>(二)、手电筒：普通手电筒市场分析预测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手电筒：普通手电筒市场未来的增长趋势。这包括市场的整体规模、各细分领域的发展趋势等。手电筒：普通手电筒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手电筒：普通手电筒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手电筒：普通手电筒项目实施过程中需要充分考虑的因素。我们将对市场风险进行全面评估，包括但不限于政策法规风险、市场竞争风险、技术变革风险等。通过对潜在风险的深入分析，手电筒：普通手电筒项目可以制定相应的风险缓解策略，降低不确定性对手电筒：普通手电筒项目的影响。</w:t>
      </w:r>
    </w:p>
    <w:p>
      <w:pPr>
        <w:pStyle w:val="Heading1"/>
        <w:ind w:firstLine="560" w:firstLineChars="200"/>
        <w:rPr>
          <w:rFonts w:ascii="仿宋" w:eastAsia="仿宋" w:hAnsi="仿宋" w:cs="仿宋" w:hint="eastAsia"/>
          <w:sz w:val="28"/>
          <w:lang w:eastAsia="zh-CN"/>
        </w:rPr>
      </w:pPr>
      <w:bookmarkStart w:id="14" w:name="_Toc17063"/>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28210"/>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手电筒：普通手电筒项目的技术管理特点体现在其创新导向。通过引入最先进的技术趋势和解决方案，手电筒：普通手电筒项目致力于提升科技含量、提高质量和效率水平。这意味着我们将采用最新的工具和方法，确保手电筒：普通手电筒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手电筒：普通手电筒项目技术管理的显著特征。通过整合不同领域的技术资源，我们实现了跨学科的协同工作。这有助于优化技术架构，提高整体效能。此外，整合性策略还促进了不同技术团队之间的紧密沟通和高效合作，确保手电筒：普通手电筒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手电筒：普通手电筒项目所采用的技术。通过不断优化技术方案，手电筒：普通手电筒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手电筒：普通手电筒项目团队将在手电筒：普通手电筒项目初期识别可能的技术风险，并采取相应的预防和应对措施。通过建立健全的风险评估机制，手电筒：普通手电筒项目能够在实施过程中及时发现并解决潜在的技术问题，保障手电筒：普通手电筒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手电筒：普通手电筒项目中，技术将成为手电筒：普通手电筒项目成功的有力支持。这一深度剖析揭示了技术管理在手电筒：普通手电筒项目实施中的关键作用，为手电筒：普通手电筒项目的技术基础奠定了坚实的基础。</w:t>
      </w:r>
    </w:p>
    <w:p>
      <w:pPr>
        <w:pStyle w:val="Heading2"/>
        <w:ind w:firstLine="560" w:firstLineChars="200"/>
        <w:rPr>
          <w:rFonts w:ascii="仿宋" w:eastAsia="仿宋" w:hAnsi="仿宋" w:cs="仿宋" w:hint="eastAsia"/>
          <w:sz w:val="28"/>
          <w:lang w:eastAsia="zh-CN"/>
        </w:rPr>
      </w:pPr>
      <w:bookmarkStart w:id="16" w:name="_Toc20877"/>
      <w:r>
        <w:rPr>
          <w:rFonts w:ascii="仿宋" w:eastAsia="仿宋" w:hAnsi="仿宋" w:cs="仿宋" w:hint="eastAsia"/>
          <w:sz w:val="28"/>
          <w:lang w:eastAsia="zh-CN"/>
        </w:rPr>
        <w:t>(二)、手电筒：普通手电筒项目工艺技术设计方案</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手电筒：普通手电筒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手电筒：普通手电筒项目将严格按照相关行业规范要求进行组织。通过有效控制产品质量，手电筒：普通手电筒项目将致力于为顾客提供优质的手电筒：普通手电筒项目产品和良好的服务。这体现了手电筒：普通手电筒项目对于生产活动合规性和质量标准的高度重视，为手电筒：普通手电筒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手电筒：普通手电筒项目注重生态效益和清洁生产原则。手电筒：普通手电筒项目建设将紧密结合地方特色经济发展，与社会经济发展规划和区域环境保护规划方案相协调一致。通过与当地区域自然生态系统的结合，手电筒：普通手电筒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产品方面，手电筒：普通手电筒项目产品具有多样化的客户需求和个性化的特点。因此，手电筒：普通手电筒项目产品规格品种多样，且单批生产数量较小。为满足这一特点，手电筒：普通手电筒项目承办单位将建设先进的柔性制造生产线。通过广泛应用柔性制造技术，手电筒：普通手电筒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手电筒：普通手电筒项目采用的技术具有较高的技术含量和自动化水平，处于国内先进水平。这一技术选用不仅体现了对生产效率、质量和环境友好性的高标准要求，同时为手电筒：普通手电筒项目的可持续发展奠定了坚实的基础。</w:t>
      </w:r>
    </w:p>
    <w:p>
      <w:pPr>
        <w:pStyle w:val="Heading2"/>
        <w:ind w:firstLine="560" w:firstLineChars="200"/>
        <w:rPr>
          <w:rFonts w:ascii="仿宋" w:eastAsia="仿宋" w:hAnsi="仿宋" w:cs="仿宋" w:hint="eastAsia"/>
          <w:sz w:val="28"/>
          <w:lang w:eastAsia="zh-CN"/>
        </w:rPr>
      </w:pPr>
      <w:bookmarkStart w:id="17" w:name="_Toc8573"/>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为确保手电筒：普通手电筒项目的高效生产和技术实施，我们制定了一套精心设计的设备选型方案，以满足手电筒：普通手电筒项目生产、质量和环保的要求。该方案的主要特点如下：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手电筒：普通手电筒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针对手电筒：普通手电筒项目产品的多样性和小批量生产的特点，我们将建设柔性制造生产线。通过在设备选型中考虑柔性制造技术，可以灵活应对不同产品规格和生产需求，实现生产线的高度灵活性和适应性。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32729"/>
      <w:r>
        <w:rPr>
          <w:rFonts w:ascii="仿宋" w:eastAsia="仿宋" w:hAnsi="仿宋" w:cs="仿宋" w:hint="eastAsia"/>
          <w:sz w:val="28"/>
          <w:lang w:eastAsia="zh-CN"/>
        </w:rPr>
        <w:t>五、手电筒：普通手电筒项目建设单位说明</w:t>
      </w:r>
      <w:bookmarkEnd w:id="18"/>
    </w:p>
    <w:p>
      <w:pPr>
        <w:pStyle w:val="Heading2"/>
        <w:rPr>
          <w:rFonts w:ascii="仿宋" w:eastAsia="仿宋" w:hAnsi="仿宋" w:cs="仿宋" w:hint="eastAsia"/>
          <w:lang w:eastAsia="zh-CN"/>
        </w:rPr>
      </w:pPr>
      <w:bookmarkStart w:id="19" w:name="_Toc1456"/>
      <w:r>
        <w:rPr>
          <w:rFonts w:ascii="仿宋" w:eastAsia="仿宋" w:hAnsi="仿宋" w:cs="仿宋" w:hint="eastAsia"/>
          <w:lang w:eastAsia="zh-CN"/>
        </w:rPr>
        <w:t>(一)、手电筒：普通手电筒项目承办单位基本情况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0" w:name="_Toc12055"/>
      <w:r>
        <w:rPr>
          <w:rFonts w:ascii="仿宋" w:eastAsia="仿宋" w:hAnsi="仿宋" w:cs="仿宋" w:hint="eastAsia"/>
          <w:sz w:val="28"/>
          <w:lang w:eastAsia="zh-CN"/>
        </w:rPr>
        <w:t>(二)、公司经济效益分析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手电筒：普通手电筒项目承办单位的XXXX，我们着眼于实现可持续的经济效益。通过技术创新和解决方案的提供，公司预计在手电筒：普通手电筒项目执行期间将获得可观的收入增长。这一收入来源主要包括手电筒：普通手电筒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同时，我们注重成本控制和效率提升，以确保手电筒：普通手电筒项目的可持续盈利。透过精细的管理和资源优化，公司期望实现手电筒：普通手电筒项目利润最大化。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手电筒：普通手电筒项目实施进行全面的投资评估，包括手电筒：普通手电筒项目启动阶段的资金投入和后续运营成本。通过对手电筒：普通手电筒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https://d.book118.com/228077063055006032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手电筒：普通手电筒项目规划设计方案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手电筒：普通手电筒项目规划设计方案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手电筒：普通手电筒项目规划设计方案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手电筒：普通手电筒项目规划设计方案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手电筒：普通手电筒项目规划设计方案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手电筒：普通手电筒项目规划设计方案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手电筒：普通手电筒项目规划设计方案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手电筒：普通手电筒项目规划设计方案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手电筒：普通手电筒项目规划设计方案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手电筒：普通手电筒项目规划设计方案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手电筒：普通手电筒项目规划设计方案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手电筒：普通手电筒项目规划设计方案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手电筒：普通手电筒项目规划设计方案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手电筒：普通手电筒项目规划设计方案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手电筒：普通手电筒项目规划设计方案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手电筒：普通手电筒项目规划设计方案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手电筒：普通手电筒项目规划设计方案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616451"/>
    <w:rsid w:val="1D61645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28077063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2024-01-28T14:06:00Z</dcterms:created>
  <dcterms:modified xsi:type="dcterms:W3CDTF">2024-01-28T14:06:27Z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C878E0C298234FC8A8B5681F0D4EA990_11</vt:lpwstr>
  </property>
  <property fmtid="{D5CDD505-2E9C-101B-9397-08002B2CF9AE}" pid="3" name="KSOProductBuildVer">
    <vt:lpwstr>2052-12.1.0.16120</vt:lpwstr>
  </property>
</Properties>
</file>