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pageBreakBefore w:val="0"/>
        <w:widowControl w:val="0"/>
        <w:shd w:val="clear" w:color="auto" w:fill="auto"/>
        <w:kinsoku/>
        <w:wordWrap/>
        <w:overflowPunct/>
        <w:topLinePunct/>
        <w:autoSpaceDE/>
        <w:autoSpaceDN/>
        <w:bidi w:val="0"/>
        <w:adjustRightInd/>
        <w:snapToGrid/>
        <w:jc w:val="center"/>
        <w:textAlignment w:val="auto"/>
        <w:rPr>
          <w:rFonts w:ascii="Times New Roman" w:hAnsi="Times New Roman" w:cs="Times New Roman" w:hint="default"/>
        </w:rPr>
      </w:pPr>
      <w:r>
        <w:rPr>
          <w:rFonts w:ascii="Times New Roman" w:hAnsi="Times New Roman" w:cs="Times New Roman" w:hint="default"/>
        </w:rPr>
        <w:drawing>
          <wp:anchor distT="0" distB="0" distL="114300" distR="114300" simplePos="0" relativeHeight="251658240" behindDoc="0" locked="0" layoutInCell="1" allowOverlap="1">
            <wp:simplePos x="0" y="0"/>
            <wp:positionH relativeFrom="page">
              <wp:posOffset>11760200</wp:posOffset>
            </wp:positionH>
            <wp:positionV relativeFrom="topMargin">
              <wp:posOffset>12369800</wp:posOffset>
            </wp:positionV>
            <wp:extent cx="482600" cy="482600"/>
            <wp:effectExtent l="0" t="0" r="12700" b="12700"/>
            <wp:wrapNone/>
            <wp:docPr id="100098" name="图片 100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8" name="图片 100098"/>
                    <pic:cNvPicPr>
                      <a:picLocks noChangeAspect="1"/>
                    </pic:cNvPicPr>
                  </pic:nvPicPr>
                  <pic:blipFill>
                    <a:blip xmlns:r="http://schemas.openxmlformats.org/officeDocument/2006/relationships" r:embed="rId5"/>
                    <a:stretch>
                      <a:fillRect/>
                    </a:stretch>
                  </pic:blipFill>
                  <pic:spPr>
                    <a:xfrm>
                      <a:off x="0" y="0"/>
                      <a:ext cx="482600" cy="482600"/>
                    </a:xfrm>
                    <a:prstGeom prst="rect">
                      <a:avLst/>
                    </a:prstGeom>
                  </pic:spPr>
                </pic:pic>
              </a:graphicData>
            </a:graphic>
          </wp:anchor>
        </w:drawing>
      </w:r>
      <w:r>
        <w:rPr>
          <w:rFonts w:ascii="Times New Roman" w:hAnsi="Times New Roman" w:cs="Times New Roman" w:hint="default"/>
        </w:rPr>
        <w:drawing>
          <wp:anchor distT="0" distB="0" distL="114300" distR="114300" simplePos="0" relativeHeight="251659264" behindDoc="0" locked="0" layoutInCell="1" allowOverlap="1">
            <wp:simplePos x="0" y="0"/>
            <wp:positionH relativeFrom="page">
              <wp:posOffset>12611100</wp:posOffset>
            </wp:positionH>
            <wp:positionV relativeFrom="topMargin">
              <wp:posOffset>10401300</wp:posOffset>
            </wp:positionV>
            <wp:extent cx="355600" cy="368300"/>
            <wp:effectExtent l="0" t="0" r="10160" b="12700"/>
            <wp:wrapNone/>
            <wp:docPr id="100071" name="图片 100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图片 100071"/>
                    <pic:cNvPicPr>
                      <a:picLocks noChangeAspect="1"/>
                    </pic:cNvPicPr>
                  </pic:nvPicPr>
                  <pic:blipFill>
                    <a:blip xmlns:r="http://schemas.openxmlformats.org/officeDocument/2006/relationships" r:embed="rId6"/>
                    <a:stretch>
                      <a:fillRect/>
                    </a:stretch>
                  </pic:blipFill>
                  <pic:spPr>
                    <a:xfrm>
                      <a:off x="0" y="0"/>
                      <a:ext cx="355600" cy="368300"/>
                    </a:xfrm>
                    <a:prstGeom prst="rect">
                      <a:avLst/>
                    </a:prstGeom>
                  </pic:spPr>
                </pic:pic>
              </a:graphicData>
            </a:graphic>
          </wp:anchor>
        </w:drawing>
      </w:r>
      <w:bookmarkStart w:id="0" w:name="_Toc7441"/>
      <w:bookmarkStart w:id="1" w:name="_Toc16160"/>
      <w:bookmarkStart w:id="2" w:name="_Toc14329"/>
      <w:bookmarkStart w:id="3" w:name="_Toc10124"/>
      <w:bookmarkStart w:id="4" w:name="_Toc3131"/>
      <w:bookmarkStart w:id="5" w:name="_Toc17610"/>
      <w:bookmarkStart w:id="6" w:name="_Toc17848"/>
      <w:bookmarkStart w:id="7" w:name="_Toc14775"/>
      <w:bookmarkStart w:id="8" w:name="_Toc15621"/>
      <w:bookmarkStart w:id="9" w:name="_Toc7844"/>
      <w:bookmarkStart w:id="10" w:name="_Toc8736"/>
      <w:bookmarkStart w:id="11" w:name="_Toc17969"/>
      <w:bookmarkStart w:id="12" w:name="_Toc15670"/>
      <w:bookmarkStart w:id="13" w:name="_Toc2279"/>
      <w:bookmarkStart w:id="14" w:name="_Toc28284"/>
      <w:bookmarkStart w:id="15" w:name="_Toc11840"/>
      <w:bookmarkStart w:id="16" w:name="_Toc24587"/>
      <w:bookmarkStart w:id="17" w:name="_Toc17888"/>
      <w:bookmarkStart w:id="18" w:name="_Toc26788"/>
      <w:bookmarkStart w:id="19" w:name="_Toc489"/>
      <w:bookmarkStart w:id="20" w:name="_Toc4125"/>
      <w:bookmarkStart w:id="21" w:name="_Toc4953"/>
      <w:bookmarkStart w:id="22" w:name="_Toc20007"/>
      <w:r>
        <w:rPr>
          <w:rFonts w:ascii="Times New Roman" w:hAnsi="Times New Roman" w:cs="Times New Roman" w:hint="default"/>
        </w:rPr>
        <w:t>专题</w:t>
      </w:r>
      <w:r>
        <w:rPr>
          <w:rFonts w:ascii="Times New Roman" w:hAnsi="Times New Roman" w:cs="Times New Roman" w:hint="eastAsia"/>
          <w:lang w:val="en-US" w:eastAsia="zh-CN"/>
        </w:rPr>
        <w:t>03</w:t>
      </w:r>
      <w:r>
        <w:rPr>
          <w:rFonts w:ascii="Times New Roman" w:hAnsi="Times New Roman" w:cs="Times New Roman" w:hint="default"/>
        </w:rPr>
        <w:t xml:space="preserve"> </w:t>
      </w:r>
      <w:r>
        <w:rPr>
          <w:rFonts w:ascii="Times New Roman" w:hAnsi="Times New Roman" w:cs="Times New Roman" w:hint="default"/>
          <w:lang w:val="en-US" w:eastAsia="zh-CN"/>
        </w:rPr>
        <w:t xml:space="preserve"> </w:t>
      </w:r>
      <w:bookmarkEnd w:id="0"/>
      <w:bookmarkEnd w:id="1"/>
      <w:bookmarkEnd w:id="2"/>
      <w:bookmarkEnd w:id="3"/>
      <w:bookmarkEnd w:id="4"/>
      <w:r>
        <w:rPr>
          <w:rFonts w:ascii="Times New Roman" w:hAnsi="Times New Roman" w:cs="Times New Roman" w:hint="eastAsia"/>
          <w:lang w:val="en-US" w:eastAsia="zh-CN"/>
        </w:rPr>
        <w:t>《声现象》压轴培优题型训练</w:t>
      </w:r>
      <w:r>
        <w:rPr>
          <w:rFonts w:ascii="Times New Roman" w:hAnsi="Times New Roman" w:cs="Times New Roman" w:hint="default"/>
          <w:lang w:val="en-US" w:eastAsia="zh-CN"/>
        </w:rPr>
        <w:t>【</w:t>
      </w:r>
      <w:r>
        <w:rPr>
          <w:rFonts w:ascii="Times New Roman" w:hAnsi="Times New Roman" w:cs="Times New Roman" w:hint="eastAsia"/>
          <w:lang w:val="en-US" w:eastAsia="zh-CN"/>
        </w:rPr>
        <w:t>十二</w:t>
      </w:r>
      <w:r>
        <w:rPr>
          <w:rFonts w:ascii="Times New Roman" w:hAnsi="Times New Roman" w:cs="Times New Roman" w:hint="default"/>
          <w:lang w:val="en-US" w:eastAsia="zh-CN"/>
        </w:rPr>
        <w:t>大题型】</w:t>
      </w:r>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r>
        <w:rPr>
          <w:rFonts w:ascii="Times New Roman" w:hAnsi="Times New Roman" w:cs="Times New Roman" w:hint="eastAsia"/>
          <w:lang w:val="en-US" w:eastAsia="zh-CN"/>
        </w:rPr>
        <w:t xml:space="preserve">  </w:t>
      </w:r>
    </w:p>
    <w:p>
      <w:pPr>
        <w:keepNext w:val="0"/>
        <w:keepLines w:val="0"/>
        <w:pageBreakBefore w:val="0"/>
        <w:widowControl w:val="0"/>
        <w:shd w:val="clear" w:color="auto" w:fill="auto"/>
        <w:kinsoku/>
        <w:wordWrap/>
        <w:overflowPunct/>
        <w:topLinePunct/>
        <w:autoSpaceDE/>
        <w:autoSpaceDN/>
        <w:bidi w:val="0"/>
        <w:adjustRightInd/>
        <w:snapToGrid/>
        <w:spacing w:line="480" w:lineRule="auto"/>
        <w:textAlignment w:val="auto"/>
        <w:rPr>
          <w:rFonts w:ascii="Times New Roman" w:eastAsia="宋体" w:hAnsi="Times New Roman"/>
        </w:rPr>
      </w:pPr>
      <w:r>
        <w:drawing>
          <wp:inline distT="0" distB="0" distL="114300" distR="114300">
            <wp:extent cx="6151880" cy="439420"/>
            <wp:effectExtent l="0" t="0" r="5080" b="2540"/>
            <wp:docPr id="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
                    <pic:cNvPicPr>
                      <a:picLocks noChangeAspect="1"/>
                    </pic:cNvPicPr>
                  </pic:nvPicPr>
                  <pic:blipFill>
                    <a:blip xmlns:r="http://schemas.openxmlformats.org/officeDocument/2006/relationships" r:embed="rId7"/>
                    <a:stretch>
                      <a:fillRect/>
                    </a:stretch>
                  </pic:blipFill>
                  <pic:spPr>
                    <a:xfrm>
                      <a:off x="0" y="0"/>
                      <a:ext cx="6151880" cy="439420"/>
                    </a:xfrm>
                    <a:prstGeom prst="rect">
                      <a:avLst/>
                    </a:prstGeom>
                    <a:noFill/>
                    <a:ln>
                      <a:noFill/>
                    </a:ln>
                  </pic:spPr>
                </pic:pic>
              </a:graphicData>
            </a:graphic>
          </wp:inline>
        </w:drawing>
      </w:r>
      <w:r>
        <w:rPr>
          <w:rFonts w:ascii="Times New Roman" w:eastAsia="宋体" w:hAnsi="Times New Roman"/>
          <w:sz w:val="21"/>
        </w:rPr>
        <w:fldChar w:fldCharType="begin"/>
      </w:r>
      <w:r>
        <w:rPr>
          <w:rFonts w:ascii="Times New Roman" w:eastAsia="宋体" w:hAnsi="Times New Roman"/>
          <w:sz w:val="21"/>
        </w:rPr>
        <w:instrText xml:space="preserve">TOC \o "1-3" \h \u </w:instrText>
      </w:r>
      <w:r>
        <w:rPr>
          <w:rFonts w:ascii="Times New Roman" w:eastAsia="宋体" w:hAnsi="Times New Roman"/>
          <w:sz w:val="21"/>
        </w:rPr>
        <w:fldChar w:fldCharType="separate"/>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16452" w:history="1">
        <w:r>
          <w:rPr>
            <w:rFonts w:ascii="Times New Roman" w:eastAsia="宋体" w:hAnsi="Times New Roman" w:cs="Times New Roman" w:hint="default"/>
            <w:bCs/>
            <w:kern w:val="2"/>
            <w:szCs w:val="22"/>
            <w:lang w:val="en-US" w:eastAsia="zh-CN" w:bidi="ar-SA"/>
          </w:rPr>
          <w:t>【题型1</w:t>
        </w:r>
        <w:r>
          <w:rPr>
            <w:rFonts w:ascii="Times New Roman" w:eastAsia="宋体" w:hAnsi="Times New Roman" w:cs="Times New Roman" w:hint="eastAsia"/>
            <w:bCs/>
            <w:kern w:val="2"/>
            <w:szCs w:val="22"/>
            <w:lang w:val="en-US" w:eastAsia="zh-CN" w:bidi="ar-SA"/>
          </w:rPr>
          <w:t xml:space="preserve">  声音的产生</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default"/>
            <w:bCs/>
            <w:kern w:val="2"/>
            <w:szCs w:val="22"/>
            <w:lang w:val="en-US" w:eastAsia="zh-CN" w:bidi="ar-SA"/>
          </w:rPr>
          <w:fldChar w:fldCharType="begin"/>
        </w:r>
        <w:r>
          <w:rPr>
            <w:rFonts w:ascii="Times New Roman" w:eastAsia="宋体" w:hAnsi="Times New Roman" w:cs="Times New Roman" w:hint="default"/>
            <w:bCs/>
            <w:kern w:val="2"/>
            <w:szCs w:val="22"/>
            <w:lang w:val="en-US" w:eastAsia="zh-CN" w:bidi="ar-SA"/>
          </w:rPr>
          <w:instrText xml:space="preserve"> PAGEREF _Toc16452 \h </w:instrText>
        </w:r>
        <w:r>
          <w:rPr>
            <w:rFonts w:ascii="Times New Roman" w:eastAsia="宋体" w:hAnsi="Times New Roman" w:cs="Times New Roman" w:hint="default"/>
            <w:bCs/>
            <w:kern w:val="2"/>
            <w:szCs w:val="22"/>
            <w:lang w:val="en-US" w:eastAsia="zh-CN" w:bidi="ar-SA"/>
          </w:rPr>
          <w:fldChar w:fldCharType="separate"/>
        </w:r>
        <w:r>
          <w:rPr>
            <w:rFonts w:ascii="Times New Roman" w:eastAsia="宋体" w:hAnsi="Times New Roman" w:cs="Times New Roman" w:hint="default"/>
            <w:bCs/>
            <w:kern w:val="2"/>
            <w:szCs w:val="22"/>
            <w:lang w:val="en-US" w:eastAsia="zh-CN" w:bidi="ar-SA"/>
          </w:rPr>
          <w:t>1</w:t>
        </w:r>
        <w:r>
          <w:rPr>
            <w:rFonts w:ascii="Times New Roman" w:eastAsia="宋体" w:hAnsi="Times New Roman" w:cs="Times New Roman" w:hint="default"/>
            <w:bCs/>
            <w:kern w:val="2"/>
            <w:szCs w:val="22"/>
            <w:lang w:val="en-US" w:eastAsia="zh-CN" w:bidi="ar-SA"/>
          </w:rPr>
          <w:fldChar w:fldCharType="end"/>
        </w:r>
      </w:hyperlink>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eastAsia"/>
          <w:bCs/>
          <w:kern w:val="2"/>
          <w:szCs w:val="22"/>
          <w:lang w:val="en-US" w:eastAsia="zh-CN" w:bidi="ar-SA"/>
        </w:rPr>
      </w:pPr>
      <w:hyperlink w:anchor="_Toc5338"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2  声音的传播条件</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4</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eastAsia"/>
          <w:bCs/>
          <w:kern w:val="2"/>
          <w:szCs w:val="22"/>
          <w:lang w:val="en-US" w:eastAsia="zh-CN" w:bidi="ar-SA"/>
        </w:rPr>
      </w:pPr>
      <w:hyperlink w:anchor="_Toc31833"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3  声音在不同介质中的传播速度</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eastAsia"/>
            <w:bCs/>
            <w:kern w:val="2"/>
            <w:szCs w:val="22"/>
            <w:lang w:val="en-US" w:eastAsia="zh-CN" w:bidi="ar-SA"/>
          </w:rPr>
          <w:t>6</w:t>
        </w:r>
      </w:hyperlink>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4  声速的大小跟介质温度的关系</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eastAsia"/>
            <w:bCs/>
            <w:kern w:val="2"/>
            <w:szCs w:val="22"/>
            <w:lang w:val="en-US" w:eastAsia="zh-CN" w:bidi="ar-SA"/>
          </w:rPr>
          <w:t>8</w:t>
        </w:r>
      </w:hyperlink>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5  回声测距离的应用</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eastAsia"/>
            <w:bCs/>
            <w:kern w:val="2"/>
            <w:szCs w:val="22"/>
            <w:lang w:val="en-US" w:eastAsia="zh-CN" w:bidi="ar-SA"/>
          </w:rPr>
          <w:t>1</w:t>
        </w:r>
      </w:hyperlink>
      <w:r>
        <w:rPr>
          <w:rFonts w:ascii="Times New Roman" w:eastAsia="宋体" w:hAnsi="Times New Roman" w:cs="Times New Roman" w:hint="eastAsia"/>
          <w:bCs/>
          <w:kern w:val="2"/>
          <w:szCs w:val="22"/>
          <w:lang w:val="en-US" w:eastAsia="zh-CN" w:bidi="ar-SA"/>
        </w:rPr>
        <w:t>0</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16452"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6  音调与频率的关系</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default"/>
            <w:bCs/>
            <w:kern w:val="2"/>
            <w:szCs w:val="22"/>
            <w:lang w:val="en-US" w:eastAsia="zh-CN" w:bidi="ar-SA"/>
          </w:rPr>
          <w:fldChar w:fldCharType="begin"/>
        </w:r>
        <w:r>
          <w:rPr>
            <w:rFonts w:ascii="Times New Roman" w:eastAsia="宋体" w:hAnsi="Times New Roman" w:cs="Times New Roman" w:hint="default"/>
            <w:bCs/>
            <w:kern w:val="2"/>
            <w:szCs w:val="22"/>
            <w:lang w:val="en-US" w:eastAsia="zh-CN" w:bidi="ar-SA"/>
          </w:rPr>
          <w:instrText xml:space="preserve"> PAGEREF _Toc16452 \h </w:instrText>
        </w:r>
        <w:r>
          <w:rPr>
            <w:rFonts w:ascii="Times New Roman" w:eastAsia="宋体" w:hAnsi="Times New Roman" w:cs="Times New Roman" w:hint="default"/>
            <w:bCs/>
            <w:kern w:val="2"/>
            <w:szCs w:val="22"/>
            <w:lang w:val="en-US" w:eastAsia="zh-CN" w:bidi="ar-SA"/>
          </w:rPr>
          <w:fldChar w:fldCharType="separate"/>
        </w:r>
        <w:r>
          <w:rPr>
            <w:rFonts w:ascii="Times New Roman" w:eastAsia="宋体" w:hAnsi="Times New Roman" w:cs="Times New Roman" w:hint="default"/>
            <w:bCs/>
            <w:kern w:val="2"/>
            <w:szCs w:val="22"/>
            <w:lang w:val="en-US" w:eastAsia="zh-CN" w:bidi="ar-SA"/>
          </w:rPr>
          <w:t>1</w:t>
        </w:r>
        <w:r>
          <w:rPr>
            <w:rFonts w:ascii="Times New Roman" w:eastAsia="宋体" w:hAnsi="Times New Roman" w:cs="Times New Roman" w:hint="default"/>
            <w:bCs/>
            <w:kern w:val="2"/>
            <w:szCs w:val="22"/>
            <w:lang w:val="en-US" w:eastAsia="zh-CN" w:bidi="ar-SA"/>
          </w:rPr>
          <w:fldChar w:fldCharType="end"/>
        </w:r>
      </w:hyperlink>
      <w:r>
        <w:rPr>
          <w:rFonts w:ascii="Times New Roman" w:eastAsia="宋体" w:hAnsi="Times New Roman" w:cs="Times New Roman" w:hint="eastAsia"/>
          <w:bCs/>
          <w:kern w:val="2"/>
          <w:szCs w:val="22"/>
          <w:lang w:val="en-US" w:eastAsia="zh-CN" w:bidi="ar-SA"/>
        </w:rPr>
        <w:t>8</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5338"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7  超声波与次声波</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20</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31833"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8  响度与振幅的关系</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eastAsia"/>
            <w:bCs/>
            <w:kern w:val="2"/>
            <w:szCs w:val="22"/>
            <w:lang w:val="en-US" w:eastAsia="zh-CN" w:bidi="ar-SA"/>
          </w:rPr>
          <w:t>2</w:t>
        </w:r>
      </w:hyperlink>
      <w:r>
        <w:rPr>
          <w:rFonts w:ascii="Times New Roman" w:eastAsia="宋体" w:hAnsi="Times New Roman" w:cs="Times New Roman" w:hint="eastAsia"/>
          <w:bCs/>
          <w:kern w:val="2"/>
          <w:szCs w:val="22"/>
          <w:lang w:val="en-US" w:eastAsia="zh-CN" w:bidi="ar-SA"/>
        </w:rPr>
        <w:t>2</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9  声与能量</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eastAsia"/>
            <w:bCs/>
            <w:kern w:val="2"/>
            <w:szCs w:val="22"/>
            <w:lang w:val="en-US" w:eastAsia="zh-CN" w:bidi="ar-SA"/>
          </w:rPr>
          <w:t>2</w:t>
        </w:r>
      </w:hyperlink>
      <w:r>
        <w:rPr>
          <w:rFonts w:ascii="Times New Roman" w:eastAsia="宋体" w:hAnsi="Times New Roman" w:cs="Times New Roman" w:hint="eastAsia"/>
          <w:bCs/>
          <w:kern w:val="2"/>
          <w:szCs w:val="22"/>
          <w:lang w:val="en-US" w:eastAsia="zh-CN" w:bidi="ar-SA"/>
        </w:rPr>
        <w:t>5</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10  声音的综合利用</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27</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11  声音的等级和噪声的危害</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eastAsia"/>
            <w:bCs/>
            <w:kern w:val="2"/>
            <w:szCs w:val="22"/>
            <w:lang w:val="en-US" w:eastAsia="zh-CN" w:bidi="ar-SA"/>
          </w:rPr>
          <w:t>29</w:t>
        </w:r>
      </w:hyperlink>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12  防治噪声的途径</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30</w:t>
      </w:r>
    </w:p>
    <w:p>
      <w:pPr>
        <w:keepNext w:val="0"/>
        <w:keepLines w:val="0"/>
        <w:pageBreakBefore w:val="0"/>
        <w:widowControl w:val="0"/>
        <w:shd w:val="clear" w:color="auto" w:fill="auto"/>
        <w:kinsoku/>
        <w:wordWrap/>
        <w:overflowPunct/>
        <w:autoSpaceDE/>
        <w:autoSpaceDN/>
        <w:bidi w:val="0"/>
        <w:adjustRightInd/>
        <w:snapToGrid/>
        <w:spacing w:before="0" w:beforeLines="0" w:after="0" w:afterLines="0" w:line="480" w:lineRule="auto"/>
        <w:ind w:left="0" w:right="0" w:firstLine="0" w:leftChars="0" w:rightChars="0" w:firstLineChars="0"/>
        <w:jc w:val="both"/>
        <w:textAlignment w:val="auto"/>
        <w:rPr>
          <w:rFonts w:ascii="Times New Roman" w:eastAsia="宋体" w:hAnsi="Times New Roman" w:cs="Times New Roman" w:hint="default"/>
          <w:b/>
          <w:bCs/>
          <w:color w:val="002060"/>
        </w:rPr>
      </w:pPr>
      <w:r>
        <w:rPr>
          <w:rFonts w:ascii="Times New Roman" w:eastAsia="宋体" w:hAnsi="Times New Roman"/>
          <w:sz w:val="21"/>
        </w:rPr>
        <w:fldChar w:fldCharType="end"/>
      </w:r>
      <w:r>
        <w:drawing>
          <wp:inline distT="0" distB="0" distL="114300" distR="114300">
            <wp:extent cx="6102350" cy="607695"/>
            <wp:effectExtent l="0" t="0" r="8890" b="190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xmlns:r="http://schemas.openxmlformats.org/officeDocument/2006/relationships" r:embed="rId8"/>
                    <a:stretch>
                      <a:fillRect/>
                    </a:stretch>
                  </pic:blipFill>
                  <pic:spPr>
                    <a:xfrm>
                      <a:off x="0" y="0"/>
                      <a:ext cx="6102350" cy="607695"/>
                    </a:xfrm>
                    <a:prstGeom prst="rect">
                      <a:avLst/>
                    </a:prstGeom>
                    <a:noFill/>
                    <a:ln>
                      <a:noFill/>
                    </a:ln>
                  </pic:spPr>
                </pic:pic>
              </a:graphicData>
            </a:graphic>
          </wp:inline>
        </w:drawing>
      </w:r>
      <w:hyperlink w:anchor="_Toc16452" w:history="1">
        <w:r>
          <w:rPr>
            <w:rFonts w:ascii="Times New Roman" w:eastAsia="宋体" w:hAnsi="Times New Roman" w:cs="Times New Roman" w:hint="default"/>
            <w:b/>
            <w:bCs/>
            <w:color w:val="002060"/>
            <w:kern w:val="2"/>
            <w:sz w:val="21"/>
            <w:szCs w:val="22"/>
            <w:lang w:val="en-US" w:eastAsia="zh-CN" w:bidi="ar-SA"/>
          </w:rPr>
          <w:t>【题型1</w:t>
        </w:r>
        <w:r>
          <w:rPr>
            <w:rFonts w:ascii="Times New Roman" w:eastAsia="宋体" w:hAnsi="Times New Roman" w:cs="Times New Roman" w:hint="eastAsia"/>
            <w:b/>
            <w:bCs/>
            <w:color w:val="002060"/>
            <w:kern w:val="2"/>
            <w:sz w:val="21"/>
            <w:szCs w:val="22"/>
            <w:lang w:val="en-US" w:eastAsia="zh-CN" w:bidi="ar-SA"/>
          </w:rPr>
          <w:t xml:space="preserve">  声音的产生</w:t>
        </w:r>
        <w:r>
          <w:rPr>
            <w:rFonts w:ascii="Times New Roman" w:eastAsia="宋体" w:hAnsi="Times New Roman" w:cs="Times New Roman" w:hint="default"/>
            <w:b/>
            <w:bCs/>
            <w:color w:val="002060"/>
            <w:kern w:val="2"/>
            <w:sz w:val="21"/>
            <w:szCs w:val="22"/>
            <w:lang w:val="en-US" w:eastAsia="zh-CN" w:bidi="ar-SA"/>
          </w:rPr>
          <w:t>】</w:t>
        </w:r>
        <w:r>
          <w:rPr>
            <w:rFonts w:ascii="Times New Roman" w:eastAsia="宋体" w:hAnsi="Times New Roman" w:cs="Times New Roman" w:hint="default"/>
            <w:b/>
            <w:bCs/>
            <w:color w:val="002060"/>
            <w:kern w:val="2"/>
            <w:sz w:val="21"/>
            <w:szCs w:val="22"/>
            <w:lang w:val="en-US" w:eastAsia="zh-CN" w:bidi="ar-SA"/>
          </w:rPr>
          <w:tab/>
        </w:r>
      </w:hyperlink>
    </w:p>
    <w:p>
      <w:pPr>
        <w:spacing w:line="360" w:lineRule="auto"/>
        <w:ind w:left="273" w:hanging="273" w:hangingChars="130"/>
      </w:pPr>
      <w:r>
        <w:rPr>
          <w:rFonts w:ascii="Times New Roman" w:eastAsia="新宋体" w:hAnsi="Times New Roman" w:hint="eastAsia"/>
          <w:sz w:val="21"/>
          <w:szCs w:val="21"/>
        </w:rPr>
        <w:t>1．（2022秋•市中区期末）用手将敲响的鼓面一按，响声就立即消失，这是因为（　　）</w:t>
      </w:r>
    </w:p>
    <w:p>
      <w:pPr>
        <w:tabs>
          <w:tab w:val="left" w:pos="4400"/>
        </w:tabs>
        <w:spacing w:line="360" w:lineRule="auto"/>
        <w:ind w:firstLine="273" w:firstLineChars="130"/>
        <w:jc w:val="left"/>
      </w:pPr>
      <w:r>
        <w:rPr>
          <w:rFonts w:ascii="Times New Roman" w:eastAsia="新宋体" w:hAnsi="Times New Roman" w:hint="eastAsia"/>
          <w:sz w:val="21"/>
          <w:szCs w:val="21"/>
        </w:rPr>
        <w:t>A．鼓面停止了振动</w:t>
      </w:r>
      <w:r>
        <w:tab/>
      </w:r>
      <w:r>
        <w:rPr>
          <w:rFonts w:ascii="Times New Roman" w:eastAsia="新宋体" w:hAnsi="Times New Roman" w:hint="eastAsia"/>
          <w:sz w:val="21"/>
          <w:szCs w:val="21"/>
        </w:rPr>
        <w:t>B．鼓的振动频率更低了</w:t>
      </w:r>
      <w:r>
        <w:tab/>
      </w:r>
    </w:p>
    <w:p>
      <w:pPr>
        <w:tabs>
          <w:tab w:val="left" w:pos="4400"/>
        </w:tabs>
        <w:spacing w:line="360" w:lineRule="auto"/>
        <w:ind w:firstLine="273" w:firstLineChars="130"/>
        <w:jc w:val="left"/>
      </w:pPr>
      <w:r>
        <w:rPr>
          <w:rFonts w:ascii="Times New Roman" w:eastAsia="新宋体" w:hAnsi="Times New Roman" w:hint="eastAsia"/>
          <w:sz w:val="21"/>
          <w:szCs w:val="21"/>
        </w:rPr>
        <w:t>C．声波传到鼓内去了</w:t>
      </w:r>
      <w:r>
        <w:tab/>
      </w:r>
      <w:r>
        <w:rPr>
          <w:rFonts w:ascii="Times New Roman" w:eastAsia="新宋体" w:hAnsi="Times New Roman" w:hint="eastAsia"/>
          <w:sz w:val="21"/>
          <w:szCs w:val="21"/>
        </w:rPr>
        <w:t>D．以上说法都不对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【答案】A</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【分析】一切正在发声的物体都在振动；振动停止，发声也停止。</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【解答】解：因为声音是由物体振动产生的，振动停止，发声也停止。所以将敲响的鼓面用手一按，手迫使鼓面停止了振动，发声也就停止了，响声就立即消失。</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故选：A。</w:t>
      </w:r>
    </w:p>
    <w:p>
      <w:pPr>
        <w:spacing w:line="360" w:lineRule="auto"/>
        <w:ind w:left="273" w:hanging="273" w:hangingChars="130"/>
        <w:sectPr>
          <w:footerReference w:type="default" r:id="rId9"/>
          <w:pgSz w:w="11906" w:h="16838"/>
          <w:pgMar w:top="1440" w:right="1800" w:bottom="1440" w:left="1800" w:header="708" w:footer="708" w:gutter="0"/>
          <w:pgNumType w:fmt="decimal"/>
          <w:cols w:num="1" w:space="708"/>
        </w:sectPr>
      </w:pPr>
      <w:r>
        <w:rPr>
          <w:rFonts w:ascii="Times New Roman" w:eastAsia="新宋体" w:hAnsi="Times New Roman" w:hint="eastAsia"/>
          <w:sz w:val="21"/>
          <w:szCs w:val="21"/>
        </w:rPr>
        <w:t>2．（2022秋•临沂期中）下列实验或操作．不能说明声音产生条件的是（　　）</w:t>
      </w:r>
    </w:p>
    <w:p>
      <w:pPr>
        <w:spacing w:line="360" w:lineRule="auto"/>
        <w:ind w:firstLine="273" w:firstLineChars="130"/>
        <w:jc w:val="left"/>
      </w:pPr>
      <w:r>
        <w:rPr>
          <w:rFonts w:ascii="Times New Roman" w:eastAsia="新宋体" w:hAnsi="Times New Roman" w:hint="eastAsia"/>
          <w:sz w:val="21"/>
          <w:szCs w:val="21"/>
        </w:rPr>
        <w:t>A．把敲响的音叉触及脸颊，感受音叉发声时的情况</w:t>
      </w:r>
      <w:r>
        <w:tab/>
      </w:r>
    </w:p>
    <w:p>
      <w:pPr>
        <w:spacing w:line="360" w:lineRule="auto"/>
        <w:ind w:firstLine="273" w:firstLineChars="130"/>
        <w:jc w:val="left"/>
      </w:pPr>
      <w:r>
        <w:rPr>
          <w:rFonts w:ascii="Times New Roman" w:eastAsia="新宋体" w:hAnsi="Times New Roman" w:hint="eastAsia"/>
          <w:sz w:val="21"/>
          <w:szCs w:val="21"/>
        </w:rPr>
        <w:t>B．花样游泳比赛中，运动员在水中也能听到音乐，随音乐起舞</w:t>
      </w:r>
      <w:r>
        <w:tab/>
      </w:r>
    </w:p>
    <w:p>
      <w:pPr>
        <w:spacing w:line="360" w:lineRule="auto"/>
        <w:ind w:firstLine="273" w:firstLineChars="130"/>
        <w:jc w:val="left"/>
      </w:pPr>
      <w:r>
        <w:rPr>
          <w:rFonts w:ascii="Times New Roman" w:eastAsia="新宋体" w:hAnsi="Times New Roman" w:hint="eastAsia"/>
          <w:sz w:val="21"/>
          <w:szCs w:val="21"/>
        </w:rPr>
        <w:t>C．往鼓面上撒一些泡沫塑料屑，敲鼓时见到泡沫塑料屑不停地跳动</w:t>
      </w:r>
      <w:r>
        <w:tab/>
      </w:r>
    </w:p>
    <w:p>
      <w:pPr>
        <w:spacing w:line="360" w:lineRule="auto"/>
        <w:ind w:firstLine="273" w:firstLineChars="130"/>
        <w:jc w:val="left"/>
      </w:pPr>
      <w:r>
        <w:rPr>
          <w:rFonts w:ascii="Times New Roman" w:eastAsia="新宋体" w:hAnsi="Times New Roman" w:hint="eastAsia"/>
          <w:sz w:val="21"/>
          <w:szCs w:val="21"/>
        </w:rPr>
        <w:t>D．正在发声的扬声器，能让扬声器前面的烛焰来回摇曳</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【分析】声音是由物体的振动产生的。通过感受振动或其它物体反映振动，能验证发声体在振动，即可以说明声音产生的条件。</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【解答】解：A．把敲响的音叉触及脸颊，感受音叉发声时的情况，面颊有震感，说明声音是由物体的振动产生的，能探究声音产生条件，故A不符合题意；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B．花样游泳运动员在水中在水中也能听到音乐声，说明声音可以在水中传播，不能能探究声音产生条件，故B符合题意；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C．敲击鼓面发声时，鼓面是振动的，所以鼓面上的泡沫塑料屑会不停的运动，可以探究声音的产生原因，故C不符合题意；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D．实验中，由烛焰来回摇曳可以认识到扬声器的振动，这是一种转换的思想，也可理解为放大法。扬声器振动时，听到了声音，由此可知声音是由物体振动产生的，D不符合题意。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故选：B。</w:t>
      </w:r>
    </w:p>
    <w:p>
      <w:pPr>
        <w:spacing w:line="360" w:lineRule="auto"/>
        <w:ind w:left="273" w:hanging="273" w:hangingChars="130"/>
      </w:pPr>
      <w:r>
        <w:rPr>
          <w:rFonts w:ascii="Times New Roman" w:eastAsia="新宋体" w:hAnsi="Times New Roman" w:hint="eastAsia"/>
          <w:sz w:val="21"/>
          <w:szCs w:val="21"/>
        </w:rPr>
        <w:t>3．（2022秋•莱西市期中）（多选）用如图所示的装置可以完成多个探究实验。下列说法不正确的是（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419225" cy="1104900"/>
            <wp:effectExtent l="0" t="0" r="13335" b="7620"/>
            <wp:docPr id="6" name="图片 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菁优网：http://www.jyeoo.com"/>
                    <pic:cNvPicPr>
                      <a:picLocks noChangeAspect="1"/>
                    </pic:cNvPicPr>
                  </pic:nvPicPr>
                  <pic:blipFill>
                    <a:blip xmlns:r="http://schemas.openxmlformats.org/officeDocument/2006/relationships" r:embed="rId10"/>
                    <a:stretch>
                      <a:fillRect/>
                    </a:stretch>
                  </pic:blipFill>
                  <pic:spPr>
                    <a:xfrm>
                      <a:off x="0" y="0"/>
                      <a:ext cx="1419225" cy="1104900"/>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A．探究声音产生的条件，应观察橡皮筋是否在振动</w:t>
      </w:r>
      <w:r>
        <w:tab/>
      </w:r>
    </w:p>
    <w:p>
      <w:pPr>
        <w:spacing w:line="360" w:lineRule="auto"/>
        <w:ind w:firstLine="273" w:firstLineChars="130"/>
        <w:jc w:val="left"/>
      </w:pPr>
      <w:r>
        <w:rPr>
          <w:rFonts w:ascii="Times New Roman" w:eastAsia="新宋体" w:hAnsi="Times New Roman" w:hint="eastAsia"/>
          <w:sz w:val="21"/>
          <w:szCs w:val="21"/>
        </w:rPr>
        <w:t>B．探究音调与频率的关系，应改变两支铅笔之间的距离</w:t>
      </w:r>
      <w:r>
        <w:tab/>
      </w:r>
    </w:p>
    <w:p>
      <w:pPr>
        <w:spacing w:line="360" w:lineRule="auto"/>
        <w:ind w:firstLine="273" w:firstLineChars="130"/>
        <w:jc w:val="left"/>
      </w:pPr>
      <w:r>
        <w:rPr>
          <w:rFonts w:ascii="Times New Roman" w:eastAsia="新宋体" w:hAnsi="Times New Roman" w:hint="eastAsia"/>
          <w:sz w:val="21"/>
          <w:szCs w:val="21"/>
        </w:rPr>
        <w:t>C．探究响度与振幅的关系，应将橡皮筋快速拨动</w:t>
      </w:r>
      <w:r>
        <w:tab/>
      </w:r>
    </w:p>
    <w:p>
      <w:pPr>
        <w:spacing w:line="360" w:lineRule="auto"/>
        <w:ind w:firstLine="273" w:firstLineChars="130"/>
        <w:jc w:val="left"/>
      </w:pPr>
      <w:r>
        <w:rPr>
          <w:rFonts w:ascii="Times New Roman" w:eastAsia="新宋体" w:hAnsi="Times New Roman" w:hint="eastAsia"/>
          <w:sz w:val="21"/>
          <w:szCs w:val="21"/>
        </w:rPr>
        <w:t>D．探究音色与材料的关系，应改变振动橡皮筋的力度</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【答案】CD</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【分析】解决此题的关键是要知道声音是由物体的振动产生的，音调指声音的高低，由振动频率决定；音色反映了声音的品质与特色。</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【解答】解：A、声音是由物体振动产生的，拨动橡皮筋能发出声音，故A正确；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B、移动两铅笔之间的距离，可以通过改变橡皮筋振动的频率，来改变音调，故B正确；</w:t>
      </w:r>
    </w:p>
    <w:p>
      <w:pPr>
        <w:spacing w:line="360" w:lineRule="auto"/>
        <w:ind w:left="273" w:right="0" w:firstLine="0" w:leftChars="130" w:firstLineChars="0"/>
        <w:rPr>
          <w:color w:val="FF0000"/>
        </w:rPr>
        <w:sectPr>
          <w:footerReference w:type="default" r:id="rId11"/>
          <w:type w:val="nextPage"/>
          <w:pgSz w:w="11906" w:h="16838"/>
          <w:pgMar w:top="1440" w:right="1800" w:bottom="1440" w:left="1800" w:header="708" w:footer="708" w:gutter="0"/>
          <w:pgNumType w:fmt="decimal" w:start="2"/>
          <w:cols w:num="1" w:space="708"/>
          <w:titlePg w:val="0"/>
        </w:sectPr>
      </w:pPr>
      <w:r>
        <w:rPr>
          <w:rFonts w:ascii="Times New Roman" w:eastAsia="新宋体" w:hAnsi="Times New Roman" w:hint="eastAsia"/>
          <w:color w:val="FF0000"/>
          <w:sz w:val="21"/>
          <w:szCs w:val="21"/>
        </w:rPr>
        <w:t>C、探究响度与振幅的关系，应改变振动橡皮筋的力度，从而改变振幅，故C错误；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D、探究音色与材料的关系，应该变振动橡皮筋的材料，不能变振动橡皮筋的力度，故D错误。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故选：CD。</w:t>
      </w:r>
    </w:p>
    <w:p>
      <w:pPr>
        <w:spacing w:line="360" w:lineRule="auto"/>
        <w:ind w:left="273" w:hanging="273" w:hangingChars="130"/>
      </w:pPr>
      <w:r>
        <w:rPr>
          <w:rFonts w:ascii="Times New Roman" w:eastAsia="新宋体" w:hAnsi="Times New Roman" w:hint="eastAsia"/>
          <w:sz w:val="21"/>
          <w:szCs w:val="21"/>
        </w:rPr>
        <w:t xml:space="preserve">4．（2021秋•浏阳市期中）我们平时听的声音是以 </w:t>
      </w:r>
      <w:r>
        <w:rPr>
          <w:rFonts w:ascii="Times New Roman" w:eastAsia="新宋体" w:hAnsi="Times New Roman" w:hint="eastAsia"/>
          <w:sz w:val="21"/>
          <w:szCs w:val="21"/>
          <w:u w:val="single"/>
        </w:rPr>
        <w:t>　声波　</w:t>
      </w:r>
      <w:r>
        <w:rPr>
          <w:rFonts w:ascii="Times New Roman" w:eastAsia="新宋体" w:hAnsi="Times New Roman" w:hint="eastAsia"/>
          <w:sz w:val="21"/>
          <w:szCs w:val="21"/>
        </w:rPr>
        <w:t xml:space="preserve">的形式通过空气传播的，发声体产生的振动带动周围的空气 </w:t>
      </w:r>
      <w:r>
        <w:rPr>
          <w:rFonts w:ascii="Times New Roman" w:eastAsia="新宋体" w:hAnsi="Times New Roman" w:hint="eastAsia"/>
          <w:sz w:val="21"/>
          <w:szCs w:val="21"/>
          <w:u w:val="single"/>
        </w:rPr>
        <w:t>　振动　</w:t>
      </w:r>
      <w:r>
        <w:rPr>
          <w:rFonts w:ascii="Times New Roman" w:eastAsia="新宋体" w:hAnsi="Times New Roman" w:hint="eastAsia"/>
          <w:sz w:val="21"/>
          <w:szCs w:val="21"/>
        </w:rPr>
        <w:t>，向远处传播。</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【答案】声波；振动。</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【分析】（1）声音是通过波的形式向四周传播；</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（2）发声体的振动会带动空气的振动。</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【解答】解：我们平时听的声音是以声波的形式通过空气向四周传播的，发声体产生的振动带动周围的空气振动，向远处传播。</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故答案为：声波；振动。</w:t>
      </w:r>
    </w:p>
    <w:p>
      <w:pPr>
        <w:spacing w:line="360" w:lineRule="auto"/>
        <w:ind w:left="273" w:hanging="273" w:hangingChars="130"/>
      </w:pPr>
      <w:r>
        <w:rPr>
          <w:rFonts w:ascii="Times New Roman" w:eastAsia="新宋体" w:hAnsi="Times New Roman" w:hint="eastAsia"/>
          <w:sz w:val="21"/>
          <w:szCs w:val="21"/>
        </w:rPr>
        <w:t>5．（2021秋•海沧区校级期中）（1）如图甲所示，用竖直悬挂的泡沫塑料球接触发声的音叉时，泡沫塑料球被弹起，这个现象说明</w:t>
      </w:r>
      <w:r>
        <w:rPr>
          <w:rFonts w:ascii="Times New Roman" w:eastAsia="新宋体" w:hAnsi="Times New Roman" w:hint="eastAsia"/>
          <w:sz w:val="21"/>
          <w:szCs w:val="21"/>
          <w:u w:val="single"/>
        </w:rPr>
        <w:t>　声音是由物体振动产生的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（2）在此实验中，这种探究方法被称为</w:t>
      </w:r>
      <w:r>
        <w:rPr>
          <w:rFonts w:ascii="Times New Roman" w:eastAsia="新宋体" w:hAnsi="Times New Roman" w:hint="eastAsia"/>
          <w:sz w:val="21"/>
          <w:szCs w:val="21"/>
          <w:u w:val="single"/>
        </w:rPr>
        <w:t>　转换法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3048635" cy="1295400"/>
            <wp:effectExtent l="0" t="0" r="14605" b="0"/>
            <wp:docPr id="7" name="图片 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descr="菁优网：http://www.jyeoo.com"/>
                    <pic:cNvPicPr>
                      <a:picLocks noChangeAspect="1"/>
                    </pic:cNvPicPr>
                  </pic:nvPicPr>
                  <pic:blipFill>
                    <a:blip xmlns:r="http://schemas.openxmlformats.org/officeDocument/2006/relationships" r:embed="rId12"/>
                    <a:stretch>
                      <a:fillRect/>
                    </a:stretch>
                  </pic:blipFill>
                  <pic:spPr>
                    <a:xfrm>
                      <a:off x="0" y="0"/>
                      <a:ext cx="3048635" cy="1295400"/>
                    </a:xfrm>
                    <a:prstGeom prst="rect">
                      <a:avLst/>
                    </a:prstGeom>
                    <a:noFill/>
                    <a:ln>
                      <a:noFill/>
                    </a:ln>
                  </pic:spPr>
                </pic:pic>
              </a:graphicData>
            </a:graphic>
          </wp:inline>
        </w:drawing>
      </w:r>
    </w:p>
    <w:p>
      <w:pPr>
        <w:spacing w:line="360" w:lineRule="auto"/>
        <w:ind w:left="273" w:right="0" w:firstLine="0" w:leftChars="130" w:firstLineChars="0"/>
      </w:pPr>
      <w:r>
        <w:rPr>
          <w:rFonts w:ascii="Times New Roman" w:eastAsia="新宋体" w:hAnsi="Times New Roman" w:hint="eastAsia"/>
          <w:sz w:val="21"/>
          <w:szCs w:val="21"/>
        </w:rPr>
        <w:t>（3）如图乙所示，敲击右边的音叉，左边完全相同的音叉把泡沫塑料球弹起，这个现象说明</w:t>
      </w:r>
      <w:r>
        <w:rPr>
          <w:rFonts w:ascii="Times New Roman" w:eastAsia="新宋体" w:hAnsi="Times New Roman" w:hint="eastAsia"/>
          <w:sz w:val="21"/>
          <w:szCs w:val="21"/>
          <w:u w:val="single"/>
        </w:rPr>
        <w:t>　空气可以传播声音　</w:t>
      </w:r>
    </w:p>
    <w:p>
      <w:pPr>
        <w:spacing w:line="360" w:lineRule="auto"/>
        <w:ind w:left="273" w:right="0" w:firstLine="0" w:leftChars="130" w:firstLineChars="0"/>
      </w:pPr>
      <w:r>
        <w:rPr>
          <w:rFonts w:ascii="Times New Roman" w:eastAsia="新宋体" w:hAnsi="Times New Roman" w:hint="eastAsia"/>
          <w:sz w:val="21"/>
          <w:szCs w:val="21"/>
        </w:rPr>
        <w:t>若把甲、乙两个实验移到月球上去做，则甲</w:t>
      </w:r>
      <w:r>
        <w:rPr>
          <w:rFonts w:ascii="Times New Roman" w:eastAsia="新宋体" w:hAnsi="Times New Roman" w:hint="eastAsia"/>
          <w:sz w:val="21"/>
          <w:szCs w:val="21"/>
          <w:u w:val="single"/>
        </w:rPr>
        <w:t>　能　</w:t>
      </w:r>
      <w:r>
        <w:rPr>
          <w:rFonts w:ascii="Times New Roman" w:eastAsia="新宋体" w:hAnsi="Times New Roman" w:hint="eastAsia"/>
          <w:sz w:val="21"/>
          <w:szCs w:val="21"/>
        </w:rPr>
        <w:t>看到泡沫塑料球被弹起，乙</w:t>
      </w:r>
      <w:r>
        <w:rPr>
          <w:rFonts w:ascii="Times New Roman" w:eastAsia="新宋体" w:hAnsi="Times New Roman" w:hint="eastAsia"/>
          <w:sz w:val="21"/>
          <w:szCs w:val="21"/>
          <w:u w:val="single"/>
        </w:rPr>
        <w:t>　不能　</w:t>
      </w:r>
      <w:r>
        <w:rPr>
          <w:rFonts w:ascii="Times New Roman" w:eastAsia="新宋体" w:hAnsi="Times New Roman" w:hint="eastAsia"/>
          <w:sz w:val="21"/>
          <w:szCs w:val="21"/>
        </w:rPr>
        <w:t>看到泡沫塑料球被弹起。（填“能”或“不能”）</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【答案】见试题解答内容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【分析】（1）声音由物体的振动产生；</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（2）声音的传播靠介质，气体、液体、固体都可作为传播声音的介质，真空不能传声；</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（3）利用转换法将微小振动放大，便于观察实验现象。</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【解答】解：（1）如图甲所示，用竖直悬挂的泡沫塑料球接触发声的音叉时，泡沫塑料球被弹起，这个现象说明发声体在振动；</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（2）音叉发声时振动的幅度很小，不易直接观察，利用塑料小球可将音叉的振动放大，这种探究方法被称为转换法；</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（3）如图乙所示，敲击右边的音叉，左边完全相同的音叉把泡沫塑料球弹起，这个现象说明空气可以传播声音；</w:t>
      </w:r>
    </w:p>
    <w:p>
      <w:pPr>
        <w:spacing w:line="360" w:lineRule="auto"/>
        <w:ind w:left="273" w:right="0" w:firstLine="0" w:leftChars="130" w:firstLineChars="0"/>
        <w:rPr>
          <w:color w:val="FF0000"/>
        </w:rPr>
        <w:sectPr>
          <w:footerReference w:type="default" r:id="rId13"/>
          <w:type w:val="nextPage"/>
          <w:pgSz w:w="11906" w:h="16838"/>
          <w:pgMar w:top="1440" w:right="1800" w:bottom="1440" w:left="1800" w:header="708" w:footer="708" w:gutter="0"/>
          <w:pgNumType w:fmt="decimal" w:start="3"/>
          <w:cols w:num="1" w:space="708"/>
          <w:titlePg w:val="0"/>
        </w:sectPr>
      </w:pP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在月球上做甲实验能看到泡沫塑料球被弹起；做乙实验，泡沫小球不能被弹起，原因是真空不能传播声音；</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故答案为：（1）声音是由物体振动产生的；（2）转换法；（3）空气可以传播声音；能；不能。</w:t>
      </w:r>
    </w:p>
    <w:p>
      <w:pPr>
        <w:spacing w:line="360" w:lineRule="auto"/>
        <w:ind w:left="273" w:hanging="273" w:hangingChars="130"/>
      </w:pPr>
      <w:r>
        <w:rPr>
          <w:rFonts w:ascii="Times New Roman" w:eastAsia="新宋体" w:hAnsi="Times New Roman" w:hint="eastAsia"/>
          <w:sz w:val="21"/>
          <w:szCs w:val="21"/>
        </w:rPr>
        <w:t>6．（2020秋•邯郸月考）请设计一个简易实验，说明发声的物体在振动。（写出实验所需的器材、主要操作过程以及实验现象）</w:t>
      </w:r>
    </w:p>
    <w:p>
      <w:pPr>
        <w:spacing w:line="360" w:lineRule="auto"/>
        <w:ind w:left="273" w:right="0" w:firstLine="0" w:leftChars="130" w:firstLineChars="0"/>
      </w:pPr>
      <w:r>
        <w:rPr>
          <w:rFonts w:ascii="Times New Roman" w:eastAsia="新宋体" w:hAnsi="Times New Roman" w:hint="eastAsia"/>
          <w:sz w:val="21"/>
          <w:szCs w:val="21"/>
        </w:rPr>
        <w:t>要求：设计的实验既要具有可行性，还要符合安全原则。</w:t>
      </w:r>
    </w:p>
    <w:p>
      <w:pPr>
        <w:spacing w:line="360" w:lineRule="auto"/>
        <w:ind w:left="273" w:right="0" w:firstLine="0" w:leftChars="130" w:firstLineChars="0"/>
      </w:pPr>
      <w:r>
        <w:rPr>
          <w:rFonts w:ascii="Times New Roman" w:eastAsia="新宋体" w:hAnsi="Times New Roman" w:hint="eastAsia"/>
          <w:sz w:val="21"/>
          <w:szCs w:val="21"/>
        </w:rPr>
        <w:t>（1）实验器材：</w:t>
      </w:r>
      <w:r>
        <w:rPr>
          <w:rFonts w:ascii="Times New Roman" w:eastAsia="新宋体" w:hAnsi="Times New Roman" w:hint="eastAsia"/>
          <w:sz w:val="21"/>
          <w:szCs w:val="21"/>
          <w:u w:val="single"/>
        </w:rPr>
        <w:t>　桌子、纸团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（2）操作过程：</w:t>
      </w:r>
      <w:r>
        <w:rPr>
          <w:rFonts w:ascii="Times New Roman" w:eastAsia="新宋体" w:hAnsi="Times New Roman" w:hint="eastAsia"/>
          <w:sz w:val="21"/>
          <w:szCs w:val="21"/>
          <w:u w:val="single"/>
        </w:rPr>
        <w:t>　把纸团放到桌子上，用力敲击桌面发声，观察纸团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（3）实验现象：</w:t>
      </w:r>
      <w:r>
        <w:rPr>
          <w:rFonts w:ascii="Times New Roman" w:eastAsia="新宋体" w:hAnsi="Times New Roman" w:hint="eastAsia"/>
          <w:sz w:val="21"/>
          <w:szCs w:val="21"/>
          <w:u w:val="single"/>
        </w:rPr>
        <w:t>　纸团在跳动　</w:t>
      </w:r>
      <w:r>
        <w:rPr>
          <w:rFonts w:ascii="Times New Roman" w:eastAsia="新宋体" w:hAnsi="Times New Roman" w:hint="eastAsia"/>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【答案】见试题解答内容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【分析】本题是一道实验设计题，设计思路是开放的，可以在身边的器材或实验室的器材中任意选择，能达到实验目的即可，但要注意要求。</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【解答】解：实验的目的是验证发声的物体在振动，就要设计实验让物体发声，观察到它的振动，如果不易观察到振动，要体现出转换法的思想。</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由于答案开放，故参考答案为：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（1）实验器材：桌子、纸团。</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（2）操作过程：把纸团放到桌子上，用力敲击桌面发声，观察纸团。</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（3）实验现象：发现纸团在跳动。</w:t>
      </w:r>
    </w:p>
    <w:p>
      <w:pPr>
        <w:keepNext w:val="0"/>
        <w:keepLines w:val="0"/>
        <w:pageBreakBefore w:val="0"/>
        <w:widowControl w:val="0"/>
        <w:shd w:val="clear" w:color="auto" w:fill="auto"/>
        <w:kinsoku/>
        <w:wordWrap/>
        <w:overflowPunct/>
        <w:autoSpaceDE/>
        <w:autoSpaceDN/>
        <w:bidi w:val="0"/>
        <w:adjustRightInd/>
        <w:snapToGrid/>
        <w:spacing w:before="0" w:beforeLines="0" w:after="0" w:afterLines="0" w:line="480" w:lineRule="auto"/>
        <w:ind w:left="0" w:right="0" w:firstLine="0" w:leftChars="0" w:rightChars="0" w:firstLineChars="0"/>
        <w:jc w:val="both"/>
        <w:textAlignment w:val="auto"/>
        <w:rPr>
          <w:rFonts w:ascii="Times New Roman" w:eastAsia="宋体" w:hAnsi="Times New Roman" w:cs="Times New Roman" w:hint="eastAsia"/>
          <w:b/>
          <w:bCs/>
          <w:color w:val="002060"/>
        </w:rPr>
      </w:pPr>
      <w:hyperlink w:anchor="_Toc5338" w:history="1">
        <w:r>
          <w:rPr>
            <w:rFonts w:ascii="Times New Roman" w:eastAsia="宋体" w:hAnsi="Times New Roman" w:cs="Times New Roman" w:hint="default"/>
            <w:b/>
            <w:bCs/>
            <w:color w:val="002060"/>
            <w:kern w:val="2"/>
            <w:sz w:val="21"/>
            <w:szCs w:val="22"/>
            <w:lang w:val="en-US" w:eastAsia="zh-CN" w:bidi="ar-SA"/>
          </w:rPr>
          <w:t>【题型</w:t>
        </w:r>
        <w:r>
          <w:rPr>
            <w:rFonts w:ascii="Times New Roman" w:eastAsia="宋体" w:hAnsi="Times New Roman" w:cs="Times New Roman" w:hint="eastAsia"/>
            <w:b/>
            <w:bCs/>
            <w:color w:val="002060"/>
            <w:kern w:val="2"/>
            <w:sz w:val="21"/>
            <w:szCs w:val="22"/>
            <w:lang w:val="en-US" w:eastAsia="zh-CN" w:bidi="ar-SA"/>
          </w:rPr>
          <w:t>2  声音的传播条件</w:t>
        </w:r>
        <w:r>
          <w:rPr>
            <w:rFonts w:ascii="Times New Roman" w:eastAsia="宋体" w:hAnsi="Times New Roman" w:cs="Times New Roman" w:hint="default"/>
            <w:b/>
            <w:bCs/>
            <w:color w:val="002060"/>
            <w:kern w:val="2"/>
            <w:sz w:val="21"/>
            <w:szCs w:val="22"/>
            <w:lang w:val="en-US" w:eastAsia="zh-CN" w:bidi="ar-SA"/>
          </w:rPr>
          <w:t>】</w:t>
        </w:r>
        <w:r>
          <w:rPr>
            <w:rFonts w:ascii="Times New Roman" w:eastAsia="宋体" w:hAnsi="Times New Roman" w:cs="Times New Roman" w:hint="default"/>
            <w:b/>
            <w:bCs/>
            <w:color w:val="002060"/>
            <w:kern w:val="2"/>
            <w:sz w:val="21"/>
            <w:szCs w:val="22"/>
            <w:lang w:val="en-US" w:eastAsia="zh-CN" w:bidi="ar-SA"/>
          </w:rPr>
          <w:tab/>
        </w:r>
      </w:hyperlink>
    </w:p>
    <w:p>
      <w:pPr>
        <w:spacing w:line="360" w:lineRule="auto"/>
        <w:ind w:left="273" w:hanging="273" w:hangingChars="130"/>
      </w:pPr>
      <w:r>
        <w:rPr>
          <w:rFonts w:ascii="Times New Roman" w:eastAsia="新宋体" w:hAnsi="Times New Roman" w:hint="eastAsia"/>
          <w:sz w:val="21"/>
          <w:szCs w:val="21"/>
        </w:rPr>
        <w:t>7．（2021秋•西峡县期末）如图所示，在一个玻璃钟罩内用细棉线挂一只手机，先用另一个电话拨打手机，可以听到手机发出的响铃声，并能看到手机上的信号灯在闪烁。</w:t>
      </w:r>
    </w:p>
    <w:p>
      <w:pPr>
        <w:spacing w:line="360" w:lineRule="auto"/>
        <w:ind w:left="273" w:right="0" w:firstLine="0" w:leftChars="130" w:firstLineChars="0"/>
      </w:pPr>
      <w:r>
        <w:rPr>
          <w:rFonts w:ascii="Times New Roman" w:eastAsia="新宋体" w:hAnsi="Times New Roman" w:hint="eastAsia"/>
          <w:sz w:val="21"/>
          <w:szCs w:val="21"/>
        </w:rPr>
        <w:t xml:space="preserve">（1）用抽气设备抽钟罩内空气，在抽气的过程中，你听到音乐声将会 </w:t>
      </w:r>
      <w:r>
        <w:rPr>
          <w:rFonts w:ascii="Times New Roman" w:eastAsia="新宋体" w:hAnsi="Times New Roman" w:hint="eastAsia"/>
          <w:sz w:val="21"/>
          <w:szCs w:val="21"/>
          <w:u w:val="single"/>
        </w:rPr>
        <w:t>　减小　</w:t>
      </w:r>
      <w:r>
        <w:rPr>
          <w:rFonts w:ascii="Times New Roman" w:eastAsia="新宋体" w:hAnsi="Times New Roman" w:hint="eastAsia"/>
          <w:sz w:val="21"/>
          <w:szCs w:val="21"/>
        </w:rPr>
        <w:t xml:space="preserve">。如果把钟罩内空气完全抽出我们将 </w:t>
      </w:r>
      <w:r>
        <w:rPr>
          <w:rFonts w:ascii="Times New Roman" w:eastAsia="新宋体" w:hAnsi="Times New Roman" w:hint="eastAsia"/>
          <w:sz w:val="21"/>
          <w:szCs w:val="21"/>
          <w:u w:val="single"/>
        </w:rPr>
        <w:t>　不能　</w:t>
      </w:r>
      <w:r>
        <w:rPr>
          <w:rFonts w:ascii="Times New Roman" w:eastAsia="新宋体" w:hAnsi="Times New Roman" w:hint="eastAsia"/>
          <w:sz w:val="21"/>
          <w:szCs w:val="21"/>
        </w:rPr>
        <w:t xml:space="preserve">（能/不能）听到声音，实验表明 </w:t>
      </w:r>
      <w:r>
        <w:rPr>
          <w:rFonts w:ascii="Times New Roman" w:eastAsia="新宋体" w:hAnsi="Times New Roman" w:hint="eastAsia"/>
          <w:sz w:val="21"/>
          <w:szCs w:val="21"/>
          <w:u w:val="single"/>
        </w:rPr>
        <w:t>　真空不能传声　</w:t>
      </w:r>
      <w:r>
        <w:rPr>
          <w:rFonts w:ascii="Times New Roman" w:eastAsia="新宋体" w:hAnsi="Times New Roman" w:hint="eastAsia"/>
          <w:sz w:val="21"/>
          <w:szCs w:val="21"/>
        </w:rPr>
        <w:t xml:space="preserve">。该结论 </w:t>
      </w:r>
      <w:r>
        <w:rPr>
          <w:rFonts w:ascii="Times New Roman" w:eastAsia="新宋体" w:hAnsi="Times New Roman" w:hint="eastAsia"/>
          <w:sz w:val="21"/>
          <w:szCs w:val="21"/>
          <w:u w:val="single"/>
        </w:rPr>
        <w:t>　不能　</w:t>
      </w:r>
      <w:r>
        <w:rPr>
          <w:rFonts w:ascii="Times New Roman" w:eastAsia="新宋体" w:hAnsi="Times New Roman" w:hint="eastAsia"/>
          <w:sz w:val="21"/>
          <w:szCs w:val="21"/>
        </w:rPr>
        <w:t>（能/不能）用实验直接证明。</w:t>
      </w:r>
    </w:p>
    <w:p>
      <w:pPr>
        <w:spacing w:line="360" w:lineRule="auto"/>
        <w:ind w:left="273" w:right="0" w:firstLine="0" w:leftChars="130" w:firstLineChars="0"/>
      </w:pPr>
      <w:r>
        <w:rPr>
          <w:rFonts w:ascii="Times New Roman" w:eastAsia="新宋体" w:hAnsi="Times New Roman" w:hint="eastAsia"/>
          <w:sz w:val="21"/>
          <w:szCs w:val="21"/>
        </w:rPr>
        <w:t>（2）在不停向外抽气的过程中，有时还是能听到微弱的铃声。请你分析原因是：</w:t>
      </w:r>
      <w:r>
        <w:rPr>
          <w:rFonts w:ascii="Times New Roman" w:eastAsia="Calibri" w:hAnsi="Times New Roman" w:hint="eastAsia"/>
          <w:sz w:val="21"/>
          <w:szCs w:val="21"/>
        </w:rPr>
        <w:t>①</w:t>
      </w:r>
      <w:r>
        <w:rPr>
          <w:rFonts w:ascii="Times New Roman" w:eastAsia="新宋体" w:hAnsi="Times New Roman" w:hint="eastAsia"/>
          <w:sz w:val="21"/>
          <w:szCs w:val="21"/>
          <w:u w:val="single"/>
        </w:rPr>
        <w:t>　罩内的空气没有抽净　</w:t>
      </w:r>
      <w:r>
        <w:rPr>
          <w:rFonts w:ascii="Times New Roman" w:eastAsia="新宋体" w:hAnsi="Times New Roman" w:hint="eastAsia"/>
          <w:sz w:val="21"/>
          <w:szCs w:val="21"/>
        </w:rPr>
        <w:t xml:space="preserve">  </w:t>
      </w:r>
      <w:r>
        <w:rPr>
          <w:rFonts w:ascii="Times New Roman" w:eastAsia="Calibri" w:hAnsi="Times New Roman" w:hint="eastAsia"/>
          <w:sz w:val="21"/>
          <w:szCs w:val="21"/>
        </w:rPr>
        <w:t>②</w:t>
      </w:r>
      <w:r>
        <w:rPr>
          <w:rFonts w:ascii="Times New Roman" w:eastAsia="新宋体" w:hAnsi="Times New Roman" w:hint="eastAsia"/>
          <w:sz w:val="21"/>
          <w:szCs w:val="21"/>
          <w:u w:val="single"/>
        </w:rPr>
        <w:t>　有绳连着外壳产生振动发出微弱声音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 xml:space="preserve">（3）听不见声音，但是手机 </w:t>
      </w:r>
      <w:r>
        <w:rPr>
          <w:rFonts w:ascii="Times New Roman" w:eastAsia="新宋体" w:hAnsi="Times New Roman" w:hint="eastAsia"/>
          <w:sz w:val="21"/>
          <w:szCs w:val="21"/>
          <w:u w:val="single"/>
        </w:rPr>
        <w:t>　仍然　</w:t>
      </w:r>
      <w:r>
        <w:rPr>
          <w:rFonts w:ascii="Times New Roman" w:eastAsia="新宋体" w:hAnsi="Times New Roman" w:hint="eastAsia"/>
          <w:sz w:val="21"/>
          <w:szCs w:val="21"/>
        </w:rPr>
        <w:t xml:space="preserve">（没有/仍然）发出响声，能看见来电号码，说明 </w:t>
      </w:r>
      <w:r>
        <w:rPr>
          <w:rFonts w:ascii="Times New Roman" w:eastAsia="新宋体" w:hAnsi="Times New Roman" w:hint="eastAsia"/>
          <w:sz w:val="21"/>
          <w:szCs w:val="21"/>
          <w:u w:val="single"/>
        </w:rPr>
        <w:t>　电磁波　</w:t>
      </w:r>
      <w:r>
        <w:rPr>
          <w:rFonts w:ascii="Times New Roman" w:eastAsia="新宋体" w:hAnsi="Times New Roman" w:hint="eastAsia"/>
          <w:sz w:val="21"/>
          <w:szCs w:val="21"/>
        </w:rPr>
        <w:t xml:space="preserve">可以在 </w:t>
      </w:r>
      <w:r>
        <w:rPr>
          <w:rFonts w:ascii="Times New Roman" w:eastAsia="新宋体" w:hAnsi="Times New Roman" w:hint="eastAsia"/>
          <w:sz w:val="21"/>
          <w:szCs w:val="21"/>
          <w:u w:val="single"/>
        </w:rPr>
        <w:t>　真空　</w:t>
      </w:r>
      <w:r>
        <w:rPr>
          <w:rFonts w:ascii="Times New Roman" w:eastAsia="新宋体" w:hAnsi="Times New Roman" w:hint="eastAsia"/>
          <w:sz w:val="21"/>
          <w:szCs w:val="21"/>
        </w:rPr>
        <w:t>中传播。</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123950" cy="1038225"/>
            <wp:effectExtent l="0" t="0" r="3810" b="13335"/>
            <wp:docPr id="9" name="图片 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descr="菁优网：http://www.jyeoo.com"/>
                    <pic:cNvPicPr>
                      <a:picLocks noChangeAspect="1"/>
                    </pic:cNvPicPr>
                  </pic:nvPicPr>
                  <pic:blipFill>
                    <a:blip xmlns:r="http://schemas.openxmlformats.org/officeDocument/2006/relationships" r:embed="rId14"/>
                    <a:stretch>
                      <a:fillRect/>
                    </a:stretch>
                  </pic:blipFill>
                  <pic:spPr>
                    <a:xfrm>
                      <a:off x="0" y="0"/>
                      <a:ext cx="1123950" cy="1038225"/>
                    </a:xfrm>
                    <a:prstGeom prst="rect">
                      <a:avLst/>
                    </a:prstGeom>
                    <a:noFill/>
                    <a:ln>
                      <a:noFill/>
                    </a:ln>
                  </pic:spPr>
                </pic:pic>
              </a:graphicData>
            </a:graphic>
          </wp:inline>
        </w:drawing>
      </w:r>
    </w:p>
    <w:p>
      <w:pPr>
        <w:spacing w:line="360" w:lineRule="auto"/>
        <w:ind w:left="273" w:right="0" w:firstLine="0" w:leftChars="130" w:firstLineChars="0"/>
        <w:rPr>
          <w:color w:val="FF0000"/>
        </w:rPr>
        <w:sectPr>
          <w:footerReference w:type="default" r:id="rId15"/>
          <w:type w:val="nextPage"/>
          <w:pgSz w:w="11906" w:h="16838"/>
          <w:pgMar w:top="1440" w:right="1800" w:bottom="1440" w:left="1800" w:header="708" w:footer="708" w:gutter="0"/>
          <w:pgNumType w:fmt="decimal" w:start="4"/>
          <w:cols w:num="1" w:space="708"/>
          <w:titlePg w:val="0"/>
        </w:sectPr>
      </w:pPr>
      <w:r>
        <w:rPr>
          <w:rFonts w:ascii="Times New Roman" w:eastAsia="新宋体" w:hAnsi="Times New Roman" w:hint="eastAsia"/>
          <w:color w:val="FF0000"/>
          <w:sz w:val="21"/>
          <w:szCs w:val="21"/>
        </w:rPr>
        <w:t>【答案】见试题解答内容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声音的传播是需要介质的，它既可以在气体中传播，也可以在固体和液体中传播，但不能在真空中传播。手机之间是利用电磁波传递信号的；电磁波在真空中的传播速度为m/s；电磁波的传播不需要介质，可以在真空中传播。</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1）用抽气机将瓶内的空气抽出，在抽气机向外抽气的过程中，能传播声音的空气越来越少，所以音乐声会逐渐减弱，由此可知如果把钟罩内空气完全抽出我们将不能听到声音，实验表明真空不能传声。由于没有办法做到完全真空的状态，所以该结论不能用实验直接证明；</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（2）如果把瓶中的空气完全抽出来，瓶内就成了真空，没有了将声音传出瓶外的介质，所以我们不能听到音乐声；但有时还能听到声音，说明钟罩内的空气没有抽净，有绳连着外壳产生振动发出微弱声音；</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手机和手机之间的联系是通过电磁波来实现的，由于手机是通过电磁波来传递信息的，故将手机放入真空罩内，拨打罩内的手机，看到手机信号灯在闪烁，说明电磁波可以通过真空到达罩内的手机，即电磁波可以在真空中传播。</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（1）减小；不能；真空不能传声；不能；</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w:t>
      </w:r>
      <w:r>
        <w:rPr>
          <w:rFonts w:ascii="Times New Roman" w:eastAsia="Calibri" w:hAnsi="Times New Roman" w:hint="eastAsia"/>
          <w:color w:val="FF0000"/>
          <w:sz w:val="21"/>
          <w:szCs w:val="21"/>
        </w:rPr>
        <w:t>①</w:t>
      </w:r>
      <w:r>
        <w:rPr>
          <w:rFonts w:ascii="Times New Roman" w:eastAsia="新宋体" w:hAnsi="Times New Roman" w:hint="eastAsia"/>
          <w:color w:val="FF0000"/>
          <w:sz w:val="21"/>
          <w:szCs w:val="21"/>
        </w:rPr>
        <w:t xml:space="preserve">罩内的空气没有抽净；  </w:t>
      </w:r>
      <w:r>
        <w:rPr>
          <w:rFonts w:ascii="Times New Roman" w:eastAsia="Calibri" w:hAnsi="Times New Roman" w:hint="eastAsia"/>
          <w:color w:val="FF0000"/>
          <w:sz w:val="21"/>
          <w:szCs w:val="21"/>
        </w:rPr>
        <w:t>②</w:t>
      </w:r>
      <w:r>
        <w:rPr>
          <w:rFonts w:ascii="Times New Roman" w:eastAsia="新宋体" w:hAnsi="Times New Roman" w:hint="eastAsia"/>
          <w:color w:val="FF0000"/>
          <w:sz w:val="21"/>
          <w:szCs w:val="21"/>
        </w:rPr>
        <w:t>有绳连着外壳产生振动发出微弱声音；</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 xml:space="preserve"> （3）仍然；电磁波；真空。</w:t>
      </w:r>
    </w:p>
    <w:p>
      <w:pPr>
        <w:spacing w:line="360" w:lineRule="auto"/>
        <w:ind w:left="273" w:hanging="273" w:hangingChars="130"/>
      </w:pPr>
      <w:r>
        <w:rPr>
          <w:rFonts w:ascii="Times New Roman" w:eastAsia="新宋体" w:hAnsi="Times New Roman" w:hint="eastAsia"/>
          <w:sz w:val="21"/>
          <w:szCs w:val="21"/>
        </w:rPr>
        <w:t>8．（2020秋•确山县期中）如图所示，两位同学在一起做“土电话”实验：</w:t>
      </w:r>
    </w:p>
    <w:p>
      <w:pPr>
        <w:spacing w:line="360" w:lineRule="auto"/>
        <w:ind w:left="273" w:right="0" w:firstLine="0" w:leftChars="130" w:firstLineChars="0"/>
      </w:pPr>
      <w:r>
        <w:rPr>
          <w:rFonts w:ascii="Times New Roman" w:eastAsia="新宋体" w:hAnsi="Times New Roman" w:hint="eastAsia"/>
          <w:sz w:val="21"/>
          <w:szCs w:val="21"/>
        </w:rPr>
        <w:t>（1）相距同样远，讲话者以同样的响度讲话，若连接土电话的线是棉线，听者听到的声音小，而如果改用细金属丝连接土电话，则听到的声音就大一些。这一实验现象表明：</w:t>
      </w:r>
      <w:r>
        <w:rPr>
          <w:rFonts w:ascii="Times New Roman" w:eastAsia="新宋体" w:hAnsi="Times New Roman" w:hint="eastAsia"/>
          <w:sz w:val="21"/>
          <w:szCs w:val="21"/>
          <w:u w:val="single"/>
        </w:rPr>
        <w:t>　金属丝的传声性能比棉线好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（2）如果在用土电话时，另一个同学用手捏住线上的某一部分，则听的一方就听不到声音了，这是由于</w:t>
      </w:r>
      <w:r>
        <w:rPr>
          <w:rFonts w:ascii="Times New Roman" w:eastAsia="新宋体" w:hAnsi="Times New Roman" w:hint="eastAsia"/>
          <w:sz w:val="21"/>
          <w:szCs w:val="21"/>
          <w:u w:val="single"/>
        </w:rPr>
        <w:t>　手捏住线阻碍了声波的传播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（3）如果在用土电话时，线没有拉直，而处于松弛状态，则听的一方就听不到对方的讲话声，其原因是</w:t>
      </w:r>
      <w:r>
        <w:rPr>
          <w:rFonts w:ascii="Times New Roman" w:eastAsia="新宋体" w:hAnsi="Times New Roman" w:hint="eastAsia"/>
          <w:sz w:val="21"/>
          <w:szCs w:val="21"/>
          <w:u w:val="single"/>
        </w:rPr>
        <w:t>　松弛的线不易传声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733425" cy="1114425"/>
            <wp:effectExtent l="0" t="0" r="13335" b="13335"/>
            <wp:docPr id="8" name="图片 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菁优网：http://www.jyeoo.com"/>
                    <pic:cNvPicPr>
                      <a:picLocks noChangeAspect="1"/>
                    </pic:cNvPicPr>
                  </pic:nvPicPr>
                  <pic:blipFill>
                    <a:blip xmlns:r="http://schemas.openxmlformats.org/officeDocument/2006/relationships" r:embed="rId16"/>
                    <a:stretch>
                      <a:fillRect/>
                    </a:stretch>
                  </pic:blipFill>
                  <pic:spPr>
                    <a:xfrm>
                      <a:off x="0" y="0"/>
                      <a:ext cx="733425" cy="1114425"/>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【答案】见试题解答内容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【分析】声音在空气中能传播，也可以在固体中传播；声音能使物体振动，而且声音正是由于物体的振动而产生的。</w:t>
      </w:r>
    </w:p>
    <w:p>
      <w:pPr>
        <w:spacing w:line="360" w:lineRule="auto"/>
        <w:ind w:left="273" w:right="0" w:firstLine="0" w:leftChars="130" w:firstLineChars="0"/>
        <w:rPr>
          <w:color w:val="FF0000"/>
        </w:rPr>
        <w:sectPr>
          <w:footerReference w:type="default" r:id="rId17"/>
          <w:type w:val="nextPage"/>
          <w:pgSz w:w="11906" w:h="16838"/>
          <w:pgMar w:top="1440" w:right="1800" w:bottom="1440" w:left="1800" w:header="708" w:footer="708" w:gutter="0"/>
          <w:pgNumType w:fmt="decimal" w:start="5"/>
          <w:cols w:num="1" w:space="708"/>
          <w:titlePg w:val="0"/>
        </w:sectPr>
      </w:pPr>
      <w:r>
        <w:rPr>
          <w:rFonts w:ascii="Times New Roman" w:eastAsia="新宋体" w:hAnsi="Times New Roman" w:hint="eastAsia"/>
          <w:color w:val="FF0000"/>
          <w:sz w:val="21"/>
          <w:szCs w:val="21"/>
        </w:rPr>
        <w:t>【解答】解：（1）用金属线连接土电话比用线连接土电话传声效果好；</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（2）当用手捏住线的某一部分时，此时会阻碍声波的传播，故另一方会听不到声音；</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（3）对着杯子讲话产生的振动通过笔直的线传导给了另一端，从而使对方接收到了声音；</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而如果绳子松动时，这种振动就不能延续，从而达不到传递声音的目的；</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故答案为：（1）金属丝的传声性能比棉线好；</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（2）手捏住线阻碍了声波的传播；</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（3）松弛的线不易传声。</w:t>
      </w:r>
    </w:p>
    <w:p>
      <w:pPr>
        <w:pStyle w:val="Heading1"/>
        <w:keepNext/>
        <w:keepLines/>
        <w:pageBreakBefore w:val="0"/>
        <w:widowControl w:val="0"/>
        <w:shd w:val="clear" w:color="auto" w:fill="auto"/>
        <w:kinsoku/>
        <w:wordWrap/>
        <w:overflowPunct/>
        <w:topLinePunct w:val="0"/>
        <w:autoSpaceDE/>
        <w:autoSpaceDN/>
        <w:bidi w:val="0"/>
        <w:adjustRightInd/>
        <w:snapToGrid/>
        <w:spacing w:before="0" w:after="0" w:line="360" w:lineRule="auto"/>
        <w:textAlignment w:val="auto"/>
        <w:rPr>
          <w:rFonts w:ascii="Times New Roman" w:eastAsia="宋体" w:hAnsi="Times New Roman" w:cs="Times New Roman" w:hint="eastAsia"/>
          <w:bCs/>
          <w:color w:val="002060"/>
          <w:kern w:val="2"/>
          <w:sz w:val="21"/>
          <w:szCs w:val="22"/>
          <w:lang w:val="en-US" w:eastAsia="zh-CN" w:bidi="ar-SA"/>
        </w:rPr>
      </w:pPr>
      <w:hyperlink w:anchor="_Toc31833" w:history="1">
        <w:r>
          <w:rPr>
            <w:rFonts w:ascii="Times New Roman" w:eastAsia="宋体" w:hAnsi="Times New Roman" w:cs="Times New Roman" w:hint="default"/>
            <w:b/>
            <w:bCs/>
            <w:color w:val="002060"/>
            <w:kern w:val="2"/>
            <w:sz w:val="21"/>
            <w:szCs w:val="22"/>
            <w:lang w:val="en-US" w:eastAsia="zh-CN" w:bidi="ar-SA"/>
          </w:rPr>
          <w:t>【题型</w:t>
        </w:r>
        <w:r>
          <w:rPr>
            <w:rFonts w:ascii="Times New Roman" w:eastAsia="宋体" w:hAnsi="Times New Roman" w:cs="Times New Roman" w:hint="eastAsia"/>
            <w:b/>
            <w:bCs/>
            <w:color w:val="002060"/>
            <w:kern w:val="2"/>
            <w:sz w:val="21"/>
            <w:szCs w:val="22"/>
            <w:lang w:val="en-US" w:eastAsia="zh-CN" w:bidi="ar-SA"/>
          </w:rPr>
          <w:t>3  声音在不同介质中的传播速度</w:t>
        </w:r>
        <w:r>
          <w:rPr>
            <w:rFonts w:ascii="Times New Roman" w:eastAsia="宋体" w:hAnsi="Times New Roman" w:cs="Times New Roman" w:hint="default"/>
            <w:b/>
            <w:bCs/>
            <w:color w:val="002060"/>
            <w:kern w:val="2"/>
            <w:sz w:val="21"/>
            <w:szCs w:val="22"/>
            <w:lang w:val="en-US" w:eastAsia="zh-CN" w:bidi="ar-SA"/>
          </w:rPr>
          <w:t>】</w:t>
        </w:r>
        <w:r>
          <w:rPr>
            <w:rFonts w:ascii="Times New Roman" w:eastAsia="宋体" w:hAnsi="Times New Roman" w:cs="Times New Roman" w:hint="default"/>
            <w:b/>
            <w:bCs/>
            <w:color w:val="002060"/>
            <w:kern w:val="2"/>
            <w:sz w:val="21"/>
            <w:szCs w:val="22"/>
            <w:lang w:val="en-US" w:eastAsia="zh-CN" w:bidi="ar-SA"/>
          </w:rPr>
          <w:tab/>
        </w:r>
      </w:hyperlink>
    </w:p>
    <w:p>
      <w:pPr>
        <w:spacing w:line="360" w:lineRule="auto"/>
        <w:ind w:left="273" w:hanging="273" w:hangingChars="130"/>
      </w:pPr>
      <w:r>
        <w:rPr>
          <w:rFonts w:ascii="Times New Roman" w:eastAsia="新宋体" w:hAnsi="Times New Roman" w:hint="eastAsia"/>
          <w:sz w:val="21"/>
          <w:szCs w:val="21"/>
        </w:rPr>
        <w:t>9．（2022秋•水磨沟区校级期中）某课外活动小组的同学为了体验声音在不同介质是传播速度不同的物理现象，小红在输送水的直铁管道（充满水）上敲击一下，使铁管发出清脆的声音；小明沿铁管在水管的某一位置耳朵贴近铁管听声（已知声音在空气中的传播速度是v</w:t>
      </w:r>
      <w:r>
        <w:rPr>
          <w:rFonts w:ascii="Times New Roman" w:eastAsia="新宋体" w:hAnsi="Times New Roman" w:hint="eastAsia"/>
          <w:sz w:val="24"/>
          <w:szCs w:val="24"/>
          <w:vertAlign w:val="subscript"/>
        </w:rPr>
        <w:t>气</w:t>
      </w:r>
      <w:r>
        <w:rPr>
          <w:rFonts w:ascii="Times New Roman" w:eastAsia="新宋体" w:hAnsi="Times New Roman" w:hint="eastAsia"/>
          <w:sz w:val="21"/>
          <w:szCs w:val="21"/>
        </w:rPr>
        <w:t>＝340m/s，在水中的传播速度是v</w:t>
      </w:r>
      <w:r>
        <w:rPr>
          <w:rFonts w:ascii="Times New Roman" w:eastAsia="新宋体" w:hAnsi="Times New Roman" w:hint="eastAsia"/>
          <w:sz w:val="24"/>
          <w:szCs w:val="24"/>
          <w:vertAlign w:val="subscript"/>
        </w:rPr>
        <w:t>水</w:t>
      </w:r>
      <w:r>
        <w:rPr>
          <w:rFonts w:ascii="Times New Roman" w:eastAsia="新宋体" w:hAnsi="Times New Roman" w:hint="eastAsia"/>
          <w:sz w:val="21"/>
          <w:szCs w:val="21"/>
        </w:rPr>
        <w:t>＝1700m/s，在钢铁中的传播速度是v</w:t>
      </w:r>
      <w:r>
        <w:rPr>
          <w:rFonts w:ascii="Times New Roman" w:eastAsia="新宋体" w:hAnsi="Times New Roman" w:hint="eastAsia"/>
          <w:sz w:val="24"/>
          <w:szCs w:val="24"/>
          <w:vertAlign w:val="subscript"/>
        </w:rPr>
        <w:t>铁</w:t>
      </w:r>
      <w:r>
        <w:rPr>
          <w:rFonts w:ascii="Times New Roman" w:eastAsia="新宋体" w:hAnsi="Times New Roman" w:hint="eastAsia"/>
          <w:sz w:val="21"/>
          <w:szCs w:val="21"/>
        </w:rPr>
        <w:t>＝5100m/s），若实验中小明只能听到一次响声，则小明的位置到敲击点的距离范围是（　　）</w:t>
      </w:r>
    </w:p>
    <w:p>
      <w:pPr>
        <w:tabs>
          <w:tab w:val="left" w:pos="4400"/>
        </w:tabs>
        <w:spacing w:line="360" w:lineRule="auto"/>
        <w:ind w:firstLine="273" w:firstLineChars="130"/>
        <w:jc w:val="left"/>
      </w:pPr>
      <w:r>
        <w:rPr>
          <w:rFonts w:ascii="Times New Roman" w:eastAsia="新宋体" w:hAnsi="Times New Roman" w:hint="eastAsia"/>
          <w:sz w:val="21"/>
          <w:szCs w:val="21"/>
        </w:rPr>
        <w:t>A．s≤42.5m</w:t>
      </w:r>
      <w:r>
        <w:tab/>
      </w:r>
      <w:r>
        <w:rPr>
          <w:rFonts w:ascii="Times New Roman" w:eastAsia="新宋体" w:hAnsi="Times New Roman" w:hint="eastAsia"/>
          <w:sz w:val="21"/>
          <w:szCs w:val="21"/>
        </w:rPr>
        <w:t>B．s＜36.43m</w:t>
      </w:r>
      <w:r>
        <w:tab/>
      </w:r>
    </w:p>
    <w:p>
      <w:pPr>
        <w:tabs>
          <w:tab w:val="left" w:pos="4400"/>
        </w:tabs>
        <w:spacing w:line="360" w:lineRule="auto"/>
        <w:ind w:firstLine="273" w:firstLineChars="130"/>
        <w:jc w:val="left"/>
      </w:pPr>
      <w:r>
        <w:rPr>
          <w:rFonts w:ascii="Times New Roman" w:eastAsia="新宋体" w:hAnsi="Times New Roman" w:hint="eastAsia"/>
          <w:sz w:val="21"/>
          <w:szCs w:val="21"/>
        </w:rPr>
        <w:t>C．s≤255m</w:t>
      </w:r>
      <w:r>
        <w:tab/>
      </w:r>
      <w:r>
        <w:rPr>
          <w:rFonts w:ascii="Times New Roman" w:eastAsia="新宋体" w:hAnsi="Times New Roman" w:hint="eastAsia"/>
          <w:sz w:val="21"/>
          <w:szCs w:val="21"/>
        </w:rPr>
        <w:t>D．255m＞s≥36.4m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【答案】A</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【分析】根据两次声音到达人耳的先后时间间隔大于（或等于）0.1s，人耳就能够把这两次声音分辨开，结合声音在不同介质中的传播速度，可运用速度的公式变形列出方程，进行求解确定小明位置的距离范围。</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【解答】解：声音到达人耳的先后顺序（传声物质）依次是：铁、水、空气。设声音传播的距离为s米。</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要分辨（相邻的）空气和水传来的声音，应有：</w:t>
      </w:r>
    </w:p>
    <w:p>
      <w:pPr>
        <w:spacing w:line="360" w:lineRule="auto"/>
        <w:ind w:left="273" w:right="0" w:firstLine="0" w:leftChars="130" w:firstLineChars="0"/>
        <w:rPr>
          <w:color w:val="FF0000"/>
        </w:rPr>
      </w:pPr>
      <w:r>
        <w:rPr>
          <w:color w:val="FF0000"/>
          <w:position w:val="-23"/>
        </w:rPr>
        <w:drawing>
          <wp:inline distT="0" distB="0" distL="114300" distR="114300">
            <wp:extent cx="1657350" cy="390525"/>
            <wp:effectExtent l="0" t="0" r="3810" b="5715"/>
            <wp:docPr id="15" name="图片 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descr="菁优网-jyeoo"/>
                    <pic:cNvPicPr>
                      <a:picLocks noChangeAspect="1"/>
                    </pic:cNvPicPr>
                  </pic:nvPicPr>
                  <pic:blipFill>
                    <a:blip xmlns:r="http://schemas.openxmlformats.org/officeDocument/2006/relationships" r:embed="rId18"/>
                    <a:stretch>
                      <a:fillRect/>
                    </a:stretch>
                  </pic:blipFill>
                  <pic:spPr>
                    <a:xfrm>
                      <a:off x="0" y="0"/>
                      <a:ext cx="1657350" cy="39052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解得：s</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≥42.5m，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要分辨（相邻的）水和铁传来的声音，应有：</w:t>
      </w:r>
    </w:p>
    <w:p>
      <w:pPr>
        <w:spacing w:line="360" w:lineRule="auto"/>
        <w:ind w:left="273" w:right="0" w:firstLine="0" w:leftChars="130" w:firstLineChars="0"/>
        <w:rPr>
          <w:color w:val="FF0000"/>
        </w:rPr>
      </w:pPr>
      <w:r>
        <w:rPr>
          <w:color w:val="FF0000"/>
          <w:position w:val="-23"/>
        </w:rPr>
        <w:drawing>
          <wp:inline distT="0" distB="0" distL="114300" distR="114300">
            <wp:extent cx="1733550" cy="390525"/>
            <wp:effectExtent l="0" t="0" r="3810" b="5715"/>
            <wp:docPr id="12" name="图片 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descr="菁优网-jyeoo"/>
                    <pic:cNvPicPr>
                      <a:picLocks noChangeAspect="1"/>
                    </pic:cNvPicPr>
                  </pic:nvPicPr>
                  <pic:blipFill>
                    <a:blip xmlns:r="http://schemas.openxmlformats.org/officeDocument/2006/relationships" r:embed="rId19"/>
                    <a:stretch>
                      <a:fillRect/>
                    </a:stretch>
                  </pic:blipFill>
                  <pic:spPr>
                    <a:xfrm>
                      <a:off x="0" y="0"/>
                      <a:ext cx="1733550" cy="39052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解得：s</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≥255m，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要分辨（相邻的）空气和铁传来的声音，应有：</w:t>
      </w:r>
    </w:p>
    <w:p>
      <w:pPr>
        <w:spacing w:line="360" w:lineRule="auto"/>
        <w:ind w:left="273" w:right="0" w:firstLine="0" w:leftChars="130" w:firstLineChars="0"/>
        <w:rPr>
          <w:color w:val="FF0000"/>
        </w:rPr>
      </w:pPr>
      <w:r>
        <w:rPr>
          <w:color w:val="FF0000"/>
          <w:position w:val="-23"/>
        </w:rPr>
        <w:drawing>
          <wp:inline distT="0" distB="0" distL="114300" distR="114300">
            <wp:extent cx="1657350" cy="390525"/>
            <wp:effectExtent l="0" t="0" r="3810" b="5715"/>
            <wp:docPr id="11" name="图片 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descr="菁优网-jyeoo"/>
                    <pic:cNvPicPr>
                      <a:picLocks noChangeAspect="1"/>
                    </pic:cNvPicPr>
                  </pic:nvPicPr>
                  <pic:blipFill>
                    <a:blip xmlns:r="http://schemas.openxmlformats.org/officeDocument/2006/relationships" r:embed="rId20"/>
                    <a:stretch>
                      <a:fillRect/>
                    </a:stretch>
                  </pic:blipFill>
                  <pic:spPr>
                    <a:xfrm>
                      <a:off x="0" y="0"/>
                      <a:ext cx="1657350" cy="39052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解得：s</w:t>
      </w:r>
      <w:r>
        <w:rPr>
          <w:rFonts w:ascii="Times New Roman" w:eastAsia="新宋体" w:hAnsi="Times New Roman" w:hint="eastAsia"/>
          <w:color w:val="FF0000"/>
          <w:sz w:val="24"/>
          <w:szCs w:val="24"/>
          <w:vertAlign w:val="subscript"/>
        </w:rPr>
        <w:t>3</w:t>
      </w:r>
      <w:r>
        <w:rPr>
          <w:rFonts w:ascii="Times New Roman" w:eastAsia="新宋体" w:hAnsi="Times New Roman" w:hint="eastAsia"/>
          <w:color w:val="FF0000"/>
          <w:sz w:val="21"/>
          <w:szCs w:val="21"/>
        </w:rPr>
        <w:t>≥36.4m，</w:t>
      </w:r>
    </w:p>
    <w:p>
      <w:pPr>
        <w:spacing w:line="360" w:lineRule="auto"/>
        <w:ind w:left="273" w:right="0" w:firstLine="0" w:leftChars="130" w:firstLineChars="0"/>
        <w:rPr>
          <w:color w:val="FF0000"/>
        </w:rPr>
        <w:sectPr>
          <w:footerReference w:type="default" r:id="rId21"/>
          <w:type w:val="nextPage"/>
          <w:pgSz w:w="11906" w:h="16838"/>
          <w:pgMar w:top="1440" w:right="1800" w:bottom="1440" w:left="1800" w:header="708" w:footer="708" w:gutter="0"/>
          <w:pgNumType w:fmt="decimal" w:start="6"/>
          <w:cols w:num="1" w:space="708"/>
          <w:titlePg w:val="0"/>
        </w:sectPr>
      </w:pPr>
      <w:r>
        <w:rPr>
          <w:rFonts w:ascii="Times New Roman" w:eastAsia="新宋体" w:hAnsi="Times New Roman" w:hint="eastAsia"/>
          <w:color w:val="FF0000"/>
          <w:sz w:val="21"/>
          <w:szCs w:val="21"/>
        </w:rPr>
        <w:t>所以小明的位置到敲击点的距离：s≥255m时，三种物质传播的声音到达听音者的时间间隔均等于或大于0.1s，能听到三次敲击声。</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小明的位置到敲击点的距离：255m＞s≥42.5m时，水和铁传播的声音到达听音者的时间间隔小于0.1s（不能区分），但水和空气传播的时间间隔仍然等于或大于0.1s，能听到两次敲击声。</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小明的位置到敲击点的距离：当36.4m≤s＜42.5m时，虽然空气和铁传来的声音时间间隔大于等于0.1s，但两次声音中夹杂着一次从水中传来的声音，使得相邻的两次声音时间间隔小于0.1s，所以，只能听见一次声音。</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实验中小明只听到一次响声，则小明的位置距离敲击点的距离范围是s≤42.5m。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故选：A。</w:t>
      </w:r>
    </w:p>
    <w:p>
      <w:pPr>
        <w:spacing w:line="360" w:lineRule="auto"/>
        <w:ind w:left="273" w:hanging="273" w:hangingChars="130"/>
      </w:pPr>
      <w:r>
        <w:rPr>
          <w:rFonts w:ascii="Times New Roman" w:eastAsia="新宋体" w:hAnsi="Times New Roman" w:hint="eastAsia"/>
          <w:sz w:val="21"/>
          <w:szCs w:val="21"/>
        </w:rPr>
        <w:t>10．（2021秋•秦淮区期末）如图所示为声速测量仪的实验装置图及其使用说明书，根据使用说明书，回答下列问题。</w:t>
      </w:r>
    </w:p>
    <w:p>
      <w:pPr>
        <w:spacing w:line="360" w:lineRule="auto"/>
        <w:ind w:left="273" w:right="0" w:firstLine="0" w:leftChars="130" w:firstLineChars="0"/>
      </w:pPr>
      <w:r>
        <w:rPr>
          <w:rFonts w:ascii="Times New Roman" w:eastAsia="新宋体" w:hAnsi="Times New Roman" w:hint="eastAsia"/>
          <w:sz w:val="21"/>
          <w:szCs w:val="21"/>
        </w:rPr>
        <w:t>使用说明书：</w:t>
      </w:r>
    </w:p>
    <w:p>
      <w:pPr>
        <w:spacing w:line="360" w:lineRule="auto"/>
        <w:ind w:left="273" w:right="0" w:firstLine="0" w:leftChars="130" w:firstLineChars="0"/>
      </w:pPr>
      <w:r>
        <w:rPr>
          <w:rFonts w:ascii="Times New Roman" w:eastAsia="新宋体" w:hAnsi="Times New Roman" w:hint="eastAsia"/>
          <w:sz w:val="21"/>
          <w:szCs w:val="21"/>
        </w:rPr>
        <w:t>1.甲、乙为声信号采集器。</w:t>
      </w:r>
    </w:p>
    <w:p>
      <w:pPr>
        <w:spacing w:line="360" w:lineRule="auto"/>
        <w:ind w:left="273" w:right="0" w:firstLine="0" w:leftChars="130" w:firstLineChars="0"/>
      </w:pPr>
      <w:r>
        <w:rPr>
          <w:rFonts w:ascii="Times New Roman" w:eastAsia="新宋体" w:hAnsi="Times New Roman" w:hint="eastAsia"/>
          <w:sz w:val="21"/>
          <w:szCs w:val="21"/>
        </w:rPr>
        <w:t>2.用小槌敲打铜铃，声音被甲、乙接收。</w:t>
      </w:r>
    </w:p>
    <w:p>
      <w:pPr>
        <w:spacing w:line="360" w:lineRule="auto"/>
        <w:ind w:left="273" w:right="0" w:firstLine="0" w:leftChars="130" w:firstLineChars="0"/>
      </w:pPr>
      <w:r>
        <w:rPr>
          <w:rFonts w:ascii="Times New Roman" w:eastAsia="新宋体" w:hAnsi="Times New Roman" w:hint="eastAsia"/>
          <w:sz w:val="21"/>
          <w:szCs w:val="21"/>
        </w:rPr>
        <w:t>3.液晶屏显示甲、乙接收到信号的时差，单位为秒（s）。</w:t>
      </w:r>
    </w:p>
    <w:p>
      <w:pPr>
        <w:spacing w:line="360" w:lineRule="auto"/>
        <w:ind w:left="273" w:right="0" w:firstLine="0" w:leftChars="130" w:firstLineChars="0"/>
      </w:pPr>
      <w:r>
        <w:rPr>
          <w:rFonts w:ascii="Times New Roman" w:eastAsia="新宋体" w:hAnsi="Times New Roman" w:hint="eastAsia"/>
          <w:sz w:val="21"/>
          <w:szCs w:val="21"/>
        </w:rPr>
        <w:t>（1）若铜铃放置在甲、乙的中点，即s</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＝s</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 xml:space="preserve">，启动声音发生器，则液晶显示屏的示数为 </w:t>
      </w:r>
      <w:r>
        <w:rPr>
          <w:rFonts w:ascii="Times New Roman" w:eastAsia="新宋体" w:hAnsi="Times New Roman" w:hint="eastAsia"/>
          <w:sz w:val="21"/>
          <w:szCs w:val="21"/>
          <w:u w:val="single"/>
        </w:rPr>
        <w:t>　0　</w:t>
      </w:r>
      <w:r>
        <w:rPr>
          <w:rFonts w:ascii="Times New Roman" w:eastAsia="新宋体" w:hAnsi="Times New Roman" w:hint="eastAsia"/>
          <w:sz w:val="21"/>
          <w:szCs w:val="21"/>
        </w:rPr>
        <w:t>s。</w:t>
      </w:r>
    </w:p>
    <w:p>
      <w:pPr>
        <w:spacing w:line="360" w:lineRule="auto"/>
        <w:ind w:left="273" w:right="0" w:firstLine="0" w:leftChars="130" w:firstLineChars="0"/>
      </w:pPr>
      <w:r>
        <w:rPr>
          <w:rFonts w:ascii="Times New Roman" w:eastAsia="新宋体" w:hAnsi="Times New Roman" w:hint="eastAsia"/>
          <w:sz w:val="21"/>
          <w:szCs w:val="21"/>
        </w:rPr>
        <w:t>（2）把声速测量仪放置于某液体中，将声音发生器移至甲、乙之间，且三者在同一直线上。启动声音发生器，液晶显示屏上显示0.001s，已知s</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＝0.4m，s</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 xml:space="preserve">＝1.8m，则声音在该液体中的传播速度约为 </w:t>
      </w:r>
      <w:r>
        <w:rPr>
          <w:rFonts w:ascii="Times New Roman" w:eastAsia="新宋体" w:hAnsi="Times New Roman" w:hint="eastAsia"/>
          <w:sz w:val="21"/>
          <w:szCs w:val="21"/>
          <w:u w:val="single"/>
        </w:rPr>
        <w:t>　1400　</w:t>
      </w:r>
      <w:r>
        <w:rPr>
          <w:rFonts w:ascii="Times New Roman" w:eastAsia="新宋体" w:hAnsi="Times New Roman" w:hint="eastAsia"/>
          <w:sz w:val="21"/>
          <w:szCs w:val="21"/>
        </w:rPr>
        <w:t>m/s。</w:t>
      </w:r>
    </w:p>
    <w:p>
      <w:pPr>
        <w:spacing w:line="360" w:lineRule="auto"/>
        <w:ind w:left="273" w:right="0" w:firstLine="0" w:leftChars="130" w:firstLineChars="0"/>
      </w:pPr>
      <w:r>
        <w:rPr>
          <w:rFonts w:ascii="Times New Roman" w:eastAsia="新宋体" w:hAnsi="Times New Roman" w:hint="eastAsia"/>
          <w:sz w:val="21"/>
          <w:szCs w:val="21"/>
        </w:rPr>
        <w:t xml:space="preserve">（3）声音在空气中的传播速度为340m/s，若小明调整甲、乙间距为34cm，再将铜铃放到乙的右边距离乙20cm处，并与甲、乙在一条直线上，敲击铜铃，则液晶显示屏的示数为 </w:t>
      </w:r>
      <w:r>
        <w:rPr>
          <w:rFonts w:ascii="Times New Roman" w:eastAsia="新宋体" w:hAnsi="Times New Roman" w:hint="eastAsia"/>
          <w:sz w:val="21"/>
          <w:szCs w:val="21"/>
          <w:u w:val="single"/>
        </w:rPr>
        <w:t>　0.001　</w:t>
      </w:r>
      <w:r>
        <w:rPr>
          <w:rFonts w:ascii="Times New Roman" w:eastAsia="新宋体" w:hAnsi="Times New Roman" w:hint="eastAsia"/>
          <w:sz w:val="21"/>
          <w:szCs w:val="21"/>
        </w:rPr>
        <w:t xml:space="preserve">s。增大铜铃到乙的距离，显示屏的示数 </w:t>
      </w:r>
      <w:r>
        <w:rPr>
          <w:rFonts w:ascii="Times New Roman" w:eastAsia="新宋体" w:hAnsi="Times New Roman" w:hint="eastAsia"/>
          <w:sz w:val="21"/>
          <w:szCs w:val="21"/>
          <w:u w:val="single"/>
        </w:rPr>
        <w:t>　不变　</w:t>
      </w:r>
      <w:r>
        <w:rPr>
          <w:rFonts w:ascii="Times New Roman" w:eastAsia="新宋体" w:hAnsi="Times New Roman" w:hint="eastAsia"/>
          <w:sz w:val="21"/>
          <w:szCs w:val="21"/>
        </w:rPr>
        <w:t>（变大/变小/不变）。</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2219960" cy="1657985"/>
            <wp:effectExtent l="0" t="0" r="5080" b="3175"/>
            <wp:docPr id="13" name="图片 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descr="菁优网：http://www.jyeoo.com"/>
                    <pic:cNvPicPr>
                      <a:picLocks noChangeAspect="1"/>
                    </pic:cNvPicPr>
                  </pic:nvPicPr>
                  <pic:blipFill>
                    <a:blip xmlns:r="http://schemas.openxmlformats.org/officeDocument/2006/relationships" r:embed="rId22"/>
                    <a:stretch>
                      <a:fillRect/>
                    </a:stretch>
                  </pic:blipFill>
                  <pic:spPr>
                    <a:xfrm>
                      <a:off x="0" y="0"/>
                      <a:ext cx="2219960" cy="1657985"/>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【答案】（1）0；（2）1400；3）0.001；不变。</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【分析】（1）因为铜铃在甲、乙中点，则铜铃与甲、乙距离相等，时间相等；</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（2）设声速为v，利用速度公式和题中的时间差列出一个方程，就可以求解出声速；</w:t>
      </w:r>
    </w:p>
    <w:p>
      <w:pPr>
        <w:spacing w:line="360" w:lineRule="auto"/>
        <w:ind w:left="273" w:right="0" w:firstLine="0" w:leftChars="130" w:firstLineChars="0"/>
        <w:rPr>
          <w:color w:val="FF0000"/>
        </w:rPr>
        <w:sectPr>
          <w:footerReference w:type="default" r:id="rId23"/>
          <w:type w:val="nextPage"/>
          <w:pgSz w:w="11906" w:h="16838"/>
          <w:pgMar w:top="1440" w:right="1800" w:bottom="1440" w:left="1800" w:header="708" w:footer="708" w:gutter="0"/>
          <w:pgNumType w:fmt="decimal" w:start="7"/>
          <w:cols w:num="1" w:space="708"/>
          <w:titlePg w:val="0"/>
        </w:sectPr>
      </w:pPr>
      <w:r>
        <w:rPr>
          <w:rFonts w:ascii="Times New Roman" w:eastAsia="新宋体" w:hAnsi="Times New Roman" w:hint="eastAsia"/>
          <w:color w:val="FF0000"/>
          <w:sz w:val="21"/>
          <w:szCs w:val="21"/>
        </w:rPr>
        <w:t>（3）根据数据列式，计算出液晶显示屏的示数；由于乙和甲的距离是不变的，所以乙接收到的时间总是比甲晚一定的时间。</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【解答】解：（1）如果铜铃在甲、乙中点，则铜铃与甲的距离和与乙的距离是相等的，且由于声速相同，所以声音从铜铃到达甲、乙的时间相同，故液晶屏的示数为0s；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（2）设声速为v，则声音从铜铃传到甲的时间为：</w:t>
      </w:r>
      <w:r>
        <w:rPr>
          <w:color w:val="FF0000"/>
          <w:position w:val="-23"/>
        </w:rPr>
        <w:drawing>
          <wp:inline distT="0" distB="0" distL="114300" distR="114300">
            <wp:extent cx="476250" cy="390525"/>
            <wp:effectExtent l="0" t="0" r="11430" b="5715"/>
            <wp:docPr id="10" name="图片 1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菁优网-jyeoo"/>
                    <pic:cNvPicPr>
                      <a:picLocks noChangeAspect="1"/>
                    </pic:cNvPicPr>
                  </pic:nvPicPr>
                  <pic:blipFill>
                    <a:blip xmlns:r="http://schemas.openxmlformats.org/officeDocument/2006/relationships" r:embed="rId24"/>
                    <a:stretch>
                      <a:fillRect/>
                    </a:stretch>
                  </pic:blipFill>
                  <pic:spPr>
                    <a:xfrm>
                      <a:off x="0" y="0"/>
                      <a:ext cx="476250" cy="390525"/>
                    </a:xfrm>
                    <a:prstGeom prst="rect">
                      <a:avLst/>
                    </a:prstGeom>
                    <a:noFill/>
                    <a:ln>
                      <a:noFill/>
                    </a:ln>
                  </pic:spPr>
                </pic:pic>
              </a:graphicData>
            </a:graphic>
          </wp:inline>
        </w:drawing>
      </w:r>
      <w:r>
        <w:rPr>
          <w:rFonts w:ascii="Times New Roman" w:eastAsia="新宋体" w:hAnsi="Times New Roman" w:hint="eastAsia"/>
          <w:color w:val="FF0000"/>
          <w:sz w:val="21"/>
          <w:szCs w:val="21"/>
        </w:rPr>
        <w:t>，声音从铜铃传到乙的时间为：</w:t>
      </w:r>
      <w:r>
        <w:rPr>
          <w:color w:val="FF0000"/>
          <w:position w:val="-23"/>
        </w:rPr>
        <w:drawing>
          <wp:inline distT="0" distB="0" distL="114300" distR="114300">
            <wp:extent cx="476250" cy="390525"/>
            <wp:effectExtent l="0" t="0" r="11430" b="5715"/>
            <wp:docPr id="17" name="图片 1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1" descr="菁优网-jyeoo"/>
                    <pic:cNvPicPr>
                      <a:picLocks noChangeAspect="1"/>
                    </pic:cNvPicPr>
                  </pic:nvPicPr>
                  <pic:blipFill>
                    <a:blip xmlns:r="http://schemas.openxmlformats.org/officeDocument/2006/relationships" r:embed="rId25"/>
                    <a:stretch>
                      <a:fillRect/>
                    </a:stretch>
                  </pic:blipFill>
                  <pic:spPr>
                    <a:xfrm>
                      <a:off x="0" y="0"/>
                      <a:ext cx="476250" cy="39052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由题意知：t</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﹣t</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＝0.001s，所以</w:t>
      </w:r>
      <w:r>
        <w:rPr>
          <w:color w:val="FF0000"/>
          <w:position w:val="-23"/>
        </w:rPr>
        <w:drawing>
          <wp:inline distT="0" distB="0" distL="114300" distR="114300">
            <wp:extent cx="1952625" cy="390525"/>
            <wp:effectExtent l="0" t="0" r="13335" b="5715"/>
            <wp:docPr id="16" name="图片 1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descr="菁优网-jyeoo"/>
                    <pic:cNvPicPr>
                      <a:picLocks noChangeAspect="1"/>
                    </pic:cNvPicPr>
                  </pic:nvPicPr>
                  <pic:blipFill>
                    <a:blip xmlns:r="http://schemas.openxmlformats.org/officeDocument/2006/relationships" r:embed="rId26"/>
                    <a:stretch>
                      <a:fillRect/>
                    </a:stretch>
                  </pic:blipFill>
                  <pic:spPr>
                    <a:xfrm>
                      <a:off x="0" y="0"/>
                      <a:ext cx="1952625" cy="39052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解得：v＝1400m/s；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（3）若小明调整甲、乙间距为s</w:t>
      </w:r>
      <w:r>
        <w:rPr>
          <w:rFonts w:ascii="Times New Roman" w:eastAsia="新宋体" w:hAnsi="Times New Roman" w:hint="eastAsia"/>
          <w:color w:val="FF0000"/>
          <w:sz w:val="24"/>
          <w:szCs w:val="24"/>
          <w:vertAlign w:val="subscript"/>
        </w:rPr>
        <w:t>甲乙</w:t>
      </w:r>
      <w:r>
        <w:rPr>
          <w:rFonts w:ascii="Times New Roman" w:eastAsia="新宋体" w:hAnsi="Times New Roman" w:hint="eastAsia"/>
          <w:color w:val="FF0000"/>
          <w:sz w:val="21"/>
          <w:szCs w:val="21"/>
        </w:rPr>
        <w:t>＝34cm＝0.34m，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铜铃放到乙的右边距离乙20cm处，即s</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＝20cm＝0.2m，那么铜铃距离甲的距离s</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＝34cm+20cm＝54cm＝0.54m，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假设液晶显示屏的示数为t，已知声音在空气中传播速度v</w:t>
      </w:r>
      <w:r>
        <w:rPr>
          <w:rFonts w:ascii="Times New Roman" w:eastAsia="新宋体" w:hAnsi="Times New Roman" w:hint="eastAsia"/>
          <w:color w:val="FF0000"/>
          <w:sz w:val="24"/>
          <w:szCs w:val="24"/>
          <w:vertAlign w:val="subscript"/>
        </w:rPr>
        <w:t>空</w:t>
      </w:r>
      <w:r>
        <w:rPr>
          <w:rFonts w:ascii="Times New Roman" w:eastAsia="新宋体" w:hAnsi="Times New Roman" w:hint="eastAsia"/>
          <w:color w:val="FF0000"/>
          <w:sz w:val="21"/>
          <w:szCs w:val="21"/>
        </w:rPr>
        <w:t>＝340m/s，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所以</w:t>
      </w:r>
      <w:r>
        <w:rPr>
          <w:color w:val="FF0000"/>
          <w:position w:val="-30"/>
        </w:rPr>
        <w:drawing>
          <wp:inline distT="0" distB="0" distL="114300" distR="114300">
            <wp:extent cx="2438400" cy="447675"/>
            <wp:effectExtent l="0" t="0" r="0" b="9525"/>
            <wp:docPr id="14" name="图片 1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descr="菁优网-jyeoo"/>
                    <pic:cNvPicPr>
                      <a:picLocks noChangeAspect="1"/>
                    </pic:cNvPicPr>
                  </pic:nvPicPr>
                  <pic:blipFill>
                    <a:blip xmlns:r="http://schemas.openxmlformats.org/officeDocument/2006/relationships" r:embed="rId27"/>
                    <a:stretch>
                      <a:fillRect/>
                    </a:stretch>
                  </pic:blipFill>
                  <pic:spPr>
                    <a:xfrm>
                      <a:off x="0" y="0"/>
                      <a:ext cx="2438400" cy="44767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增大铜铃到乙的距离，甲乙之间的距离不变，所以显示屏的示数不变。</w:t>
      </w:r>
    </w:p>
    <w:p>
      <w:pPr>
        <w:spacing w:line="360" w:lineRule="auto"/>
        <w:ind w:left="273" w:right="0" w:firstLine="0" w:leftChars="130" w:firstLineChars="0"/>
        <w:rPr>
          <w:rFonts w:ascii="Times New Roman" w:eastAsia="新宋体" w:hAnsi="Times New Roman" w:hint="eastAsia"/>
          <w:color w:val="FF0000"/>
          <w:szCs w:val="21"/>
        </w:rPr>
      </w:pPr>
      <w:r>
        <w:rPr>
          <w:rFonts w:ascii="Times New Roman" w:eastAsia="新宋体" w:hAnsi="Times New Roman" w:hint="eastAsia"/>
          <w:color w:val="FF0000"/>
          <w:sz w:val="21"/>
          <w:szCs w:val="21"/>
        </w:rPr>
        <w:t>故答案为：（1）0；（2）1400；3）0.001；不变。</w:t>
      </w:r>
    </w:p>
    <w:p>
      <w:pPr>
        <w:pStyle w:val="Heading1"/>
        <w:keepNext/>
        <w:keepLines/>
        <w:pageBreakBefore w:val="0"/>
        <w:widowControl w:val="0"/>
        <w:shd w:val="clear" w:color="auto" w:fill="auto"/>
        <w:kinsoku/>
        <w:wordWrap/>
        <w:overflowPunct/>
        <w:topLinePunct w:val="0"/>
        <w:autoSpaceDE/>
        <w:autoSpaceDN/>
        <w:bidi w:val="0"/>
        <w:adjustRightInd/>
        <w:snapToGrid/>
        <w:spacing w:before="0" w:after="0" w:line="360" w:lineRule="auto"/>
        <w:textAlignment w:val="auto"/>
        <w:rPr>
          <w:rFonts w:ascii="Times New Roman" w:eastAsia="宋体" w:hAnsi="Times New Roman" w:cs="Times New Roman" w:hint="default"/>
          <w:bCs/>
          <w:color w:val="002060"/>
          <w:kern w:val="2"/>
          <w:sz w:val="21"/>
          <w:szCs w:val="22"/>
          <w:lang w:val="en-US" w:eastAsia="zh-CN" w:bidi="ar-SA"/>
        </w:rPr>
      </w:pPr>
      <w:r>
        <w:rPr>
          <w:rFonts w:ascii="Times New Roman" w:eastAsia="宋体" w:hAnsi="Times New Roman" w:cs="Times New Roman" w:hint="default"/>
          <w:b/>
          <w:bCs/>
          <w:color w:val="002060"/>
          <w:kern w:val="2"/>
          <w:sz w:val="21"/>
          <w:szCs w:val="22"/>
          <w:lang w:val="en-US" w:eastAsia="zh-CN" w:bidi="ar-SA"/>
        </w:rPr>
        <w:fldChar w:fldCharType="begin"/>
      </w:r>
      <w:r>
        <w:rPr>
          <w:rFonts w:ascii="Times New Roman" w:eastAsia="宋体" w:hAnsi="Times New Roman" w:cs="Times New Roman" w:hint="default"/>
          <w:b/>
          <w:bCs/>
          <w:color w:val="002060"/>
          <w:kern w:val="2"/>
          <w:sz w:val="21"/>
          <w:szCs w:val="22"/>
          <w:lang w:val="en-US" w:eastAsia="zh-CN" w:bidi="ar-SA"/>
        </w:rPr>
        <w:instrText xml:space="preserve"> HYPERLINK \l "_Toc846" </w:instrText>
      </w:r>
      <w:r>
        <w:rPr>
          <w:rFonts w:ascii="Times New Roman" w:eastAsia="宋体" w:hAnsi="Times New Roman" w:cs="Times New Roman" w:hint="default"/>
          <w:b/>
          <w:bCs/>
          <w:color w:val="002060"/>
          <w:kern w:val="2"/>
          <w:sz w:val="21"/>
          <w:szCs w:val="22"/>
          <w:lang w:val="en-US" w:eastAsia="zh-CN" w:bidi="ar-SA"/>
        </w:rPr>
        <w:fldChar w:fldCharType="separate"/>
      </w:r>
      <w:r>
        <w:rPr>
          <w:rFonts w:ascii="Times New Roman" w:eastAsia="宋体" w:hAnsi="Times New Roman" w:cs="Times New Roman" w:hint="default"/>
          <w:b/>
          <w:bCs/>
          <w:color w:val="002060"/>
          <w:kern w:val="2"/>
          <w:sz w:val="21"/>
          <w:szCs w:val="22"/>
          <w:lang w:val="en-US" w:eastAsia="zh-CN" w:bidi="ar-SA"/>
        </w:rPr>
        <w:t>【题型</w:t>
      </w:r>
      <w:r>
        <w:rPr>
          <w:rFonts w:ascii="Times New Roman" w:eastAsia="宋体" w:hAnsi="Times New Roman" w:cs="Times New Roman" w:hint="eastAsia"/>
          <w:b/>
          <w:bCs/>
          <w:color w:val="002060"/>
          <w:kern w:val="2"/>
          <w:sz w:val="21"/>
          <w:szCs w:val="22"/>
          <w:lang w:val="en-US" w:eastAsia="zh-CN" w:bidi="ar-SA"/>
        </w:rPr>
        <w:t>4  声速的大小跟介质温度的关系</w:t>
      </w:r>
      <w:r>
        <w:rPr>
          <w:rFonts w:ascii="Times New Roman" w:eastAsia="宋体" w:hAnsi="Times New Roman" w:cs="Times New Roman" w:hint="default"/>
          <w:b/>
          <w:bCs/>
          <w:color w:val="002060"/>
          <w:kern w:val="2"/>
          <w:sz w:val="21"/>
          <w:szCs w:val="22"/>
          <w:lang w:val="en-US" w:eastAsia="zh-CN" w:bidi="ar-SA"/>
        </w:rPr>
        <w:t>】</w:t>
      </w:r>
    </w:p>
    <w:p>
      <w:pPr>
        <w:spacing w:line="360" w:lineRule="auto"/>
        <w:ind w:left="273" w:hanging="273" w:hangingChars="130"/>
      </w:pPr>
      <w:r>
        <w:rPr>
          <w:rFonts w:ascii="Times New Roman" w:eastAsia="宋体" w:hAnsi="Times New Roman" w:cs="Times New Roman" w:hint="default"/>
          <w:b/>
          <w:bCs/>
          <w:color w:val="002060"/>
          <w:kern w:val="2"/>
          <w:sz w:val="21"/>
          <w:szCs w:val="22"/>
          <w:lang w:val="en-US" w:eastAsia="zh-CN" w:bidi="ar-SA"/>
        </w:rPr>
        <w:fldChar w:fldCharType="end"/>
      </w:r>
      <w:r>
        <w:rPr>
          <w:rFonts w:ascii="Times New Roman" w:eastAsia="新宋体" w:hAnsi="Times New Roman" w:hint="eastAsia"/>
          <w:sz w:val="21"/>
          <w:szCs w:val="21"/>
        </w:rPr>
        <w:t>11．（2021秋•崂山区期末）液体的声速与温度的关系：</w:t>
      </w:r>
    </w:p>
    <w:p>
      <w:pPr>
        <w:spacing w:line="360" w:lineRule="auto"/>
        <w:ind w:left="273" w:right="0" w:firstLine="0" w:leftChars="130" w:firstLineChars="0"/>
      </w:pPr>
      <w:r>
        <w:rPr>
          <w:rFonts w:ascii="Times New Roman" w:eastAsia="新宋体" w:hAnsi="Times New Roman" w:hint="eastAsia"/>
          <w:sz w:val="21"/>
          <w:szCs w:val="21"/>
        </w:rPr>
        <w:t>液体中的声速与温度有关，关系式为v</w:t>
      </w:r>
      <w:r>
        <w:rPr>
          <w:rFonts w:ascii="Times New Roman" w:eastAsia="新宋体" w:hAnsi="Times New Roman" w:hint="eastAsia"/>
          <w:sz w:val="24"/>
          <w:szCs w:val="24"/>
          <w:vertAlign w:val="subscript"/>
        </w:rPr>
        <w:t>t</w:t>
      </w:r>
      <w:r>
        <w:rPr>
          <w:rFonts w:ascii="Times New Roman" w:eastAsia="新宋体" w:hAnsi="Times New Roman" w:hint="eastAsia"/>
          <w:sz w:val="21"/>
          <w:szCs w:val="21"/>
        </w:rPr>
        <w:t>＝v</w:t>
      </w:r>
      <w:r>
        <w:rPr>
          <w:rFonts w:ascii="Times New Roman" w:eastAsia="新宋体" w:hAnsi="Times New Roman" w:hint="eastAsia"/>
          <w:sz w:val="24"/>
          <w:szCs w:val="24"/>
          <w:vertAlign w:val="subscript"/>
        </w:rPr>
        <w:t>0</w:t>
      </w:r>
      <w:r>
        <w:rPr>
          <w:rFonts w:ascii="Times New Roman" w:eastAsia="新宋体" w:hAnsi="Times New Roman" w:hint="eastAsia"/>
          <w:sz w:val="21"/>
          <w:szCs w:val="21"/>
        </w:rPr>
        <w:t>+a（t﹣t</w:t>
      </w:r>
      <w:r>
        <w:rPr>
          <w:rFonts w:ascii="Times New Roman" w:eastAsia="新宋体" w:hAnsi="Times New Roman" w:hint="eastAsia"/>
          <w:sz w:val="24"/>
          <w:szCs w:val="24"/>
          <w:vertAlign w:val="subscript"/>
        </w:rPr>
        <w:t>0</w:t>
      </w:r>
      <w:r>
        <w:rPr>
          <w:rFonts w:ascii="Times New Roman" w:eastAsia="新宋体" w:hAnsi="Times New Roman" w:hint="eastAsia"/>
          <w:sz w:val="21"/>
          <w:szCs w:val="21"/>
        </w:rPr>
        <w:t>），其中：v</w:t>
      </w:r>
      <w:r>
        <w:rPr>
          <w:rFonts w:ascii="Times New Roman" w:eastAsia="新宋体" w:hAnsi="Times New Roman" w:hint="eastAsia"/>
          <w:sz w:val="24"/>
          <w:szCs w:val="24"/>
          <w:vertAlign w:val="subscript"/>
        </w:rPr>
        <w:t>t</w:t>
      </w:r>
      <w:r>
        <w:rPr>
          <w:rFonts w:ascii="Times New Roman" w:eastAsia="新宋体" w:hAnsi="Times New Roman" w:hint="eastAsia"/>
          <w:sz w:val="21"/>
          <w:szCs w:val="21"/>
        </w:rPr>
        <w:t>表示温度为t时的声速，T</w:t>
      </w:r>
      <w:r>
        <w:rPr>
          <w:rFonts w:ascii="Times New Roman" w:eastAsia="新宋体" w:hAnsi="Times New Roman" w:hint="eastAsia"/>
          <w:sz w:val="24"/>
          <w:szCs w:val="24"/>
          <w:vertAlign w:val="subscript"/>
        </w:rPr>
        <w:t>0</w:t>
      </w:r>
      <w:r>
        <w:rPr>
          <w:rFonts w:ascii="Times New Roman" w:eastAsia="新宋体" w:hAnsi="Times New Roman" w:hint="eastAsia"/>
          <w:sz w:val="21"/>
          <w:szCs w:val="21"/>
        </w:rPr>
        <w:t>为表格中指出的温度，v</w:t>
      </w:r>
      <w:r>
        <w:rPr>
          <w:rFonts w:ascii="Times New Roman" w:eastAsia="新宋体" w:hAnsi="Times New Roman" w:hint="eastAsia"/>
          <w:sz w:val="24"/>
          <w:szCs w:val="24"/>
          <w:vertAlign w:val="subscript"/>
        </w:rPr>
        <w:t>0</w:t>
      </w:r>
      <w:r>
        <w:rPr>
          <w:rFonts w:ascii="Times New Roman" w:eastAsia="新宋体" w:hAnsi="Times New Roman" w:hint="eastAsia"/>
          <w:sz w:val="21"/>
          <w:szCs w:val="21"/>
        </w:rPr>
        <w:t>表示温度为t</w:t>
      </w:r>
      <w:r>
        <w:rPr>
          <w:rFonts w:ascii="Times New Roman" w:eastAsia="新宋体" w:hAnsi="Times New Roman" w:hint="eastAsia"/>
          <w:sz w:val="24"/>
          <w:szCs w:val="24"/>
          <w:vertAlign w:val="subscript"/>
        </w:rPr>
        <w:t>0</w:t>
      </w:r>
      <w:r>
        <w:rPr>
          <w:rFonts w:ascii="Times New Roman" w:eastAsia="新宋体" w:hAnsi="Times New Roman" w:hint="eastAsia"/>
          <w:sz w:val="21"/>
          <w:szCs w:val="21"/>
        </w:rPr>
        <w:t>时的声速，a为温度系数。</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795"/>
        <w:gridCol w:w="1050"/>
        <w:gridCol w:w="1350"/>
        <w:gridCol w:w="135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795"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液体</w:t>
            </w:r>
          </w:p>
        </w:tc>
        <w:tc>
          <w:tcPr>
            <w:tcW w:w="1050"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T</w:t>
            </w:r>
            <w:r>
              <w:rPr>
                <w:rFonts w:ascii="Times New Roman" w:eastAsia="新宋体" w:hAnsi="Times New Roman" w:cs="Times New Roman" w:hint="eastAsia"/>
                <w:kern w:val="2"/>
                <w:sz w:val="24"/>
                <w:szCs w:val="24"/>
                <w:vertAlign w:val="subscript"/>
                <w:lang w:val="en-US" w:eastAsia="zh-CN" w:bidi="ar-SA"/>
              </w:rPr>
              <w:t>0</w:t>
            </w:r>
            <w:r>
              <w:rPr>
                <w:rFonts w:ascii="Times New Roman" w:eastAsia="新宋体" w:hAnsi="Times New Roman" w:cs="Times New Roman" w:hint="eastAsia"/>
                <w:kern w:val="2"/>
                <w:sz w:val="21"/>
                <w:szCs w:val="21"/>
                <w:lang w:val="en-US" w:eastAsia="zh-CN" w:bidi="ar-SA"/>
              </w:rPr>
              <w:t>/℃</w:t>
            </w:r>
          </w:p>
        </w:tc>
        <w:tc>
          <w:tcPr>
            <w:tcW w:w="1350"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V</w:t>
            </w:r>
            <w:r>
              <w:rPr>
                <w:rFonts w:ascii="Times New Roman" w:eastAsia="新宋体" w:hAnsi="Times New Roman" w:cs="Times New Roman" w:hint="eastAsia"/>
                <w:kern w:val="2"/>
                <w:sz w:val="24"/>
                <w:szCs w:val="24"/>
                <w:vertAlign w:val="subscript"/>
                <w:lang w:val="en-US" w:eastAsia="zh-CN" w:bidi="ar-SA"/>
              </w:rPr>
              <w:t>0</w:t>
            </w:r>
            <w:r>
              <w:rPr>
                <w:rFonts w:ascii="Times New Roman" w:eastAsia="新宋体" w:hAnsi="Times New Roman" w:cs="Times New Roman" w:hint="eastAsia"/>
                <w:kern w:val="2"/>
                <w:sz w:val="21"/>
                <w:szCs w:val="21"/>
                <w:lang w:val="en-US" w:eastAsia="zh-CN" w:bidi="ar-SA"/>
              </w:rPr>
              <w:t>/m/s</w:t>
            </w:r>
          </w:p>
        </w:tc>
        <w:tc>
          <w:tcPr>
            <w:tcW w:w="1350"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a/m/（s•℃）</w:t>
            </w:r>
          </w:p>
        </w:tc>
      </w:tr>
      <w:tr>
        <w:tblPrEx>
          <w:tblW w:w="0" w:type="auto"/>
          <w:tblInd w:w="280" w:type="dxa"/>
          <w:tblCellMar>
            <w:top w:w="30" w:type="dxa"/>
            <w:left w:w="30" w:type="dxa"/>
            <w:bottom w:w="30" w:type="dxa"/>
            <w:right w:w="30" w:type="dxa"/>
          </w:tblCellMar>
        </w:tblPrEx>
        <w:tc>
          <w:tcPr>
            <w:tcW w:w="795"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丙酮</w:t>
            </w:r>
          </w:p>
        </w:tc>
        <w:tc>
          <w:tcPr>
            <w:tcW w:w="1050"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20</w:t>
            </w:r>
          </w:p>
        </w:tc>
        <w:tc>
          <w:tcPr>
            <w:tcW w:w="1350"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1192</w:t>
            </w:r>
          </w:p>
        </w:tc>
        <w:tc>
          <w:tcPr>
            <w:tcW w:w="1350"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﹣5.5</w:t>
            </w:r>
          </w:p>
        </w:tc>
      </w:tr>
      <w:tr>
        <w:tblPrEx>
          <w:tblW w:w="0" w:type="auto"/>
          <w:tblInd w:w="280" w:type="dxa"/>
          <w:tblCellMar>
            <w:top w:w="30" w:type="dxa"/>
            <w:left w:w="30" w:type="dxa"/>
            <w:bottom w:w="30" w:type="dxa"/>
            <w:right w:w="30" w:type="dxa"/>
          </w:tblCellMar>
        </w:tblPrEx>
        <w:tc>
          <w:tcPr>
            <w:tcW w:w="795"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水</w:t>
            </w:r>
          </w:p>
        </w:tc>
        <w:tc>
          <w:tcPr>
            <w:tcW w:w="1050"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25</w:t>
            </w:r>
          </w:p>
        </w:tc>
        <w:tc>
          <w:tcPr>
            <w:tcW w:w="1350"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1500</w:t>
            </w:r>
          </w:p>
        </w:tc>
        <w:tc>
          <w:tcPr>
            <w:tcW w:w="1350"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2.5</w:t>
            </w:r>
          </w:p>
        </w:tc>
      </w:tr>
      <w:tr>
        <w:tblPrEx>
          <w:tblW w:w="0" w:type="auto"/>
          <w:tblInd w:w="280" w:type="dxa"/>
          <w:tblCellMar>
            <w:top w:w="30" w:type="dxa"/>
            <w:left w:w="30" w:type="dxa"/>
            <w:bottom w:w="30" w:type="dxa"/>
            <w:right w:w="30" w:type="dxa"/>
          </w:tblCellMar>
        </w:tblPrEx>
        <w:tc>
          <w:tcPr>
            <w:tcW w:w="795"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甘油</w:t>
            </w:r>
          </w:p>
        </w:tc>
        <w:tc>
          <w:tcPr>
            <w:tcW w:w="1050"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20</w:t>
            </w:r>
          </w:p>
        </w:tc>
        <w:tc>
          <w:tcPr>
            <w:tcW w:w="1350"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1923</w:t>
            </w:r>
          </w:p>
        </w:tc>
        <w:tc>
          <w:tcPr>
            <w:tcW w:w="1350"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﹣1.8</w:t>
            </w:r>
          </w:p>
        </w:tc>
      </w:tr>
      <w:tr>
        <w:tblPrEx>
          <w:tblW w:w="0" w:type="auto"/>
          <w:tblInd w:w="280" w:type="dxa"/>
          <w:tblCellMar>
            <w:top w:w="30" w:type="dxa"/>
            <w:left w:w="30" w:type="dxa"/>
            <w:bottom w:w="30" w:type="dxa"/>
            <w:right w:w="30" w:type="dxa"/>
          </w:tblCellMar>
        </w:tblPrEx>
        <w:tc>
          <w:tcPr>
            <w:tcW w:w="795"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水银</w:t>
            </w:r>
          </w:p>
        </w:tc>
        <w:tc>
          <w:tcPr>
            <w:tcW w:w="1050"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20</w:t>
            </w:r>
          </w:p>
        </w:tc>
        <w:tc>
          <w:tcPr>
            <w:tcW w:w="1350"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1451</w:t>
            </w:r>
          </w:p>
        </w:tc>
        <w:tc>
          <w:tcPr>
            <w:tcW w:w="1350"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﹣0.46</w:t>
            </w:r>
          </w:p>
        </w:tc>
      </w:tr>
      <w:tr>
        <w:tblPrEx>
          <w:tblW w:w="0" w:type="auto"/>
          <w:tblInd w:w="280" w:type="dxa"/>
          <w:tblCellMar>
            <w:top w:w="30" w:type="dxa"/>
            <w:left w:w="30" w:type="dxa"/>
            <w:bottom w:w="30" w:type="dxa"/>
            <w:right w:w="30" w:type="dxa"/>
          </w:tblCellMar>
        </w:tblPrEx>
        <w:tc>
          <w:tcPr>
            <w:tcW w:w="795"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酒精</w:t>
            </w:r>
          </w:p>
        </w:tc>
        <w:tc>
          <w:tcPr>
            <w:tcW w:w="1050"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20</w:t>
            </w:r>
          </w:p>
        </w:tc>
        <w:tc>
          <w:tcPr>
            <w:tcW w:w="1350"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1180</w:t>
            </w:r>
          </w:p>
        </w:tc>
        <w:tc>
          <w:tcPr>
            <w:tcW w:w="1350" w:type="dxa"/>
            <w:noWrap w:val="0"/>
            <w:vAlign w:val="top"/>
          </w:tcPr>
          <w:p>
            <w:pPr>
              <w:widowControl w:val="0"/>
              <w:spacing w:line="360" w:lineRule="auto"/>
              <w:jc w:val="both"/>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﹣3.6</w:t>
            </w:r>
          </w:p>
        </w:tc>
      </w:tr>
    </w:tbl>
    <w:p>
      <w:pPr>
        <w:spacing w:line="360" w:lineRule="auto"/>
        <w:ind w:left="273" w:right="0" w:firstLine="0" w:leftChars="130" w:firstLineChars="0"/>
      </w:pPr>
      <w:r>
        <w:rPr>
          <w:rFonts w:ascii="Times New Roman" w:eastAsia="新宋体" w:hAnsi="Times New Roman" w:hint="eastAsia"/>
          <w:sz w:val="21"/>
          <w:szCs w:val="21"/>
        </w:rPr>
        <w:t>分析表格数据，回答下列问题：</w:t>
      </w:r>
    </w:p>
    <w:p>
      <w:pPr>
        <w:spacing w:line="360" w:lineRule="auto"/>
        <w:ind w:left="273" w:right="0" w:firstLine="0" w:leftChars="130" w:firstLineChars="0"/>
      </w:pPr>
      <w:r>
        <w:rPr>
          <w:rFonts w:ascii="Times New Roman" w:eastAsia="新宋体" w:hAnsi="Times New Roman" w:hint="eastAsia"/>
          <w:sz w:val="21"/>
          <w:szCs w:val="21"/>
        </w:rPr>
        <w:t xml:space="preserve">（1）水中的声速随温度升高而 </w:t>
      </w:r>
      <w:r>
        <w:rPr>
          <w:rFonts w:ascii="Times New Roman" w:eastAsia="新宋体" w:hAnsi="Times New Roman" w:hint="eastAsia"/>
          <w:sz w:val="21"/>
          <w:szCs w:val="21"/>
          <w:u w:val="single"/>
        </w:rPr>
        <w:t>　增大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 xml:space="preserve">（2）如图所示，是酒精、水和水银中声速随温度变化图像，其中b表示 </w:t>
      </w:r>
      <w:r>
        <w:rPr>
          <w:rFonts w:ascii="Times New Roman" w:eastAsia="新宋体" w:hAnsi="Times New Roman" w:hint="eastAsia"/>
          <w:sz w:val="21"/>
          <w:szCs w:val="21"/>
          <w:u w:val="single"/>
        </w:rPr>
        <w:t>　水银　</w:t>
      </w:r>
      <w:r>
        <w:rPr>
          <w:rFonts w:ascii="Times New Roman" w:eastAsia="新宋体" w:hAnsi="Times New Roman" w:hint="eastAsia"/>
          <w:sz w:val="21"/>
          <w:szCs w:val="21"/>
        </w:rPr>
        <w:t>中声速的规律。</w:t>
      </w:r>
    </w:p>
    <w:p>
      <w:pPr>
        <w:spacing w:line="360" w:lineRule="auto"/>
        <w:ind w:left="273" w:right="0" w:firstLine="0" w:leftChars="130" w:firstLineChars="0"/>
        <w:sectPr>
          <w:footerReference w:type="default" r:id="rId28"/>
          <w:type w:val="nextPage"/>
          <w:pgSz w:w="11906" w:h="16838"/>
          <w:pgMar w:top="1440" w:right="1800" w:bottom="1440" w:left="1800" w:header="708" w:footer="708" w:gutter="0"/>
          <w:pgNumType w:fmt="decimal" w:start="8"/>
          <w:cols w:num="1" w:space="708"/>
          <w:titlePg w:val="0"/>
        </w:sectPr>
      </w:pPr>
      <w:r>
        <w:rPr>
          <w:rFonts w:ascii="Times New Roman" w:eastAsia="新宋体" w:hAnsi="Times New Roman" w:hint="eastAsia"/>
          <w:sz w:val="21"/>
          <w:szCs w:val="21"/>
        </w:rPr>
        <w:t xml:space="preserve">（3）声音在10℃的水中，传播速度是 </w:t>
      </w:r>
      <w:r>
        <w:rPr>
          <w:rFonts w:ascii="Times New Roman" w:eastAsia="新宋体" w:hAnsi="Times New Roman" w:hint="eastAsia"/>
          <w:sz w:val="21"/>
          <w:szCs w:val="21"/>
          <w:u w:val="single"/>
        </w:rPr>
        <w:t>　1462.5　</w:t>
      </w:r>
      <w:r>
        <w:rPr>
          <w:rFonts w:ascii="Times New Roman" w:eastAsia="新宋体" w:hAnsi="Times New Roman" w:hint="eastAsia"/>
          <w:sz w:val="21"/>
          <w:szCs w:val="21"/>
        </w:rPr>
        <w:t>m/s。</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419225" cy="1362075"/>
            <wp:effectExtent l="0" t="0" r="13335" b="9525"/>
            <wp:docPr id="18" name="图片 1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descr="菁优网：http://www.jyeoo.com"/>
                    <pic:cNvPicPr>
                      <a:picLocks noChangeAspect="1"/>
                    </pic:cNvPicPr>
                  </pic:nvPicPr>
                  <pic:blipFill>
                    <a:blip xmlns:r="http://schemas.openxmlformats.org/officeDocument/2006/relationships" r:embed="rId29"/>
                    <a:stretch>
                      <a:fillRect/>
                    </a:stretch>
                  </pic:blipFill>
                  <pic:spPr>
                    <a:xfrm>
                      <a:off x="0" y="0"/>
                      <a:ext cx="1419225" cy="1362075"/>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【答案】（1）增大；（2）水银；（3）1462.5。</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此类题目主要考查对图表图像的分析能力，解答时一定要弄清表中各数据以及图像中的横坐标和纵坐标的意义，才能得出正确的答案。从题中所给的公式可知：当a为负值时，声速随时间的增大而减小，当a为正值时，声速随时间的增大而增大。由表中数据可知，水的a值为正值，由此可以判断水中的声速随温度升高而增大，又由表中的数据可知，酒精的a值在水、水银和酒精中最小且为负数，则可以判断出C图像表示酒精，则b表示水银中声速的规律。</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【解答】解：（1）从题中所给的公式可知：当a为负值时，声速随时间的增大而减小，当A为正值时，声速随时间的增大而增大。由表中数据可知，水的a值为正值，由此可以判断水中的声速随温度升高而增大。</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（2）由表中的数据可知，酒精的a值在水、水银和酒精中最小且为负数，则可以判断出C图像表示酒精，则b表示水银中声速的规律。</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（3）根据关系式为v</w:t>
      </w:r>
      <w:r>
        <w:rPr>
          <w:rFonts w:ascii="Times New Roman" w:eastAsia="新宋体" w:hAnsi="Times New Roman" w:hint="eastAsia"/>
          <w:color w:val="FF0000"/>
          <w:sz w:val="24"/>
          <w:szCs w:val="24"/>
          <w:vertAlign w:val="subscript"/>
        </w:rPr>
        <w:t>t</w:t>
      </w:r>
      <w:r>
        <w:rPr>
          <w:rFonts w:ascii="Times New Roman" w:eastAsia="新宋体" w:hAnsi="Times New Roman" w:hint="eastAsia"/>
          <w:color w:val="FF0000"/>
          <w:sz w:val="21"/>
          <w:szCs w:val="21"/>
        </w:rPr>
        <w:t>＝v</w:t>
      </w:r>
      <w:r>
        <w:rPr>
          <w:rFonts w:ascii="Times New Roman" w:eastAsia="新宋体" w:hAnsi="Times New Roman" w:hint="eastAsia"/>
          <w:color w:val="FF0000"/>
          <w:sz w:val="24"/>
          <w:szCs w:val="24"/>
          <w:vertAlign w:val="subscript"/>
        </w:rPr>
        <w:t>0</w:t>
      </w:r>
      <w:r>
        <w:rPr>
          <w:rFonts w:ascii="Times New Roman" w:eastAsia="新宋体" w:hAnsi="Times New Roman" w:hint="eastAsia"/>
          <w:color w:val="FF0000"/>
          <w:sz w:val="21"/>
          <w:szCs w:val="21"/>
        </w:rPr>
        <w:t>+a（t﹣t</w:t>
      </w:r>
      <w:r>
        <w:rPr>
          <w:rFonts w:ascii="Times New Roman" w:eastAsia="新宋体" w:hAnsi="Times New Roman" w:hint="eastAsia"/>
          <w:color w:val="FF0000"/>
          <w:sz w:val="24"/>
          <w:szCs w:val="24"/>
          <w:vertAlign w:val="subscript"/>
        </w:rPr>
        <w:t>0</w:t>
      </w:r>
      <w:r>
        <w:rPr>
          <w:rFonts w:ascii="Times New Roman" w:eastAsia="新宋体" w:hAnsi="Times New Roman" w:hint="eastAsia"/>
          <w:color w:val="FF0000"/>
          <w:sz w:val="21"/>
          <w:szCs w:val="21"/>
        </w:rPr>
        <w:t>），由表可知在水中t</w:t>
      </w:r>
      <w:r>
        <w:rPr>
          <w:rFonts w:ascii="Times New Roman" w:eastAsia="新宋体" w:hAnsi="Times New Roman" w:hint="eastAsia"/>
          <w:color w:val="FF0000"/>
          <w:sz w:val="24"/>
          <w:szCs w:val="24"/>
          <w:vertAlign w:val="subscript"/>
        </w:rPr>
        <w:t>0</w:t>
      </w:r>
      <w:r>
        <w:rPr>
          <w:rFonts w:ascii="Times New Roman" w:eastAsia="新宋体" w:hAnsi="Times New Roman" w:hint="eastAsia"/>
          <w:color w:val="FF0000"/>
          <w:sz w:val="21"/>
          <w:szCs w:val="21"/>
        </w:rPr>
        <w:t>＝25℃，v</w:t>
      </w:r>
      <w:r>
        <w:rPr>
          <w:rFonts w:ascii="Times New Roman" w:eastAsia="新宋体" w:hAnsi="Times New Roman" w:hint="eastAsia"/>
          <w:color w:val="FF0000"/>
          <w:sz w:val="24"/>
          <w:szCs w:val="24"/>
          <w:vertAlign w:val="subscript"/>
        </w:rPr>
        <w:t>0</w:t>
      </w:r>
      <w:r>
        <w:rPr>
          <w:rFonts w:ascii="Times New Roman" w:eastAsia="新宋体" w:hAnsi="Times New Roman" w:hint="eastAsia"/>
          <w:color w:val="FF0000"/>
          <w:sz w:val="21"/>
          <w:szCs w:val="21"/>
        </w:rPr>
        <w:t>＝1500m/s，a＝2.5m/（s•℃），此时t＝10℃，带入关系式中，解得v＝1462.5m/s。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故答案为：（1）增大；（2）水银；（3）1462.5。</w:t>
      </w:r>
    </w:p>
    <w:p>
      <w:pPr>
        <w:spacing w:line="360" w:lineRule="auto"/>
        <w:ind w:left="273" w:hanging="273" w:hangingChars="130"/>
      </w:pPr>
      <w:r>
        <w:rPr>
          <w:rFonts w:ascii="Times New Roman" w:eastAsia="新宋体" w:hAnsi="Times New Roman" w:hint="eastAsia"/>
          <w:sz w:val="21"/>
          <w:szCs w:val="21"/>
        </w:rPr>
        <w:t>12．（2020秋•犍为县期末）阅读短文，回答问题：</w:t>
      </w:r>
    </w:p>
    <w:p>
      <w:pPr>
        <w:spacing w:line="360" w:lineRule="auto"/>
        <w:ind w:left="273" w:right="0" w:firstLine="0" w:leftChars="130" w:firstLineChars="0"/>
      </w:pPr>
      <w:r>
        <w:rPr>
          <w:rFonts w:ascii="Times New Roman" w:eastAsia="新宋体" w:hAnsi="Times New Roman" w:hint="eastAsia"/>
          <w:sz w:val="21"/>
          <w:szCs w:val="21"/>
        </w:rPr>
        <w:t>气温影响空气密度，气温高，空气密度小，声速大。因而声速与气温有关。由此出现声音不一定由声源沿直线传播的情况。晴天的中午，地表迅速升温，地表附近的气温较上层的气温高，声音在地表附近传播较上层快，于是地面的声音向四周传播时会向上拐弯，弯到温度低、密度大的上方。</w:t>
      </w:r>
    </w:p>
    <w:p>
      <w:pPr>
        <w:spacing w:line="360" w:lineRule="auto"/>
        <w:ind w:left="273" w:right="0" w:firstLine="0" w:leftChars="130" w:firstLineChars="0"/>
      </w:pPr>
      <w:r>
        <w:rPr>
          <w:rFonts w:ascii="Times New Roman" w:eastAsia="新宋体" w:hAnsi="Times New Roman" w:hint="eastAsia"/>
          <w:sz w:val="21"/>
          <w:szCs w:val="21"/>
        </w:rPr>
        <w:t>（1）由材料可知声音在空气中传播时，爱走</w:t>
      </w:r>
      <w:r>
        <w:rPr>
          <w:rFonts w:ascii="Times New Roman" w:eastAsia="新宋体" w:hAnsi="Times New Roman" w:hint="eastAsia"/>
          <w:sz w:val="21"/>
          <w:szCs w:val="21"/>
          <w:u w:val="single"/>
        </w:rPr>
        <w:t>　气温低、空气密度大　</w:t>
      </w:r>
      <w:r>
        <w:rPr>
          <w:rFonts w:ascii="Times New Roman" w:eastAsia="新宋体" w:hAnsi="Times New Roman" w:hint="eastAsia"/>
          <w:sz w:val="21"/>
          <w:szCs w:val="21"/>
        </w:rPr>
        <w:t>的路径；（用短文中的文字描述）</w:t>
      </w:r>
    </w:p>
    <w:p>
      <w:pPr>
        <w:spacing w:line="360" w:lineRule="auto"/>
        <w:ind w:left="273" w:right="0" w:firstLine="0" w:leftChars="130" w:firstLineChars="0"/>
      </w:pPr>
      <w:r>
        <w:rPr>
          <w:rFonts w:ascii="Times New Roman" w:eastAsia="新宋体" w:hAnsi="Times New Roman" w:hint="eastAsia"/>
          <w:sz w:val="21"/>
          <w:szCs w:val="21"/>
        </w:rPr>
        <w:t>（2）“姑苏城外寒山寺，夜半钟声到客船”说的是：在清冷的深夜，姑苏城外寒山寺的钟声因传播路径向</w:t>
      </w:r>
      <w:r>
        <w:rPr>
          <w:rFonts w:ascii="Times New Roman" w:eastAsia="新宋体" w:hAnsi="Times New Roman" w:hint="eastAsia"/>
          <w:sz w:val="21"/>
          <w:szCs w:val="21"/>
          <w:u w:val="single"/>
        </w:rPr>
        <w:t>　下　</w:t>
      </w:r>
      <w:r>
        <w:rPr>
          <w:rFonts w:ascii="Times New Roman" w:eastAsia="新宋体" w:hAnsi="Times New Roman" w:hint="eastAsia"/>
          <w:sz w:val="21"/>
          <w:szCs w:val="21"/>
        </w:rPr>
        <w:t>（选填“上”或“下”）拐弯而传到几里外的枫桥边。</w:t>
      </w:r>
    </w:p>
    <w:p>
      <w:pPr>
        <w:spacing w:line="360" w:lineRule="auto"/>
        <w:ind w:left="273" w:right="0" w:firstLine="0" w:leftChars="130" w:firstLineChars="0"/>
      </w:pPr>
      <w:r>
        <w:rPr>
          <w:rFonts w:ascii="Times New Roman" w:eastAsia="新宋体" w:hAnsi="Times New Roman" w:hint="eastAsia"/>
          <w:sz w:val="21"/>
          <w:szCs w:val="21"/>
        </w:rPr>
        <w:t>（3）赤日炎炎，在沙漠中即使相距不太远的人也难以听清对方的大声喊叫，其中一个主要原因是声音传播时向</w:t>
      </w:r>
      <w:r>
        <w:rPr>
          <w:rFonts w:ascii="Times New Roman" w:eastAsia="新宋体" w:hAnsi="Times New Roman" w:hint="eastAsia"/>
          <w:sz w:val="21"/>
          <w:szCs w:val="21"/>
          <w:u w:val="single"/>
        </w:rPr>
        <w:t>　上　</w:t>
      </w:r>
      <w:r>
        <w:rPr>
          <w:rFonts w:ascii="Times New Roman" w:eastAsia="新宋体" w:hAnsi="Times New Roman" w:hint="eastAsia"/>
          <w:sz w:val="21"/>
          <w:szCs w:val="21"/>
        </w:rPr>
        <w:t>（选填“上”或“下”）拐弯。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【答案】见试题解答内容</w:t>
      </w:r>
    </w:p>
    <w:p>
      <w:pPr>
        <w:spacing w:line="360" w:lineRule="auto"/>
        <w:ind w:left="273" w:right="0" w:firstLine="0" w:leftChars="130" w:firstLineChars="0"/>
        <w:rPr>
          <w:color w:val="FF0000"/>
        </w:rPr>
        <w:sectPr>
          <w:footerReference w:type="default" r:id="rId30"/>
          <w:type w:val="nextPage"/>
          <w:pgSz w:w="11906" w:h="16838"/>
          <w:pgMar w:top="1440" w:right="1800" w:bottom="1440" w:left="1800" w:header="708" w:footer="708" w:gutter="0"/>
          <w:pgNumType w:fmt="decimal" w:start="9"/>
          <w:cols w:num="1" w:space="708"/>
          <w:titlePg w:val="0"/>
        </w:sectPr>
      </w:pP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【分析】结合题干中提供的材料，可判断声音在传播过程中，空气的温度、密度对声音传播路径的影响。并据此解释相关的现象。</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（1）由题意可知，声音在空气中传播时，不是完全沿直线传播，而是爱走温度低、密度大的路径；</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（2）诗句中的意思是声音传到了客船上，这是因为在清冷的深夜，姑苏城外寒山寺的钟声因传播的途径向比较冷的水边即向下拐弯而传到几里外的枫桥边的客船上。</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（3）沙漠中，距离地表近的位置温度高，而声音爱走温度低的路径，所以在沙漠中即使相距不太远的人也难听清对方的大声叫喊，是因为声音在传播时向上拐弯了。</w:t>
      </w:r>
    </w:p>
    <w:p>
      <w:pPr>
        <w:spacing w:line="360" w:lineRule="auto"/>
        <w:ind w:left="273" w:right="0" w:firstLine="0" w:leftChars="130" w:firstLineChars="0"/>
        <w:rPr>
          <w:rFonts w:ascii="Times New Roman" w:eastAsia="宋体" w:hAnsi="Times New Roman" w:cs="Times New Roman" w:hint="default"/>
          <w:b/>
          <w:bCs/>
          <w:color w:val="FF0000"/>
        </w:rPr>
      </w:pPr>
      <w:r>
        <w:rPr>
          <w:rFonts w:ascii="Times New Roman" w:eastAsia="新宋体" w:hAnsi="Times New Roman" w:hint="eastAsia"/>
          <w:color w:val="FF0000"/>
          <w:sz w:val="21"/>
          <w:szCs w:val="21"/>
        </w:rPr>
        <w:t>故答案为：（1）气温低、空气密度大；（2）下；（3）上。</w:t>
      </w:r>
    </w:p>
    <w:p>
      <w:pPr>
        <w:pStyle w:val="Heading1"/>
        <w:keepNext/>
        <w:keepLines/>
        <w:pageBreakBefore w:val="0"/>
        <w:widowControl w:val="0"/>
        <w:shd w:val="clear" w:color="auto" w:fill="auto"/>
        <w:kinsoku/>
        <w:wordWrap/>
        <w:overflowPunct/>
        <w:topLinePunct w:val="0"/>
        <w:autoSpaceDE/>
        <w:autoSpaceDN/>
        <w:bidi w:val="0"/>
        <w:adjustRightInd/>
        <w:snapToGrid/>
        <w:spacing w:before="0" w:after="0" w:line="360" w:lineRule="auto"/>
        <w:textAlignment w:val="auto"/>
        <w:rPr>
          <w:rFonts w:ascii="Times New Roman" w:eastAsia="宋体" w:hAnsi="Times New Roman" w:cs="Times New Roman" w:hint="default"/>
          <w:bCs/>
          <w:color w:val="002060"/>
          <w:kern w:val="2"/>
          <w:sz w:val="21"/>
          <w:szCs w:val="22"/>
          <w:lang w:val="en-US" w:eastAsia="zh-CN" w:bidi="ar-SA"/>
        </w:rPr>
      </w:pPr>
      <w:hyperlink w:anchor="_Toc846" w:history="1">
        <w:r>
          <w:rPr>
            <w:rFonts w:ascii="Times New Roman" w:eastAsia="宋体" w:hAnsi="Times New Roman" w:cs="Times New Roman" w:hint="default"/>
            <w:b/>
            <w:bCs/>
            <w:color w:val="002060"/>
            <w:kern w:val="2"/>
            <w:sz w:val="21"/>
            <w:szCs w:val="22"/>
            <w:lang w:val="en-US" w:eastAsia="zh-CN" w:bidi="ar-SA"/>
          </w:rPr>
          <w:t>【题型</w:t>
        </w:r>
        <w:r>
          <w:rPr>
            <w:rFonts w:ascii="Times New Roman" w:eastAsia="宋体" w:hAnsi="Times New Roman" w:cs="Times New Roman" w:hint="eastAsia"/>
            <w:b/>
            <w:bCs/>
            <w:color w:val="002060"/>
            <w:kern w:val="2"/>
            <w:sz w:val="21"/>
            <w:szCs w:val="22"/>
            <w:lang w:val="en-US" w:eastAsia="zh-CN" w:bidi="ar-SA"/>
          </w:rPr>
          <w:t>5  回声测距离的应用</w:t>
        </w:r>
        <w:r>
          <w:rPr>
            <w:rFonts w:ascii="Times New Roman" w:eastAsia="宋体" w:hAnsi="Times New Roman" w:cs="Times New Roman" w:hint="default"/>
            <w:b/>
            <w:bCs/>
            <w:color w:val="002060"/>
            <w:kern w:val="2"/>
            <w:sz w:val="21"/>
            <w:szCs w:val="22"/>
            <w:lang w:val="en-US" w:eastAsia="zh-CN" w:bidi="ar-SA"/>
          </w:rPr>
          <w:t>】</w:t>
        </w:r>
        <w:r>
          <w:rPr>
            <w:rFonts w:ascii="Times New Roman" w:eastAsia="宋体" w:hAnsi="Times New Roman" w:cs="Times New Roman" w:hint="default"/>
            <w:b/>
            <w:bCs/>
            <w:color w:val="002060"/>
            <w:kern w:val="2"/>
            <w:sz w:val="21"/>
            <w:szCs w:val="22"/>
            <w:lang w:val="en-US" w:eastAsia="zh-CN" w:bidi="ar-SA"/>
          </w:rPr>
          <w:tab/>
        </w:r>
      </w:hyperlink>
    </w:p>
    <w:p>
      <w:pPr>
        <w:spacing w:line="360" w:lineRule="auto"/>
        <w:ind w:left="273" w:hanging="273" w:hangingChars="130"/>
      </w:pPr>
      <w:r>
        <w:rPr>
          <w:rFonts w:ascii="Times New Roman" w:eastAsia="新宋体" w:hAnsi="Times New Roman" w:hint="eastAsia"/>
          <w:sz w:val="21"/>
          <w:szCs w:val="21"/>
        </w:rPr>
        <w:t>13．（2022秋•新市区校级期中）火车以30m/s的速度沿某一段直线轨道驶向道口，为了提醒看守道口的工作人员，司机在距道口1500m处开始鸣响汽笛，每次笛声持续1s，停4s，然后再次拉响汽笛，（设空气中声音传播的速度为300m/s）道口工作人员听到第一次和第二次汽笛声的时间间隔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A．4.4s</w:t>
      </w:r>
      <w:r>
        <w:tab/>
      </w:r>
      <w:r>
        <w:rPr>
          <w:rFonts w:ascii="Times New Roman" w:eastAsia="新宋体" w:hAnsi="Times New Roman" w:hint="eastAsia"/>
          <w:sz w:val="21"/>
          <w:szCs w:val="21"/>
        </w:rPr>
        <w:t>B．4.5s</w:t>
      </w:r>
      <w:r>
        <w:tab/>
      </w:r>
      <w:r>
        <w:rPr>
          <w:rFonts w:ascii="Times New Roman" w:eastAsia="新宋体" w:hAnsi="Times New Roman" w:hint="eastAsia"/>
          <w:sz w:val="21"/>
          <w:szCs w:val="21"/>
        </w:rPr>
        <w:t>C．4.56s</w:t>
      </w:r>
      <w:r>
        <w:tab/>
      </w:r>
      <w:r>
        <w:rPr>
          <w:rFonts w:ascii="Times New Roman" w:eastAsia="新宋体" w:hAnsi="Times New Roman" w:hint="eastAsia"/>
          <w:sz w:val="21"/>
          <w:szCs w:val="21"/>
        </w:rPr>
        <w:t>D．5.4s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【分析】（1）根据题意知当火车第二次结束鸣笛时的时间和车速，求出火车距道口的距离；</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根据已知，可知第一次听的鸣笛所用的时间和第二次鸣笛时火车据工作人员的距离，此时可得到第二次听到鸣笛所用的时间，第一次和第二次中间相隔了5s，则间隔为第二次听到鸣笛所用时间加上中间间隔的时间减去第一次传播所用的时间。</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（1）当火车第二次鸣笛结束时火车运动的时间为1s+4s+1s＝6s；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由v＝</w:t>
      </w:r>
      <w:r>
        <w:rPr>
          <w:color w:val="FF0000"/>
          <w:position w:val="-22"/>
        </w:rPr>
        <w:drawing>
          <wp:inline distT="0" distB="0" distL="114300" distR="114300">
            <wp:extent cx="123825" cy="333375"/>
            <wp:effectExtent l="0" t="0" r="13335" b="1905"/>
            <wp:docPr id="27" name="图片 1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5" descr="菁优网-jyeoo"/>
                    <pic:cNvPicPr>
                      <a:picLocks noChangeAspect="1"/>
                    </pic:cNvPicPr>
                  </pic:nvPicPr>
                  <pic:blipFill>
                    <a:blip xmlns:r="http://schemas.openxmlformats.org/officeDocument/2006/relationships" r:embed="rId31"/>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得火车行驶的路程为：s＝vt＝30m/s×6s＝180m；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火车距道口的距离为：s</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＝1500m﹣180m＝1320m；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（2）从第一次鸣笛开始计时，第一次听到是在第一次鸣笛后：t</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w:t>
      </w:r>
      <w:r>
        <w:rPr>
          <w:color w:val="FF0000"/>
          <w:position w:val="-22"/>
        </w:rPr>
        <w:drawing>
          <wp:inline distT="0" distB="0" distL="114300" distR="114300">
            <wp:extent cx="504825" cy="333375"/>
            <wp:effectExtent l="0" t="0" r="13335" b="1905"/>
            <wp:docPr id="20" name="图片 1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6" descr="菁优网-jyeoo"/>
                    <pic:cNvPicPr>
                      <a:picLocks noChangeAspect="1"/>
                    </pic:cNvPicPr>
                  </pic:nvPicPr>
                  <pic:blipFill>
                    <a:blip xmlns:r="http://schemas.openxmlformats.org/officeDocument/2006/relationships" r:embed="rId32"/>
                    <a:stretch>
                      <a:fillRect/>
                    </a:stretch>
                  </pic:blipFill>
                  <pic:spPr>
                    <a:xfrm>
                      <a:off x="0" y="0"/>
                      <a:ext cx="504825" cy="333375"/>
                    </a:xfrm>
                    <a:prstGeom prst="rect">
                      <a:avLst/>
                    </a:prstGeom>
                    <a:noFill/>
                    <a:ln>
                      <a:noFill/>
                    </a:ln>
                  </pic:spPr>
                </pic:pic>
              </a:graphicData>
            </a:graphic>
          </wp:inline>
        </w:drawing>
      </w:r>
      <w:r>
        <w:rPr>
          <w:rFonts w:ascii="Times New Roman" w:eastAsia="新宋体" w:hAnsi="Times New Roman" w:hint="eastAsia"/>
          <w:color w:val="FF0000"/>
          <w:sz w:val="21"/>
          <w:szCs w:val="21"/>
        </w:rPr>
        <w:t>＝5s，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第二次鸣笛火车距工作人员的距离：s</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＝1500m﹣30m/s×（1s+4s）＝1350m，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第二次鸣笛时已用时t</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＝1s+4s＝5s，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第二次听到是在第二次鸣笛后：t</w:t>
      </w:r>
      <w:r>
        <w:rPr>
          <w:rFonts w:ascii="Times New Roman" w:eastAsia="新宋体" w:hAnsi="Times New Roman" w:hint="eastAsia"/>
          <w:color w:val="FF0000"/>
          <w:sz w:val="24"/>
          <w:szCs w:val="24"/>
          <w:vertAlign w:val="subscript"/>
        </w:rPr>
        <w:t>3</w:t>
      </w:r>
      <w:r>
        <w:rPr>
          <w:rFonts w:ascii="Times New Roman" w:eastAsia="新宋体" w:hAnsi="Times New Roman" w:hint="eastAsia"/>
          <w:color w:val="FF0000"/>
          <w:sz w:val="21"/>
          <w:szCs w:val="21"/>
        </w:rPr>
        <w:t>＝</w:t>
      </w:r>
      <w:r>
        <w:rPr>
          <w:color w:val="FF0000"/>
          <w:position w:val="-22"/>
        </w:rPr>
        <w:drawing>
          <wp:inline distT="0" distB="0" distL="114300" distR="114300">
            <wp:extent cx="504825" cy="333375"/>
            <wp:effectExtent l="0" t="0" r="13335" b="1905"/>
            <wp:docPr id="21" name="图片 1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7" descr="菁优网-jyeoo"/>
                    <pic:cNvPicPr>
                      <a:picLocks noChangeAspect="1"/>
                    </pic:cNvPicPr>
                  </pic:nvPicPr>
                  <pic:blipFill>
                    <a:blip xmlns:r="http://schemas.openxmlformats.org/officeDocument/2006/relationships" r:embed="rId33"/>
                    <a:stretch>
                      <a:fillRect/>
                    </a:stretch>
                  </pic:blipFill>
                  <pic:spPr>
                    <a:xfrm>
                      <a:off x="0" y="0"/>
                      <a:ext cx="504825" cy="333375"/>
                    </a:xfrm>
                    <a:prstGeom prst="rect">
                      <a:avLst/>
                    </a:prstGeom>
                    <a:noFill/>
                    <a:ln>
                      <a:noFill/>
                    </a:ln>
                  </pic:spPr>
                </pic:pic>
              </a:graphicData>
            </a:graphic>
          </wp:inline>
        </w:drawing>
      </w:r>
      <w:r>
        <w:rPr>
          <w:rFonts w:ascii="Times New Roman" w:eastAsia="新宋体" w:hAnsi="Times New Roman" w:hint="eastAsia"/>
          <w:color w:val="FF0000"/>
          <w:sz w:val="21"/>
          <w:szCs w:val="21"/>
        </w:rPr>
        <w:t>＝4.5s，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从第一次鸣笛到第二次听到鸣笛声用时：t＝5s+4.5s＝9.5s 听到两汽笛的时间间隔，还要在9.5s中扣掉第一次传播用的时间：△t＝t﹣t</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＝9.5s﹣5s＝4.5s。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故选：B。</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https://d.book118.com/228102005113006031</w:t>
        </w:r>
      </w:hyperlink>
    </w:p>
    <w:p>
      <w:pPr>
        <w:spacing w:line="360" w:lineRule="auto"/>
        <w:ind w:left="273" w:right="0" w:firstLine="0" w:leftChars="130" w:firstLineChars="0"/>
        <w:rPr>
          <w:color w:val="FF0000"/>
        </w:rPr>
      </w:pPr>
    </w:p>
    <w:sectPr>
      <w:footerReference w:type="default" r:id="rId35"/>
      <w:type w:val="nextPage"/>
      <w:pgSz w:w="11906" w:h="16838"/>
      <w:pgMar w:top="1440" w:right="1800" w:bottom="1440" w:left="1800" w:header="708" w:footer="708" w:gutter="0"/>
      <w:pgNumType w:fmt="decimal" w:start="10"/>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5893393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4018776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6358693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7251271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0126620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8692121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7809541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1991032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882897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3"/>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6248CA"/>
    <w:rsid w:val="004151FC"/>
    <w:rsid w:val="00C02FC6"/>
    <w:rsid w:val="46217C1A"/>
    <w:rsid w:val="6C6248CA"/>
    <w:rsid w:val="777476C2"/>
  </w:rsids>
  <w:docVars>
    <w:docVar w:name="commondata" w:val="eyJoZGlkIjoiMjZhNTM3NWJjMmFhMjJlOTEzMmU5NTJiNzdiNzkyMD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39"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uiPriority w:val="9"/>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semiHidden/>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footer" Target="footer2.xml" /><Relationship Id="rId12" Type="http://schemas.openxmlformats.org/officeDocument/2006/relationships/image" Target="media/image6.png" /><Relationship Id="rId13" Type="http://schemas.openxmlformats.org/officeDocument/2006/relationships/footer" Target="footer3.xml" /><Relationship Id="rId14" Type="http://schemas.openxmlformats.org/officeDocument/2006/relationships/image" Target="media/image7.png" /><Relationship Id="rId15" Type="http://schemas.openxmlformats.org/officeDocument/2006/relationships/footer" Target="footer4.xml" /><Relationship Id="rId16" Type="http://schemas.openxmlformats.org/officeDocument/2006/relationships/image" Target="media/image8.png" /><Relationship Id="rId17" Type="http://schemas.openxmlformats.org/officeDocument/2006/relationships/footer" Target="footer5.xml"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footer" Target="footer6.xml" /><Relationship Id="rId22" Type="http://schemas.openxmlformats.org/officeDocument/2006/relationships/image" Target="media/image12.png" /><Relationship Id="rId23" Type="http://schemas.openxmlformats.org/officeDocument/2006/relationships/footer" Target="footer7.xml"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footer" Target="footer8.xml"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image" Target="media/image18.png" /><Relationship Id="rId32" Type="http://schemas.openxmlformats.org/officeDocument/2006/relationships/image" Target="media/image19.png" /><Relationship Id="rId33" Type="http://schemas.openxmlformats.org/officeDocument/2006/relationships/image" Target="media/image20.png" /><Relationship Id="rId34" Type="http://schemas.openxmlformats.org/officeDocument/2006/relationships/hyperlink" Target="https://d.book118.com/228102005113006031" TargetMode="External" /><Relationship Id="rId35" Type="http://schemas.openxmlformats.org/officeDocument/2006/relationships/footer" Target="footer10.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footer" Target="footer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18376708956</dc:creator>
  <cp:lastModifiedBy>嘿！你得努力了</cp:lastModifiedBy>
  <cp:revision>1</cp:revision>
  <dcterms:created xsi:type="dcterms:W3CDTF">2023-10-10T06:52:00Z</dcterms:created>
  <dcterms:modified xsi:type="dcterms:W3CDTF">2024-01-27T06:38:04Z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C0A116545AE3454E9997DB4DE8460126_12</vt:lpwstr>
  </property>
  <property fmtid="{D5CDD505-2E9C-101B-9397-08002B2CF9AE}" pid="7" name="KSOProductBuildVer">
    <vt:lpwstr>2052-12.1.0.16120</vt:lpwstr>
  </property>
</Properties>
</file>