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pPr>
      <w:r>
        <w:rPr>
          <w:rFonts w:ascii="黑体" w:hAnsi="黑体"/>
          <w:b/>
          <w:i w:val="0"/>
          <w:sz w:val="36"/>
        </w:rPr>
        <w:t>2024年材料员之材料员基础知识题库</w:t>
      </w:r>
    </w:p>
    <w:p/>
    <w:p>
      <w:pPr>
        <w:jc w:val="center"/>
      </w:pPr>
      <w:r>
        <w:rPr>
          <w:rFonts w:ascii="黑体" w:hAnsi="黑体"/>
          <w:b/>
          <w:sz w:val="28"/>
        </w:rPr>
        <w:t>第一部分  单选题(200题)</w:t>
      </w:r>
    </w:p>
    <w:p>
      <w:r>
        <w:t>1、在城市市区内的建设工程，施工单位应当对施工现场实行（　　　）围挡。</w:t>
        <w:br/>
        <w:t>A.开放</w:t>
        <w:br/>
        <w:t>B.封闭</w:t>
        <w:br/>
        <w:t>C.局部</w:t>
        <w:br/>
        <w:t>D.局部封闭</w:t>
        <w:br/>
        <w:br/>
        <w:t xml:space="preserve">【答案】：B </w:t>
      </w:r>
    </w:p>
    <w:p>
      <w:r>
        <w:t>2、保水性是指（　　　）。</w:t>
        <w:br/>
        <w:t>A.混凝土拌和物在施工过程中具有一定的保持内部水分而抵抗泌水的能力</w:t>
        <w:br/>
        <w:t>B.混凝土组成材料间具有一定的黏聚力，在施工过程中混凝土能保持整体均匀的性能</w:t>
        <w:br/>
        <w:t>C.混凝土拌和物在自重或机械振动时能够产生流动的性质</w:t>
        <w:br/>
        <w:t>D.混凝土满足施工工艺要求的综合性质</w:t>
        <w:br/>
        <w:br/>
        <w:t xml:space="preserve">【答案】：A </w:t>
      </w:r>
    </w:p>
    <w:p>
      <w:pPr>
        <w:sectPr w:rsidSect="00034616">
          <w:pgSz w:w="12240" w:h="15840"/>
          <w:pgMar w:top="1440" w:right="1800" w:bottom="1440" w:left="1800" w:header="720" w:footer="720" w:gutter="0"/>
          <w:cols w:space="720"/>
          <w:docGrid w:linePitch="360"/>
        </w:sectPr>
      </w:pPr>
      <w:r>
        <w:t>3、抽样检查与全数检查相比，其明显的优势是（　　　）。</w:t>
        <w:br/>
        <w:t>A.合理性</w:t>
        <w:br/>
        <w:t>B.差异性</w:t>
        <w:br/>
        <w:t>C.经济性</w:t>
        <w:br/>
        <w:t>D.全面性</w:t>
        <w:br/>
        <w:br/>
        <w:t xml:space="preserve">【答案】：C </w:t>
      </w:r>
    </w:p>
    <w:p>
      <w:r>
        <w:t>4、材料管理体制要适应社会的材料供应方式须考虑方面不包括（　　　）</w:t>
        <w:br/>
        <w:t>A.要考虑和适应指令性计划部分的材料分配方式和供销方式</w:t>
        <w:br/>
        <w:t>B.要适应地方生产资源供货情况</w:t>
        <w:br/>
        <w:t>C.要结合社会资源形势</w:t>
        <w:br/>
        <w:t>D.要适应建筑工程生产的流动性</w:t>
        <w:br/>
        <w:br/>
        <w:t xml:space="preserve">【答案】：D </w:t>
      </w:r>
    </w:p>
    <w:p>
      <w:r>
        <w:t>5、水泥混合砂浆的强度等级可分为（　　　）个强度等级。</w:t>
        <w:br/>
        <w:t>A.4</w:t>
        <w:br/>
        <w:t>B.5</w:t>
        <w:br/>
        <w:t>C.6</w:t>
        <w:br/>
        <w:t>D.7</w:t>
        <w:br/>
        <w:br/>
        <w:t xml:space="preserve">【答案】：A </w:t>
      </w:r>
    </w:p>
    <w:p>
      <w:r>
        <w:t>6、县级以上地方各级人民政府应当组织有关部门制定（　　　）的生产安全事故应急救援预案，建立应急救援体系。</w:t>
        <w:br/>
        <w:t>A.本部门</w:t>
        <w:br/>
        <w:t>B.经营单位</w:t>
        <w:br/>
        <w:t>C.本行政区域内</w:t>
        <w:br/>
        <w:t>D.人民政府</w:t>
        <w:br/>
        <w:br/>
        <w:t xml:space="preserve">【答案】：C </w:t>
      </w:r>
    </w:p>
    <w:p>
      <w:pPr>
        <w:sectPr w:rsidSect="00034616">
          <w:type w:val="nextPage"/>
          <w:pgSz w:w="12240" w:h="15840"/>
          <w:pgMar w:top="1440" w:right="1800" w:bottom="1440" w:left="1800" w:header="720" w:footer="720" w:gutter="0"/>
          <w:pgNumType w:start="2"/>
          <w:cols w:space="720"/>
          <w:titlePg w:val="0"/>
          <w:docGrid w:linePitch="360"/>
        </w:sectPr>
      </w:pPr>
    </w:p>
    <w:p>
      <w:r>
        <w:t>7、钢筋弯曲后的外包尺寸和中心线之间存在一个差值，称为（　　　）。</w:t>
        <w:br/>
        <w:t>A.弯曲调整值</w:t>
        <w:br/>
        <w:t>B.弯钩增加长度</w:t>
        <w:br/>
        <w:t>C.量度差值</w:t>
        <w:br/>
        <w:t>D.箍筋调整值</w:t>
        <w:br/>
        <w:br/>
        <w:t>【答案】：C</w:t>
      </w:r>
      <w:r>
        <w:t xml:space="preserve"> </w:t>
      </w:r>
    </w:p>
    <w:p>
      <w:r>
        <w:t>8、下列关于力偶的说法正确的是（　　　）</w:t>
        <w:br/>
        <w:t>A.力偶在任一轴上的投影恒为零，可以用一个合力来代替</w:t>
        <w:br/>
        <w:t>B.力偶可以和一个力平衡</w:t>
        <w:br/>
        <w:t>C.力偶不会使物体移动，只能转动</w:t>
        <w:br/>
        <w:t>D.力偶矩与矩心位置有关。</w:t>
        <w:br/>
        <w:br/>
        <w:t xml:space="preserve">【答案】：C </w:t>
      </w:r>
    </w:p>
    <w:p>
      <w:r>
        <w:t>9、建筑企业材料管理实行分层管理，一般分为管理层材料管理和（　　　）的材料管理。</w:t>
        <w:br/>
        <w:t>A.领导层</w:t>
        <w:br/>
        <w:t>B.操作层</w:t>
        <w:br/>
        <w:t>C.决策层</w:t>
        <w:br/>
        <w:t>D.劳务层</w:t>
        <w:br/>
        <w:br/>
        <w:t xml:space="preserve">【答案】：D </w:t>
      </w:r>
    </w:p>
    <w:p>
      <w:r>
        <w:t>10、计算构件的名义切应力时，假定剪切面上的切应力（　　　）。</w:t>
        <w:br/>
        <w:t>A.斜线分布</w:t>
        <w:br/>
        <w:t>B.为零</w:t>
        <w:br/>
        <w:t>C.与连接件横截面成正比</w:t>
        <w:br/>
        <w:t>D.均匀分布</w:t>
        <w:br/>
        <w:br/>
        <w:t xml:space="preserve">【答案】：D </w:t>
      </w:r>
    </w:p>
    <w:p>
      <w:pPr>
        <w:sectPr w:rsidSect="00034616">
          <w:type w:val="nextPage"/>
          <w:pgSz w:w="12240" w:h="15840"/>
          <w:pgMar w:top="1440" w:right="1800" w:bottom="1440" w:left="1800" w:header="720" w:footer="720" w:gutter="0"/>
          <w:pgNumType w:start="3"/>
          <w:cols w:space="720"/>
          <w:titlePg w:val="0"/>
          <w:docGrid w:linePitch="360"/>
        </w:sectPr>
      </w:pPr>
    </w:p>
    <w:p>
      <w:r>
        <w:t>11、（　　　）非常适宜用于高温地区或阳光辐射强烈地区，广泛用于各式屋面、地下室、游泳池、水桥梁、隧道等建筑工程的防水防潮。</w:t>
        <w:br/>
        <w:t>A.再生橡胶改性沥青防水卷材</w:t>
        <w:br/>
        <w:t>B.SBS橡胶改性沥青防水卷材</w:t>
        <w:br/>
        <w:t>C.APP改性沥青防水卷材</w:t>
        <w:br/>
        <w:t>D.焦油沥青耐低温防水卷材</w:t>
        <w:br/>
        <w:br/>
        <w:t>【答案】：C</w:t>
      </w:r>
      <w:r>
        <w:t xml:space="preserve"> </w:t>
      </w:r>
    </w:p>
    <w:p>
      <w:r>
        <w:t>12、工程设计的修改由（　　　）负责，建筑施工企业不得擅自修改工程设计。</w:t>
        <w:br/>
        <w:t>A.原设计单位</w:t>
        <w:br/>
        <w:t>B.建设单位</w:t>
        <w:br/>
        <w:t>C.监理单位</w:t>
        <w:br/>
        <w:t>D.施工单位</w:t>
        <w:br/>
        <w:br/>
        <w:t xml:space="preserve">【答案】：A </w:t>
      </w:r>
    </w:p>
    <w:p>
      <w:r>
        <w:t>13、钢筋混凝土柱的施工缝一般不宜留置在（　　　）。</w:t>
        <w:br/>
        <w:t>A.基础顶面</w:t>
        <w:br/>
        <w:t>B.吊车梁牛腿的下面</w:t>
        <w:br/>
        <w:t>C.吊车梁的下面</w:t>
        <w:br/>
        <w:t>D.无梁楼盖柱帽的下面</w:t>
        <w:br/>
        <w:br/>
        <w:t xml:space="preserve">【答案】：C </w:t>
      </w:r>
    </w:p>
    <w:p>
      <w:r>
        <w:t>14、组织流水施工时，划分施工段的最根本目的是（　　　）。</w:t>
        <w:br/>
        <w:t>A.由于施工工艺的要求</w:t>
        <w:br/>
        <w:t>B.可增加更多的专业工作队</w:t>
        <w:br/>
        <w:t>C.提供工艺或组织间歇时间</w:t>
        <w:br/>
        <w:t>D.使各专业队在不同施工挂行流水施工</w:t>
        <w:br/>
        <w:br/>
        <w:t xml:space="preserve">【答案】：D </w:t>
      </w:r>
    </w:p>
    <w:p>
      <w:pPr>
        <w:sectPr w:rsidSect="00034616">
          <w:type w:val="nextPage"/>
          <w:pgSz w:w="12240" w:h="15840"/>
          <w:pgMar w:top="1440" w:right="1800" w:bottom="1440" w:left="1800" w:header="720" w:footer="720" w:gutter="0"/>
          <w:pgNumType w:start="4"/>
          <w:cols w:space="720"/>
          <w:titlePg w:val="0"/>
          <w:docGrid w:linePitch="360"/>
        </w:sectPr>
      </w:pPr>
    </w:p>
    <w:p>
      <w:r>
        <w:t>15、工程量清单的项目编码应采用十二位阿拉伯数字表示，其中第五、六位数字的含义是（　　　）</w:t>
        <w:br/>
        <w:t>A.附录分类顺序码</w:t>
        <w:br/>
        <w:t>B.分部工程顺序码</w:t>
        <w:br/>
        <w:t>C.专业工程代码</w:t>
        <w:br/>
        <w:t>D.分项工程项目名称顺序码</w:t>
        <w:br/>
        <w:br/>
        <w:t>【答案】：B</w:t>
      </w:r>
      <w:r>
        <w:t xml:space="preserve"> </w:t>
      </w:r>
    </w:p>
    <w:p>
      <w:r>
        <w:t>16、伸长率δ值越大，表明钢材（　　　）的越好。</w:t>
        <w:br/>
        <w:t>A.刚性</w:t>
        <w:br/>
        <w:t>B.弹性</w:t>
        <w:br/>
        <w:t>C.塑性</w:t>
        <w:br/>
        <w:t>D.柔性</w:t>
        <w:br/>
        <w:br/>
        <w:t xml:space="preserve">【答案】：C </w:t>
      </w:r>
    </w:p>
    <w:p>
      <w:r>
        <w:t>17、砖墙水平灰缝的砂浆饱满度应不低于（　　　）。</w:t>
        <w:br/>
        <w:t>A.50％</w:t>
        <w:br/>
        <w:t>B.70％</w:t>
        <w:br/>
        <w:t>C.80％</w:t>
        <w:br/>
        <w:t>D.95％</w:t>
        <w:br/>
        <w:br/>
        <w:t xml:space="preserve">【答案】：C </w:t>
      </w:r>
    </w:p>
    <w:p>
      <w:r>
        <w:t>18、设备购置费的构成为（　　　）。</w:t>
        <w:br/>
        <w:t>A.进口设备抵岸价</w:t>
        <w:br/>
        <w:t>B.设备原价、设备运输费</w:t>
        <w:br/>
        <w:t>C.设备原价、设备运杂费</w:t>
        <w:br/>
        <w:t>D.设备原价、附属工、器具购置费</w:t>
        <w:br/>
        <w:br/>
        <w:t xml:space="preserve">【答案】：C </w:t>
      </w:r>
    </w:p>
    <w:p>
      <w:pPr>
        <w:sectPr w:rsidSect="00034616">
          <w:type w:val="nextPage"/>
          <w:pgSz w:w="12240" w:h="15840"/>
          <w:pgMar w:top="1440" w:right="1800" w:bottom="1440" w:left="1800" w:header="720" w:footer="720" w:gutter="0"/>
          <w:pgNumType w:start="5"/>
          <w:cols w:space="720"/>
          <w:titlePg w:val="0"/>
          <w:docGrid w:linePitch="360"/>
        </w:sectPr>
      </w:pPr>
    </w:p>
    <w:p>
      <w:r>
        <w:t>19、专用材料一般采用哪种供应方式（　　　）。</w:t>
        <w:br/>
        <w:t>A.限额供应</w:t>
        <w:br/>
        <w:t>B.中转供应</w:t>
        <w:br/>
        <w:t>C.直达供应</w:t>
        <w:br/>
        <w:t>D.甲方供应</w:t>
        <w:br/>
        <w:br/>
        <w:t>【答案】：C</w:t>
      </w:r>
      <w:r>
        <w:t xml:space="preserve"> </w:t>
      </w:r>
    </w:p>
    <w:p>
      <w:r>
        <w:t>20、某现浇混凝土阳台，混凝土强度为C30，悬挑长度为1.5m，当混凝土强度至少达到（　　　）时方可拆除底模板。</w:t>
        <w:br/>
        <w:t>A.30N/mm2</w:t>
        <w:br/>
        <w:t>B.22.5N/mm2</w:t>
        <w:br/>
        <w:t>C.21N/mm2</w:t>
        <w:br/>
        <w:t>D.15N/mm2</w:t>
        <w:br/>
        <w:br/>
        <w:t xml:space="preserve">【答案】：A </w:t>
      </w:r>
    </w:p>
    <w:p>
      <w:r>
        <w:t>21、以下（　　　）不属于气硬性胶凝材料。</w:t>
        <w:br/>
        <w:t>A.石膏</w:t>
        <w:br/>
        <w:t>B.B石灰</w:t>
        <w:br/>
        <w:t>C.水泥</w:t>
        <w:br/>
        <w:t>D.水玻璃</w:t>
        <w:br/>
        <w:br/>
        <w:t xml:space="preserve">【答案】：C </w:t>
      </w:r>
    </w:p>
    <w:p>
      <w:r>
        <w:t>22、在构件连接处起连接作用的部件，起着（　　　）的作用。</w:t>
        <w:br/>
        <w:t>A.传递荷载</w:t>
        <w:br/>
        <w:t>B.增加受力面积</w:t>
        <w:br/>
        <w:t>C.提高抗振能力</w:t>
        <w:br/>
        <w:t>D.提高结构整体性</w:t>
        <w:br/>
        <w:br/>
        <w:t xml:space="preserve">【答案】：A </w:t>
      </w:r>
    </w:p>
    <w:p>
      <w:pPr>
        <w:sectPr w:rsidSect="00034616">
          <w:type w:val="nextPage"/>
          <w:pgSz w:w="12240" w:h="15840"/>
          <w:pgMar w:top="1440" w:right="1800" w:bottom="1440" w:left="1800" w:header="720" w:footer="720" w:gutter="0"/>
          <w:pgNumType w:start="6"/>
          <w:cols w:space="720"/>
          <w:titlePg w:val="0"/>
          <w:docGrid w:linePitch="360"/>
        </w:sectPr>
      </w:pPr>
    </w:p>
    <w:p>
      <w:r>
        <w:t>23、固定端支座可简化成（　　　）个约束。</w:t>
        <w:br/>
        <w:t>A.1</w:t>
        <w:br/>
        <w:t>B.2</w:t>
        <w:br/>
        <w:t>C.3</w:t>
        <w:br/>
        <w:t>D.4</w:t>
        <w:br/>
        <w:br/>
        <w:t>【答案】：C</w:t>
      </w:r>
      <w:r>
        <w:t xml:space="preserve"> </w:t>
      </w:r>
    </w:p>
    <w:p>
      <w:r>
        <w:t>24、下列项目管理类型中，属于项目管理核心的是（　　　）。</w:t>
        <w:br/>
        <w:t>A.业主方的项目管理</w:t>
        <w:br/>
        <w:t>B.设计方的项目管理</w:t>
        <w:br/>
        <w:t>C.施工方的项目管理</w:t>
        <w:br/>
        <w:t>D.供货方的项目管理</w:t>
        <w:br/>
        <w:br/>
        <w:t xml:space="preserve">【答案】：A </w:t>
      </w:r>
    </w:p>
    <w:p>
      <w:r>
        <w:t>25、建筑材料采购包括确定工程项目材料采购计划及（　　　）。</w:t>
        <w:br/>
        <w:t>A.集中采购计划</w:t>
        <w:br/>
        <w:t>B.材料采购批量</w:t>
        <w:br/>
        <w:t>C.大宗材料计划</w:t>
        <w:br/>
        <w:t>D.主要材料采购批量</w:t>
        <w:br/>
        <w:br/>
        <w:t xml:space="preserve">【答案】：B </w:t>
      </w:r>
    </w:p>
    <w:p>
      <w:r>
        <w:t>26、施工单位应当向作业人员提供安全防护用具和安全防护服装，并（　　　）告知危险岗位的操作规程和违章操作的危害。</w:t>
        <w:br/>
        <w:t>A.口头</w:t>
        <w:br/>
        <w:t>B.适当</w:t>
        <w:br/>
        <w:t>C.选择性</w:t>
        <w:br/>
        <w:t>D.书面</w:t>
        <w:br/>
        <w:br/>
        <w:t xml:space="preserve">【答案】：D </w:t>
      </w:r>
    </w:p>
    <w:p>
      <w:pPr>
        <w:sectPr w:rsidSect="00034616">
          <w:type w:val="nextPage"/>
          <w:pgSz w:w="12240" w:h="15840"/>
          <w:pgMar w:top="1440" w:right="1800" w:bottom="1440" w:left="1800" w:header="720" w:footer="720" w:gutter="0"/>
          <w:pgNumType w:start="7"/>
          <w:cols w:space="720"/>
          <w:titlePg w:val="0"/>
          <w:docGrid w:linePitch="360"/>
        </w:sectPr>
      </w:pPr>
    </w:p>
    <w:p>
      <w:r>
        <w:t>27、对工期缩短给予奖励；对应急赶工给予优厚的赶工费；对拖延工期给予罚款、收赔偿金是进度控制措施中的（　　　）。</w:t>
        <w:br/>
        <w:t>A.组织措施</w:t>
        <w:br/>
        <w:t>B.技术措施</w:t>
        <w:br/>
        <w:t>C.经济措施</w:t>
        <w:br/>
        <w:t>D.合同措施</w:t>
        <w:br/>
        <w:br/>
        <w:t>【答案】：C</w:t>
      </w:r>
      <w:r>
        <w:t xml:space="preserve"> </w:t>
      </w:r>
    </w:p>
    <w:p>
      <w:r>
        <w:t>28、为了保证砂浆的质量，需将石灰预先充分“陈伏\"熟化制成石灰膏，然后再掺人砂浆中搅拌均匀。生石灰熟化成石灰膏时，熟化时间不得少于（　　　）。</w:t>
        <w:br/>
        <w:t>A.2d</w:t>
        <w:br/>
        <w:t>B.7d</w:t>
        <w:br/>
        <w:t>C.14d</w:t>
        <w:br/>
        <w:t>D.28d</w:t>
        <w:br/>
        <w:br/>
        <w:t xml:space="preserve">【答案】：B </w:t>
      </w:r>
    </w:p>
    <w:p>
      <w:r>
        <w:t>29、在抽样时，将总体中各单位归并成若干个互不交叉、互不重复的集合，然后以之为抽样单位抽取样本的一种抽样方式称为（　　　）</w:t>
        <w:br/>
        <w:t>A.整群抽样</w:t>
        <w:br/>
        <w:t>B.等距抽样</w:t>
        <w:br/>
        <w:t>C.分层抽样</w:t>
        <w:br/>
        <w:t>D.两阶段随机抽样</w:t>
        <w:br/>
        <w:br/>
        <w:t xml:space="preserve">【答案】：A </w:t>
      </w:r>
    </w:p>
    <w:p>
      <w:pPr>
        <w:sectPr w:rsidSect="00034616">
          <w:type w:val="nextPage"/>
          <w:pgSz w:w="12240" w:h="15840"/>
          <w:pgMar w:top="1440" w:right="1800" w:bottom="1440" w:left="1800" w:header="720" w:footer="720" w:gutter="0"/>
          <w:pgNumType w:start="8"/>
          <w:cols w:space="720"/>
          <w:titlePg w:val="0"/>
          <w:docGrid w:linePitch="360"/>
        </w:sectPr>
      </w:pPr>
    </w:p>
    <w:p>
      <w:r>
        <w:t>30、机械设备寿命相同时，机械设备租赁与购置的经济比选可选择（　　　）。</w:t>
        <w:br/>
        <w:t>A.年值法</w:t>
        <w:br/>
        <w:t>B.净现值法</w:t>
        <w:br/>
        <w:t>C.净现金流量法</w:t>
        <w:br/>
        <w:t>D.最小值比较法</w:t>
        <w:br/>
        <w:br/>
        <w:t>【答案】：B</w:t>
      </w:r>
      <w:r>
        <w:t xml:space="preserve"> </w:t>
      </w:r>
    </w:p>
    <w:p>
      <w:r>
        <w:t>31、浆体在凝结硬化过程中，其体积发生微小膨胀的是（　　　）。</w:t>
        <w:br/>
        <w:t>A.石灰</w:t>
        <w:br/>
        <w:t>B.石膏</w:t>
        <w:br/>
        <w:t>C.普通水泥</w:t>
        <w:br/>
        <w:t>D.黏土</w:t>
        <w:br/>
        <w:br/>
        <w:t xml:space="preserve">【答案】：B </w:t>
      </w:r>
    </w:p>
    <w:p>
      <w:r>
        <w:t>32、砂浆流动性的选择与砌体材料及施工天气情况有关。当砌筑烧结多孔砖，空心砖砌块时，砂浆的稠度宜为（　　　）。</w:t>
        <w:br/>
        <w:t>A.70～90mm</w:t>
        <w:br/>
        <w:t>B.60～80mm</w:t>
        <w:br/>
        <w:t>C.50～70mm</w:t>
        <w:br/>
        <w:t>D.30～50mm</w:t>
        <w:br/>
        <w:br/>
        <w:t xml:space="preserve">【答案】：B </w:t>
      </w:r>
    </w:p>
    <w:p>
      <w:r>
        <w:t>33、伸长率是衡量钢材的（　　　）指标。</w:t>
        <w:br/>
        <w:t>A.弹性</w:t>
        <w:br/>
        <w:t>B.塑性</w:t>
        <w:br/>
        <w:t>C.脆性</w:t>
        <w:br/>
        <w:t>D.硬度</w:t>
        <w:br/>
        <w:br/>
        <w:t xml:space="preserve">【答案】：B </w:t>
      </w:r>
    </w:p>
    <w:p>
      <w:pPr>
        <w:sectPr w:rsidSect="00034616">
          <w:type w:val="nextPage"/>
          <w:pgSz w:w="12240" w:h="15840"/>
          <w:pgMar w:top="1440" w:right="1800" w:bottom="1440" w:left="1800" w:header="720" w:footer="720" w:gutter="0"/>
          <w:pgNumType w:start="9"/>
          <w:cols w:space="720"/>
          <w:titlePg w:val="0"/>
          <w:docGrid w:linePitch="360"/>
        </w:sectPr>
      </w:pPr>
    </w:p>
    <w:p>
      <w:r>
        <w:t>34、力偶可以在它的作用平面内（　　　），而不改变它对物体的作用。</w:t>
        <w:br/>
        <w:t>A.任意移动</w:t>
        <w:br/>
        <w:t>B.既不能移动也不能转动</w:t>
        <w:br/>
        <w:t>C.任意转动</w:t>
        <w:br/>
        <w:t>D.任意移动和转动</w:t>
        <w:br/>
        <w:br/>
        <w:t>【答案】：D</w:t>
      </w:r>
      <w:r>
        <w:t xml:space="preserve"> </w:t>
      </w:r>
    </w:p>
    <w:p>
      <w:r>
        <w:t>35、单层建筑物高度在（　　　）及以上者应计算全面积。</w:t>
        <w:br/>
        <w:t>A.1.50m</w:t>
        <w:br/>
        <w:t>B.1.80m</w:t>
        <w:br/>
        <w:t>C.2.00m</w:t>
        <w:br/>
        <w:t>D.2.20m</w:t>
        <w:br/>
        <w:br/>
        <w:t xml:space="preserve">【答案】：D </w:t>
      </w:r>
    </w:p>
    <w:p>
      <w:r>
        <w:t>36、用人单位濒临破产进行法定整顿期间或者生产经营状况发生严重困难，确需裁减人员的，应当提前（　　　）日向工会或者全体员工说明情况，听取工会或者职工的意见，经向劳动行政部门报告后，可以裁减人员。</w:t>
        <w:br/>
        <w:t>A.30</w:t>
        <w:br/>
        <w:t>B.15</w:t>
        <w:br/>
        <w:t>C.60</w:t>
        <w:br/>
        <w:t>D.45</w:t>
        <w:br/>
        <w:br/>
        <w:t xml:space="preserve">【答案】：A </w:t>
      </w:r>
    </w:p>
    <w:p>
      <w:pPr>
        <w:sectPr w:rsidSect="00034616">
          <w:type w:val="nextPage"/>
          <w:pgSz w:w="12240" w:h="15840"/>
          <w:pgMar w:top="1440" w:right="1800" w:bottom="1440" w:left="1800" w:header="720" w:footer="720" w:gutter="0"/>
          <w:pgNumType w:start="10"/>
          <w:cols w:space="720"/>
          <w:titlePg w:val="0"/>
          <w:docGrid w:linePitch="360"/>
        </w:sectPr>
      </w:pPr>
      <w:r>
        <w:t>37、某混凝土梁的跨度为8.0m，采用木模板、钢支柱支模时，混凝土梁跨中的起拱高度宜为（　　　）。</w:t>
        <w:br/>
        <w:t>A.6mm</w:t>
        <w:br/>
        <w:t>B.7mm</w:t>
        <w:br/>
        <w:t>C.11mm</w:t>
        <w:br/>
        <w:t>D.30mm</w:t>
        <w:br/>
        <w:br/>
        <w:t xml:space="preserve">【答案】：C </w:t>
      </w:r>
    </w:p>
    <w:p>
      <w:r>
        <w:t>38、软钢（热轧钢筋）有明显的屈服点，破坏前有明显的预兆（较大的变形，即伸长率），属（　　　）破坏。</w:t>
        <w:br/>
        <w:t>A.硬性</w:t>
        <w:br/>
        <w:t>B.脆性</w:t>
        <w:br/>
        <w:t>C.塑性</w:t>
        <w:br/>
        <w:t>D.刚性</w:t>
        <w:br/>
        <w:br/>
        <w:t xml:space="preserve">【答案】：C </w:t>
      </w:r>
    </w:p>
    <w:p>
      <w:r>
        <w:t>39、质量手册是企业质量管理系统的（　　　）文件。</w:t>
        <w:br/>
        <w:t>A.操作性</w:t>
        <w:br/>
        <w:t>B.实施性</w:t>
        <w:br/>
        <w:t>C.纲领性</w:t>
        <w:br/>
        <w:t>D.程序性</w:t>
        <w:br/>
        <w:br/>
        <w:t xml:space="preserve">【答案】：C </w:t>
      </w:r>
    </w:p>
    <w:p>
      <w:r>
        <w:t>40、下列哪一项属于流动资产投资（　　　）。</w:t>
        <w:br/>
        <w:t>A.经营项目铺底流动资金</w:t>
        <w:br/>
        <w:t>B.建设工程费</w:t>
        <w:br/>
        <w:t>C.预备费</w:t>
        <w:br/>
        <w:t>D.建设期贷款利息</w:t>
        <w:br/>
        <w:br/>
        <w:t xml:space="preserve">【答案】：A </w:t>
      </w:r>
    </w:p>
    <w:p>
      <w:pPr>
        <w:sectPr w:rsidSect="00034616">
          <w:type w:val="nextPage"/>
          <w:pgSz w:w="12240" w:h="15840"/>
          <w:pgMar w:top="1440" w:right="1800" w:bottom="1440" w:left="1800" w:header="720" w:footer="720" w:gutter="0"/>
          <w:pgNumType w:start="11"/>
          <w:cols w:space="720"/>
          <w:titlePg w:val="0"/>
          <w:docGrid w:linePitch="360"/>
        </w:sectPr>
      </w:pPr>
      <w:r>
        <w:t>41、下列措施中，不属于施工项目安全控制的措施的是（　　　）。</w:t>
        <w:br/>
        <w:t>A.组织措施</w:t>
        <w:br/>
        <w:t>B.技术措施</w:t>
        <w:br/>
        <w:t>C.管理措施</w:t>
        <w:br/>
        <w:t>D.安全制度措施</w:t>
        <w:br/>
        <w:br/>
        <w:t xml:space="preserve">【答案】：C </w:t>
      </w:r>
    </w:p>
    <w:p>
      <w:r>
        <w:t>42、砖墙的灰缝厚度一般为（　　　）。</w:t>
        <w:br/>
        <w:t>A.6mm</w:t>
        <w:br/>
        <w:t>B.10mm</w:t>
        <w:br/>
        <w:t>C.15mm</w:t>
        <w:br/>
        <w:t>D.20mm</w:t>
        <w:br/>
        <w:br/>
        <w:t xml:space="preserve">【答案】：B </w:t>
      </w:r>
    </w:p>
    <w:p>
      <w:r>
        <w:t>43、屋面防水分为（　　　）等级。</w:t>
        <w:br/>
        <w:t>A.一</w:t>
        <w:br/>
        <w:t>B.二</w:t>
        <w:br/>
        <w:t>C.三</w:t>
        <w:br/>
        <w:t>D.四</w:t>
        <w:br/>
        <w:br/>
        <w:t xml:space="preserve">【答案】：D </w:t>
      </w:r>
    </w:p>
    <w:p>
      <w:r>
        <w:t>44、下列哪一项可以判断生产过程处于稳定状态。（　　　）</w:t>
        <w:br/>
        <w:t>A.连续25点以上处于控制界限内，点子排列出现“链”。</w:t>
        <w:br/>
        <w:t>B.连续35点中有2点超出控制界限，点子无缺陷</w:t>
        <w:br/>
        <w:t>C.连续100点中2点超出控制界限，点子没有出现异常</w:t>
        <w:br/>
        <w:t>D.连续25点以上处于控制界限内，点子连续出现中心线一侧的现象。</w:t>
        <w:br/>
        <w:br/>
        <w:t xml:space="preserve">【答案】：C </w:t>
      </w:r>
    </w:p>
    <w:p>
      <w:pPr>
        <w:sectPr w:rsidSect="00034616">
          <w:type w:val="nextPage"/>
          <w:pgSz w:w="12240" w:h="15840"/>
          <w:pgMar w:top="1440" w:right="1800" w:bottom="1440" w:left="1800" w:header="720" w:footer="720" w:gutter="0"/>
          <w:pgNumType w:start="12"/>
          <w:cols w:space="720"/>
          <w:titlePg w:val="0"/>
          <w:docGrid w:linePitch="360"/>
        </w:sectPr>
      </w:pPr>
    </w:p>
    <w:p>
      <w:r>
        <w:t>45、（　　　）是指在开工前作出现场材料管理计划，参与施工组织设计的编制，规划材料存放场地、道路、做好材料预算，制定现场材料管理目标。</w:t>
        <w:br/>
        <w:t>A.全面规划</w:t>
        <w:br/>
        <w:t>B.计划进场</w:t>
        <w:br/>
        <w:t>C.控制领发</w:t>
        <w:br/>
        <w:t>D.准确核算</w:t>
        <w:br/>
        <w:br/>
        <w:t>【答案】：A</w:t>
      </w:r>
      <w:r>
        <w:t xml:space="preserve"> </w:t>
      </w:r>
    </w:p>
    <w:p>
      <w:r>
        <w:t>46、下列关于沥青混合料的分类的说法中有误的是（　　　）。</w:t>
        <w:br/>
        <w:t>A.按使用的结合料不同，沥青混合料可分为石油沥青混合料、煤沥青混合料、改性沥青混合料和乳化沥青混合料</w:t>
        <w:br/>
        <w:t>B.按沥青混合料中剩余空隙率大小的不同分为开式沥青混合料和密闭式沥青混合料</w:t>
        <w:br/>
        <w:t>C.按矿质混合料的级配类型可分为连续级配沥青混合料和间断级配沥青混合料</w:t>
        <w:br/>
        <w:t>D.按沥青混合料施工温度，可分为热拌沥青混合料和常温沥青混合料</w:t>
        <w:br/>
        <w:br/>
        <w:t xml:space="preserve">【答案】：B </w:t>
      </w:r>
    </w:p>
    <w:p>
      <w:r>
        <w:t>47、下列关于石油沥青的技术性质的说法中有误的是（　　　）。</w:t>
        <w:br/>
        <w:t>A.在一定的温度范围内，当温度升高，黏滞性随之增大，反之则降低</w:t>
        <w:br/>
        <w:t>B.黏滞性是反映材料内部阻碍其相对流动的一种特性，也是我国现行标准划分沥青牌号的主要性能指标</w:t>
        <w:br/>
        <w:t>C.石油沥青的塑性用延度表示，延度越大，塑性越好</w:t>
        <w:br/>
        <w:t>D.低温脆性主要取决于沥青的组分，当沥青中含有较多石蜡时，其抗低温能力就较差</w:t>
        <w:br/>
        <w:br/>
        <w:t xml:space="preserve">【答案】：A </w:t>
      </w:r>
    </w:p>
    <w:p>
      <w:pPr>
        <w:sectPr w:rsidSect="00034616">
          <w:type w:val="nextPage"/>
          <w:pgSz w:w="12240" w:h="15840"/>
          <w:pgMar w:top="1440" w:right="1800" w:bottom="1440" w:left="1800" w:header="720" w:footer="720" w:gutter="0"/>
          <w:pgNumType w:start="13"/>
          <w:cols w:space="720"/>
          <w:titlePg w:val="0"/>
          <w:docGrid w:linePitch="360"/>
        </w:sectPr>
      </w:pPr>
    </w:p>
    <w:p>
      <w:r>
        <w:t>48、钢材按照（　　　）一般可分为软钢和硬钢。这是根据它们是否存在屈服点划分的，由于硬钢无明显屈服点，塑性较软钢差，所以其控制应力系数较软钢低。</w:t>
        <w:br/>
        <w:t>A.可焊性</w:t>
        <w:br/>
        <w:t>B.化学性能</w:t>
        <w:br/>
        <w:t>C.机械性能</w:t>
        <w:br/>
        <w:t>D.熔点</w:t>
        <w:br/>
        <w:br/>
        <w:t>【答案】：C</w:t>
      </w:r>
      <w:r>
        <w:t xml:space="preserve"> </w:t>
      </w:r>
    </w:p>
    <w:p>
      <w:r>
        <w:t>49、下列各项中不属于建筑工程常用的特性水泥的是( )。（  ）</w:t>
        <w:br/>
        <w:t>A.快硬硅酸盐水泥</w:t>
        <w:br/>
        <w:t>B.膨胀水泥</w:t>
        <w:br/>
        <w:t>C.白色硅酸盐水泥和彩色硅酸盐水泥</w:t>
        <w:br/>
        <w:t>D.火山灰质硅酸盐水泥</w:t>
        <w:br/>
        <w:br/>
        <w:t xml:space="preserve">【答案】：D </w:t>
      </w:r>
    </w:p>
    <w:p>
      <w:r>
        <w:t>50、需要知道某批钢筋的抗拉强度，则（　　　）属于数理统计中的个体。</w:t>
        <w:br/>
        <w:t>A.该批钢筋中的全体</w:t>
        <w:br/>
        <w:t>B.该品种钢筋</w:t>
        <w:br/>
        <w:t>C.所用建筑部位的全部钢筋</w:t>
        <w:br/>
        <w:t>D.该批钢筋的每根钢筋</w:t>
        <w:br/>
        <w:br/>
        <w:t xml:space="preserve">【答案】：D </w:t>
      </w:r>
    </w:p>
    <w:p>
      <w:r>
        <w:t>51、（　　　）不可以提高企业管理水平、加强材料管理、降低材料消耗。</w:t>
        <w:br/>
        <w:t>A.加强基础管理是降低材料消耗的基本条件</w:t>
        <w:br/>
        <w:t>B.合理供料、一次就位、减少二次搬运和堆基损失</w:t>
        <w:br/>
        <w:t>C.开展文明施工，所谓“走进工地，脚踏钱币\"就是对施工现场浪费材料的形象鼓励</w:t>
        <w:br/>
        <w:t>D.回收利用、修旧利废</w:t>
        <w:br/>
        <w:br/>
        <w:t xml:space="preserve">【答案】：C </w:t>
      </w:r>
    </w:p>
    <w:p>
      <w:pPr>
        <w:sectPr w:rsidSect="00034616">
          <w:type w:val="nextPage"/>
          <w:pgSz w:w="12240" w:h="15840"/>
          <w:pgMar w:top="1440" w:right="1800" w:bottom="1440" w:left="1800" w:header="720" w:footer="720" w:gutter="0"/>
          <w:pgNumType w:start="14"/>
          <w:cols w:space="720"/>
          <w:titlePg w:val="0"/>
          <w:docGrid w:linePitch="360"/>
        </w:sectPr>
      </w:pPr>
    </w:p>
    <w:p>
      <w:r>
        <w:t>52、处于流通领域的材料供销网点如果分布比较广泛，离需用单位较近，库存材料的品种、规格比较齐全，能满足需用单位的需求，服务比较周到，则（　　　）：比重就会增加。</w:t>
        <w:br/>
        <w:t>A.直达供应</w:t>
        <w:br/>
        <w:t>B.中转供应</w:t>
        <w:br/>
        <w:t>C.限额供应</w:t>
        <w:br/>
        <w:t>D.甲方供应</w:t>
        <w:br/>
        <w:br/>
        <w:t>【答案】：B</w:t>
      </w:r>
      <w:r>
        <w:t xml:space="preserve"> </w:t>
      </w:r>
    </w:p>
    <w:p>
      <w:r>
        <w:t>53、下列项目计算建筑面积的有（　　　）。</w:t>
        <w:br/>
        <w:t>A.飘窗</w:t>
        <w:br/>
        <w:t>B.建筑物内变形缝</w:t>
        <w:br/>
        <w:t>C.室外消防楼梯</w:t>
        <w:br/>
        <w:t>D.室外台阶</w:t>
        <w:br/>
        <w:br/>
        <w:t xml:space="preserve">【答案】：B </w:t>
      </w:r>
    </w:p>
    <w:p>
      <w:r>
        <w:t>54、该力系合力等于零是平面汇交力系平衡的（　　　）条件。</w:t>
        <w:br/>
        <w:t>A.充分条件</w:t>
        <w:br/>
        <w:t>B.必要条件</w:t>
        <w:br/>
        <w:t>C.充分必要条件</w:t>
        <w:br/>
        <w:t>D.既不充分也不必要条件</w:t>
        <w:br/>
        <w:br/>
        <w:t xml:space="preserve">【答案】：C </w:t>
      </w:r>
    </w:p>
    <w:p>
      <w:r>
        <w:t>55、水暖电安装作业分包工程资质等级分为（　　　）。</w:t>
        <w:br/>
        <w:t>A.一、二、三级</w:t>
        <w:br/>
        <w:t>B.不分等级</w:t>
        <w:br/>
        <w:t>C.二、三级</w:t>
        <w:br/>
        <w:t>D.一、二级</w:t>
        <w:br/>
        <w:br/>
        <w:t xml:space="preserve">【答案】：B </w:t>
      </w:r>
    </w:p>
    <w:p>
      <w:pPr>
        <w:sectPr w:rsidSect="00034616">
          <w:type w:val="nextPage"/>
          <w:pgSz w:w="12240" w:h="15840"/>
          <w:pgMar w:top="1440" w:right="1800" w:bottom="1440" w:left="1800" w:header="720" w:footer="720" w:gutter="0"/>
          <w:pgNumType w:start="15"/>
          <w:cols w:space="720"/>
          <w:titlePg w:val="0"/>
          <w:docGrid w:linePitch="360"/>
        </w:sectPr>
      </w:pPr>
    </w:p>
    <w:p>
      <w:r>
        <w:t>56、小砌块采用自然养护时，必须养护（　　　）d后方可使用。</w:t>
        <w:br/>
        <w:t>A.3</w:t>
        <w:br/>
        <w:t>B.7</w:t>
        <w:br/>
        <w:t>C.14</w:t>
        <w:br/>
        <w:t>D.28</w:t>
        <w:br/>
        <w:br/>
        <w:t>【答案】：D</w:t>
      </w:r>
      <w:r>
        <w:t xml:space="preserve"> </w:t>
      </w:r>
    </w:p>
    <w:p>
      <w:r>
        <w:t>57、钢筋进行冷拉加工时，常采用控制钢筋的（　　　）和冷拉率两种方法。</w:t>
        <w:br/>
        <w:t>A.强度</w:t>
        <w:br/>
        <w:t>B.冷弯性能</w:t>
        <w:br/>
        <w:t>C.应力</w:t>
        <w:br/>
        <w:t>D.变形</w:t>
        <w:br/>
        <w:br/>
        <w:t xml:space="preserve">【答案】：C </w:t>
      </w:r>
    </w:p>
    <w:p>
      <w:r>
        <w:t>58、建筑业企业资质等级，是指（　　　）按资质条件把企业划分成为不同等级。</w:t>
        <w:br/>
        <w:t>A.国务院行政主管部门</w:t>
        <w:br/>
        <w:t>B.国务院资质管理部门</w:t>
        <w:br/>
        <w:t>C.国务院工商注册管理部门</w:t>
        <w:br/>
        <w:t>D.国务院</w:t>
        <w:br/>
        <w:br/>
        <w:t xml:space="preserve">【答案】：A </w:t>
      </w:r>
    </w:p>
    <w:p>
      <w:pPr>
        <w:sectPr w:rsidSect="00034616">
          <w:type w:val="nextPage"/>
          <w:pgSz w:w="12240" w:h="15840"/>
          <w:pgMar w:top="1440" w:right="1800" w:bottom="1440" w:left="1800" w:header="720" w:footer="720" w:gutter="0"/>
          <w:pgNumType w:start="16"/>
          <w:cols w:space="720"/>
          <w:titlePg w:val="0"/>
          <w:docGrid w:linePitch="360"/>
        </w:sectPr>
      </w:pPr>
      <w:r>
        <w:t>59、在土方工程施工中，根据土的（　　　）将土分为松软土、普通土、坚土、砂砾坚土、软石、次坚石、坚石、特坚石等8类。</w:t>
        <w:br/>
        <w:t>A.物理组成</w:t>
        <w:br/>
        <w:t>B.开挖难易程度</w:t>
        <w:br/>
        <w:t>C.沉积年代</w:t>
        <w:br/>
        <w:t>D.颗粒级配</w:t>
        <w:br/>
        <w:br/>
        <w:t xml:space="preserve">【答案】：B </w:t>
      </w:r>
    </w:p>
    <w:p>
      <w:r>
        <w:t>60、混凝土的水灰比值在一定范围内越大，则其强度（　　　）。</w:t>
        <w:br/>
        <w:t>A.越低</w:t>
        <w:br/>
        <w:t>B.越高</w:t>
        <w:br/>
        <w:t>C.不变</w:t>
        <w:br/>
        <w:t>D.无影响</w:t>
        <w:br/>
        <w:br/>
        <w:t xml:space="preserve">【答案】：A </w:t>
      </w:r>
    </w:p>
    <w:p>
      <w:r>
        <w:t>61、在现行定额不能满足需要的情况下，出现了定额缺项，此时可编制（　　　）。</w:t>
        <w:br/>
        <w:t>A.预算定额</w:t>
        <w:br/>
        <w:t>B.概算定额</w:t>
        <w:br/>
        <w:t>C.补充定额</w:t>
        <w:br/>
        <w:t>D.消耗量定额</w:t>
        <w:br/>
        <w:br/>
        <w:t xml:space="preserve">【答案】：C </w:t>
      </w:r>
    </w:p>
    <w:p>
      <w:r>
        <w:t>62、以幕墙作为围护结构的建筑物，应按（　　　）计算建筑面积。</w:t>
        <w:br/>
        <w:t>A.原建筑边线</w:t>
        <w:br/>
        <w:t>B.幕墙外边线</w:t>
        <w:br/>
        <w:t>C.幕墙内边线</w:t>
        <w:br/>
        <w:t>D.幕墙中心线</w:t>
        <w:br/>
        <w:br/>
        <w:t xml:space="preserve">【答案】：B </w:t>
      </w:r>
    </w:p>
    <w:p>
      <w:pPr>
        <w:sectPr w:rsidSect="00034616">
          <w:type w:val="nextPage"/>
          <w:pgSz w:w="12240" w:h="15840"/>
          <w:pgMar w:top="1440" w:right="1800" w:bottom="1440" w:left="1800" w:header="720" w:footer="720" w:gutter="0"/>
          <w:pgNumType w:start="17"/>
          <w:cols w:space="720"/>
          <w:titlePg w:val="0"/>
          <w:docGrid w:linePitch="360"/>
        </w:sectPr>
      </w:pPr>
    </w:p>
    <w:p>
      <w:r>
        <w:t>63、生产经营单位新建、改建、扩建工程项目的安全设施必须与主体工程（　　　）</w:t>
        <w:br/>
        <w:t>A.同时设计、同时施工、同时投人生产和使用</w:t>
        <w:br/>
        <w:t>B.同时设计</w:t>
        <w:br/>
        <w:t>C.同时施工</w:t>
        <w:br/>
        <w:t>D.同时投人生产和使用</w:t>
        <w:br/>
        <w:br/>
        <w:t>【答案】：A</w:t>
      </w:r>
      <w:r>
        <w:t xml:space="preserve"> </w:t>
      </w:r>
    </w:p>
    <w:p>
      <w:r>
        <w:t>64、建设工程实行施工总承包的，由（　　　）对施工现场的安全生产负总责。</w:t>
        <w:br/>
        <w:t>A.建设单位</w:t>
        <w:br/>
        <w:t>B.总承包单位</w:t>
        <w:br/>
        <w:t>C.分包单位</w:t>
        <w:br/>
        <w:t>D.监理单位</w:t>
        <w:br/>
        <w:br/>
        <w:t xml:space="preserve">【答案】：B </w:t>
      </w:r>
    </w:p>
    <w:p>
      <w:r>
        <w:t>65、下列不属于地面修整机械的是（　　　）</w:t>
        <w:br/>
        <w:t>A.地面抹光机</w:t>
        <w:br/>
        <w:t>B.地板砖切割机</w:t>
        <w:br/>
        <w:t>C.打蜡机</w:t>
        <w:br/>
        <w:t>D.混凝土切缝机</w:t>
        <w:br/>
        <w:br/>
        <w:t xml:space="preserve">【答案】：D </w:t>
      </w:r>
    </w:p>
    <w:p>
      <w:r>
        <w:t>66、工程项目管理的核心是（　　　）。</w:t>
        <w:br/>
        <w:t>A.合同管理</w:t>
        <w:br/>
        <w:t>B.目标管理</w:t>
        <w:br/>
        <w:t>C.质量管理</w:t>
        <w:br/>
        <w:t>D.费用管理</w:t>
        <w:br/>
        <w:br/>
        <w:t xml:space="preserve">【答案】：B </w:t>
      </w:r>
    </w:p>
    <w:p>
      <w:pPr>
        <w:sectPr w:rsidSect="00034616">
          <w:type w:val="nextPage"/>
          <w:pgSz w:w="12240" w:h="15840"/>
          <w:pgMar w:top="1440" w:right="1800" w:bottom="1440" w:left="1800" w:header="720" w:footer="720" w:gutter="0"/>
          <w:pgNumType w:start="18"/>
          <w:cols w:space="720"/>
          <w:titlePg w:val="0"/>
          <w:docGrid w:linePitch="360"/>
        </w:sectPr>
      </w:pPr>
    </w:p>
    <w:p>
      <w:r>
        <w:t>67、间壁墙指墙厚（　　　）的墙。</w:t>
        <w:br/>
        <w:t>A.≤100mm</w:t>
        <w:br/>
        <w:t>B.≤120mm</w:t>
        <w:br/>
        <w:t>C.≤150mm</w:t>
        <w:br/>
        <w:t>D.≤180mm</w:t>
        <w:br/>
        <w:br/>
        <w:t>【答案】：B</w:t>
      </w:r>
      <w:r>
        <w:t xml:space="preserve"> </w:t>
      </w:r>
    </w:p>
    <w:p>
      <w:r>
        <w:t>68、纯弯曲段梁的弯矩为（　　　）。</w:t>
        <w:br/>
        <w:t>A.零</w:t>
        <w:br/>
        <w:t>B.常数</w:t>
        <w:br/>
        <w:t>C.正值</w:t>
        <w:br/>
        <w:t>D.负值</w:t>
        <w:br/>
        <w:br/>
        <w:t xml:space="preserve">【答案】：B </w:t>
      </w:r>
    </w:p>
    <w:p>
      <w:r>
        <w:t>69、已知某项目的费用偏差大于0，进度偏差小于0。那么已完工作实际费用（ACWP）,计划工作预算费用（BCWS）和已完工作预算费用（BCWP）三个参数的关系为（   ）。</w:t>
        <w:br/>
        <w:t>A.BCWP&gt;ACWP&gt;BCWS</w:t>
        <w:br/>
        <w:t>B.BCWS&gt;BCWP&gt;ACWP</w:t>
        <w:br/>
        <w:t>C.BCWS&gt;ACWP&gt;BCWP</w:t>
        <w:br/>
        <w:t>D.BCWP&gt;BCWS&gt;ACWP</w:t>
        <w:br/>
        <w:br/>
        <w:t xml:space="preserve">【答案】：B </w:t>
      </w:r>
    </w:p>
    <w:p>
      <w:r>
        <w:t>70、生产经营单位安全生产保障措施中管理保障措施包括（　　　）、物力资源管理。</w:t>
        <w:br/>
        <w:t>A.资金资源管理</w:t>
        <w:br/>
        <w:t>B.现场资源管理</w:t>
        <w:br/>
        <w:t>C.人力资源管理</w:t>
        <w:br/>
        <w:t>D.技术资源管理</w:t>
        <w:br/>
        <w:br/>
        <w:t xml:space="preserve">【答案】：C </w:t>
      </w:r>
    </w:p>
    <w:p>
      <w:pPr>
        <w:sectPr w:rsidSect="00034616">
          <w:type w:val="nextPage"/>
          <w:pgSz w:w="12240" w:h="15840"/>
          <w:pgMar w:top="1440" w:right="1800" w:bottom="1440" w:left="1800" w:header="720" w:footer="720" w:gutter="0"/>
          <w:pgNumType w:start="19"/>
          <w:cols w:space="720"/>
          <w:titlePg w:val="0"/>
          <w:docGrid w:linePitch="360"/>
        </w:sectPr>
      </w:pPr>
    </w:p>
    <w:p>
      <w:r>
        <w:t>71、石灰陈伏是为了消除（　　　）的危害。</w:t>
        <w:br/>
        <w:t>A.欠火石灰</w:t>
        <w:br/>
        <w:t>B.过火石灰</w:t>
        <w:br/>
        <w:t>C.生石灰</w:t>
        <w:br/>
        <w:t>D.消石灰</w:t>
        <w:br/>
        <w:br/>
        <w:t>【答案】：B</w:t>
      </w:r>
      <w:r>
        <w:t xml:space="preserve"> </w:t>
      </w:r>
    </w:p>
    <w:p>
      <w:r>
        <w:t>72、脚手架使用要求，当遇（   ）以上大风、大雪、大雨、大雾天气下应暂停在脚手架上作业。</w:t>
        <w:br/>
        <w:t>A.四级</w:t>
        <w:br/>
        <w:t>B.五级</w:t>
        <w:br/>
        <w:t>C.六级</w:t>
        <w:br/>
        <w:t>D.七级</w:t>
        <w:br/>
        <w:br/>
        <w:t xml:space="preserve">【答案】：C </w:t>
      </w:r>
    </w:p>
    <w:p>
      <w:r>
        <w:t>73、施工项目进度控制的措施主要有（　　　）。</w:t>
        <w:br/>
        <w:t>A.组织措施、技术措施、合同措施、经济措施、信息管理措施等</w:t>
        <w:br/>
        <w:t>B.管理措施、技术措施、经济措施等</w:t>
        <w:br/>
        <w:t>C.行政措施、技术措施、经济措施等</w:t>
        <w:br/>
        <w:t>D.政策措施、技术措施、经济措施等</w:t>
        <w:br/>
        <w:br/>
        <w:t xml:space="preserve">【答案】：A </w:t>
      </w:r>
    </w:p>
    <w:p>
      <w:pPr>
        <w:sectPr w:rsidSect="00034616">
          <w:type w:val="nextPage"/>
          <w:pgSz w:w="12240" w:h="15840"/>
          <w:pgMar w:top="1440" w:right="1800" w:bottom="1440" w:left="1800" w:header="720" w:footer="720" w:gutter="0"/>
          <w:pgNumType w:start="20"/>
          <w:cols w:space="720"/>
          <w:titlePg w:val="0"/>
          <w:docGrid w:linePitch="360"/>
        </w:sectPr>
      </w:pPr>
      <w:r>
        <w:t>74、下列关于建筑绝热材料的相关说法中，正确的的是（</w:t>
      </w:r>
      <w:r>
        <w:t xml:space="preserve"> </w:t>
      </w:r>
      <w:r>
        <w:t xml:space="preserve"> </w:t>
      </w:r>
    </w:p>
    <w:p>
      <w:r>
        <w:t xml:space="preserve"> ）。</w:t>
        <w:br/>
        <w:t>A.石棉、矿棉、玻璃棉、植物纤维复合板、膨胀蛭石均属于纤维状保温隔热材料</w:t>
        <w:br/>
        <w:t>B.膨胀蛭石及其制品被广泛用于围护结构，低温及超低温保冷设备，热工设备的隔热保温，以及制作吸声制品</w:t>
        <w:br/>
        <w:t>C.矿棉可用于工业与民用建筑工程、管道、锅炉等有保温、隔热、隔声要求的部位</w:t>
        <w:br/>
        <w:t>D.泡沫玻璃可用来砌筑墙体，也可用于冷藏设备的保温或用作漂浮、过滤材料</w:t>
        <w:br/>
        <w:br/>
        <w:t>【答案】：D</w:t>
      </w:r>
      <w:r>
        <w:t xml:space="preserve"> </w:t>
      </w:r>
    </w:p>
    <w:p>
      <w:r>
        <w:t>75、当事人既约定违约金，又约定定金的，一方违约时，对方可以（　　　）。</w:t>
        <w:br/>
        <w:t>A.只能选择适用违约金条款</w:t>
        <w:br/>
        <w:t>B.只能选择适用定金条款</w:t>
        <w:br/>
        <w:t>C.选择适用违约金或者定金条款</w:t>
        <w:br/>
        <w:t>D.选择适用违约金和定金条款</w:t>
        <w:br/>
        <w:br/>
        <w:t xml:space="preserve">【答案】：C </w:t>
      </w:r>
    </w:p>
    <w:p>
      <w:r>
        <w:t>76、下列关于铝合金分类和特性的说法中正确的是（　　　）。</w:t>
        <w:br/>
        <w:t>A.铝合金可以按合金元素分为二元、三元和多元合金</w:t>
        <w:br/>
        <w:t>B.建筑装饰工程中常用铸造铝合金</w:t>
        <w:br/>
        <w:t>C.各种变形铝合金的牌号分别用汉语拼音字母和顺序号表示，其中，顺序号可以直接表示合金元素的含量</w:t>
        <w:br/>
        <w:t>D.常用的硬铝有11个牌号，LY12是硬铝的典型产品</w:t>
        <w:br/>
        <w:br/>
        <w:t xml:space="preserve">【答案】：D </w:t>
      </w:r>
    </w:p>
    <w:p>
      <w:pPr>
        <w:sectPr w:rsidSect="00034616">
          <w:type w:val="nextPage"/>
          <w:pgSz w:w="12240" w:h="15840"/>
          <w:pgMar w:top="1440" w:right="1800" w:bottom="1440" w:left="1800" w:header="720" w:footer="720" w:gutter="0"/>
          <w:pgNumType w:start="21"/>
          <w:cols w:space="720"/>
          <w:titlePg w:val="0"/>
          <w:docGrid w:linePitch="360"/>
        </w:sectPr>
      </w:pPr>
    </w:p>
    <w:p>
      <w:r>
        <w:t>77、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A.施工单位乙</w:t>
        <w:br/>
        <w:t>B.政府主管部门</w:t>
        <w:br/>
        <w:t>C.建设单位</w:t>
        <w:br/>
        <w:t>D.施工单位甲</w:t>
        <w:br/>
        <w:br/>
        <w:t>【答案】：D</w:t>
      </w:r>
      <w:r>
        <w:t xml:space="preserve"> </w:t>
      </w:r>
    </w:p>
    <w:p>
      <w:r>
        <w:t>78、数理统计是以（　　　）为理论基础，利用观测随机现象所得到的数据来选择、构造数学模型（即研究随机现象）。</w:t>
        <w:br/>
        <w:t>A.系统论</w:t>
        <w:br/>
        <w:t>B.PDCA原理</w:t>
        <w:br/>
        <w:t>C.概率论</w:t>
        <w:br/>
        <w:t>D.管理论</w:t>
        <w:br/>
        <w:br/>
        <w:t xml:space="preserve">【答案】：C </w:t>
      </w:r>
    </w:p>
    <w:p>
      <w:r>
        <w:t>79、样本也称（   ），是从总体中随机抽取出来的。</w:t>
        <w:br/>
        <w:t>A.母体</w:t>
        <w:br/>
        <w:t>B.全体</w:t>
        <w:br/>
        <w:t>C.子样</w:t>
        <w:br/>
        <w:t>D.个体</w:t>
        <w:br/>
        <w:br/>
        <w:t xml:space="preserve">【答案】：C </w:t>
      </w:r>
    </w:p>
    <w:p>
      <w:r>
        <w:t>80、（　　　）：以状态检查为基础，对设备磨损接近修理极限前的总成，有计划地进行预防性、恢复性的修理，延长大修的周期。</w:t>
        <w:br/>
        <w:t>A.小修</w:t>
        <w:br/>
        <w:t>B.中修</w:t>
        <w:br/>
        <w:t>C.大修</w:t>
        <w:br/>
        <w:t>D.项目修理</w:t>
        <w:br/>
        <w:br/>
        <w:t xml:space="preserve">【答案】：D </w:t>
      </w:r>
    </w:p>
    <w:p>
      <w:pPr>
        <w:sectPr w:rsidSect="00034616">
          <w:type w:val="nextPage"/>
          <w:pgSz w:w="12240" w:h="15840"/>
          <w:pgMar w:top="1440" w:right="1800" w:bottom="1440" w:left="1800" w:header="720" w:footer="720" w:gutter="0"/>
          <w:pgNumType w:start="22"/>
          <w:cols w:space="720"/>
          <w:titlePg w:val="0"/>
          <w:docGrid w:linePitch="360"/>
        </w:sectPr>
      </w:pPr>
    </w:p>
    <w:p>
      <w:r>
        <w:t>81、适用于均值有较大差异的总体之间离散程度的比较的特征值是（　　　）。</w:t>
        <w:br/>
        <w:t>A.算术平均值</w:t>
        <w:br/>
        <w:t>B.极差</w:t>
        <w:br/>
        <w:t>C.标准偏差</w:t>
        <w:br/>
        <w:t>D.变异系数</w:t>
        <w:br/>
        <w:br/>
        <w:t>【答案】：D</w:t>
      </w:r>
      <w:r>
        <w:t xml:space="preserve"> </w:t>
      </w:r>
    </w:p>
    <w:p>
      <w:r>
        <w:t>82、劳动者在同一用人单位连续工作满（　　　）年以上，当事人双方同意续延劳动合同的，如果劳动者提出订立无固定限期的劳动合同，应当订立无固定限期的劳动合同。</w:t>
        <w:br/>
        <w:t>A.20</w:t>
        <w:br/>
        <w:t>B.15</w:t>
        <w:br/>
        <w:t>C.5</w:t>
        <w:br/>
        <w:t>D.10</w:t>
        <w:br/>
        <w:br/>
        <w:t xml:space="preserve">【答案】：D </w:t>
      </w:r>
    </w:p>
    <w:p>
      <w:r>
        <w:t>83、机械设备报废处理原理（　　　）。</w:t>
        <w:br/>
        <w:t>A.对报废设备的零部件拆卸，必须经设备管理部门同意，并办理有关手续，其余部分一律送交总公司规定的回收公司</w:t>
        <w:br/>
        <w:t>B.设备主要结构、部件已严重损坏，虽经修理其性能仍达不到技术要求和不能保证安全生产的</w:t>
        <w:br/>
        <w:t>C.修理费过高，在经济上不如更新合算的</w:t>
        <w:br/>
        <w:t>D.设备超过使用周期年限、非标准专用设备或无配件来源的</w:t>
        <w:br/>
        <w:br/>
        <w:t xml:space="preserve">【答案】：A </w:t>
      </w:r>
    </w:p>
    <w:p>
      <w:pPr>
        <w:sectPr w:rsidSect="00034616">
          <w:type w:val="nextPage"/>
          <w:pgSz w:w="12240" w:h="15840"/>
          <w:pgMar w:top="1440" w:right="1800" w:bottom="1440" w:left="1800" w:header="720" w:footer="720" w:gutter="0"/>
          <w:pgNumType w:start="23"/>
          <w:cols w:space="720"/>
          <w:titlePg w:val="0"/>
          <w:docGrid w:linePitch="360"/>
        </w:sectPr>
      </w:pPr>
    </w:p>
    <w:p>
      <w:r>
        <w:t>84、分部分项工程清单项目矩形柱的计量单位是（　　　）。</w:t>
        <w:br/>
        <w:t>A.m2</w:t>
        <w:br/>
        <w:t>B.10m2</w:t>
        <w:br/>
        <w:t>C.m3</w:t>
        <w:br/>
        <w:t>D.10m3</w:t>
        <w:br/>
        <w:br/>
        <w:t>【答案】：C</w:t>
      </w:r>
      <w:r>
        <w:t xml:space="preserve"> </w:t>
      </w:r>
    </w:p>
    <w:p>
      <w:r>
        <w:t>85、起重机械必须严格执行“（　　　）\"的规定，遇六级（含六级）以上的大风或大雨、大雪、打雷等恶劣天气，应停止使用。</w:t>
        <w:br/>
        <w:t>A.项目部</w:t>
        <w:br/>
        <w:t>B.十不吊</w:t>
        <w:br/>
        <w:t>C.公司设备科</w:t>
        <w:br/>
        <w:t>D.主管部门</w:t>
        <w:br/>
        <w:br/>
        <w:t xml:space="preserve">【答案】：B </w:t>
      </w:r>
    </w:p>
    <w:p>
      <w:r>
        <w:t>86、烧结多孔砖根据抗压强度分为（　　　）个强度等级。</w:t>
        <w:br/>
        <w:t>A.3</w:t>
        <w:br/>
        <w:t>B.4</w:t>
        <w:br/>
        <w:t>C.5</w:t>
        <w:br/>
        <w:t>D.6</w:t>
        <w:br/>
        <w:br/>
        <w:t xml:space="preserve">【答案】：C </w:t>
      </w:r>
    </w:p>
    <w:p>
      <w:r>
        <w:t>87、样本（　　　）是将样本数据按数值大小有序排列后，位置居中的数值。</w:t>
        <w:br/>
        <w:t>A.极差</w:t>
        <w:br/>
        <w:t>B.,算术平均值</w:t>
        <w:br/>
        <w:t>C.标准差</w:t>
        <w:br/>
        <w:t>D.中位数</w:t>
        <w:br/>
        <w:br/>
        <w:t xml:space="preserve">【答案】：D </w:t>
      </w:r>
    </w:p>
    <w:p>
      <w:pPr>
        <w:sectPr w:rsidSect="00034616">
          <w:type w:val="nextPage"/>
          <w:pgSz w:w="12240" w:h="15840"/>
          <w:pgMar w:top="1440" w:right="1800" w:bottom="1440" w:left="1800" w:header="720" w:footer="720" w:gutter="0"/>
          <w:pgNumType w:start="24"/>
          <w:cols w:space="720"/>
          <w:titlePg w:val="0"/>
          <w:docGrid w:linePitch="360"/>
        </w:sectPr>
      </w:pPr>
    </w:p>
    <w:p>
      <w:r>
        <w:t>88、《生产安全事故报告和调查处理条例》规定，较大事故由（　　　）。</w:t>
        <w:br/>
        <w:t>A.国务院或国务院授权有关部门组织事故调查组进行调查</w:t>
        <w:br/>
        <w:t>B.事故发生地省级人民政府负责调查</w:t>
        <w:br/>
        <w:t>C.事故发生地设区的市级人民政府负责调查</w:t>
        <w:br/>
        <w:t>D.事故发生地县级人民政府负责调查</w:t>
        <w:br/>
        <w:br/>
        <w:t>【答案】：C</w:t>
      </w:r>
      <w:r>
        <w:t xml:space="preserve"> </w:t>
      </w:r>
    </w:p>
    <w:p>
      <w:r>
        <w:t>89、禁止施工单位超越本单位（　　　）的业务范围或者以其他施工单位的名义承揽工程。</w:t>
        <w:br/>
        <w:t>A.企业代码证</w:t>
        <w:br/>
        <w:t>B.银行账号</w:t>
        <w:br/>
        <w:t>C.税务登记证</w:t>
        <w:br/>
        <w:t>D.资质等级许可</w:t>
        <w:br/>
        <w:br/>
        <w:t xml:space="preserve">【答案】：D </w:t>
      </w:r>
    </w:p>
    <w:p>
      <w:r>
        <w:t>90、计量值在数轴上是（　　　）分布的，用连续的量值来表示产品的质量特性。</w:t>
        <w:br/>
        <w:t>A.连续</w:t>
        <w:br/>
        <w:t>B.间断</w:t>
        <w:br/>
        <w:t>C.平均</w:t>
        <w:br/>
        <w:t>D.集中</w:t>
        <w:br/>
        <w:br/>
        <w:t xml:space="preserve">【答案】：A </w:t>
      </w:r>
    </w:p>
    <w:p>
      <w:r>
        <w:t>91、普通碳素结构钢随牌号的增加，钢材的（　　　）。</w:t>
        <w:br/>
        <w:t>A.强度增加、塑性增加</w:t>
        <w:br/>
        <w:t>B.强度降低、塑性增加</w:t>
        <w:br/>
        <w:t>C.强度降低、塑性降低</w:t>
        <w:br/>
        <w:t>D.强度增加、塑性降低</w:t>
        <w:br/>
        <w:br/>
        <w:t xml:space="preserve">【答案】：D </w:t>
      </w:r>
    </w:p>
    <w:p>
      <w:pPr>
        <w:sectPr w:rsidSect="00034616">
          <w:type w:val="nextPage"/>
          <w:pgSz w:w="12240" w:h="15840"/>
          <w:pgMar w:top="1440" w:right="1800" w:bottom="1440" w:left="1800" w:header="720" w:footer="720" w:gutter="0"/>
          <w:pgNumType w:start="25"/>
          <w:cols w:space="720"/>
          <w:titlePg w:val="0"/>
          <w:docGrid w:linePitch="360"/>
        </w:sectPr>
      </w:pPr>
    </w:p>
    <w:p>
      <w:r>
        <w:t>92、下列关于沥青混合料的组成材料及其技术要求的说法中正确的是（　　　）。</w:t>
        <w:br/>
        <w:t>A.沥青是沥青混合料中唯一的连续相材料，而且还起着胶结的关键作用</w:t>
        <w:br/>
        <w:t>B.沥青混合料中所用的粗骨料是指粒径大于2.5mm的碎石、破碎砾石和矿渣等</w:t>
        <w:br/>
        <w:t>C.沥青混合料用细骨料是指粒径小于2.5mm的天然砂、人工砂及石屑等</w:t>
        <w:br/>
        <w:t>D.矿粉宜采用石灰岩或岩浆岩中的强基性岩石经磨细得到的矿粉，原石料中的泥土质量分数要小于5%，其他杂质应除净，并且要求矿粉干燥、洁净，级配合理</w:t>
        <w:br/>
        <w:br/>
        <w:t>【答案】：A</w:t>
      </w:r>
      <w:r>
        <w:t xml:space="preserve"> </w:t>
      </w:r>
    </w:p>
    <w:p>
      <w:r>
        <w:t>93、铝合金强度接近或超过优质钢，塑性好，可加工成各种型材，描述不正确的是（　　　）。</w:t>
        <w:br/>
        <w:t>A.优良的导电性</w:t>
        <w:br/>
        <w:t>B.良好的导热性</w:t>
        <w:br/>
        <w:t>C.抗蚀性强</w:t>
        <w:br/>
        <w:t>D.密度高</w:t>
        <w:br/>
        <w:br/>
        <w:t xml:space="preserve">【答案】：D </w:t>
      </w:r>
    </w:p>
    <w:p>
      <w:pPr>
        <w:sectPr w:rsidSect="00034616">
          <w:type w:val="nextPage"/>
          <w:pgSz w:w="12240" w:h="15840"/>
          <w:pgMar w:top="1440" w:right="1800" w:bottom="1440" w:left="1800" w:header="720" w:footer="720" w:gutter="0"/>
          <w:pgNumType w:start="26"/>
          <w:cols w:space="720"/>
          <w:titlePg w:val="0"/>
          <w:docGrid w:linePitch="360"/>
        </w:sectPr>
      </w:pPr>
      <w:r>
        <w:t>94、下列各项中，关于冷加工钢筋和热处理钢筋的说法有误的是（　　　）。</w:t>
        <w:br/>
        <w:t>A.冷轧带肋钢筋的牌号由CRB和钢筋的抗拉强度最大值构成</w:t>
        <w:br/>
        <w:t>B.冷拔低碳钢丝不得做预应力钢筋使用，做箍筋使用时直径不宜小于5mm</w:t>
        <w:br/>
        <w:t>C.冷拔低碳钢丝是用普通碳素钢热轧盘条钢筋在常温下冷拔加工而成，只有CDW550一个强度级别</w:t>
        <w:br/>
        <w:t>D.热处理钢筋强度高，锚固性好，不易打滑，预应力值稳定；施工简便，开盘后钢筋自然伸直，不需调直及焊接</w:t>
        <w:br/>
        <w:br/>
        <w:t xml:space="preserve">【答案】：A </w:t>
      </w:r>
    </w:p>
    <w:p>
      <w:r>
        <w:t>95、2005年2月1日小李经过面试合格后并与某建筑公司签订了为期5年的用工合同,并约定了试用期,则试用期最迟至( )。（  ）</w:t>
        <w:br/>
        <w:t>A.2005年2月28日</w:t>
        <w:br/>
        <w:t>B.2005年5月31日</w:t>
        <w:br/>
        <w:t>C.2005年8月1日</w:t>
        <w:br/>
        <w:t>D.2006年2月1日</w:t>
        <w:br/>
        <w:br/>
        <w:t xml:space="preserve">【答案】：C </w:t>
      </w:r>
    </w:p>
    <w:p>
      <w:r>
        <w:t>96、硅酸盐水泥适用于下列（　　　）混凝土工程。</w:t>
        <w:br/>
        <w:t>A.大体积</w:t>
        <w:br/>
        <w:t>B.耐热</w:t>
        <w:br/>
        <w:t>C.预应力钢筋</w:t>
        <w:br/>
        <w:t>D.受海水侵蚀</w:t>
        <w:br/>
        <w:br/>
        <w:t xml:space="preserve">【答案】：C </w:t>
      </w:r>
    </w:p>
    <w:p>
      <w:r>
        <w:t>97、下列不计算建筑面积的是（　　　）</w:t>
        <w:br/>
        <w:t>A.屋顶有围护结构的水箱间</w:t>
        <w:br/>
        <w:t>B.凸出墙外的腰线</w:t>
        <w:br/>
        <w:t>C.室外有围护结构楼梯</w:t>
        <w:br/>
        <w:t>D.建筑物内变形缝</w:t>
        <w:br/>
        <w:br/>
        <w:t xml:space="preserve">【答案】：B </w:t>
      </w:r>
    </w:p>
    <w:p>
      <w:pPr>
        <w:sectPr w:rsidSect="00034616">
          <w:type w:val="nextPage"/>
          <w:pgSz w:w="12240" w:h="15840"/>
          <w:pgMar w:top="1440" w:right="1800" w:bottom="1440" w:left="1800" w:header="720" w:footer="720" w:gutter="0"/>
          <w:pgNumType w:start="27"/>
          <w:cols w:space="720"/>
          <w:titlePg w:val="0"/>
          <w:docGrid w:linePitch="360"/>
        </w:sectPr>
      </w:pPr>
      <w:r>
        <w:t>98、下列属于二力杆的力学特性的是( )。（  ）</w:t>
        <w:br/>
        <w:t>A.在两点受力,且此二力共线</w:t>
        <w:br/>
        <w:t>B.多点共线受力且处于平衡</w:t>
        <w:br/>
        <w:t>C.两点受力且处于平衡</w:t>
        <w:br/>
        <w:t>D.多点受力且处于平衡</w:t>
        <w:br/>
        <w:br/>
        <w:t xml:space="preserve">【答案】：C </w:t>
      </w:r>
    </w:p>
    <w:p>
      <w:r>
        <w:t>99、根据桩的（　　　）进行分类，可分为预制桩和灌注桩两类。</w:t>
        <w:br/>
        <w:t>A.承载性质</w:t>
        <w:br/>
        <w:t>B.使用功能</w:t>
        <w:br/>
        <w:t>C.使用材料</w:t>
        <w:br/>
        <w:t>D.施工方法</w:t>
        <w:br/>
        <w:br/>
        <w:t xml:space="preserve">【答案】：D </w:t>
      </w:r>
    </w:p>
    <w:p>
      <w:r>
        <w:t>100、纯弯曲梁的横截面上（　　　）等于零。</w:t>
        <w:br/>
        <w:t>A.剪应力</w:t>
        <w:br/>
        <w:t>B.拉伸正应力</w:t>
        <w:br/>
        <w:t>C.压缩正应力</w:t>
        <w:br/>
        <w:t>D.弯矩</w:t>
        <w:br/>
        <w:br/>
        <w:t xml:space="preserve">【答案】：A </w:t>
      </w:r>
    </w:p>
    <w:p>
      <w:r>
        <w:t>101、下列关于沥青材料分类和应用的说法中有误的是（　　　）。</w:t>
        <w:br/>
        <w:t>A.焦油沥青可分为煤沥青和页岩沥青</w:t>
        <w:br/>
        <w:t>B.沥青是憎水材料，有良好的防水性</w:t>
        <w:br/>
        <w:t>C.具有很强的抗腐蚀性，能抵抗强烈的酸、碱、盐类等侵蚀性液体和气体的侵蚀</w:t>
        <w:br/>
        <w:t>D.有良好的塑性，能适应基材的变形</w:t>
        <w:br/>
        <w:br/>
        <w:t xml:space="preserve">【答案】：C </w:t>
      </w:r>
    </w:p>
    <w:p>
      <w:pPr>
        <w:sectPr w:rsidSect="00034616">
          <w:type w:val="nextPage"/>
          <w:pgSz w:w="12240" w:h="15840"/>
          <w:pgMar w:top="1440" w:right="1800" w:bottom="1440" w:left="1800" w:header="720" w:footer="720" w:gutter="0"/>
          <w:pgNumType w:start="28"/>
          <w:cols w:space="720"/>
          <w:titlePg w:val="0"/>
          <w:docGrid w:linePitch="360"/>
        </w:sectPr>
      </w:pPr>
      <w:r>
        <w:t>102、梁计算时几何尺寸的简化通常取（　　　）来代替梁。</w:t>
        <w:br/>
        <w:t>A.梁的支座</w:t>
        <w:br/>
        <w:t>B.梁的轴线</w:t>
        <w:br/>
        <w:t>C.梁的横截面</w:t>
        <w:br/>
        <w:t>D.梁的高度</w:t>
        <w:br/>
        <w:br/>
        <w:t xml:space="preserve">【答案】：B </w:t>
      </w:r>
    </w:p>
    <w:p>
      <w:r>
        <w:t>103、贾某与乙建筑公司签订了一份劳动合同，在合同尚未期满时，贾某拟解除劳动合同。根据规定，贾某应当提前（　　　）日以书面形式通知用人单位。</w:t>
        <w:br/>
        <w:t>A.3</w:t>
        <w:br/>
        <w:t>B.15</w:t>
        <w:br/>
        <w:t>C.20</w:t>
        <w:br/>
        <w:t>D.30</w:t>
        <w:br/>
        <w:br/>
        <w:t xml:space="preserve">【答案】：D </w:t>
      </w:r>
    </w:p>
    <w:p>
      <w:r>
        <w:t>104、等截面杆的强度校核公式为（　　　）。</w:t>
        <w:br/>
        <w:t>A.σmax=FN/Amin</w:t>
        <w:br/>
        <w:t>B.σmax=FNmax/A</w:t>
        <w:br/>
        <w:t>C.σmax=FNmin/A</w:t>
        <w:br/>
        <w:t>D.σmax=FN/Amax</w:t>
        <w:br/>
        <w:br/>
        <w:t xml:space="preserve">【答案】：B </w:t>
      </w:r>
    </w:p>
    <w:p>
      <w:r>
        <w:t>105、分部分项工程量清单的项目编码按《计价规范》规定，采用（　　　）编码，其中第5、6位为（　　　）顺序码。</w:t>
        <w:br/>
        <w:t>A.四级分部工程</w:t>
        <w:br/>
        <w:t>B.五级分部工程</w:t>
        <w:br/>
        <w:t>C.四级专业工程</w:t>
        <w:br/>
        <w:t>D.五级附录分类</w:t>
        <w:br/>
        <w:br/>
        <w:t xml:space="preserve">【答案】：B </w:t>
      </w:r>
    </w:p>
    <w:p>
      <w:pPr>
        <w:sectPr w:rsidSect="00034616">
          <w:type w:val="nextPage"/>
          <w:pgSz w:w="12240" w:h="15840"/>
          <w:pgMar w:top="1440" w:right="1800" w:bottom="1440" w:left="1800" w:header="720" w:footer="720" w:gutter="0"/>
          <w:pgNumType w:start="29"/>
          <w:cols w:space="720"/>
          <w:titlePg w:val="0"/>
          <w:docGrid w:linePitch="360"/>
        </w:sectPr>
      </w:pPr>
    </w:p>
    <w:p>
      <w:r>
        <w:t>106、属于一般抹灰的是（　　　）。</w:t>
        <w:br/>
        <w:t>A.水泥砂浆粉刷</w:t>
        <w:br/>
        <w:t>B.斩假石</w:t>
        <w:br/>
        <w:t>C.拉毛灰</w:t>
        <w:br/>
        <w:t>D.水刷石</w:t>
        <w:br/>
        <w:br/>
        <w:t>【答案】：A</w:t>
      </w:r>
      <w:r>
        <w:t xml:space="preserve"> </w:t>
      </w:r>
    </w:p>
    <w:p>
      <w:r>
        <w:t>107、施工现场材料管理节约钢材的主要措施不包括（　　　）。</w:t>
        <w:br/>
        <w:t>A.集中断料，充分利用短料、旧料</w:t>
        <w:br/>
        <w:t>B.钢筋加工成型时，应注意合理焊接或绑扎钢筋的搭接长度</w:t>
        <w:br/>
        <w:t>C.尽可能不以大代小，以优代劣</w:t>
        <w:br/>
        <w:t>D.对建筑企业来说，可以将大量短料、边角料、旧料当废物处理</w:t>
        <w:br/>
        <w:br/>
        <w:t xml:space="preserve">【答案】：D </w:t>
      </w:r>
    </w:p>
    <w:p>
      <w:r>
        <w:t>108、水泥砂浆及预拌砌筑砂浆的强度等级可分为（　　　）个强度等级。</w:t>
        <w:br/>
        <w:t>A.5</w:t>
        <w:br/>
        <w:t>B.6</w:t>
        <w:br/>
        <w:t>C.7</w:t>
        <w:br/>
        <w:t>D.8</w:t>
        <w:br/>
        <w:br/>
        <w:t xml:space="preserve">【答案】：C </w:t>
      </w:r>
    </w:p>
    <w:p>
      <w:r>
        <w:t>109、用同一材料制成的实心圆轴和空心圆轴，若长度和横截面面积均相同，则抗扭刚度较大的是（　　　）。</w:t>
        <w:br/>
        <w:t>A.实心圆轴</w:t>
        <w:br/>
        <w:t>B.空心圆轴</w:t>
        <w:br/>
        <w:t>C.两者一样</w:t>
        <w:br/>
        <w:t>D.无法判断</w:t>
        <w:br/>
        <w:br/>
        <w:t xml:space="preserve">【答案】：B </w:t>
      </w:r>
    </w:p>
    <w:p>
      <w:pPr>
        <w:sectPr w:rsidSect="00034616">
          <w:type w:val="nextPage"/>
          <w:pgSz w:w="12240" w:h="15840"/>
          <w:pgMar w:top="1440" w:right="1800" w:bottom="1440" w:left="1800" w:header="720" w:footer="720" w:gutter="0"/>
          <w:pgNumType w:start="30"/>
          <w:cols w:space="720"/>
          <w:titlePg w:val="0"/>
          <w:docGrid w:linePitch="360"/>
        </w:sectPr>
      </w:pPr>
    </w:p>
    <w:p>
      <w:r>
        <w:t>110、建筑业企业各资质等级标准和各类别等级资质企业承担工程的具体范围，由（　　　）会同国务院有关部门制定。</w:t>
        <w:br/>
        <w:t>A.国务院国有资产管理部门</w:t>
        <w:br/>
        <w:t>B.国务院建设主管部门</w:t>
        <w:br/>
        <w:t>C.该类企业工商注册地的建设行政主管部门</w:t>
        <w:br/>
        <w:t>D.省、自治区及直辖市建设主管部门</w:t>
        <w:br/>
        <w:br/>
        <w:t>【答案】：B</w:t>
      </w:r>
      <w:r>
        <w:t xml:space="preserve"> </w:t>
      </w:r>
    </w:p>
    <w:p>
      <w:r>
        <w:t>111、下列哪种材料不适用室外墙面装饰（　　　）。</w:t>
        <w:br/>
        <w:t>A.微晶玻璃装饰板材</w:t>
        <w:br/>
        <w:t>B.天然花岗石</w:t>
        <w:br/>
        <w:t>C.天然大理石</w:t>
        <w:br/>
        <w:t>D.建筑涂料</w:t>
        <w:br/>
        <w:br/>
        <w:t xml:space="preserve">【答案】：C </w:t>
      </w:r>
    </w:p>
    <w:p>
      <w:r>
        <w:t>112、根据物资对工程质量和成本的影响程度材料可分为ABC三类，其中A类指（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C.指辅助材料，也就是占工程成本较小的物资</w:t>
        <w:br/>
        <w:t>D.以上都不是</w:t>
        <w:br/>
        <w:br/>
        <w:t xml:space="preserve">【答案】：A </w:t>
      </w:r>
    </w:p>
    <w:p>
      <w:r>
        <w:t>113、在清单项目构成中，属于分部分项工程的是（　　　）</w:t>
        <w:br/>
        <w:t>A.临时设施工程</w:t>
        <w:br/>
        <w:t>B.装饰工程</w:t>
        <w:br/>
        <w:t>C.脚手架工程</w:t>
        <w:br/>
        <w:t>D.冬雨季施工</w:t>
        <w:br/>
        <w:br/>
        <w:t xml:space="preserve">【答案】：B </w:t>
      </w:r>
    </w:p>
    <w:p>
      <w:pPr>
        <w:sectPr w:rsidSect="00034616">
          <w:type w:val="nextPage"/>
          <w:pgSz w:w="12240" w:h="15840"/>
          <w:pgMar w:top="1440" w:right="1800" w:bottom="1440" w:left="1800" w:header="720" w:footer="720" w:gutter="0"/>
          <w:pgNumType w:start="31"/>
          <w:cols w:space="720"/>
          <w:titlePg w:val="0"/>
          <w:docGrid w:linePitch="360"/>
        </w:sectPr>
      </w:pPr>
    </w:p>
    <w:p>
      <w:r>
        <w:t>114、内墙饰面砖镶贴前应在水泥砂浆基层上弹线分格，弹出水平、垂直控制线。在同一墙面上的横、竖排列中，不宜有一行以上的非整砖，非整砖行应安排在次要部位或（　　　）。</w:t>
        <w:br/>
        <w:t>A.阳角处</w:t>
        <w:br/>
        <w:t>B.转弯处</w:t>
        <w:br/>
        <w:t>C.阴角处</w:t>
        <w:br/>
        <w:t>D.阳台下口</w:t>
        <w:br/>
        <w:br/>
        <w:t>【答案】：C</w:t>
      </w:r>
      <w:r>
        <w:t xml:space="preserve"> </w:t>
      </w:r>
    </w:p>
    <w:p>
      <w:r>
        <w:t>115、下列关于钢结构安装施工要点的说法中,正确的是( )。（  ）</w:t>
        <w:br/>
        <w:t>A.钢构件拼装前应检查清除飞边、毛刺、焊接飞溅物,摩擦面应保持干燥、整洁,采取相应防护措施后,可在雨中作业</w:t>
        <w:br/>
        <w:t>B.螺栓应能自由穿人孔内,不能自由穿人时,可采用气割扩孔</w:t>
        <w:br/>
        <w:t>C.起吊事先将钢构件吊离地面50cm左右,使钢构件中心对准安装位置中心</w:t>
        <w:br/>
        <w:t>D.高强度螺栓可兼作安装螺栓</w:t>
        <w:br/>
        <w:br/>
        <w:t xml:space="preserve">【答案】：C </w:t>
      </w:r>
    </w:p>
    <w:p>
      <w:r>
        <w:t>116、（　　　）属于物资范畴，是建筑安装施工过程中的劳动对象，是建筑产品的物质基础。</w:t>
        <w:br/>
        <w:t>A.流动资金</w:t>
        <w:br/>
        <w:t>B.建筑材料</w:t>
        <w:br/>
        <w:t>C.劳动力</w:t>
        <w:br/>
        <w:t>D.生活用品</w:t>
        <w:br/>
        <w:br/>
        <w:t xml:space="preserve">【答案】：B </w:t>
      </w:r>
    </w:p>
    <w:p>
      <w:pPr>
        <w:sectPr w:rsidSect="00034616">
          <w:type w:val="nextPage"/>
          <w:pgSz w:w="12240" w:h="15840"/>
          <w:pgMar w:top="1440" w:right="1800" w:bottom="1440" w:left="1800" w:header="720" w:footer="720" w:gutter="0"/>
          <w:pgNumType w:start="32"/>
          <w:cols w:space="720"/>
          <w:titlePg w:val="0"/>
          <w:docGrid w:linePitch="360"/>
        </w:sectPr>
      </w:pPr>
    </w:p>
    <w:p>
      <w:r>
        <w:t>117、硅酸盐水泥和普通硅酸盐水泥的印刷采用（　　　）；矿渣硅酸盐水泥的印刷采用（　　　）。</w:t>
        <w:br/>
        <w:t>A.红色、绿色</w:t>
        <w:br/>
        <w:t>B.蓝色、绿色</w:t>
        <w:br/>
        <w:t>C.黑色、绿色</w:t>
        <w:br/>
        <w:t>D.红色、蓝色</w:t>
        <w:br/>
        <w:br/>
        <w:t>【答案】：A</w:t>
      </w:r>
      <w:r>
        <w:t xml:space="preserve"> </w:t>
      </w:r>
    </w:p>
    <w:p>
      <w:r>
        <w:t>118、根据工程承包相关法律规定，建筑业企业（　　　）承揽工程。</w:t>
        <w:br/>
        <w:t>A.可以超越本企业资质等级许可的业务范围</w:t>
        <w:br/>
        <w:t>B.可以用另一个建筑施工企业的名义</w:t>
        <w:br/>
        <w:t>C.只能在本企业资质等级许可的业务范围内</w:t>
        <w:br/>
        <w:t>D.可允许其他单位或者个人使用本企业的资质证书</w:t>
        <w:br/>
        <w:br/>
        <w:t xml:space="preserve">【答案】：C </w:t>
      </w:r>
    </w:p>
    <w:p>
      <w:r>
        <w:t>119、砌筑用水泥砂浆应随拌随用，一般在拌制后（　　　）h内用完，如气温高于30℃时，还应缩短1h。</w:t>
        <w:br/>
        <w:t>A.2</w:t>
        <w:br/>
        <w:t>B.3</w:t>
        <w:br/>
        <w:t>C.4</w:t>
        <w:br/>
        <w:t>D.5</w:t>
        <w:br/>
        <w:br/>
        <w:t xml:space="preserve">【答案】：B </w:t>
      </w:r>
    </w:p>
    <w:p>
      <w:r>
        <w:t>120、不同的材料对应力集中的程度不同，（　　　）达到屈服后对应力集中具有缓和作用。</w:t>
        <w:br/>
        <w:t>A.脆性材料</w:t>
        <w:br/>
        <w:t>B.金属材料</w:t>
        <w:br/>
        <w:t>C.塑性材料</w:t>
        <w:br/>
        <w:t>D.非金属材料</w:t>
        <w:br/>
        <w:br/>
        <w:t xml:space="preserve">【答案】：C </w:t>
      </w:r>
    </w:p>
    <w:p>
      <w:pPr>
        <w:sectPr w:rsidSect="00034616">
          <w:type w:val="nextPage"/>
          <w:pgSz w:w="12240" w:h="15840"/>
          <w:pgMar w:top="1440" w:right="1800" w:bottom="1440" w:left="1800" w:header="720" w:footer="720" w:gutter="0"/>
          <w:pgNumType w:start="33"/>
          <w:cols w:space="720"/>
          <w:titlePg w:val="0"/>
          <w:docGrid w:linePitch="360"/>
        </w:sectPr>
      </w:pPr>
    </w:p>
    <w:p>
      <w:r>
        <w:t>121、能够限制物体角位移的约束是（　　　）。</w:t>
        <w:br/>
        <w:t>A.固定铰支座</w:t>
        <w:br/>
        <w:t>B.固定端支座</w:t>
        <w:br/>
        <w:t>C.简单铰支座</w:t>
        <w:br/>
        <w:t>D.滚动铰支座</w:t>
        <w:br/>
        <w:br/>
        <w:t>【答案】：B</w:t>
      </w:r>
      <w:r>
        <w:t xml:space="preserve"> </w:t>
      </w:r>
    </w:p>
    <w:p>
      <w:r>
        <w:t>122、在低碳钢拉伸试验中强化阶段的最高点对应的应力称为（　　　）。</w:t>
        <w:br/>
        <w:t>A.屈服强度</w:t>
        <w:br/>
        <w:t>B.强度极限</w:t>
        <w:br/>
        <w:t>C.比例极限</w:t>
        <w:br/>
        <w:t>D.破坏强度</w:t>
        <w:br/>
        <w:br/>
        <w:t xml:space="preserve">【答案】：B </w:t>
      </w:r>
    </w:p>
    <w:p>
      <w:r>
        <w:t>123、某工程网络计划中，已知工作M的总时差和自由时差分别为7天和4天，监理工程师检查实际进度时，发现该工作的持续时间延长了5天，说明此时工作M的实际进度将其紧后工作的最早开始时间推迟了（　　　）。</w:t>
        <w:br/>
        <w:t>A.5天，但不影响总工期</w:t>
        <w:br/>
        <w:t>B.1天，但不影响总工期</w:t>
        <w:br/>
        <w:t>C.5天，并使总工期延长1天</w:t>
        <w:br/>
        <w:t>D.4天，并使总工期延长2天</w:t>
        <w:br/>
        <w:br/>
        <w:t xml:space="preserve">【答案】：B </w:t>
      </w:r>
    </w:p>
    <w:p>
      <w:pPr>
        <w:sectPr w:rsidSect="00034616">
          <w:type w:val="nextPage"/>
          <w:pgSz w:w="12240" w:h="15840"/>
          <w:pgMar w:top="1440" w:right="1800" w:bottom="1440" w:left="1800" w:header="720" w:footer="720" w:gutter="0"/>
          <w:pgNumType w:start="34"/>
          <w:cols w:space="720"/>
          <w:titlePg w:val="0"/>
          <w:docGrid w:linePitch="360"/>
        </w:sectPr>
      </w:pPr>
    </w:p>
    <w:p>
      <w:r>
        <w:t>124、名义屈服强度对应于试样产生（　　　）的塑性变形时的应力值。</w:t>
        <w:br/>
        <w:t>A.0.5％</w:t>
        <w:br/>
        <w:t>B.0.2％</w:t>
        <w:br/>
        <w:t>C.0.15％</w:t>
        <w:br/>
        <w:t>D.1.0%</w:t>
        <w:br/>
        <w:br/>
        <w:t>【答案】：B</w:t>
      </w:r>
      <w:r>
        <w:t xml:space="preserve"> </w:t>
      </w:r>
    </w:p>
    <w:p>
      <w:r>
        <w:t>125、以弯曲变形为主要变形的杆件称（　　　）。</w:t>
        <w:br/>
        <w:t>A.柱</w:t>
        <w:br/>
        <w:t>B.墙</w:t>
        <w:br/>
        <w:t>C.梁</w:t>
        <w:br/>
        <w:t>D.基础</w:t>
        <w:br/>
        <w:br/>
        <w:t xml:space="preserve">【答案】：C </w:t>
      </w:r>
    </w:p>
    <w:p>
      <w:r>
        <w:t>126、抗拉（压）刚度可以表示为：（　　　）</w:t>
        <w:br/>
        <w:t>A.E</w:t>
        <w:br/>
        <w:t>B.EA</w:t>
        <w:br/>
        <w:t>C.G</w:t>
        <w:br/>
        <w:t>D.GA</w:t>
        <w:br/>
        <w:br/>
        <w:t xml:space="preserve">【答案】：B </w:t>
      </w:r>
    </w:p>
    <w:p>
      <w:r>
        <w:t>127、《生产安全事故报告和调查处理条例》规定，较大事故由( )。（  ）</w:t>
        <w:br/>
        <w:t>A.国务院或国务院授权有关部门组织事故调查组进行调查</w:t>
        <w:br/>
        <w:t>B.事故发生地省级人民政府负责调查</w:t>
        <w:br/>
        <w:t>C.事故发生地设区的市级人民政府负责调查</w:t>
        <w:br/>
        <w:t>D.事故发生地县级人民政府负责调查</w:t>
        <w:br/>
        <w:br/>
        <w:t xml:space="preserve">【答案】：C </w:t>
      </w:r>
    </w:p>
    <w:p>
      <w:pPr>
        <w:sectPr w:rsidSect="00034616">
          <w:type w:val="nextPage"/>
          <w:pgSz w:w="12240" w:h="15840"/>
          <w:pgMar w:top="1440" w:right="1800" w:bottom="1440" w:left="1800" w:header="720" w:footer="720" w:gutter="0"/>
          <w:pgNumType w:start="35"/>
          <w:cols w:space="720"/>
          <w:titlePg w:val="0"/>
          <w:docGrid w:linePitch="360"/>
        </w:sectPr>
      </w:pPr>
    </w:p>
    <w:p>
      <w:r>
        <w:t>128、能够显示出所有个体共性和数据一般水平的统计指标是（　　　）。</w:t>
        <w:br/>
        <w:t>A.算术平均值</w:t>
        <w:br/>
        <w:t>B.中位数</w:t>
        <w:br/>
        <w:t>C.标准偏差</w:t>
        <w:br/>
        <w:t>D.变异系数</w:t>
        <w:br/>
        <w:br/>
        <w:t>【答案】：A</w:t>
      </w:r>
      <w:r>
        <w:t xml:space="preserve"> </w:t>
      </w:r>
    </w:p>
    <w:p>
      <w:r>
        <w:t>129、力的合成通常采用（　　　）。</w:t>
        <w:br/>
        <w:t>A.二力平衡原理</w:t>
        <w:br/>
        <w:t>B.平行四边形法则</w:t>
        <w:br/>
        <w:t>C.左手法则</w:t>
        <w:br/>
        <w:t>D.截面法</w:t>
        <w:br/>
        <w:br/>
        <w:t xml:space="preserve">【答案】：B </w:t>
      </w:r>
    </w:p>
    <w:p>
      <w:r>
        <w:t>130、普通硅酸盐水泥的代号为（　　　）。</w:t>
        <w:br/>
        <w:t>A.P·P</w:t>
        <w:br/>
        <w:t>B.P·S</w:t>
        <w:br/>
        <w:t>C.P·O</w:t>
        <w:br/>
        <w:t>D.P·C</w:t>
        <w:br/>
        <w:br/>
        <w:t xml:space="preserve">【答案】：C </w:t>
      </w:r>
    </w:p>
    <w:p>
      <w:r>
        <w:t>131、两端固定的压杆，其长度系数是端固定、一端自由的压杆的（　　　）倍。</w:t>
        <w:br/>
        <w:t>A.0.5</w:t>
        <w:br/>
        <w:t>B.2</w:t>
        <w:br/>
        <w:t>C.4</w:t>
        <w:br/>
        <w:t>D.5</w:t>
        <w:br/>
        <w:br/>
        <w:t xml:space="preserve">【答案】：C </w:t>
      </w:r>
    </w:p>
    <w:p>
      <w:pPr>
        <w:sectPr w:rsidSect="00034616">
          <w:type w:val="nextPage"/>
          <w:pgSz w:w="12240" w:h="15840"/>
          <w:pgMar w:top="1440" w:right="1800" w:bottom="1440" w:left="1800" w:header="720" w:footer="720" w:gutter="0"/>
          <w:pgNumType w:start="36"/>
          <w:cols w:space="720"/>
          <w:titlePg w:val="0"/>
          <w:docGrid w:linePitch="360"/>
        </w:sectPr>
      </w:pPr>
    </w:p>
    <w:p>
      <w:r>
        <w:t>132、划分材料采购环节与材料保管环节责任的分界线是（　　　）。</w:t>
        <w:br/>
        <w:t>A.验收准备</w:t>
        <w:br/>
        <w:t>B.验收入库</w:t>
        <w:br/>
        <w:t>C.检验实物</w:t>
        <w:br/>
        <w:t>D.办理入库手续</w:t>
        <w:br/>
        <w:br/>
        <w:t>【答案】：B</w:t>
      </w:r>
      <w:r>
        <w:t xml:space="preserve"> </w:t>
      </w:r>
    </w:p>
    <w:p>
      <w:r>
        <w:t>133、一个点和一个刚片用（　　　）相连，组成几何不变体系。</w:t>
        <w:br/>
        <w:t>A.两根共线的链杆</w:t>
        <w:br/>
        <w:t>B.两根不共线的链杆</w:t>
        <w:br/>
        <w:t>C.三根不共线的链杆</w:t>
        <w:br/>
        <w:t>D.三根共线的链杆</w:t>
        <w:br/>
        <w:br/>
        <w:t xml:space="preserve">【答案】：C </w:t>
      </w:r>
    </w:p>
    <w:p>
      <w:r>
        <w:t>134、进行有效的成本偏差控制，成本分析是（　　　）。</w:t>
        <w:br/>
        <w:t>A.中心</w:t>
        <w:br/>
        <w:t>B.重点</w:t>
        <w:br/>
        <w:t>C.核心</w:t>
        <w:br/>
        <w:t>D.关键</w:t>
        <w:br/>
        <w:br/>
        <w:t xml:space="preserve">【答案】：D </w:t>
      </w:r>
    </w:p>
    <w:p>
      <w:r>
        <w:t>135、可以限制构件垂直于于销钉平面内任意方向的移动，而不能限制构件绕销钉的转动的支座是：（　　　）</w:t>
        <w:br/>
        <w:t>A.可动铰支座</w:t>
        <w:br/>
        <w:t>B.固定铰支座</w:t>
        <w:br/>
        <w:t>C.固定端支座</w:t>
        <w:br/>
        <w:t>D.滑动铰支座</w:t>
        <w:br/>
        <w:br/>
        <w:t xml:space="preserve">【答案】：B </w:t>
      </w:r>
    </w:p>
    <w:p>
      <w:pPr>
        <w:sectPr w:rsidSect="00034616">
          <w:type w:val="nextPage"/>
          <w:pgSz w:w="12240" w:h="15840"/>
          <w:pgMar w:top="1440" w:right="1800" w:bottom="1440" w:left="1800" w:header="720" w:footer="720" w:gutter="0"/>
          <w:pgNumType w:start="37"/>
          <w:cols w:space="720"/>
          <w:titlePg w:val="0"/>
          <w:docGrid w:linePitch="360"/>
        </w:sectPr>
      </w:pPr>
    </w:p>
    <w:p>
      <w:r>
        <w:t>136、施工企业甲是某大型商业综合体项目的总承包服务单位，其中消防工程由于甲无消防资质，由甲在建设单位同意的情况下分包给了消防施工单位乙。施工准备阶段，建设单位现场负责人要求甲施工单位对专业性较强的工程项目，编制专项安全施工组织设计，并采取安全技术措施。甲认为并无必要，没有进行编制。施工过程中，施工企业甲的项目经理李某在现场的巡查过程中不慎摔倒，需要休息半年，甲单位以李某无法继续负责相关工作为由与其解除了劳动合同，李某认为甲单位违反了劳动法相关规定，将甲单位告上法庭。</w:t>
        <w:br/>
        <w:t>A.政府主管部门</w:t>
        <w:br/>
        <w:t>B.施工企业甲</w:t>
        <w:br/>
        <w:t>C.施工单位乙</w:t>
        <w:br/>
        <w:t>D.建设单位</w:t>
        <w:br/>
        <w:br/>
        <w:t>【答案】：B</w:t>
      </w:r>
      <w:r>
        <w:t xml:space="preserve"> </w:t>
      </w:r>
    </w:p>
    <w:p>
      <w:r>
        <w:t>137、（　　　）对工程项目中的安全生产负技术领导责任。</w:t>
        <w:br/>
        <w:t>A.项目经理</w:t>
        <w:br/>
        <w:t>B.安全员</w:t>
        <w:br/>
        <w:t>C.工程师</w:t>
        <w:br/>
        <w:t>D.施工员</w:t>
        <w:br/>
        <w:br/>
        <w:t xml:space="preserve">【答案】：C </w:t>
      </w:r>
    </w:p>
    <w:p>
      <w:r>
        <w:t>138、试件受拉出现颈缩现象并断裂时的强度称为（　　　）。</w:t>
        <w:br/>
        <w:t>A.屈服强度</w:t>
        <w:br/>
        <w:t>B.弹性强度</w:t>
        <w:br/>
        <w:t>C.极限强度</w:t>
        <w:br/>
        <w:t>D.塑性强度</w:t>
        <w:br/>
        <w:br/>
        <w:t xml:space="preserve">【答案】：C </w:t>
      </w:r>
    </w:p>
    <w:p>
      <w:pPr>
        <w:sectPr w:rsidSect="00034616">
          <w:type w:val="nextPage"/>
          <w:pgSz w:w="12240" w:h="15840"/>
          <w:pgMar w:top="1440" w:right="1800" w:bottom="1440" w:left="1800" w:header="720" w:footer="720" w:gutter="0"/>
          <w:pgNumType w:start="38"/>
          <w:cols w:space="720"/>
          <w:titlePg w:val="0"/>
          <w:docGrid w:linePitch="360"/>
        </w:sectPr>
      </w:pPr>
    </w:p>
    <w:p>
      <w:r>
        <w:t>139、为了保证砂浆的质量，需将石灰预先充分“陈伏”熟化制成石灰膏，然后再掺人砂浆中搅拌均匀。磨细生石灰粉的熟化时间不得少于（　　　）。</w:t>
        <w:br/>
        <w:t>A.2d</w:t>
        <w:br/>
        <w:t>B.7d</w:t>
        <w:br/>
        <w:t>C.14d</w:t>
        <w:br/>
        <w:t>D.28d</w:t>
        <w:br/>
        <w:br/>
        <w:t>【答案】：A</w:t>
      </w:r>
      <w:r>
        <w:t xml:space="preserve"> </w:t>
      </w:r>
    </w:p>
    <w:p>
      <w:r>
        <w:t>140、工程项目竣工成本综合分析是以（　　　）为成本核算对象进行的。</w:t>
        <w:br/>
        <w:t>A.工程项目</w:t>
        <w:br/>
        <w:t>B.单项工程</w:t>
        <w:br/>
        <w:t>C.单位工程</w:t>
        <w:br/>
        <w:t>D.分部工程</w:t>
        <w:br/>
        <w:br/>
        <w:t xml:space="preserve">【答案】：C </w:t>
      </w:r>
    </w:p>
    <w:p>
      <w:r>
        <w:t>141、下列不属于是材料管理的具体内容的是（　　　）。</w:t>
        <w:br/>
        <w:t>A.材料的计划管理</w:t>
        <w:br/>
        <w:t>B.现场材料管理</w:t>
        <w:br/>
        <w:t>C.材料的采购管理</w:t>
        <w:br/>
        <w:t>D.材料供应管理</w:t>
        <w:br/>
        <w:br/>
        <w:t xml:space="preserve">【答案】：B </w:t>
      </w:r>
    </w:p>
    <w:p>
      <w:r>
        <w:t>142、建筑物顶部有围护结构的楼梯间、水箱间、电梯机房等，层高不足2.2m者应计算（　　　）</w:t>
        <w:br/>
        <w:t>A.全部面积</w:t>
        <w:br/>
        <w:t>B.1/2面积</w:t>
        <w:br/>
        <w:t>C.不计算面积</w:t>
        <w:br/>
        <w:t>D.3/4面积</w:t>
        <w:br/>
        <w:br/>
        <w:t xml:space="preserve">【答案】：B </w:t>
      </w:r>
    </w:p>
    <w:p>
      <w:pPr>
        <w:sectPr w:rsidSect="00034616">
          <w:type w:val="nextPage"/>
          <w:pgSz w:w="12240" w:h="15840"/>
          <w:pgMar w:top="1440" w:right="1800" w:bottom="1440" w:left="1800" w:header="720" w:footer="720" w:gutter="0"/>
          <w:pgNumType w:start="39"/>
          <w:cols w:space="720"/>
          <w:titlePg w:val="0"/>
          <w:docGrid w:linePitch="360"/>
        </w:sectPr>
      </w:pPr>
    </w:p>
    <w:p>
      <w:r>
        <w:t>143、有一块砖重2625g，其含水率为5%，该湿砖所含水量为（　　　）。</w:t>
        <w:br/>
        <w:t>A.131.25g</w:t>
        <w:br/>
        <w:t>B.129.76g</w:t>
        <w:br/>
        <w:t>C.130.34g</w:t>
        <w:br/>
        <w:t>D.125g</w:t>
        <w:br/>
        <w:br/>
        <w:t>【答案】：D</w:t>
      </w:r>
      <w:r>
        <w:t xml:space="preserve"> </w:t>
      </w:r>
    </w:p>
    <w:p>
      <w:r>
        <w:t>144、总承包服务费属于下列哪一项清单的内容（　　　）。</w:t>
        <w:br/>
        <w:t>A.分部分项工程量清单表</w:t>
        <w:br/>
        <w:t>B.措施项目清单</w:t>
        <w:br/>
        <w:t>C.其他项目清单</w:t>
        <w:br/>
        <w:t>D.规费、税金项目清单表</w:t>
        <w:br/>
        <w:br/>
        <w:t xml:space="preserve">【答案】：C </w:t>
      </w:r>
    </w:p>
    <w:p>
      <w:r>
        <w:t>145、浅基础施工程序正确的是：（　　　）</w:t>
        <w:br/>
        <w:t>A.定位放线→产验槽→开挖土方→浇垫层→立模、扎钢筋→浇混冱土、养护→回填</w:t>
        <w:br/>
        <w:t>B.定位放线→浇垫层→开挖土方→验槽→浇混凝、养护→立模、扎钢筋→回填</w:t>
        <w:br/>
        <w:t>C.定位放线→开挖土方→验槽→立模、扎钢筋→浇垫层→浇混凝土、养护→回填</w:t>
        <w:br/>
        <w:t>D.定位放线→开挖土方→验槽→浇垫层→立模、扎钢筋→浇混凝土、养护→回填</w:t>
        <w:br/>
        <w:br/>
        <w:t xml:space="preserve">【答案】：D </w:t>
      </w:r>
    </w:p>
    <w:p>
      <w:pPr>
        <w:sectPr w:rsidSect="00034616">
          <w:type w:val="nextPage"/>
          <w:pgSz w:w="12240" w:h="15840"/>
          <w:pgMar w:top="1440" w:right="1800" w:bottom="1440" w:left="1800" w:header="720" w:footer="720" w:gutter="0"/>
          <w:pgNumType w:start="40"/>
          <w:cols w:space="720"/>
          <w:titlePg w:val="0"/>
          <w:docGrid w:linePitch="360"/>
        </w:sectPr>
      </w:pPr>
    </w:p>
    <w:p>
      <w:r>
        <w:t>146、构件延伸率（　　　）的材料为塑性材料。</w:t>
        <w:br/>
        <w:t>A.&gt;3％</w:t>
        <w:br/>
        <w:t>B.&gt;5％</w:t>
        <w:br/>
        <w:t>C.&gt;10％</w:t>
        <w:br/>
        <w:t>D.&gt;15％</w:t>
        <w:br/>
        <w:br/>
        <w:t>【答案】：B</w:t>
      </w:r>
      <w:r>
        <w:t xml:space="preserve"> </w:t>
      </w:r>
    </w:p>
    <w:p>
      <w:r>
        <w:t>147、根据物资对工程质量和成本的影响程度材料可分为ABC三类，其中A类指（　　　）。</w:t>
        <w:br/>
        <w:t>A.对工程质量有直接影响的，关系用户使用生命和效果的，占工程成本较大的物资</w:t>
        <w:br/>
        <w:t>B.对工程质量有间接影响，为工程实体消耗的物资</w:t>
        <w:br/>
        <w:t>C.指辅助材料，也就是占工程成本较小</w:t>
        <w:br/>
        <w:t xml:space="preserve">【答案】：A </w:t>
      </w:r>
    </w:p>
    <w:p>
      <w:r>
        <w:t>148、把质量管理各方面的具体要求落实到每个责任主体、每个部门、每个工作岗位，以便使质量工作事事有人管、人人有专责、办事有标准、工作有检查、检查有考核。要将质量责任制与经济利益有机结合，把质量责任作为经济考核的主要内容。这是指施工项目质量控制体系建立中的（　　　）。</w:t>
        <w:br/>
        <w:t>A.分层次规划原则</w:t>
        <w:br/>
        <w:t>B.总目标分解原则</w:t>
        <w:br/>
        <w:t>C.质量责任制原则</w:t>
        <w:br/>
        <w:t>D.系统有效性原则</w:t>
        <w:br/>
        <w:br/>
        <w:t xml:space="preserve">【答案】：C </w:t>
      </w:r>
    </w:p>
    <w:p>
      <w:r>
        <w:t>149、沥青的温度敏感性通常用（　　　）表示。</w:t>
        <w:br/>
        <w:t>A.针人度</w:t>
        <w:br/>
        <w:t>B.软化点</w:t>
        <w:br/>
        <w:t>C.延伸度</w:t>
        <w:br/>
        <w:t>D.闪点</w:t>
        <w:br/>
        <w:br/>
        <w:t xml:space="preserve">【答案】：B </w:t>
      </w:r>
    </w:p>
    <w:p>
      <w:pPr>
        <w:sectPr w:rsidSect="00034616">
          <w:type w:val="nextPage"/>
          <w:pgSz w:w="12240" w:h="15840"/>
          <w:pgMar w:top="1440" w:right="1800" w:bottom="1440" w:left="1800" w:header="720" w:footer="720" w:gutter="0"/>
          <w:pgNumType w:start="41"/>
          <w:cols w:space="720"/>
          <w:titlePg w:val="0"/>
          <w:docGrid w:linePitch="360"/>
        </w:sectPr>
      </w:pPr>
    </w:p>
    <w:p>
      <w:r>
        <w:t>150、扭矩正负号规定：采用（　　　）。</w:t>
        <w:br/>
        <w:t>A.直角坐标法则</w:t>
        <w:br/>
        <w:t>B.右手螺旋法则</w:t>
        <w:br/>
        <w:t>C.极坐标法则</w:t>
        <w:br/>
        <w:t>D.左手螺旋法则</w:t>
        <w:br/>
        <w:br/>
        <w:t>【答案】：B</w:t>
      </w:r>
      <w:r>
        <w:t xml:space="preserve"> </w:t>
      </w:r>
    </w:p>
    <w:p>
      <w:r>
        <w:t>151、项目动态控制的准备工作是将已找出的项目目标进行分解，以确定用于目标控制的（　　　）。</w:t>
        <w:br/>
        <w:t>A.偏差值</w:t>
        <w:br/>
        <w:t>B.调整值</w:t>
        <w:br/>
        <w:t>C.计划值</w:t>
        <w:br/>
        <w:t>D.实际值</w:t>
        <w:br/>
        <w:br/>
        <w:t xml:space="preserve">【答案】：C </w:t>
      </w:r>
    </w:p>
    <w:p>
      <w:r>
        <w:t>152、该工程的室内外高差为（　　　）。</w:t>
        <w:br/>
        <w:t>A.0.250m</w:t>
        <w:br/>
        <w:t>B.0.300m</w:t>
        <w:br/>
        <w:t>C.0.350m</w:t>
        <w:br/>
        <w:t>D.3.500</w:t>
        <w:br/>
        <w:br/>
        <w:t xml:space="preserve">【答案】：B </w:t>
      </w:r>
    </w:p>
    <w:p>
      <w:r>
        <w:t>153、劳动者解除劳动合同，应当提前（　　　）以书面形式通知用人单位。</w:t>
        <w:br/>
        <w:t>A.十五日</w:t>
        <w:br/>
        <w:t>B.二十日</w:t>
        <w:br/>
        <w:t>C.一个月</w:t>
        <w:br/>
        <w:t>D.三个月</w:t>
        <w:br/>
        <w:br/>
        <w:t xml:space="preserve">【答案】：C </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https://d.book118.com/228104005030006044</w:t>
        </w:r>
      </w:hyperlink>
    </w:p>
    <w:p/>
    <w:sectPr w:rsidSect="00034616">
      <w:type w:val="nextPage"/>
      <w:pgSz w:w="12240" w:h="15840"/>
      <w:pgMar w:top="1440" w:right="1800" w:bottom="1440" w:left="1800" w:header="720" w:footer="720" w:gutter="0"/>
      <w:pgNumType w:start="42"/>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8104005030006044"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63</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