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光电测沙仪项目规划设计方案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9" w:history="1">
        <w:r>
          <w:rPr>
            <w:rFonts w:ascii="仿宋" w:eastAsia="仿宋" w:hAnsi="仿宋" w:cs="仿宋" w:hint="eastAsia"/>
            <w:lang w:eastAsia="zh-CN"/>
          </w:rPr>
          <w:t>序言</w:t>
        </w:r>
        <w:r>
          <w:tab/>
        </w:r>
        <w:r>
          <w:fldChar w:fldCharType="begin"/>
        </w:r>
        <w:r>
          <w:instrText xml:space="preserve"> PAGEREF _Toc859 \h </w:instrText>
        </w:r>
        <w:r>
          <w:fldChar w:fldCharType="separate"/>
        </w:r>
        <w:r>
          <w:t>3</w:t>
        </w:r>
        <w:r>
          <w:fldChar w:fldCharType="end"/>
        </w:r>
      </w:hyperlink>
    </w:p>
    <w:p>
      <w:pPr>
        <w:pStyle w:val="TOC1"/>
        <w:tabs>
          <w:tab w:val="right" w:leader="dot" w:pos="8306"/>
        </w:tabs>
      </w:pPr>
      <w:hyperlink w:anchor="_Toc30870" w:history="1">
        <w:r>
          <w:rPr>
            <w:rFonts w:ascii="仿宋" w:eastAsia="仿宋" w:hAnsi="仿宋" w:cs="仿宋" w:hint="eastAsia"/>
            <w:lang w:eastAsia="zh-CN"/>
          </w:rPr>
          <w:t>一、光电测沙仪项目选址可行性分析</w:t>
        </w:r>
        <w:r>
          <w:tab/>
        </w:r>
        <w:r>
          <w:fldChar w:fldCharType="begin"/>
        </w:r>
        <w:r>
          <w:instrText xml:space="preserve"> PAGEREF _Toc30870 \h </w:instrText>
        </w:r>
        <w:r>
          <w:fldChar w:fldCharType="separate"/>
        </w:r>
        <w:r>
          <w:t>3</w:t>
        </w:r>
        <w:r>
          <w:fldChar w:fldCharType="end"/>
        </w:r>
      </w:hyperlink>
    </w:p>
    <w:p>
      <w:pPr>
        <w:pStyle w:val="TOC2"/>
        <w:tabs>
          <w:tab w:val="right" w:leader="dot" w:pos="8306"/>
        </w:tabs>
      </w:pPr>
      <w:hyperlink w:anchor="_Toc20338" w:history="1">
        <w:r>
          <w:rPr>
            <w:rFonts w:ascii="仿宋" w:eastAsia="仿宋" w:hAnsi="仿宋" w:cs="仿宋" w:hint="eastAsia"/>
            <w:lang w:eastAsia="zh-CN"/>
          </w:rPr>
          <w:t>(一)、光电测沙仪项目选址</w:t>
        </w:r>
        <w:r>
          <w:tab/>
        </w:r>
        <w:r>
          <w:fldChar w:fldCharType="begin"/>
        </w:r>
        <w:r>
          <w:instrText xml:space="preserve"> PAGEREF _Toc20338 \h </w:instrText>
        </w:r>
        <w:r>
          <w:fldChar w:fldCharType="separate"/>
        </w:r>
        <w:r>
          <w:t>3</w:t>
        </w:r>
        <w:r>
          <w:fldChar w:fldCharType="end"/>
        </w:r>
      </w:hyperlink>
    </w:p>
    <w:p>
      <w:pPr>
        <w:pStyle w:val="TOC2"/>
        <w:tabs>
          <w:tab w:val="right" w:leader="dot" w:pos="8306"/>
        </w:tabs>
      </w:pPr>
      <w:hyperlink w:anchor="_Toc2281" w:history="1">
        <w:r>
          <w:rPr>
            <w:rFonts w:ascii="仿宋" w:eastAsia="仿宋" w:hAnsi="仿宋" w:cs="仿宋" w:hint="eastAsia"/>
            <w:lang w:eastAsia="zh-CN"/>
          </w:rPr>
          <w:t>(二)、用地控制指标</w:t>
        </w:r>
        <w:r>
          <w:tab/>
        </w:r>
        <w:r>
          <w:fldChar w:fldCharType="begin"/>
        </w:r>
        <w:r>
          <w:instrText xml:space="preserve"> PAGEREF _Toc2281 \h </w:instrText>
        </w:r>
        <w:r>
          <w:fldChar w:fldCharType="separate"/>
        </w:r>
        <w:r>
          <w:t>3</w:t>
        </w:r>
        <w:r>
          <w:fldChar w:fldCharType="end"/>
        </w:r>
      </w:hyperlink>
    </w:p>
    <w:p>
      <w:pPr>
        <w:pStyle w:val="TOC2"/>
        <w:tabs>
          <w:tab w:val="right" w:leader="dot" w:pos="8306"/>
        </w:tabs>
      </w:pPr>
      <w:hyperlink w:anchor="_Toc15701" w:history="1">
        <w:r>
          <w:rPr>
            <w:rFonts w:ascii="仿宋" w:eastAsia="仿宋" w:hAnsi="仿宋" w:cs="仿宋" w:hint="eastAsia"/>
            <w:lang w:eastAsia="zh-CN"/>
          </w:rPr>
          <w:t>(三)、节约用地措施</w:t>
        </w:r>
        <w:r>
          <w:tab/>
        </w:r>
        <w:r>
          <w:fldChar w:fldCharType="begin"/>
        </w:r>
        <w:r>
          <w:instrText xml:space="preserve"> PAGEREF _Toc15701 \h </w:instrText>
        </w:r>
        <w:r>
          <w:fldChar w:fldCharType="separate"/>
        </w:r>
        <w:r>
          <w:t>5</w:t>
        </w:r>
        <w:r>
          <w:fldChar w:fldCharType="end"/>
        </w:r>
      </w:hyperlink>
    </w:p>
    <w:p>
      <w:pPr>
        <w:pStyle w:val="TOC2"/>
        <w:tabs>
          <w:tab w:val="right" w:leader="dot" w:pos="8306"/>
        </w:tabs>
      </w:pPr>
      <w:hyperlink w:anchor="_Toc27849" w:history="1">
        <w:r>
          <w:rPr>
            <w:rFonts w:ascii="仿宋" w:eastAsia="仿宋" w:hAnsi="仿宋" w:cs="仿宋" w:hint="eastAsia"/>
            <w:lang w:eastAsia="zh-CN"/>
          </w:rPr>
          <w:t>(四)、总图布置方案</w:t>
        </w:r>
        <w:r>
          <w:tab/>
        </w:r>
        <w:r>
          <w:fldChar w:fldCharType="begin"/>
        </w:r>
        <w:r>
          <w:instrText xml:space="preserve"> PAGEREF _Toc27849 \h </w:instrText>
        </w:r>
        <w:r>
          <w:fldChar w:fldCharType="separate"/>
        </w:r>
        <w:r>
          <w:t>6</w:t>
        </w:r>
        <w:r>
          <w:fldChar w:fldCharType="end"/>
        </w:r>
      </w:hyperlink>
    </w:p>
    <w:p>
      <w:pPr>
        <w:pStyle w:val="TOC2"/>
        <w:tabs>
          <w:tab w:val="right" w:leader="dot" w:pos="8306"/>
        </w:tabs>
      </w:pPr>
      <w:hyperlink w:anchor="_Toc27313" w:history="1">
        <w:r>
          <w:rPr>
            <w:rFonts w:ascii="仿宋" w:eastAsia="仿宋" w:hAnsi="仿宋" w:cs="仿宋" w:hint="eastAsia"/>
            <w:lang w:eastAsia="zh-CN"/>
          </w:rPr>
          <w:t>(五)、选址综合评价</w:t>
        </w:r>
        <w:r>
          <w:tab/>
        </w:r>
        <w:r>
          <w:fldChar w:fldCharType="begin"/>
        </w:r>
        <w:r>
          <w:instrText xml:space="preserve"> PAGEREF _Toc27313 \h </w:instrText>
        </w:r>
        <w:r>
          <w:fldChar w:fldCharType="separate"/>
        </w:r>
        <w:r>
          <w:t>7</w:t>
        </w:r>
        <w:r>
          <w:fldChar w:fldCharType="end"/>
        </w:r>
      </w:hyperlink>
    </w:p>
    <w:p>
      <w:pPr>
        <w:pStyle w:val="TOC1"/>
        <w:tabs>
          <w:tab w:val="right" w:leader="dot" w:pos="8306"/>
        </w:tabs>
      </w:pPr>
      <w:hyperlink w:anchor="_Toc13538" w:history="1">
        <w:r>
          <w:rPr>
            <w:rFonts w:ascii="仿宋" w:eastAsia="仿宋" w:hAnsi="仿宋" w:cs="仿宋" w:hint="eastAsia"/>
            <w:lang w:eastAsia="zh-CN"/>
          </w:rPr>
          <w:t>二、光电测沙仪项目建设单位说明</w:t>
        </w:r>
        <w:r>
          <w:tab/>
        </w:r>
        <w:r>
          <w:fldChar w:fldCharType="begin"/>
        </w:r>
        <w:r>
          <w:instrText xml:space="preserve"> PAGEREF _Toc13538 \h </w:instrText>
        </w:r>
        <w:r>
          <w:fldChar w:fldCharType="separate"/>
        </w:r>
        <w:r>
          <w:t>8</w:t>
        </w:r>
        <w:r>
          <w:fldChar w:fldCharType="end"/>
        </w:r>
      </w:hyperlink>
    </w:p>
    <w:p>
      <w:pPr>
        <w:pStyle w:val="TOC2"/>
        <w:tabs>
          <w:tab w:val="right" w:leader="dot" w:pos="8306"/>
        </w:tabs>
      </w:pPr>
      <w:hyperlink w:anchor="_Toc4230" w:history="1">
        <w:r>
          <w:rPr>
            <w:rFonts w:ascii="仿宋" w:eastAsia="仿宋" w:hAnsi="仿宋" w:cs="仿宋" w:hint="eastAsia"/>
            <w:lang w:eastAsia="zh-CN"/>
          </w:rPr>
          <w:t>(一)、光电测沙仪项目承办单位基本情况</w:t>
        </w:r>
        <w:r>
          <w:tab/>
        </w:r>
        <w:r>
          <w:fldChar w:fldCharType="begin"/>
        </w:r>
        <w:r>
          <w:instrText xml:space="preserve"> PAGEREF _Toc4230 \h </w:instrText>
        </w:r>
        <w:r>
          <w:fldChar w:fldCharType="separate"/>
        </w:r>
        <w:r>
          <w:t>8</w:t>
        </w:r>
        <w:r>
          <w:fldChar w:fldCharType="end"/>
        </w:r>
      </w:hyperlink>
    </w:p>
    <w:p>
      <w:pPr>
        <w:pStyle w:val="TOC2"/>
        <w:tabs>
          <w:tab w:val="right" w:leader="dot" w:pos="8306"/>
        </w:tabs>
      </w:pPr>
      <w:hyperlink w:anchor="_Toc32040" w:history="1">
        <w:r>
          <w:rPr>
            <w:rFonts w:ascii="仿宋" w:eastAsia="仿宋" w:hAnsi="仿宋" w:cs="仿宋" w:hint="eastAsia"/>
            <w:lang w:eastAsia="zh-CN"/>
          </w:rPr>
          <w:t>(二)、公司经济效益分析</w:t>
        </w:r>
        <w:r>
          <w:tab/>
        </w:r>
        <w:r>
          <w:fldChar w:fldCharType="begin"/>
        </w:r>
        <w:r>
          <w:instrText xml:space="preserve"> PAGEREF _Toc32040 \h </w:instrText>
        </w:r>
        <w:r>
          <w:fldChar w:fldCharType="separate"/>
        </w:r>
        <w:r>
          <w:t>9</w:t>
        </w:r>
        <w:r>
          <w:fldChar w:fldCharType="end"/>
        </w:r>
      </w:hyperlink>
    </w:p>
    <w:p>
      <w:pPr>
        <w:pStyle w:val="TOC1"/>
        <w:tabs>
          <w:tab w:val="right" w:leader="dot" w:pos="8306"/>
        </w:tabs>
      </w:pPr>
      <w:hyperlink w:anchor="_Toc28164" w:history="1">
        <w:r>
          <w:rPr>
            <w:rFonts w:ascii="仿宋" w:eastAsia="仿宋" w:hAnsi="仿宋" w:cs="仿宋" w:hint="eastAsia"/>
            <w:lang w:eastAsia="zh-CN"/>
          </w:rPr>
          <w:t>三、工艺说明</w:t>
        </w:r>
        <w:r>
          <w:tab/>
        </w:r>
        <w:r>
          <w:fldChar w:fldCharType="begin"/>
        </w:r>
        <w:r>
          <w:instrText xml:space="preserve"> PAGEREF _Toc28164 \h </w:instrText>
        </w:r>
        <w:r>
          <w:fldChar w:fldCharType="separate"/>
        </w:r>
        <w:r>
          <w:t>10</w:t>
        </w:r>
        <w:r>
          <w:fldChar w:fldCharType="end"/>
        </w:r>
      </w:hyperlink>
    </w:p>
    <w:p>
      <w:pPr>
        <w:pStyle w:val="TOC2"/>
        <w:tabs>
          <w:tab w:val="right" w:leader="dot" w:pos="8306"/>
        </w:tabs>
      </w:pPr>
      <w:hyperlink w:anchor="_Toc5843" w:history="1">
        <w:r>
          <w:rPr>
            <w:rFonts w:ascii="仿宋" w:eastAsia="仿宋" w:hAnsi="仿宋" w:cs="仿宋" w:hint="eastAsia"/>
            <w:lang w:eastAsia="zh-CN"/>
          </w:rPr>
          <w:t>(一)、技术管理特点</w:t>
        </w:r>
        <w:r>
          <w:tab/>
        </w:r>
        <w:r>
          <w:fldChar w:fldCharType="begin"/>
        </w:r>
        <w:r>
          <w:instrText xml:space="preserve"> PAGEREF _Toc5843 \h </w:instrText>
        </w:r>
        <w:r>
          <w:fldChar w:fldCharType="separate"/>
        </w:r>
        <w:r>
          <w:t>10</w:t>
        </w:r>
        <w:r>
          <w:fldChar w:fldCharType="end"/>
        </w:r>
      </w:hyperlink>
    </w:p>
    <w:p>
      <w:pPr>
        <w:pStyle w:val="TOC2"/>
        <w:tabs>
          <w:tab w:val="right" w:leader="dot" w:pos="8306"/>
        </w:tabs>
      </w:pPr>
      <w:hyperlink w:anchor="_Toc2860" w:history="1">
        <w:r>
          <w:rPr>
            <w:rFonts w:ascii="仿宋" w:eastAsia="仿宋" w:hAnsi="仿宋" w:cs="仿宋" w:hint="eastAsia"/>
            <w:lang w:eastAsia="zh-CN"/>
          </w:rPr>
          <w:t>(二)、光电测沙仪项目工艺技术设计方案</w:t>
        </w:r>
        <w:r>
          <w:tab/>
        </w:r>
        <w:r>
          <w:fldChar w:fldCharType="begin"/>
        </w:r>
        <w:r>
          <w:instrText xml:space="preserve"> PAGEREF _Toc2860 \h </w:instrText>
        </w:r>
        <w:r>
          <w:fldChar w:fldCharType="separate"/>
        </w:r>
        <w:r>
          <w:t>11</w:t>
        </w:r>
        <w:r>
          <w:fldChar w:fldCharType="end"/>
        </w:r>
      </w:hyperlink>
    </w:p>
    <w:p>
      <w:pPr>
        <w:pStyle w:val="TOC2"/>
        <w:tabs>
          <w:tab w:val="right" w:leader="dot" w:pos="8306"/>
        </w:tabs>
      </w:pPr>
      <w:hyperlink w:anchor="_Toc32514" w:history="1">
        <w:r>
          <w:rPr>
            <w:rFonts w:ascii="仿宋" w:eastAsia="仿宋" w:hAnsi="仿宋" w:cs="仿宋" w:hint="eastAsia"/>
            <w:lang w:eastAsia="zh-CN"/>
          </w:rPr>
          <w:t>(三)、设备选型方案</w:t>
        </w:r>
        <w:r>
          <w:tab/>
        </w:r>
        <w:r>
          <w:fldChar w:fldCharType="begin"/>
        </w:r>
        <w:r>
          <w:instrText xml:space="preserve"> PAGEREF _Toc32514 \h </w:instrText>
        </w:r>
        <w:r>
          <w:fldChar w:fldCharType="separate"/>
        </w:r>
        <w:r>
          <w:t>12</w:t>
        </w:r>
        <w:r>
          <w:fldChar w:fldCharType="end"/>
        </w:r>
      </w:hyperlink>
    </w:p>
    <w:p>
      <w:pPr>
        <w:pStyle w:val="TOC1"/>
        <w:tabs>
          <w:tab w:val="right" w:leader="dot" w:pos="8306"/>
        </w:tabs>
      </w:pPr>
      <w:hyperlink w:anchor="_Toc6483" w:history="1">
        <w:r>
          <w:rPr>
            <w:rFonts w:ascii="仿宋" w:eastAsia="仿宋" w:hAnsi="仿宋" w:cs="仿宋" w:hint="eastAsia"/>
            <w:lang w:eastAsia="zh-CN"/>
          </w:rPr>
          <w:t>四、光电测沙仪项目文档管理</w:t>
        </w:r>
        <w:r>
          <w:tab/>
        </w:r>
        <w:r>
          <w:fldChar w:fldCharType="begin"/>
        </w:r>
        <w:r>
          <w:instrText xml:space="preserve"> PAGEREF _Toc6483 \h </w:instrText>
        </w:r>
        <w:r>
          <w:fldChar w:fldCharType="separate"/>
        </w:r>
        <w:r>
          <w:t>14</w:t>
        </w:r>
        <w:r>
          <w:fldChar w:fldCharType="end"/>
        </w:r>
      </w:hyperlink>
    </w:p>
    <w:p>
      <w:pPr>
        <w:pStyle w:val="TOC2"/>
        <w:tabs>
          <w:tab w:val="right" w:leader="dot" w:pos="8306"/>
        </w:tabs>
      </w:pPr>
      <w:hyperlink w:anchor="_Toc28569" w:history="1">
        <w:r>
          <w:rPr>
            <w:rFonts w:ascii="仿宋" w:eastAsia="仿宋" w:hAnsi="仿宋" w:cs="仿宋" w:hint="eastAsia"/>
            <w:lang w:eastAsia="zh-CN"/>
          </w:rPr>
          <w:t>(一)、文档编制与审查</w:t>
        </w:r>
        <w:r>
          <w:tab/>
        </w:r>
        <w:r>
          <w:fldChar w:fldCharType="begin"/>
        </w:r>
        <w:r>
          <w:instrText xml:space="preserve"> PAGEREF _Toc28569 \h </w:instrText>
        </w:r>
        <w:r>
          <w:fldChar w:fldCharType="separate"/>
        </w:r>
        <w:r>
          <w:t>14</w:t>
        </w:r>
        <w:r>
          <w:fldChar w:fldCharType="end"/>
        </w:r>
      </w:hyperlink>
    </w:p>
    <w:p>
      <w:pPr>
        <w:pStyle w:val="TOC2"/>
        <w:tabs>
          <w:tab w:val="right" w:leader="dot" w:pos="8306"/>
        </w:tabs>
      </w:pPr>
      <w:hyperlink w:anchor="_Toc10503" w:history="1">
        <w:r>
          <w:rPr>
            <w:rFonts w:ascii="仿宋" w:eastAsia="仿宋" w:hAnsi="仿宋" w:cs="仿宋" w:hint="eastAsia"/>
            <w:lang w:eastAsia="zh-CN"/>
          </w:rPr>
          <w:t>(二)、文档发布与分发</w:t>
        </w:r>
        <w:r>
          <w:tab/>
        </w:r>
        <w:r>
          <w:fldChar w:fldCharType="begin"/>
        </w:r>
        <w:r>
          <w:instrText xml:space="preserve"> PAGEREF _Toc10503 \h </w:instrText>
        </w:r>
        <w:r>
          <w:fldChar w:fldCharType="separate"/>
        </w:r>
        <w:r>
          <w:t>15</w:t>
        </w:r>
        <w:r>
          <w:fldChar w:fldCharType="end"/>
        </w:r>
      </w:hyperlink>
    </w:p>
    <w:p>
      <w:pPr>
        <w:pStyle w:val="TOC2"/>
        <w:tabs>
          <w:tab w:val="right" w:leader="dot" w:pos="8306"/>
        </w:tabs>
      </w:pPr>
      <w:hyperlink w:anchor="_Toc1067" w:history="1">
        <w:r>
          <w:rPr>
            <w:rFonts w:ascii="仿宋" w:eastAsia="仿宋" w:hAnsi="仿宋" w:cs="仿宋" w:hint="eastAsia"/>
            <w:lang w:eastAsia="zh-CN"/>
          </w:rPr>
          <w:t>(三)、文档存档与归档</w:t>
        </w:r>
        <w:r>
          <w:tab/>
        </w:r>
        <w:r>
          <w:fldChar w:fldCharType="begin"/>
        </w:r>
        <w:r>
          <w:instrText xml:space="preserve"> PAGEREF _Toc1067 \h </w:instrText>
        </w:r>
        <w:r>
          <w:fldChar w:fldCharType="separate"/>
        </w:r>
        <w:r>
          <w:t>16</w:t>
        </w:r>
        <w:r>
          <w:fldChar w:fldCharType="end"/>
        </w:r>
      </w:hyperlink>
    </w:p>
    <w:p>
      <w:pPr>
        <w:pStyle w:val="TOC1"/>
        <w:tabs>
          <w:tab w:val="right" w:leader="dot" w:pos="8306"/>
        </w:tabs>
      </w:pPr>
      <w:hyperlink w:anchor="_Toc26602" w:history="1">
        <w:r>
          <w:rPr>
            <w:rFonts w:ascii="仿宋" w:eastAsia="仿宋" w:hAnsi="仿宋" w:cs="仿宋" w:hint="eastAsia"/>
            <w:lang w:eastAsia="zh-CN"/>
          </w:rPr>
          <w:t>五、产品规划分析</w:t>
        </w:r>
        <w:r>
          <w:tab/>
        </w:r>
        <w:r>
          <w:fldChar w:fldCharType="begin"/>
        </w:r>
        <w:r>
          <w:instrText xml:space="preserve"> PAGEREF _Toc26602 \h </w:instrText>
        </w:r>
        <w:r>
          <w:fldChar w:fldCharType="separate"/>
        </w:r>
        <w:r>
          <w:t>17</w:t>
        </w:r>
        <w:r>
          <w:fldChar w:fldCharType="end"/>
        </w:r>
      </w:hyperlink>
    </w:p>
    <w:p>
      <w:pPr>
        <w:pStyle w:val="TOC2"/>
        <w:tabs>
          <w:tab w:val="right" w:leader="dot" w:pos="8306"/>
        </w:tabs>
      </w:pPr>
      <w:hyperlink w:anchor="_Toc31449" w:history="1">
        <w:r>
          <w:rPr>
            <w:rFonts w:ascii="仿宋" w:eastAsia="仿宋" w:hAnsi="仿宋" w:cs="仿宋" w:hint="eastAsia"/>
            <w:lang w:eastAsia="zh-CN"/>
          </w:rPr>
          <w:t>(一)、产品规划</w:t>
        </w:r>
        <w:r>
          <w:tab/>
        </w:r>
        <w:r>
          <w:fldChar w:fldCharType="begin"/>
        </w:r>
        <w:r>
          <w:instrText xml:space="preserve"> PAGEREF _Toc31449 \h </w:instrText>
        </w:r>
        <w:r>
          <w:fldChar w:fldCharType="separate"/>
        </w:r>
        <w:r>
          <w:t>17</w:t>
        </w:r>
        <w:r>
          <w:fldChar w:fldCharType="end"/>
        </w:r>
      </w:hyperlink>
    </w:p>
    <w:p>
      <w:pPr>
        <w:pStyle w:val="TOC2"/>
        <w:tabs>
          <w:tab w:val="right" w:leader="dot" w:pos="8306"/>
        </w:tabs>
      </w:pPr>
      <w:hyperlink w:anchor="_Toc28277" w:history="1">
        <w:r>
          <w:rPr>
            <w:rFonts w:ascii="仿宋" w:eastAsia="仿宋" w:hAnsi="仿宋" w:cs="仿宋" w:hint="eastAsia"/>
            <w:lang w:eastAsia="zh-CN"/>
          </w:rPr>
          <w:t>(二)、建设规模</w:t>
        </w:r>
        <w:r>
          <w:tab/>
        </w:r>
        <w:r>
          <w:fldChar w:fldCharType="begin"/>
        </w:r>
        <w:r>
          <w:instrText xml:space="preserve"> PAGEREF _Toc28277 \h </w:instrText>
        </w:r>
        <w:r>
          <w:fldChar w:fldCharType="separate"/>
        </w:r>
        <w:r>
          <w:t>18</w:t>
        </w:r>
        <w:r>
          <w:fldChar w:fldCharType="end"/>
        </w:r>
      </w:hyperlink>
    </w:p>
    <w:p>
      <w:pPr>
        <w:pStyle w:val="TOC1"/>
        <w:tabs>
          <w:tab w:val="right" w:leader="dot" w:pos="8306"/>
        </w:tabs>
      </w:pPr>
      <w:hyperlink w:anchor="_Toc6550" w:history="1">
        <w:r>
          <w:rPr>
            <w:rFonts w:ascii="仿宋" w:eastAsia="仿宋" w:hAnsi="仿宋" w:cs="仿宋" w:hint="eastAsia"/>
            <w:lang w:eastAsia="zh-CN"/>
          </w:rPr>
          <w:t>六、光电测沙仪项目建设背景及必要性分析</w:t>
        </w:r>
        <w:r>
          <w:tab/>
        </w:r>
        <w:r>
          <w:fldChar w:fldCharType="begin"/>
        </w:r>
        <w:r>
          <w:instrText xml:space="preserve"> PAGEREF _Toc6550 \h </w:instrText>
        </w:r>
        <w:r>
          <w:fldChar w:fldCharType="separate"/>
        </w:r>
        <w:r>
          <w:t>19</w:t>
        </w:r>
        <w:r>
          <w:fldChar w:fldCharType="end"/>
        </w:r>
      </w:hyperlink>
    </w:p>
    <w:p>
      <w:pPr>
        <w:pStyle w:val="TOC2"/>
        <w:tabs>
          <w:tab w:val="right" w:leader="dot" w:pos="8306"/>
        </w:tabs>
      </w:pPr>
      <w:hyperlink w:anchor="_Toc9412" w:history="1">
        <w:r>
          <w:rPr>
            <w:rFonts w:ascii="仿宋" w:eastAsia="仿宋" w:hAnsi="仿宋" w:cs="仿宋" w:hint="eastAsia"/>
            <w:lang w:eastAsia="zh-CN"/>
          </w:rPr>
          <w:t>(一)、光电测沙仪项目背景分析</w:t>
        </w:r>
        <w:r>
          <w:tab/>
        </w:r>
        <w:r>
          <w:fldChar w:fldCharType="begin"/>
        </w:r>
        <w:r>
          <w:instrText xml:space="preserve"> PAGEREF _Toc9412 \h </w:instrText>
        </w:r>
        <w:r>
          <w:fldChar w:fldCharType="separate"/>
        </w:r>
        <w:r>
          <w:t>19</w:t>
        </w:r>
        <w:r>
          <w:fldChar w:fldCharType="end"/>
        </w:r>
      </w:hyperlink>
    </w:p>
    <w:p>
      <w:pPr>
        <w:pStyle w:val="TOC2"/>
        <w:tabs>
          <w:tab w:val="right" w:leader="dot" w:pos="8306"/>
        </w:tabs>
      </w:pPr>
      <w:hyperlink w:anchor="_Toc16951" w:history="1">
        <w:r>
          <w:rPr>
            <w:rFonts w:ascii="仿宋" w:eastAsia="仿宋" w:hAnsi="仿宋" w:cs="仿宋" w:hint="eastAsia"/>
            <w:lang w:eastAsia="zh-CN"/>
          </w:rPr>
          <w:t>(二)、光电测沙仪项目建设必要性分析</w:t>
        </w:r>
        <w:r>
          <w:tab/>
        </w:r>
        <w:r>
          <w:fldChar w:fldCharType="begin"/>
        </w:r>
        <w:r>
          <w:instrText xml:space="preserve"> PAGEREF _Toc16951 \h </w:instrText>
        </w:r>
        <w:r>
          <w:fldChar w:fldCharType="separate"/>
        </w:r>
        <w:r>
          <w:t>21</w:t>
        </w:r>
        <w:r>
          <w:fldChar w:fldCharType="end"/>
        </w:r>
      </w:hyperlink>
    </w:p>
    <w:p>
      <w:pPr>
        <w:pStyle w:val="TOC1"/>
        <w:tabs>
          <w:tab w:val="right" w:leader="dot" w:pos="8306"/>
        </w:tabs>
      </w:pPr>
      <w:hyperlink w:anchor="_Toc16092" w:history="1">
        <w:r>
          <w:rPr>
            <w:rFonts w:ascii="仿宋" w:eastAsia="仿宋" w:hAnsi="仿宋" w:cs="仿宋" w:hint="eastAsia"/>
            <w:lang w:eastAsia="zh-CN"/>
          </w:rPr>
          <w:t>七、光电测沙仪项目技术管理</w:t>
        </w:r>
        <w:r>
          <w:tab/>
        </w:r>
        <w:r>
          <w:fldChar w:fldCharType="begin"/>
        </w:r>
        <w:r>
          <w:instrText xml:space="preserve"> PAGEREF _Toc16092 \h </w:instrText>
        </w:r>
        <w:r>
          <w:fldChar w:fldCharType="separate"/>
        </w:r>
        <w:r>
          <w:t>22</w:t>
        </w:r>
        <w:r>
          <w:fldChar w:fldCharType="end"/>
        </w:r>
      </w:hyperlink>
    </w:p>
    <w:p>
      <w:pPr>
        <w:pStyle w:val="TOC2"/>
        <w:tabs>
          <w:tab w:val="right" w:leader="dot" w:pos="8306"/>
        </w:tabs>
      </w:pPr>
      <w:hyperlink w:anchor="_Toc21542" w:history="1">
        <w:r>
          <w:rPr>
            <w:rFonts w:ascii="仿宋" w:eastAsia="仿宋" w:hAnsi="仿宋" w:cs="仿宋" w:hint="eastAsia"/>
            <w:lang w:eastAsia="zh-CN"/>
          </w:rPr>
          <w:t>(一)、技术方案选用方向</w:t>
        </w:r>
        <w:r>
          <w:tab/>
        </w:r>
        <w:r>
          <w:fldChar w:fldCharType="begin"/>
        </w:r>
        <w:r>
          <w:instrText xml:space="preserve"> PAGEREF _Toc21542 \h </w:instrText>
        </w:r>
        <w:r>
          <w:fldChar w:fldCharType="separate"/>
        </w:r>
        <w:r>
          <w:t>22</w:t>
        </w:r>
        <w:r>
          <w:fldChar w:fldCharType="end"/>
        </w:r>
      </w:hyperlink>
    </w:p>
    <w:p>
      <w:pPr>
        <w:pStyle w:val="TOC2"/>
        <w:tabs>
          <w:tab w:val="right" w:leader="dot" w:pos="8306"/>
        </w:tabs>
      </w:pPr>
      <w:hyperlink w:anchor="_Toc5129" w:history="1">
        <w:r>
          <w:rPr>
            <w:rFonts w:ascii="仿宋" w:eastAsia="仿宋" w:hAnsi="仿宋" w:cs="仿宋" w:hint="eastAsia"/>
            <w:lang w:eastAsia="zh-CN"/>
          </w:rPr>
          <w:t>(二)、工艺技术方案选用原则</w:t>
        </w:r>
        <w:r>
          <w:tab/>
        </w:r>
        <w:r>
          <w:fldChar w:fldCharType="begin"/>
        </w:r>
        <w:r>
          <w:instrText xml:space="preserve"> PAGEREF _Toc5129 \h </w:instrText>
        </w:r>
        <w:r>
          <w:fldChar w:fldCharType="separate"/>
        </w:r>
        <w:r>
          <w:t>24</w:t>
        </w:r>
        <w:r>
          <w:fldChar w:fldCharType="end"/>
        </w:r>
      </w:hyperlink>
    </w:p>
    <w:p>
      <w:pPr>
        <w:pStyle w:val="TOC2"/>
        <w:tabs>
          <w:tab w:val="right" w:leader="dot" w:pos="8306"/>
        </w:tabs>
      </w:pPr>
      <w:hyperlink w:anchor="_Toc12488" w:history="1">
        <w:r>
          <w:rPr>
            <w:rFonts w:ascii="仿宋" w:eastAsia="仿宋" w:hAnsi="仿宋" w:cs="仿宋" w:hint="eastAsia"/>
            <w:lang w:eastAsia="zh-CN"/>
          </w:rPr>
          <w:t>(三)、工艺技术方案要求</w:t>
        </w:r>
        <w:r>
          <w:tab/>
        </w:r>
        <w:r>
          <w:fldChar w:fldCharType="begin"/>
        </w:r>
        <w:r>
          <w:instrText xml:space="preserve"> PAGEREF _Toc12488 \h </w:instrText>
        </w:r>
        <w:r>
          <w:fldChar w:fldCharType="separate"/>
        </w:r>
        <w:r>
          <w:t>26</w:t>
        </w:r>
        <w:r>
          <w:fldChar w:fldCharType="end"/>
        </w:r>
      </w:hyperlink>
    </w:p>
    <w:p>
      <w:pPr>
        <w:pStyle w:val="TOC1"/>
        <w:tabs>
          <w:tab w:val="right" w:leader="dot" w:pos="8306"/>
        </w:tabs>
      </w:pPr>
      <w:hyperlink w:anchor="_Toc29256" w:history="1">
        <w:r>
          <w:rPr>
            <w:rFonts w:ascii="仿宋" w:eastAsia="仿宋" w:hAnsi="仿宋" w:cs="仿宋" w:hint="eastAsia"/>
            <w:lang w:eastAsia="zh-CN"/>
          </w:rPr>
          <w:t>八、光电测沙仪项目人力资源培养与发展</w:t>
        </w:r>
        <w:r>
          <w:tab/>
        </w:r>
        <w:r>
          <w:fldChar w:fldCharType="begin"/>
        </w:r>
        <w:r>
          <w:instrText xml:space="preserve"> PAGEREF _Toc29256 \h </w:instrText>
        </w:r>
        <w:r>
          <w:fldChar w:fldCharType="separate"/>
        </w:r>
        <w:r>
          <w:t>28</w:t>
        </w:r>
        <w:r>
          <w:fldChar w:fldCharType="end"/>
        </w:r>
      </w:hyperlink>
    </w:p>
    <w:p>
      <w:pPr>
        <w:pStyle w:val="TOC2"/>
        <w:tabs>
          <w:tab w:val="right" w:leader="dot" w:pos="8306"/>
        </w:tabs>
      </w:pPr>
      <w:hyperlink w:anchor="_Toc8130" w:history="1">
        <w:r>
          <w:rPr>
            <w:rFonts w:ascii="仿宋" w:eastAsia="仿宋" w:hAnsi="仿宋" w:cs="仿宋" w:hint="eastAsia"/>
            <w:lang w:eastAsia="zh-CN"/>
          </w:rPr>
          <w:t>(一)、人才需求与规划</w:t>
        </w:r>
        <w:r>
          <w:tab/>
        </w:r>
        <w:r>
          <w:fldChar w:fldCharType="begin"/>
        </w:r>
        <w:r>
          <w:instrText xml:space="preserve"> PAGEREF _Toc8130 \h </w:instrText>
        </w:r>
        <w:r>
          <w:fldChar w:fldCharType="separate"/>
        </w:r>
        <w:r>
          <w:t>28</w:t>
        </w:r>
        <w:r>
          <w:fldChar w:fldCharType="end"/>
        </w:r>
      </w:hyperlink>
    </w:p>
    <w:p>
      <w:pPr>
        <w:pStyle w:val="TOC2"/>
        <w:tabs>
          <w:tab w:val="right" w:leader="dot" w:pos="8306"/>
        </w:tabs>
      </w:pPr>
      <w:hyperlink w:anchor="_Toc21973" w:history="1">
        <w:r>
          <w:rPr>
            <w:rFonts w:ascii="仿宋" w:eastAsia="仿宋" w:hAnsi="仿宋" w:cs="仿宋" w:hint="eastAsia"/>
            <w:lang w:eastAsia="zh-CN"/>
          </w:rPr>
          <w:t>(二)、培训与发展计划</w:t>
        </w:r>
        <w:r>
          <w:tab/>
        </w:r>
        <w:r>
          <w:fldChar w:fldCharType="begin"/>
        </w:r>
        <w:r>
          <w:instrText xml:space="preserve"> PAGEREF _Toc21973 \h </w:instrText>
        </w:r>
        <w:r>
          <w:fldChar w:fldCharType="separate"/>
        </w:r>
        <w:r>
          <w:t>29</w:t>
        </w:r>
        <w:r>
          <w:fldChar w:fldCharType="end"/>
        </w:r>
      </w:hyperlink>
    </w:p>
    <w:p>
      <w:pPr>
        <w:pStyle w:val="TOC1"/>
        <w:tabs>
          <w:tab w:val="right" w:leader="dot" w:pos="8306"/>
        </w:tabs>
      </w:pPr>
      <w:hyperlink w:anchor="_Toc31433" w:history="1">
        <w:r>
          <w:rPr>
            <w:rFonts w:ascii="仿宋" w:eastAsia="仿宋" w:hAnsi="仿宋" w:cs="仿宋" w:hint="eastAsia"/>
            <w:lang w:eastAsia="zh-CN"/>
          </w:rPr>
          <w:t>九、生产安全保护</w:t>
        </w:r>
        <w:r>
          <w:tab/>
        </w:r>
        <w:r>
          <w:fldChar w:fldCharType="begin"/>
        </w:r>
        <w:r>
          <w:instrText xml:space="preserve"> PAGEREF _Toc31433 \h </w:instrText>
        </w:r>
        <w:r>
          <w:fldChar w:fldCharType="separate"/>
        </w:r>
        <w:r>
          <w:t>29</w:t>
        </w:r>
        <w:r>
          <w:fldChar w:fldCharType="end"/>
        </w:r>
      </w:hyperlink>
    </w:p>
    <w:p>
      <w:pPr>
        <w:pStyle w:val="TOC2"/>
        <w:tabs>
          <w:tab w:val="right" w:leader="dot" w:pos="8306"/>
        </w:tabs>
      </w:pPr>
      <w:hyperlink w:anchor="_Toc28245" w:history="1">
        <w:r>
          <w:rPr>
            <w:rFonts w:ascii="仿宋" w:eastAsia="仿宋" w:hAnsi="仿宋" w:cs="仿宋" w:hint="eastAsia"/>
            <w:lang w:eastAsia="zh-CN"/>
          </w:rPr>
          <w:t>(一)、消防安全</w:t>
        </w:r>
        <w:r>
          <w:tab/>
        </w:r>
        <w:r>
          <w:fldChar w:fldCharType="begin"/>
        </w:r>
        <w:r>
          <w:instrText xml:space="preserve"> PAGEREF _Toc28245 \h </w:instrText>
        </w:r>
        <w:r>
          <w:fldChar w:fldCharType="separate"/>
        </w:r>
        <w:r>
          <w:t>29</w:t>
        </w:r>
        <w:r>
          <w:fldChar w:fldCharType="end"/>
        </w:r>
      </w:hyperlink>
    </w:p>
    <w:p>
      <w:pPr>
        <w:pStyle w:val="TOC2"/>
        <w:tabs>
          <w:tab w:val="right" w:leader="dot" w:pos="8306"/>
        </w:tabs>
      </w:pPr>
      <w:hyperlink w:anchor="_Toc1192" w:history="1">
        <w:r>
          <w:rPr>
            <w:rFonts w:ascii="仿宋" w:eastAsia="仿宋" w:hAnsi="仿宋" w:cs="仿宋" w:hint="eastAsia"/>
            <w:lang w:eastAsia="zh-CN"/>
          </w:rPr>
          <w:t>(二)、防火防爆总图布置措施</w:t>
        </w:r>
        <w:r>
          <w:tab/>
        </w:r>
        <w:r>
          <w:fldChar w:fldCharType="begin"/>
        </w:r>
        <w:r>
          <w:instrText xml:space="preserve"> PAGEREF _Toc1192 \h </w:instrText>
        </w:r>
        <w:r>
          <w:fldChar w:fldCharType="separate"/>
        </w:r>
        <w:r>
          <w:t>31</w:t>
        </w:r>
        <w:r>
          <w:fldChar w:fldCharType="end"/>
        </w:r>
      </w:hyperlink>
    </w:p>
    <w:p>
      <w:pPr>
        <w:pStyle w:val="TOC2"/>
        <w:tabs>
          <w:tab w:val="right" w:leader="dot" w:pos="8306"/>
        </w:tabs>
      </w:pPr>
      <w:hyperlink w:anchor="_Toc26171" w:history="1">
        <w:r>
          <w:rPr>
            <w:rFonts w:ascii="仿宋" w:eastAsia="仿宋" w:hAnsi="仿宋" w:cs="仿宋" w:hint="eastAsia"/>
            <w:lang w:eastAsia="zh-CN"/>
          </w:rPr>
          <w:t>(三)、自然灾害防范措施</w:t>
        </w:r>
        <w:r>
          <w:tab/>
        </w:r>
        <w:r>
          <w:fldChar w:fldCharType="begin"/>
        </w:r>
        <w:r>
          <w:instrText xml:space="preserve"> PAGEREF _Toc26171 \h </w:instrText>
        </w:r>
        <w:r>
          <w:fldChar w:fldCharType="separate"/>
        </w:r>
        <w:r>
          <w:t>31</w:t>
        </w:r>
        <w:r>
          <w:fldChar w:fldCharType="end"/>
        </w:r>
      </w:hyperlink>
    </w:p>
    <w:p>
      <w:pPr>
        <w:pStyle w:val="TOC2"/>
        <w:tabs>
          <w:tab w:val="right" w:leader="dot" w:pos="8306"/>
        </w:tabs>
      </w:pPr>
      <w:hyperlink w:anchor="_Toc11665" w:history="1">
        <w:r>
          <w:rPr>
            <w:rFonts w:ascii="仿宋" w:eastAsia="仿宋" w:hAnsi="仿宋" w:cs="仿宋" w:hint="eastAsia"/>
            <w:lang w:eastAsia="zh-CN"/>
          </w:rPr>
          <w:t>(四)、安全色及安全标志使用要求</w:t>
        </w:r>
        <w:r>
          <w:tab/>
        </w:r>
        <w:r>
          <w:fldChar w:fldCharType="begin"/>
        </w:r>
        <w:r>
          <w:instrText xml:space="preserve"> PAGEREF _Toc11665 \h </w:instrText>
        </w:r>
        <w:r>
          <w:fldChar w:fldCharType="separate"/>
        </w:r>
        <w:r>
          <w:t>32</w:t>
        </w:r>
        <w:r>
          <w:fldChar w:fldCharType="end"/>
        </w:r>
      </w:hyperlink>
    </w:p>
    <w:p>
      <w:pPr>
        <w:pStyle w:val="TOC2"/>
        <w:tabs>
          <w:tab w:val="right" w:leader="dot" w:pos="8306"/>
        </w:tabs>
      </w:pPr>
      <w:hyperlink w:anchor="_Toc18000" w:history="1">
        <w:r>
          <w:rPr>
            <w:rFonts w:ascii="仿宋" w:eastAsia="仿宋" w:hAnsi="仿宋" w:cs="仿宋" w:hint="eastAsia"/>
            <w:lang w:eastAsia="zh-CN"/>
          </w:rPr>
          <w:t>(五)、防尘防毒措施</w:t>
        </w:r>
        <w:r>
          <w:tab/>
        </w:r>
        <w:r>
          <w:fldChar w:fldCharType="begin"/>
        </w:r>
        <w:r>
          <w:instrText xml:space="preserve"> PAGEREF _Toc18000 \h </w:instrText>
        </w:r>
        <w:r>
          <w:fldChar w:fldCharType="separate"/>
        </w:r>
        <w:r>
          <w:t>33</w:t>
        </w:r>
        <w:r>
          <w:fldChar w:fldCharType="end"/>
        </w:r>
      </w:hyperlink>
    </w:p>
    <w:p>
      <w:pPr>
        <w:pStyle w:val="TOC2"/>
        <w:tabs>
          <w:tab w:val="right" w:leader="dot" w:pos="8306"/>
        </w:tabs>
      </w:pPr>
      <w:hyperlink w:anchor="_Toc22275" w:history="1">
        <w:r>
          <w:rPr>
            <w:rFonts w:ascii="仿宋" w:eastAsia="仿宋" w:hAnsi="仿宋" w:cs="仿宋" w:hint="eastAsia"/>
            <w:lang w:eastAsia="zh-CN"/>
          </w:rPr>
          <w:t>(六)、防静电、触电防护及防雷措施</w:t>
        </w:r>
        <w:r>
          <w:tab/>
        </w:r>
        <w:r>
          <w:fldChar w:fldCharType="begin"/>
        </w:r>
        <w:r>
          <w:instrText xml:space="preserve"> PAGEREF _Toc22275 \h </w:instrText>
        </w:r>
        <w:r>
          <w:fldChar w:fldCharType="separate"/>
        </w:r>
        <w:r>
          <w:t>34</w:t>
        </w:r>
        <w:r>
          <w:fldChar w:fldCharType="end"/>
        </w:r>
      </w:hyperlink>
    </w:p>
    <w:p>
      <w:pPr>
        <w:pStyle w:val="TOC2"/>
        <w:tabs>
          <w:tab w:val="right" w:leader="dot" w:pos="8306"/>
        </w:tabs>
      </w:pPr>
      <w:hyperlink w:anchor="_Toc24202" w:history="1">
        <w:r>
          <w:rPr>
            <w:rFonts w:ascii="仿宋" w:eastAsia="仿宋" w:hAnsi="仿宋" w:cs="仿宋" w:hint="eastAsia"/>
            <w:lang w:eastAsia="zh-CN"/>
          </w:rPr>
          <w:t>(七)、机械设备安全保障措施</w:t>
        </w:r>
        <w:r>
          <w:tab/>
        </w:r>
        <w:r>
          <w:fldChar w:fldCharType="begin"/>
        </w:r>
        <w:r>
          <w:instrText xml:space="preserve"> PAGEREF _Toc24202 \h </w:instrText>
        </w:r>
        <w:r>
          <w:fldChar w:fldCharType="separate"/>
        </w:r>
        <w:r>
          <w:t>36</w:t>
        </w:r>
        <w:r>
          <w:fldChar w:fldCharType="end"/>
        </w:r>
      </w:hyperlink>
    </w:p>
    <w:p>
      <w:pPr>
        <w:pStyle w:val="TOC1"/>
        <w:tabs>
          <w:tab w:val="right" w:leader="dot" w:pos="8306"/>
        </w:tabs>
      </w:pPr>
      <w:hyperlink w:anchor="_Toc31684" w:history="1">
        <w:r>
          <w:rPr>
            <w:rFonts w:ascii="仿宋" w:eastAsia="仿宋" w:hAnsi="仿宋" w:cs="仿宋" w:hint="eastAsia"/>
            <w:lang w:eastAsia="zh-CN"/>
          </w:rPr>
          <w:t>十、光电测沙仪项目计划安排</w:t>
        </w:r>
        <w:r>
          <w:tab/>
        </w:r>
        <w:r>
          <w:fldChar w:fldCharType="begin"/>
        </w:r>
        <w:r>
          <w:instrText xml:space="preserve"> PAGEREF _Toc31684 \h </w:instrText>
        </w:r>
        <w:r>
          <w:fldChar w:fldCharType="separate"/>
        </w:r>
        <w:r>
          <w:t>37</w:t>
        </w:r>
        <w:r>
          <w:fldChar w:fldCharType="end"/>
        </w:r>
      </w:hyperlink>
    </w:p>
    <w:p>
      <w:pPr>
        <w:pStyle w:val="TOC2"/>
        <w:tabs>
          <w:tab w:val="right" w:leader="dot" w:pos="8306"/>
        </w:tabs>
      </w:pPr>
      <w:hyperlink w:anchor="_Toc9881" w:history="1">
        <w:r>
          <w:rPr>
            <w:rFonts w:ascii="仿宋" w:eastAsia="仿宋" w:hAnsi="仿宋" w:cs="仿宋" w:hint="eastAsia"/>
            <w:lang w:eastAsia="zh-CN"/>
          </w:rPr>
          <w:t>(一)、建设周期</w:t>
        </w:r>
        <w:r>
          <w:tab/>
        </w:r>
        <w:r>
          <w:fldChar w:fldCharType="begin"/>
        </w:r>
        <w:r>
          <w:instrText xml:space="preserve"> PAGEREF _Toc9881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 w:history="1">
        <w:r>
          <w:rPr>
            <w:rFonts w:ascii="仿宋" w:eastAsia="仿宋" w:hAnsi="仿宋" w:cs="仿宋" w:hint="eastAsia"/>
            <w:lang w:eastAsia="zh-CN"/>
          </w:rPr>
          <w:t>(二)、建设进度</w:t>
        </w:r>
        <w:r>
          <w:tab/>
        </w:r>
        <w:r>
          <w:fldChar w:fldCharType="begin"/>
        </w:r>
        <w:r>
          <w:instrText xml:space="preserve"> PAGEREF _Toc1215 \h </w:instrText>
        </w:r>
        <w:r>
          <w:fldChar w:fldCharType="separate"/>
        </w:r>
        <w:r>
          <w:t>38</w:t>
        </w:r>
        <w:r>
          <w:fldChar w:fldCharType="end"/>
        </w:r>
      </w:hyperlink>
    </w:p>
    <w:p>
      <w:pPr>
        <w:pStyle w:val="TOC2"/>
        <w:tabs>
          <w:tab w:val="right" w:leader="dot" w:pos="8306"/>
        </w:tabs>
      </w:pPr>
      <w:hyperlink w:anchor="_Toc23502" w:history="1">
        <w:r>
          <w:rPr>
            <w:rFonts w:ascii="仿宋" w:eastAsia="仿宋" w:hAnsi="仿宋" w:cs="仿宋" w:hint="eastAsia"/>
            <w:lang w:eastAsia="zh-CN"/>
          </w:rPr>
          <w:t>(三)、进度安排注意事项</w:t>
        </w:r>
        <w:r>
          <w:tab/>
        </w:r>
        <w:r>
          <w:fldChar w:fldCharType="begin"/>
        </w:r>
        <w:r>
          <w:instrText xml:space="preserve"> PAGEREF _Toc23502 \h </w:instrText>
        </w:r>
        <w:r>
          <w:fldChar w:fldCharType="separate"/>
        </w:r>
        <w:r>
          <w:t>39</w:t>
        </w:r>
        <w:r>
          <w:fldChar w:fldCharType="end"/>
        </w:r>
      </w:hyperlink>
    </w:p>
    <w:p>
      <w:pPr>
        <w:pStyle w:val="TOC2"/>
        <w:tabs>
          <w:tab w:val="right" w:leader="dot" w:pos="8306"/>
        </w:tabs>
      </w:pPr>
      <w:hyperlink w:anchor="_Toc6602" w:history="1">
        <w:r>
          <w:rPr>
            <w:rFonts w:ascii="仿宋" w:eastAsia="仿宋" w:hAnsi="仿宋" w:cs="仿宋" w:hint="eastAsia"/>
            <w:lang w:eastAsia="zh-CN"/>
          </w:rPr>
          <w:t>(四)、人力资源配置</w:t>
        </w:r>
        <w:r>
          <w:tab/>
        </w:r>
        <w:r>
          <w:fldChar w:fldCharType="begin"/>
        </w:r>
        <w:r>
          <w:instrText xml:space="preserve"> PAGEREF _Toc6602 \h </w:instrText>
        </w:r>
        <w:r>
          <w:fldChar w:fldCharType="separate"/>
        </w:r>
        <w:r>
          <w:t>41</w:t>
        </w:r>
        <w:r>
          <w:fldChar w:fldCharType="end"/>
        </w:r>
      </w:hyperlink>
    </w:p>
    <w:p>
      <w:pPr>
        <w:pStyle w:val="TOC1"/>
        <w:tabs>
          <w:tab w:val="right" w:leader="dot" w:pos="8306"/>
        </w:tabs>
      </w:pPr>
      <w:hyperlink w:anchor="_Toc3915" w:history="1">
        <w:r>
          <w:rPr>
            <w:rFonts w:ascii="仿宋" w:eastAsia="仿宋" w:hAnsi="仿宋" w:cs="仿宋" w:hint="eastAsia"/>
            <w:lang w:eastAsia="zh-CN"/>
          </w:rPr>
          <w:t>十一、光电测沙仪项目环境影响分析</w:t>
        </w:r>
        <w:r>
          <w:tab/>
        </w:r>
        <w:r>
          <w:fldChar w:fldCharType="begin"/>
        </w:r>
        <w:r>
          <w:instrText xml:space="preserve"> PAGEREF _Toc3915 \h </w:instrText>
        </w:r>
        <w:r>
          <w:fldChar w:fldCharType="separate"/>
        </w:r>
        <w:r>
          <w:t>41</w:t>
        </w:r>
        <w:r>
          <w:fldChar w:fldCharType="end"/>
        </w:r>
      </w:hyperlink>
    </w:p>
    <w:p>
      <w:pPr>
        <w:pStyle w:val="TOC2"/>
        <w:tabs>
          <w:tab w:val="right" w:leader="dot" w:pos="8306"/>
        </w:tabs>
      </w:pPr>
      <w:hyperlink w:anchor="_Toc30108" w:history="1">
        <w:r>
          <w:rPr>
            <w:rFonts w:ascii="仿宋" w:eastAsia="仿宋" w:hAnsi="仿宋" w:cs="仿宋" w:hint="eastAsia"/>
            <w:lang w:eastAsia="zh-CN"/>
          </w:rPr>
          <w:t>(一)、建设区域环境质量现状</w:t>
        </w:r>
        <w:r>
          <w:tab/>
        </w:r>
        <w:r>
          <w:fldChar w:fldCharType="begin"/>
        </w:r>
        <w:r>
          <w:instrText xml:space="preserve"> PAGEREF _Toc30108 \h </w:instrText>
        </w:r>
        <w:r>
          <w:fldChar w:fldCharType="separate"/>
        </w:r>
        <w:r>
          <w:t>41</w:t>
        </w:r>
        <w:r>
          <w:fldChar w:fldCharType="end"/>
        </w:r>
      </w:hyperlink>
    </w:p>
    <w:p>
      <w:pPr>
        <w:pStyle w:val="TOC2"/>
        <w:tabs>
          <w:tab w:val="right" w:leader="dot" w:pos="8306"/>
        </w:tabs>
      </w:pPr>
      <w:hyperlink w:anchor="_Toc11930" w:history="1">
        <w:r>
          <w:rPr>
            <w:rFonts w:ascii="仿宋" w:eastAsia="仿宋" w:hAnsi="仿宋" w:cs="仿宋" w:hint="eastAsia"/>
            <w:lang w:eastAsia="zh-CN"/>
          </w:rPr>
          <w:t>(二)、建设期环境保护</w:t>
        </w:r>
        <w:r>
          <w:tab/>
        </w:r>
        <w:r>
          <w:fldChar w:fldCharType="begin"/>
        </w:r>
        <w:r>
          <w:instrText xml:space="preserve"> PAGEREF _Toc11930 \h </w:instrText>
        </w:r>
        <w:r>
          <w:fldChar w:fldCharType="separate"/>
        </w:r>
        <w:r>
          <w:t>43</w:t>
        </w:r>
        <w:r>
          <w:fldChar w:fldCharType="end"/>
        </w:r>
      </w:hyperlink>
    </w:p>
    <w:p>
      <w:pPr>
        <w:pStyle w:val="TOC2"/>
        <w:tabs>
          <w:tab w:val="right" w:leader="dot" w:pos="8306"/>
        </w:tabs>
      </w:pPr>
      <w:hyperlink w:anchor="_Toc15999" w:history="1">
        <w:r>
          <w:rPr>
            <w:rFonts w:ascii="仿宋" w:eastAsia="仿宋" w:hAnsi="仿宋" w:cs="仿宋" w:hint="eastAsia"/>
            <w:lang w:eastAsia="zh-CN"/>
          </w:rPr>
          <w:t>(三)、运营期环境保护</w:t>
        </w:r>
        <w:r>
          <w:tab/>
        </w:r>
        <w:r>
          <w:fldChar w:fldCharType="begin"/>
        </w:r>
        <w:r>
          <w:instrText xml:space="preserve"> PAGEREF _Toc15999 \h </w:instrText>
        </w:r>
        <w:r>
          <w:fldChar w:fldCharType="separate"/>
        </w:r>
        <w:r>
          <w:t>44</w:t>
        </w:r>
        <w:r>
          <w:fldChar w:fldCharType="end"/>
        </w:r>
      </w:hyperlink>
    </w:p>
    <w:p>
      <w:pPr>
        <w:pStyle w:val="TOC2"/>
        <w:tabs>
          <w:tab w:val="right" w:leader="dot" w:pos="8306"/>
        </w:tabs>
      </w:pPr>
      <w:hyperlink w:anchor="_Toc8735" w:history="1">
        <w:r>
          <w:rPr>
            <w:rFonts w:ascii="仿宋" w:eastAsia="仿宋" w:hAnsi="仿宋" w:cs="仿宋" w:hint="eastAsia"/>
            <w:lang w:eastAsia="zh-CN"/>
          </w:rPr>
          <w:t>(四)、光电测沙仪项目建设对区域经济的影响</w:t>
        </w:r>
        <w:r>
          <w:tab/>
        </w:r>
        <w:r>
          <w:fldChar w:fldCharType="begin"/>
        </w:r>
        <w:r>
          <w:instrText xml:space="preserve"> PAGEREF _Toc8735 \h </w:instrText>
        </w:r>
        <w:r>
          <w:fldChar w:fldCharType="separate"/>
        </w:r>
        <w:r>
          <w:t>46</w:t>
        </w:r>
        <w:r>
          <w:fldChar w:fldCharType="end"/>
        </w:r>
      </w:hyperlink>
    </w:p>
    <w:p>
      <w:pPr>
        <w:pStyle w:val="TOC2"/>
        <w:tabs>
          <w:tab w:val="right" w:leader="dot" w:pos="8306"/>
        </w:tabs>
      </w:pPr>
      <w:hyperlink w:anchor="_Toc12673" w:history="1">
        <w:r>
          <w:rPr>
            <w:rFonts w:ascii="仿宋" w:eastAsia="仿宋" w:hAnsi="仿宋" w:cs="仿宋" w:hint="eastAsia"/>
            <w:lang w:eastAsia="zh-CN"/>
          </w:rPr>
          <w:t>(五)、废弃物处理</w:t>
        </w:r>
        <w:r>
          <w:tab/>
        </w:r>
        <w:r>
          <w:fldChar w:fldCharType="begin"/>
        </w:r>
        <w:r>
          <w:instrText xml:space="preserve"> PAGEREF _Toc12673 \h </w:instrText>
        </w:r>
        <w:r>
          <w:fldChar w:fldCharType="separate"/>
        </w:r>
        <w:r>
          <w:t>47</w:t>
        </w:r>
        <w:r>
          <w:fldChar w:fldCharType="end"/>
        </w:r>
      </w:hyperlink>
    </w:p>
    <w:p>
      <w:pPr>
        <w:pStyle w:val="TOC2"/>
        <w:tabs>
          <w:tab w:val="right" w:leader="dot" w:pos="8306"/>
        </w:tabs>
      </w:pPr>
      <w:hyperlink w:anchor="_Toc14341" w:history="1">
        <w:r>
          <w:rPr>
            <w:rFonts w:ascii="仿宋" w:eastAsia="仿宋" w:hAnsi="仿宋" w:cs="仿宋" w:hint="eastAsia"/>
            <w:lang w:eastAsia="zh-CN"/>
          </w:rPr>
          <w:t>(六)、特殊环境影响分析</w:t>
        </w:r>
        <w:r>
          <w:tab/>
        </w:r>
        <w:r>
          <w:fldChar w:fldCharType="begin"/>
        </w:r>
        <w:r>
          <w:instrText xml:space="preserve"> PAGEREF _Toc14341 \h </w:instrText>
        </w:r>
        <w:r>
          <w:fldChar w:fldCharType="separate"/>
        </w:r>
        <w:r>
          <w:t>49</w:t>
        </w:r>
        <w:r>
          <w:fldChar w:fldCharType="end"/>
        </w:r>
      </w:hyperlink>
    </w:p>
    <w:p>
      <w:pPr>
        <w:pStyle w:val="TOC2"/>
        <w:tabs>
          <w:tab w:val="right" w:leader="dot" w:pos="8306"/>
        </w:tabs>
      </w:pPr>
      <w:hyperlink w:anchor="_Toc7212" w:history="1">
        <w:r>
          <w:rPr>
            <w:rFonts w:ascii="仿宋" w:eastAsia="仿宋" w:hAnsi="仿宋" w:cs="仿宋" w:hint="eastAsia"/>
            <w:lang w:eastAsia="zh-CN"/>
          </w:rPr>
          <w:t>(七)、清洁生产</w:t>
        </w:r>
        <w:r>
          <w:tab/>
        </w:r>
        <w:r>
          <w:fldChar w:fldCharType="begin"/>
        </w:r>
        <w:r>
          <w:instrText xml:space="preserve"> PAGEREF _Toc7212 \h </w:instrText>
        </w:r>
        <w:r>
          <w:fldChar w:fldCharType="separate"/>
        </w:r>
        <w:r>
          <w:t>50</w:t>
        </w:r>
        <w:r>
          <w:fldChar w:fldCharType="end"/>
        </w:r>
      </w:hyperlink>
    </w:p>
    <w:p>
      <w:pPr>
        <w:pStyle w:val="TOC2"/>
        <w:tabs>
          <w:tab w:val="right" w:leader="dot" w:pos="8306"/>
        </w:tabs>
      </w:pPr>
      <w:hyperlink w:anchor="_Toc1934" w:history="1">
        <w:r>
          <w:rPr>
            <w:rFonts w:ascii="仿宋" w:eastAsia="仿宋" w:hAnsi="仿宋" w:cs="仿宋" w:hint="eastAsia"/>
            <w:lang w:eastAsia="zh-CN"/>
          </w:rPr>
          <w:t>(八)、环境保护综合评价</w:t>
        </w:r>
        <w:r>
          <w:tab/>
        </w:r>
        <w:r>
          <w:fldChar w:fldCharType="begin"/>
        </w:r>
        <w:r>
          <w:instrText xml:space="preserve"> PAGEREF _Toc1934 \h </w:instrText>
        </w:r>
        <w:r>
          <w:fldChar w:fldCharType="separate"/>
        </w:r>
        <w:r>
          <w:t>51</w:t>
        </w:r>
        <w:r>
          <w:fldChar w:fldCharType="end"/>
        </w:r>
      </w:hyperlink>
    </w:p>
    <w:p>
      <w:pPr>
        <w:pStyle w:val="TOC1"/>
        <w:tabs>
          <w:tab w:val="right" w:leader="dot" w:pos="8306"/>
        </w:tabs>
      </w:pPr>
      <w:hyperlink w:anchor="_Toc16660" w:history="1">
        <w:r>
          <w:rPr>
            <w:rFonts w:ascii="仿宋" w:eastAsia="仿宋" w:hAnsi="仿宋" w:cs="仿宋" w:hint="eastAsia"/>
            <w:lang w:eastAsia="zh-CN"/>
          </w:rPr>
          <w:t>十二、光电测沙仪项目财务管理</w:t>
        </w:r>
        <w:r>
          <w:tab/>
        </w:r>
        <w:r>
          <w:fldChar w:fldCharType="begin"/>
        </w:r>
        <w:r>
          <w:instrText xml:space="preserve"> PAGEREF _Toc16660 \h </w:instrText>
        </w:r>
        <w:r>
          <w:fldChar w:fldCharType="separate"/>
        </w:r>
        <w:r>
          <w:t>52</w:t>
        </w:r>
        <w:r>
          <w:fldChar w:fldCharType="end"/>
        </w:r>
      </w:hyperlink>
    </w:p>
    <w:p>
      <w:pPr>
        <w:pStyle w:val="TOC2"/>
        <w:tabs>
          <w:tab w:val="right" w:leader="dot" w:pos="8306"/>
        </w:tabs>
      </w:pPr>
      <w:hyperlink w:anchor="_Toc6131" w:history="1">
        <w:r>
          <w:rPr>
            <w:rFonts w:ascii="仿宋" w:eastAsia="仿宋" w:hAnsi="仿宋" w:cs="仿宋" w:hint="eastAsia"/>
            <w:lang w:eastAsia="zh-CN"/>
          </w:rPr>
          <w:t>(一)、资金需求大</w:t>
        </w:r>
        <w:r>
          <w:tab/>
        </w:r>
        <w:r>
          <w:fldChar w:fldCharType="begin"/>
        </w:r>
        <w:r>
          <w:instrText xml:space="preserve"> PAGEREF _Toc6131 \h </w:instrText>
        </w:r>
        <w:r>
          <w:fldChar w:fldCharType="separate"/>
        </w:r>
        <w:r>
          <w:t>52</w:t>
        </w:r>
        <w:r>
          <w:fldChar w:fldCharType="end"/>
        </w:r>
      </w:hyperlink>
    </w:p>
    <w:p>
      <w:pPr>
        <w:pStyle w:val="TOC2"/>
        <w:tabs>
          <w:tab w:val="right" w:leader="dot" w:pos="8306"/>
        </w:tabs>
      </w:pPr>
      <w:hyperlink w:anchor="_Toc26039" w:history="1">
        <w:r>
          <w:rPr>
            <w:rFonts w:ascii="仿宋" w:eastAsia="仿宋" w:hAnsi="仿宋" w:cs="仿宋" w:hint="eastAsia"/>
            <w:lang w:eastAsia="zh-CN"/>
          </w:rPr>
          <w:t>(二)、研发周期长</w:t>
        </w:r>
        <w:r>
          <w:tab/>
        </w:r>
        <w:r>
          <w:fldChar w:fldCharType="begin"/>
        </w:r>
        <w:r>
          <w:instrText xml:space="preserve"> PAGEREF _Toc26039 \h </w:instrText>
        </w:r>
        <w:r>
          <w:fldChar w:fldCharType="separate"/>
        </w:r>
        <w:r>
          <w:t>53</w:t>
        </w:r>
        <w:r>
          <w:fldChar w:fldCharType="end"/>
        </w:r>
      </w:hyperlink>
    </w:p>
    <w:p>
      <w:pPr>
        <w:pStyle w:val="TOC2"/>
        <w:tabs>
          <w:tab w:val="right" w:leader="dot" w:pos="8306"/>
        </w:tabs>
      </w:pPr>
      <w:hyperlink w:anchor="_Toc12086" w:history="1">
        <w:r>
          <w:rPr>
            <w:rFonts w:ascii="仿宋" w:eastAsia="仿宋" w:hAnsi="仿宋" w:cs="仿宋" w:hint="eastAsia"/>
            <w:lang w:eastAsia="zh-CN"/>
          </w:rPr>
          <w:t>(三)、市场风险大</w:t>
        </w:r>
        <w:r>
          <w:tab/>
        </w:r>
        <w:r>
          <w:fldChar w:fldCharType="begin"/>
        </w:r>
        <w:r>
          <w:instrText xml:space="preserve"> PAGEREF _Toc12086 \h </w:instrText>
        </w:r>
        <w:r>
          <w:fldChar w:fldCharType="separate"/>
        </w:r>
        <w:r>
          <w:t>54</w:t>
        </w:r>
        <w:r>
          <w:fldChar w:fldCharType="end"/>
        </w:r>
      </w:hyperlink>
    </w:p>
    <w:p>
      <w:pPr>
        <w:pStyle w:val="TOC2"/>
        <w:tabs>
          <w:tab w:val="right" w:leader="dot" w:pos="8306"/>
        </w:tabs>
      </w:pPr>
      <w:hyperlink w:anchor="_Toc31879" w:history="1">
        <w:r>
          <w:rPr>
            <w:rFonts w:ascii="仿宋" w:eastAsia="仿宋" w:hAnsi="仿宋" w:cs="仿宋" w:hint="eastAsia"/>
            <w:lang w:eastAsia="zh-CN"/>
          </w:rPr>
          <w:t>(四)、利润率高</w:t>
        </w:r>
        <w:r>
          <w:tab/>
        </w:r>
        <w:r>
          <w:fldChar w:fldCharType="begin"/>
        </w:r>
        <w:r>
          <w:instrText xml:space="preserve"> PAGEREF _Toc31879 \h </w:instrText>
        </w:r>
        <w:r>
          <w:fldChar w:fldCharType="separate"/>
        </w:r>
        <w:r>
          <w:t>57</w:t>
        </w:r>
        <w:r>
          <w:fldChar w:fldCharType="end"/>
        </w:r>
      </w:hyperlink>
    </w:p>
    <w:p>
      <w:pPr>
        <w:pStyle w:val="TOC1"/>
        <w:tabs>
          <w:tab w:val="right" w:leader="dot" w:pos="8306"/>
        </w:tabs>
      </w:pPr>
      <w:hyperlink w:anchor="_Toc4246" w:history="1">
        <w:r>
          <w:rPr>
            <w:rFonts w:ascii="仿宋" w:eastAsia="仿宋" w:hAnsi="仿宋" w:cs="仿宋" w:hint="eastAsia"/>
            <w:lang w:eastAsia="zh-CN"/>
          </w:rPr>
          <w:t>十三、利益相关者分析与沟通计划</w:t>
        </w:r>
        <w:r>
          <w:tab/>
        </w:r>
        <w:r>
          <w:fldChar w:fldCharType="begin"/>
        </w:r>
        <w:r>
          <w:instrText xml:space="preserve"> PAGEREF _Toc4246 \h </w:instrText>
        </w:r>
        <w:r>
          <w:fldChar w:fldCharType="separate"/>
        </w:r>
        <w:r>
          <w:t>59</w:t>
        </w:r>
        <w:r>
          <w:fldChar w:fldCharType="end"/>
        </w:r>
      </w:hyperlink>
    </w:p>
    <w:p>
      <w:pPr>
        <w:pStyle w:val="TOC2"/>
        <w:tabs>
          <w:tab w:val="right" w:leader="dot" w:pos="8306"/>
        </w:tabs>
      </w:pPr>
      <w:hyperlink w:anchor="_Toc13334" w:history="1">
        <w:r>
          <w:rPr>
            <w:rFonts w:ascii="仿宋" w:eastAsia="仿宋" w:hAnsi="仿宋" w:cs="仿宋" w:hint="eastAsia"/>
            <w:lang w:eastAsia="zh-CN"/>
          </w:rPr>
          <w:t>(一)、利益相关者分析</w:t>
        </w:r>
        <w:r>
          <w:tab/>
        </w:r>
        <w:r>
          <w:fldChar w:fldCharType="begin"/>
        </w:r>
        <w:r>
          <w:instrText xml:space="preserve"> PAGEREF _Toc13334 \h </w:instrText>
        </w:r>
        <w:r>
          <w:fldChar w:fldCharType="separate"/>
        </w:r>
        <w:r>
          <w:t>59</w:t>
        </w:r>
        <w:r>
          <w:fldChar w:fldCharType="end"/>
        </w:r>
      </w:hyperlink>
    </w:p>
    <w:p>
      <w:pPr>
        <w:pStyle w:val="TOC2"/>
        <w:tabs>
          <w:tab w:val="right" w:leader="dot" w:pos="8306"/>
        </w:tabs>
      </w:pPr>
      <w:hyperlink w:anchor="_Toc28543" w:history="1">
        <w:r>
          <w:rPr>
            <w:rFonts w:ascii="仿宋" w:eastAsia="仿宋" w:hAnsi="仿宋" w:cs="仿宋" w:hint="eastAsia"/>
            <w:lang w:eastAsia="zh-CN"/>
          </w:rPr>
          <w:t>(二)、沟通计划</w:t>
        </w:r>
        <w:r>
          <w:tab/>
        </w:r>
        <w:r>
          <w:fldChar w:fldCharType="begin"/>
        </w:r>
        <w:r>
          <w:instrText xml:space="preserve"> PAGEREF _Toc28543 \h </w:instrText>
        </w:r>
        <w:r>
          <w:fldChar w:fldCharType="separate"/>
        </w:r>
        <w:r>
          <w:t>60</w:t>
        </w:r>
        <w:r>
          <w:fldChar w:fldCharType="end"/>
        </w:r>
      </w:hyperlink>
    </w:p>
    <w:p>
      <w:pPr>
        <w:pStyle w:val="TOC1"/>
        <w:tabs>
          <w:tab w:val="right" w:leader="dot" w:pos="8306"/>
        </w:tabs>
      </w:pPr>
      <w:hyperlink w:anchor="_Toc15540" w:history="1">
        <w:r>
          <w:rPr>
            <w:rFonts w:ascii="仿宋" w:eastAsia="仿宋" w:hAnsi="仿宋" w:cs="仿宋" w:hint="eastAsia"/>
            <w:lang w:eastAsia="zh-CN"/>
          </w:rPr>
          <w:t>十四、质量管理体系</w:t>
        </w:r>
        <w:r>
          <w:tab/>
        </w:r>
        <w:r>
          <w:fldChar w:fldCharType="begin"/>
        </w:r>
        <w:r>
          <w:instrText xml:space="preserve"> PAGEREF _Toc15540 \h </w:instrText>
        </w:r>
        <w:r>
          <w:fldChar w:fldCharType="separate"/>
        </w:r>
        <w:r>
          <w:t>61</w:t>
        </w:r>
        <w:r>
          <w:fldChar w:fldCharType="end"/>
        </w:r>
      </w:hyperlink>
    </w:p>
    <w:p>
      <w:pPr>
        <w:pStyle w:val="TOC2"/>
        <w:tabs>
          <w:tab w:val="right" w:leader="dot" w:pos="8306"/>
        </w:tabs>
      </w:pPr>
      <w:hyperlink w:anchor="_Toc17204" w:history="1">
        <w:r>
          <w:rPr>
            <w:rFonts w:ascii="仿宋" w:eastAsia="仿宋" w:hAnsi="仿宋" w:cs="仿宋" w:hint="eastAsia"/>
            <w:lang w:eastAsia="zh-CN"/>
          </w:rPr>
          <w:t>(一)、质量目标与方针</w:t>
        </w:r>
        <w:r>
          <w:tab/>
        </w:r>
        <w:r>
          <w:fldChar w:fldCharType="begin"/>
        </w:r>
        <w:r>
          <w:instrText xml:space="preserve"> PAGEREF _Toc17204 \h </w:instrText>
        </w:r>
        <w:r>
          <w:fldChar w:fldCharType="separate"/>
        </w:r>
        <w:r>
          <w:t>61</w:t>
        </w:r>
        <w:r>
          <w:fldChar w:fldCharType="end"/>
        </w:r>
      </w:hyperlink>
    </w:p>
    <w:p>
      <w:pPr>
        <w:pStyle w:val="TOC2"/>
        <w:tabs>
          <w:tab w:val="right" w:leader="dot" w:pos="8306"/>
        </w:tabs>
      </w:pPr>
      <w:hyperlink w:anchor="_Toc24585" w:history="1">
        <w:r>
          <w:rPr>
            <w:rFonts w:ascii="仿宋" w:eastAsia="仿宋" w:hAnsi="仿宋" w:cs="仿宋" w:hint="eastAsia"/>
            <w:lang w:eastAsia="zh-CN"/>
          </w:rPr>
          <w:t>(二)、质量管理责任</w:t>
        </w:r>
        <w:r>
          <w:tab/>
        </w:r>
        <w:r>
          <w:fldChar w:fldCharType="begin"/>
        </w:r>
        <w:r>
          <w:instrText xml:space="preserve"> PAGEREF _Toc24585 \h </w:instrText>
        </w:r>
        <w:r>
          <w:fldChar w:fldCharType="separate"/>
        </w:r>
        <w:r>
          <w:t>62</w:t>
        </w:r>
        <w:r>
          <w:fldChar w:fldCharType="end"/>
        </w:r>
      </w:hyperlink>
    </w:p>
    <w:p>
      <w:pPr>
        <w:pStyle w:val="TOC2"/>
        <w:tabs>
          <w:tab w:val="right" w:leader="dot" w:pos="8306"/>
        </w:tabs>
      </w:pPr>
      <w:hyperlink w:anchor="_Toc18558" w:history="1">
        <w:r>
          <w:rPr>
            <w:rFonts w:ascii="仿宋" w:eastAsia="仿宋" w:hAnsi="仿宋" w:cs="仿宋" w:hint="eastAsia"/>
            <w:lang w:eastAsia="zh-CN"/>
          </w:rPr>
          <w:t>(三)、质量管理体系文件</w:t>
        </w:r>
        <w:r>
          <w:tab/>
        </w:r>
        <w:r>
          <w:fldChar w:fldCharType="begin"/>
        </w:r>
        <w:r>
          <w:instrText xml:space="preserve"> PAGEREF _Toc18558 \h </w:instrText>
        </w:r>
        <w:r>
          <w:fldChar w:fldCharType="separate"/>
        </w:r>
        <w:r>
          <w:t>64</w:t>
        </w:r>
        <w:r>
          <w:fldChar w:fldCharType="end"/>
        </w:r>
      </w:hyperlink>
    </w:p>
    <w:p>
      <w:pPr>
        <w:pStyle w:val="TOC2"/>
        <w:tabs>
          <w:tab w:val="right" w:leader="dot" w:pos="8306"/>
        </w:tabs>
      </w:pPr>
      <w:hyperlink w:anchor="_Toc8813" w:history="1">
        <w:r>
          <w:rPr>
            <w:rFonts w:ascii="仿宋" w:eastAsia="仿宋" w:hAnsi="仿宋" w:cs="仿宋" w:hint="eastAsia"/>
            <w:lang w:eastAsia="zh-CN"/>
          </w:rPr>
          <w:t>(四)、质量培训与教育</w:t>
        </w:r>
        <w:r>
          <w:tab/>
        </w:r>
        <w:r>
          <w:fldChar w:fldCharType="begin"/>
        </w:r>
        <w:r>
          <w:instrText xml:space="preserve"> PAGEREF _Toc8813 \h </w:instrText>
        </w:r>
        <w:r>
          <w:fldChar w:fldCharType="separate"/>
        </w:r>
        <w:r>
          <w:t>66</w:t>
        </w:r>
        <w:r>
          <w:fldChar w:fldCharType="end"/>
        </w:r>
      </w:hyperlink>
    </w:p>
    <w:p>
      <w:pPr>
        <w:pStyle w:val="TOC2"/>
        <w:tabs>
          <w:tab w:val="right" w:leader="dot" w:pos="8306"/>
        </w:tabs>
      </w:pPr>
      <w:hyperlink w:anchor="_Toc10794" w:history="1">
        <w:r>
          <w:rPr>
            <w:rFonts w:ascii="仿宋" w:eastAsia="仿宋" w:hAnsi="仿宋" w:cs="仿宋" w:hint="eastAsia"/>
            <w:lang w:eastAsia="zh-CN"/>
          </w:rPr>
          <w:t>(五)、质量审核与评价</w:t>
        </w:r>
        <w:r>
          <w:tab/>
        </w:r>
        <w:r>
          <w:fldChar w:fldCharType="begin"/>
        </w:r>
        <w:r>
          <w:instrText xml:space="preserve"> PAGEREF _Toc10794 \h </w:instrText>
        </w:r>
        <w:r>
          <w:fldChar w:fldCharType="separate"/>
        </w:r>
        <w:r>
          <w:t>67</w:t>
        </w:r>
        <w:r>
          <w:fldChar w:fldCharType="end"/>
        </w:r>
      </w:hyperlink>
    </w:p>
    <w:p>
      <w:pPr>
        <w:pStyle w:val="TOC2"/>
        <w:tabs>
          <w:tab w:val="right" w:leader="dot" w:pos="8306"/>
        </w:tabs>
      </w:pPr>
      <w:hyperlink w:anchor="_Toc9225" w:history="1">
        <w:r>
          <w:rPr>
            <w:rFonts w:ascii="仿宋" w:eastAsia="仿宋" w:hAnsi="仿宋" w:cs="仿宋" w:hint="eastAsia"/>
            <w:lang w:eastAsia="zh-CN"/>
          </w:rPr>
          <w:t>(六)、不符合与纠正措施</w:t>
        </w:r>
        <w:r>
          <w:tab/>
        </w:r>
        <w:r>
          <w:fldChar w:fldCharType="begin"/>
        </w:r>
        <w:r>
          <w:instrText xml:space="preserve"> PAGEREF _Toc9225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70"/>
      <w:r>
        <w:rPr>
          <w:rFonts w:ascii="仿宋" w:eastAsia="仿宋" w:hAnsi="仿宋" w:cs="仿宋" w:hint="eastAsia"/>
          <w:sz w:val="28"/>
          <w:lang w:eastAsia="zh-CN"/>
        </w:rPr>
        <w:t>一、光电测沙仪项目选址可行性分析</w:t>
      </w:r>
      <w:bookmarkEnd w:id="2"/>
    </w:p>
    <w:p>
      <w:pPr>
        <w:pStyle w:val="Heading2"/>
        <w:rPr>
          <w:rFonts w:ascii="仿宋" w:eastAsia="仿宋" w:hAnsi="仿宋" w:cs="仿宋" w:hint="eastAsia"/>
          <w:lang w:eastAsia="zh-CN"/>
        </w:rPr>
      </w:pPr>
      <w:bookmarkStart w:id="3" w:name="_Toc20338"/>
      <w:r>
        <w:rPr>
          <w:rFonts w:ascii="仿宋" w:eastAsia="仿宋" w:hAnsi="仿宋" w:cs="仿宋" w:hint="eastAsia"/>
          <w:lang w:eastAsia="zh-CN"/>
        </w:rPr>
        <w:t>(一)、光电测沙仪项目选址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该光电测沙仪项目选址位于XX省XX市XX区XXX街道</w:t>
      </w:r>
    </w:p>
    <w:p>
      <w:pPr>
        <w:pStyle w:val="Heading2"/>
        <w:ind w:firstLine="560" w:firstLineChars="200"/>
        <w:rPr>
          <w:rFonts w:ascii="仿宋" w:eastAsia="仿宋" w:hAnsi="仿宋" w:cs="仿宋" w:hint="eastAsia"/>
          <w:sz w:val="28"/>
          <w:lang w:eastAsia="zh-CN"/>
        </w:rPr>
      </w:pPr>
      <w:bookmarkStart w:id="4" w:name="_Toc22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光电测沙仪项目的征地面积将根据光电测沙仪项目的实际规模和需求进行精确规划。具体面积XXX平方米，旨在确保光电测沙仪项目不仅能够满足当前的发展需求，还能够预留空间以适应未来的扩展。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净用地面积是在征地面积基础上去除不可利用面积后的实际可开发用地。具体面积XXX平方米，考虑到环保、交通、安全等多方面因素，以确保光电测沙仪项目在整体利用效率上达到最优。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光电测沙仪项目计划建设的建筑总规模具体面积XXX平方米。这一规模的确定综合考虑了光电测沙仪项目的性质、规模，以及城市规划的相关要求，确保建筑布局与周边环境协调一致。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绿地率是光电测沙仪项目用地中被规划为绿地的比例。具体面积XXX平方米，旨在通过合理规划绿地，改善光电测沙仪项目周边环境，提升居民生活质量，并符合城市整体绿化规划。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容积率是用地上可以建设的建筑总体积与用地面积之比。具体面积XXX，通过合理的容积率规划，确保光电测沙仪项目建筑规模与周边环境和谐共生。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电测沙仪项目选址与当地城市规划相一致，具体面积XXX平方米。通过与城市规划部门深入沟通，确保光电测沙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电测沙仪项目选址符合当地产业政策，具体面积XXX平方米。这包括光电测沙仪项目对当地经济的促进作用，以及对相关产业的带动效应，确保光电测沙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用地总体要求必须符合环保和可持续发展的原则，具体面积XXX平方米。通过采用绿色建筑设计、节能减排等措施，确保光电测沙仪项目在建设和运营过程中对环境的影响最小化，达到可持续发展的要求。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确保光电测沙仪项目选址具备必要的公共设施配套，具体面积XXX平方米。这包括交通便利性、教育、医疗等基础设施，以提高居民生活品质，使得光电测沙仪项目选址更具吸引力。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考虑用地总体要求对当地社会稳定性的影响，具体面积XXX平方米。通过深入了解当地社区反馈，确保光电测沙仪项目的选址和建设过程对当地社会和谐稳定产生积极作用。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电测沙仪项目选址不仅符合法规和规划，还在实际操作中具有可行性。这一全面规划将为光电测沙仪项目的成功实施提供坚实的基础，确保光电测沙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7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测沙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电测沙仪项目的设备规划和空间设计中，我们将采取灵活设备布局的措施。设备布局将根据实际需求进行灵活设计，避免不必要的浪费。通过合理规划设备摆放位置，我们将提高设备的利用率，减少设备间距，以确保光电测沙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电测沙仪项目内部引入共享设施的概念，例如共享会议室、办公区等。通过这种方式，我们可以减少对资源的重复建设，提高资源共享效率，从而减小光电测沙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8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电测沙仪项目的总图布置中，我们将不同功能区域进行明确的规划，以最大程度满足光电测沙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3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电测沙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光电测沙仪项目对环境的影响是综合评价的重要因素之一。我们将详细考虑选址周边的自然环境、生态保护区、水源地等情况，确保光电测沙仪项目的建设和运营对环境影响最小化，并符合当地的环保法规标准。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对选址的评价还需充分考虑当地政府的产业政策和法规。我们将详细了解光电测沙仪项目所在地的相关政策，确保光电测沙仪项目的规划和运营与当地法规相符，降低不必要的法律风险。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考虑到社会稳定性对企业运营的重要性，我们将评估选址地区的社会安全情况、劳工关系、社区反馈等方面，以确保光电测沙仪项目的建设和运营不会受到社会稳定性的负面影响。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最后，我们将综合考虑用地成本，包括土地购置费用、土地开发成本等。通过对用地成本的详细评估，我们能够做出更为精确的经济效益分析，为光电测沙仪项目的投资决策提供有力支持。</w:t>
      </w:r>
    </w:p>
    <w:p>
      <w:pPr>
        <w:pStyle w:val="Heading1"/>
        <w:ind w:firstLine="560" w:firstLineChars="200"/>
        <w:rPr>
          <w:rFonts w:ascii="仿宋" w:eastAsia="仿宋" w:hAnsi="仿宋" w:cs="仿宋" w:hint="eastAsia"/>
          <w:sz w:val="28"/>
          <w:lang w:eastAsia="zh-CN"/>
        </w:rPr>
      </w:pPr>
      <w:bookmarkStart w:id="8" w:name="_Toc13538"/>
      <w:r>
        <w:rPr>
          <w:rFonts w:ascii="仿宋" w:eastAsia="仿宋" w:hAnsi="仿宋" w:cs="仿宋" w:hint="eastAsia"/>
          <w:sz w:val="28"/>
          <w:lang w:eastAsia="zh-CN"/>
        </w:rPr>
        <w:t>二、光电测沙仪项目建设单位说明</w:t>
      </w:r>
      <w:bookmarkEnd w:id="8"/>
    </w:p>
    <w:p>
      <w:pPr>
        <w:pStyle w:val="Heading2"/>
        <w:rPr>
          <w:rFonts w:ascii="仿宋" w:eastAsia="仿宋" w:hAnsi="仿宋" w:cs="仿宋" w:hint="eastAsia"/>
          <w:lang w:eastAsia="zh-CN"/>
        </w:rPr>
      </w:pPr>
      <w:bookmarkStart w:id="9" w:name="_Toc4230"/>
      <w:r>
        <w:rPr>
          <w:rFonts w:ascii="仿宋" w:eastAsia="仿宋" w:hAnsi="仿宋" w:cs="仿宋" w:hint="eastAsia"/>
          <w:lang w:eastAsia="zh-CN"/>
        </w:rPr>
        <w:t>(一)、光电测沙仪项目承办单位基本情况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0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电测沙仪项目承办单位的XXXX，我们着眼于实现可持续的经济效益。通过技术创新和解决方案的提供，公司预计在光电测沙仪项目执行期间将获得可观的收入增长。这一收入来源主要包括光电测沙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同时，我们注重成本控制和效率提升，以确保光电测沙仪项目的可持续盈利。透过精细的管理和资源优化，公司期望实现光电测沙仪项目利润最大化。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电测沙仪项目实施进行全面的投资评估，包括光电测沙仪项目启动阶段的资金投入和后续运营成本。通过对光电测沙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电测沙仪项目实施过程中具备足够的资金流动性，公司将进行详尽的现金流分析。这包括资金需求的合理预测、光电测沙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16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84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技术管理特点体现在其创新导向。通过引入最先进的技术趋势和解决方案，光电测沙仪项目致力于提升科技含量、提高质量和效率水平。这意味着我们将采用最新的工具和方法，确保光电测沙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电测沙仪项目技术管理的显著特征。通过整合不同领域的技术资源，我们实现了跨学科的协同工作。这有助于优化技术架构，提高整体效能。此外，整合性策略还促进了不同技术团队之间的紧密沟通和高效合作，确保光电测沙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电测沙仪项目所采用的技术。通过不断优化技术方案，光电测沙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电测沙仪项目团队将在光电测沙仪项目初期识别可能的技术风险，并采取相应的预防和应对措施。通过建立健全的风险评估机制，光电测沙仪项目能够在实施过程中及时发现并解决潜在的技术问题，保障光电测沙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电测沙仪项目中，技术将成为光电测沙仪项目成功的有力支持。这一深度剖析揭示了技术管理在光电测沙仪项目实施中的关键作用，为光电测沙仪项目的技术基础奠定了坚实的基础。</w:t>
      </w:r>
    </w:p>
    <w:p>
      <w:pPr>
        <w:pStyle w:val="Heading2"/>
        <w:ind w:firstLine="560" w:firstLineChars="200"/>
        <w:rPr>
          <w:rFonts w:ascii="仿宋" w:eastAsia="仿宋" w:hAnsi="仿宋" w:cs="仿宋" w:hint="eastAsia"/>
          <w:sz w:val="28"/>
          <w:lang w:eastAsia="zh-CN"/>
        </w:rPr>
      </w:pPr>
      <w:bookmarkStart w:id="13" w:name="_Toc2860"/>
      <w:r>
        <w:rPr>
          <w:rFonts w:ascii="仿宋" w:eastAsia="仿宋" w:hAnsi="仿宋" w:cs="仿宋" w:hint="eastAsia"/>
          <w:sz w:val="28"/>
          <w:lang w:eastAsia="zh-CN"/>
        </w:rPr>
        <w:t>(二)、光电测沙仪项目工艺技术设计方案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电测沙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电测沙仪项目将严格按照相关行业规范要求进行组织。通过有效控制产品质量，光电测沙仪项目将致力于为顾客提供优质的光电测沙仪项目产品和良好的服务。这体现了光电测沙仪项目对于生产活动合规性和质量标准的高度重视，为光电测沙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电测沙仪项目注重生态效益和清洁生产原则。光电测沙仪项目建设将紧密结合地方特色经济发展，与社会经济发展规划和区域环境保护规划方案相协调一致。通过与当地区域自然生态系统的结合，光电测沙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电测沙仪项目产品具有多样化的客户需求和个性化的特点。因此，光电测沙仪项目产品规格品种多样，且单批生产数量较小。为满足这一特点，光电测沙仪项目承办单位将建设先进的柔性制造生产线。通过广泛应用柔性制造技术，光电测沙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电测沙仪项目采用的技术具有较高的技术含量和自动化水平，处于国内先进水平。这一技术选用不仅体现了对生产效率、质量和环境友好性的高标准要求，同时为光电测沙仪项目的可持续发展奠定了坚实的基础。</w:t>
      </w:r>
    </w:p>
    <w:p>
      <w:pPr>
        <w:pStyle w:val="Heading2"/>
        <w:ind w:firstLine="560" w:firstLineChars="200"/>
        <w:rPr>
          <w:rFonts w:ascii="仿宋" w:eastAsia="仿宋" w:hAnsi="仿宋" w:cs="仿宋" w:hint="eastAsia"/>
          <w:sz w:val="28"/>
          <w:lang w:eastAsia="zh-CN"/>
        </w:rPr>
      </w:pPr>
      <w:bookmarkStart w:id="14" w:name="_Toc325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为确保光电测沙仪项目的高效生产和技术实施，我们制定了一套精心设计的设备选型方案，以满足光电测沙仪项目生产、质量和环保的要求。该方案的主要特点如下：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电测沙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针对光电测沙仪项目产品的多样性和小批量生产的特点，我们将建设柔性制造生产线。通过在设备选型中考虑柔性制造技术，可以灵活应对不同产品规格和生产需求，实现生产线的高度灵活性和适应性。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483"/>
      <w:r>
        <w:rPr>
          <w:rFonts w:ascii="仿宋" w:eastAsia="仿宋" w:hAnsi="仿宋" w:cs="仿宋" w:hint="eastAsia"/>
          <w:sz w:val="28"/>
          <w:lang w:eastAsia="zh-CN"/>
        </w:rPr>
        <w:t>四、光电测沙仪项目文档管理</w:t>
      </w:r>
      <w:bookmarkEnd w:id="15"/>
    </w:p>
    <w:p>
      <w:pPr>
        <w:pStyle w:val="Heading2"/>
        <w:rPr>
          <w:rFonts w:ascii="仿宋" w:eastAsia="仿宋" w:hAnsi="仿宋" w:cs="仿宋" w:hint="eastAsia"/>
          <w:lang w:eastAsia="zh-CN"/>
        </w:rPr>
      </w:pPr>
      <w:bookmarkStart w:id="16" w:name="_Toc2856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光电测沙仪项目高度重视文档的质量和准确性，以支持光电测沙仪项目的各项活动和决策。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文档的编制始于光电测沙仪项目计划的初期，我们制定了详细的文档编制计划，明确了每个文档的内容、格式和编写责任人。在光电测沙仪项目启动阶段，我们首先编制了光电测沙仪项目章程，明确定义了光电测沙仪项目的目标、范围、风险等关键要素。随后，光电测沙仪项目团队根据计划陆续编制了需求文档、设计文档、测试文档等各类文档，确保光电测沙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电测沙仪项目管理中的重要环节，旨在确保光电测沙仪项目文档符合质量标准和光电测沙仪项目需求。在光电测沙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电测沙仪项目相关利益方和专业领域的专家对文档进行独立审查。这有助于获取更全面、客观的反馈，确保光电测沙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光电测沙仪项目在文档编制与审查方面建立了严格的管理机制，通过规范的流程和多维度的审查，确保光电测沙仪项目文档的质量、准确性和可靠性，为光电测沙仪项目的顺利推进提供了有力支持。</w:t>
      </w:r>
    </w:p>
    <w:p>
      <w:pPr>
        <w:pStyle w:val="Heading2"/>
        <w:ind w:firstLine="560" w:firstLineChars="200"/>
        <w:rPr>
          <w:rFonts w:ascii="仿宋" w:eastAsia="仿宋" w:hAnsi="仿宋" w:cs="仿宋" w:hint="eastAsia"/>
          <w:sz w:val="28"/>
          <w:lang w:eastAsia="zh-CN"/>
        </w:rPr>
      </w:pPr>
      <w:bookmarkStart w:id="17" w:name="_Toc1050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在光电测沙仪项目中，我们致力于优化文档发布与分发过程，以确保信息的高效传递和团队间协作的顺畅进行。以下是我们采取的关键优化策略：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我们通过多渠道发布文档，包括电子邮件、光电测沙仪项目管理平台、内部网站等，以满足不同团队成员的偏好和需求。多渠道发布确保了信息的全面覆盖。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我们采用了精细的权限控制，确保只有授权人员可以访问敏感信息。这种安全措施保护了光电测沙仪项目文档的机密性，防止了未经授权的信息泄露。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06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文档存档与归档是光电测沙仪项目生命周期中一个至关重要的环节，直接关系到光电测沙仪项目信息的长期保存和历史记录的完整性。在光电测沙仪项目中，我们实施了一系列有效的文档存档与归档管理策略：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https://d.book118.com/228115124111006044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879BD"/>
    <w:rsid w:val="3F487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151241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2024-03-03T05:31:00Z</dcterms:created>
  <dcterms:modified xsi:type="dcterms:W3CDTF">2024-03-03T05:32:14Z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F5C2DDBCA62448EFBF0B7EDB18FCFC69_11</vt:lpwstr>
  </property>
  <property fmtid="{D5CDD505-2E9C-101B-9397-08002B2CF9AE}" pid="3" name="KSOProductBuildVer">
    <vt:lpwstr>2052-12.1.0.16388</vt:lpwstr>
  </property>
</Properties>
</file>