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数据目录项目规划设计方案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2" w:history="1">
        <w:r>
          <w:rPr>
            <w:rFonts w:ascii="仿宋" w:eastAsia="仿宋" w:hAnsi="仿宋" w:cs="仿宋" w:hint="eastAsia"/>
            <w:lang w:eastAsia="zh-CN"/>
          </w:rPr>
          <w:t>前言</w:t>
        </w:r>
        <w:r>
          <w:tab/>
        </w:r>
        <w:r>
          <w:fldChar w:fldCharType="begin"/>
        </w:r>
        <w:r>
          <w:instrText xml:space="preserve"> PAGEREF _Toc26062 \h </w:instrText>
        </w:r>
        <w:r>
          <w:fldChar w:fldCharType="separate"/>
        </w:r>
        <w:r>
          <w:t>3</w:t>
        </w:r>
        <w:r>
          <w:fldChar w:fldCharType="end"/>
        </w:r>
      </w:hyperlink>
    </w:p>
    <w:p>
      <w:pPr>
        <w:pStyle w:val="TOC1"/>
        <w:tabs>
          <w:tab w:val="right" w:leader="dot" w:pos="8306"/>
        </w:tabs>
      </w:pPr>
      <w:hyperlink w:anchor="_Toc4737" w:history="1">
        <w:r>
          <w:rPr>
            <w:rFonts w:ascii="仿宋" w:eastAsia="仿宋" w:hAnsi="仿宋" w:cs="仿宋" w:hint="eastAsia"/>
            <w:lang w:eastAsia="zh-CN"/>
          </w:rPr>
          <w:t>一、市场分析、调研</w:t>
        </w:r>
        <w:r>
          <w:tab/>
        </w:r>
        <w:r>
          <w:fldChar w:fldCharType="begin"/>
        </w:r>
        <w:r>
          <w:instrText xml:space="preserve"> PAGEREF _Toc4737 \h </w:instrText>
        </w:r>
        <w:r>
          <w:fldChar w:fldCharType="separate"/>
        </w:r>
        <w:r>
          <w:t>3</w:t>
        </w:r>
        <w:r>
          <w:fldChar w:fldCharType="end"/>
        </w:r>
      </w:hyperlink>
    </w:p>
    <w:p>
      <w:pPr>
        <w:pStyle w:val="TOC2"/>
        <w:tabs>
          <w:tab w:val="right" w:leader="dot" w:pos="8306"/>
        </w:tabs>
      </w:pPr>
      <w:hyperlink w:anchor="_Toc2563" w:history="1">
        <w:r>
          <w:rPr>
            <w:rFonts w:ascii="仿宋" w:eastAsia="仿宋" w:hAnsi="仿宋" w:cs="仿宋" w:hint="eastAsia"/>
            <w:lang w:eastAsia="zh-CN"/>
          </w:rPr>
          <w:t>(一)、数据目录行业分析</w:t>
        </w:r>
        <w:r>
          <w:tab/>
        </w:r>
        <w:r>
          <w:fldChar w:fldCharType="begin"/>
        </w:r>
        <w:r>
          <w:instrText xml:space="preserve"> PAGEREF _Toc2563 \h </w:instrText>
        </w:r>
        <w:r>
          <w:fldChar w:fldCharType="separate"/>
        </w:r>
        <w:r>
          <w:t>3</w:t>
        </w:r>
        <w:r>
          <w:fldChar w:fldCharType="end"/>
        </w:r>
      </w:hyperlink>
    </w:p>
    <w:p>
      <w:pPr>
        <w:pStyle w:val="TOC2"/>
        <w:tabs>
          <w:tab w:val="right" w:leader="dot" w:pos="8306"/>
        </w:tabs>
      </w:pPr>
      <w:hyperlink w:anchor="_Toc23516" w:history="1">
        <w:r>
          <w:rPr>
            <w:rFonts w:ascii="仿宋" w:eastAsia="仿宋" w:hAnsi="仿宋" w:cs="仿宋" w:hint="eastAsia"/>
            <w:lang w:eastAsia="zh-CN"/>
          </w:rPr>
          <w:t>(二)、数据目录市场分析预测</w:t>
        </w:r>
        <w:r>
          <w:tab/>
        </w:r>
        <w:r>
          <w:fldChar w:fldCharType="begin"/>
        </w:r>
        <w:r>
          <w:instrText xml:space="preserve"> PAGEREF _Toc23516 \h </w:instrText>
        </w:r>
        <w:r>
          <w:fldChar w:fldCharType="separate"/>
        </w:r>
        <w:r>
          <w:t>4</w:t>
        </w:r>
        <w:r>
          <w:fldChar w:fldCharType="end"/>
        </w:r>
      </w:hyperlink>
    </w:p>
    <w:p>
      <w:pPr>
        <w:pStyle w:val="TOC1"/>
        <w:tabs>
          <w:tab w:val="right" w:leader="dot" w:pos="8306"/>
        </w:tabs>
      </w:pPr>
      <w:hyperlink w:anchor="_Toc27041" w:history="1">
        <w:r>
          <w:rPr>
            <w:rFonts w:ascii="仿宋" w:eastAsia="仿宋" w:hAnsi="仿宋" w:cs="仿宋" w:hint="eastAsia"/>
            <w:lang w:eastAsia="zh-CN"/>
          </w:rPr>
          <w:t>二、数据目录项目文档管理</w:t>
        </w:r>
        <w:r>
          <w:tab/>
        </w:r>
        <w:r>
          <w:fldChar w:fldCharType="begin"/>
        </w:r>
        <w:r>
          <w:instrText xml:space="preserve"> PAGEREF _Toc27041 \h </w:instrText>
        </w:r>
        <w:r>
          <w:fldChar w:fldCharType="separate"/>
        </w:r>
        <w:r>
          <w:t>5</w:t>
        </w:r>
        <w:r>
          <w:fldChar w:fldCharType="end"/>
        </w:r>
      </w:hyperlink>
    </w:p>
    <w:p>
      <w:pPr>
        <w:pStyle w:val="TOC2"/>
        <w:tabs>
          <w:tab w:val="right" w:leader="dot" w:pos="8306"/>
        </w:tabs>
      </w:pPr>
      <w:hyperlink w:anchor="_Toc28950" w:history="1">
        <w:r>
          <w:rPr>
            <w:rFonts w:ascii="仿宋" w:eastAsia="仿宋" w:hAnsi="仿宋" w:cs="仿宋" w:hint="eastAsia"/>
            <w:lang w:eastAsia="zh-CN"/>
          </w:rPr>
          <w:t>(一)、文档编制与审查</w:t>
        </w:r>
        <w:r>
          <w:tab/>
        </w:r>
        <w:r>
          <w:fldChar w:fldCharType="begin"/>
        </w:r>
        <w:r>
          <w:instrText xml:space="preserve"> PAGEREF _Toc28950 \h </w:instrText>
        </w:r>
        <w:r>
          <w:fldChar w:fldCharType="separate"/>
        </w:r>
        <w:r>
          <w:t>5</w:t>
        </w:r>
        <w:r>
          <w:fldChar w:fldCharType="end"/>
        </w:r>
      </w:hyperlink>
    </w:p>
    <w:p>
      <w:pPr>
        <w:pStyle w:val="TOC2"/>
        <w:tabs>
          <w:tab w:val="right" w:leader="dot" w:pos="8306"/>
        </w:tabs>
      </w:pPr>
      <w:hyperlink w:anchor="_Toc22619" w:history="1">
        <w:r>
          <w:rPr>
            <w:rFonts w:ascii="仿宋" w:eastAsia="仿宋" w:hAnsi="仿宋" w:cs="仿宋" w:hint="eastAsia"/>
            <w:lang w:eastAsia="zh-CN"/>
          </w:rPr>
          <w:t>(二)、文档发布与分发</w:t>
        </w:r>
        <w:r>
          <w:tab/>
        </w:r>
        <w:r>
          <w:fldChar w:fldCharType="begin"/>
        </w:r>
        <w:r>
          <w:instrText xml:space="preserve"> PAGEREF _Toc22619 \h </w:instrText>
        </w:r>
        <w:r>
          <w:fldChar w:fldCharType="separate"/>
        </w:r>
        <w:r>
          <w:t>6</w:t>
        </w:r>
        <w:r>
          <w:fldChar w:fldCharType="end"/>
        </w:r>
      </w:hyperlink>
    </w:p>
    <w:p>
      <w:pPr>
        <w:pStyle w:val="TOC2"/>
        <w:tabs>
          <w:tab w:val="right" w:leader="dot" w:pos="8306"/>
        </w:tabs>
      </w:pPr>
      <w:hyperlink w:anchor="_Toc14793" w:history="1">
        <w:r>
          <w:rPr>
            <w:rFonts w:ascii="仿宋" w:eastAsia="仿宋" w:hAnsi="仿宋" w:cs="仿宋" w:hint="eastAsia"/>
            <w:lang w:eastAsia="zh-CN"/>
          </w:rPr>
          <w:t>(三)、文档存档与归档</w:t>
        </w:r>
        <w:r>
          <w:tab/>
        </w:r>
        <w:r>
          <w:fldChar w:fldCharType="begin"/>
        </w:r>
        <w:r>
          <w:instrText xml:space="preserve"> PAGEREF _Toc14793 \h </w:instrText>
        </w:r>
        <w:r>
          <w:fldChar w:fldCharType="separate"/>
        </w:r>
        <w:r>
          <w:t>7</w:t>
        </w:r>
        <w:r>
          <w:fldChar w:fldCharType="end"/>
        </w:r>
      </w:hyperlink>
    </w:p>
    <w:p>
      <w:pPr>
        <w:pStyle w:val="TOC1"/>
        <w:tabs>
          <w:tab w:val="right" w:leader="dot" w:pos="8306"/>
        </w:tabs>
      </w:pPr>
      <w:hyperlink w:anchor="_Toc24376" w:history="1">
        <w:r>
          <w:rPr>
            <w:rFonts w:ascii="仿宋" w:eastAsia="仿宋" w:hAnsi="仿宋" w:cs="仿宋" w:hint="eastAsia"/>
            <w:lang w:eastAsia="zh-CN"/>
          </w:rPr>
          <w:t>三、数据目录项目可持续发展</w:t>
        </w:r>
        <w:r>
          <w:tab/>
        </w:r>
        <w:r>
          <w:fldChar w:fldCharType="begin"/>
        </w:r>
        <w:r>
          <w:instrText xml:space="preserve"> PAGEREF _Toc24376 \h </w:instrText>
        </w:r>
        <w:r>
          <w:fldChar w:fldCharType="separate"/>
        </w:r>
        <w:r>
          <w:t>8</w:t>
        </w:r>
        <w:r>
          <w:fldChar w:fldCharType="end"/>
        </w:r>
      </w:hyperlink>
    </w:p>
    <w:p>
      <w:pPr>
        <w:pStyle w:val="TOC2"/>
        <w:tabs>
          <w:tab w:val="right" w:leader="dot" w:pos="8306"/>
        </w:tabs>
      </w:pPr>
      <w:hyperlink w:anchor="_Toc9073" w:history="1">
        <w:r>
          <w:rPr>
            <w:rFonts w:ascii="仿宋" w:eastAsia="仿宋" w:hAnsi="仿宋" w:cs="仿宋" w:hint="eastAsia"/>
            <w:lang w:eastAsia="zh-CN"/>
          </w:rPr>
          <w:t>(一)、可持续战略与实践</w:t>
        </w:r>
        <w:r>
          <w:tab/>
        </w:r>
        <w:r>
          <w:fldChar w:fldCharType="begin"/>
        </w:r>
        <w:r>
          <w:instrText xml:space="preserve"> PAGEREF _Toc9073 \h </w:instrText>
        </w:r>
        <w:r>
          <w:fldChar w:fldCharType="separate"/>
        </w:r>
        <w:r>
          <w:t>8</w:t>
        </w:r>
        <w:r>
          <w:fldChar w:fldCharType="end"/>
        </w:r>
      </w:hyperlink>
    </w:p>
    <w:p>
      <w:pPr>
        <w:pStyle w:val="TOC2"/>
        <w:tabs>
          <w:tab w:val="right" w:leader="dot" w:pos="8306"/>
        </w:tabs>
      </w:pPr>
      <w:hyperlink w:anchor="_Toc17445" w:history="1">
        <w:r>
          <w:rPr>
            <w:rFonts w:ascii="仿宋" w:eastAsia="仿宋" w:hAnsi="仿宋" w:cs="仿宋" w:hint="eastAsia"/>
            <w:lang w:eastAsia="zh-CN"/>
          </w:rPr>
          <w:t>(二)、环保与社会责任</w:t>
        </w:r>
        <w:r>
          <w:tab/>
        </w:r>
        <w:r>
          <w:fldChar w:fldCharType="begin"/>
        </w:r>
        <w:r>
          <w:instrText xml:space="preserve"> PAGEREF _Toc17445 \h </w:instrText>
        </w:r>
        <w:r>
          <w:fldChar w:fldCharType="separate"/>
        </w:r>
        <w:r>
          <w:t>9</w:t>
        </w:r>
        <w:r>
          <w:fldChar w:fldCharType="end"/>
        </w:r>
      </w:hyperlink>
    </w:p>
    <w:p>
      <w:pPr>
        <w:pStyle w:val="TOC1"/>
        <w:tabs>
          <w:tab w:val="right" w:leader="dot" w:pos="8306"/>
        </w:tabs>
      </w:pPr>
      <w:hyperlink w:anchor="_Toc14624" w:history="1">
        <w:r>
          <w:rPr>
            <w:rFonts w:ascii="仿宋" w:eastAsia="仿宋" w:hAnsi="仿宋" w:cs="仿宋" w:hint="eastAsia"/>
            <w:lang w:eastAsia="zh-CN"/>
          </w:rPr>
          <w:t>四、数据目录项目危机管理</w:t>
        </w:r>
        <w:r>
          <w:tab/>
        </w:r>
        <w:r>
          <w:fldChar w:fldCharType="begin"/>
        </w:r>
        <w:r>
          <w:instrText xml:space="preserve"> PAGEREF _Toc14624 \h </w:instrText>
        </w:r>
        <w:r>
          <w:fldChar w:fldCharType="separate"/>
        </w:r>
        <w:r>
          <w:t>10</w:t>
        </w:r>
        <w:r>
          <w:fldChar w:fldCharType="end"/>
        </w:r>
      </w:hyperlink>
    </w:p>
    <w:p>
      <w:pPr>
        <w:pStyle w:val="TOC2"/>
        <w:tabs>
          <w:tab w:val="right" w:leader="dot" w:pos="8306"/>
        </w:tabs>
      </w:pPr>
      <w:hyperlink w:anchor="_Toc14174" w:history="1">
        <w:r>
          <w:rPr>
            <w:rFonts w:ascii="仿宋" w:eastAsia="仿宋" w:hAnsi="仿宋" w:cs="仿宋" w:hint="eastAsia"/>
            <w:lang w:eastAsia="zh-CN"/>
          </w:rPr>
          <w:t>(一)、危机预警与识别</w:t>
        </w:r>
        <w:r>
          <w:tab/>
        </w:r>
        <w:r>
          <w:fldChar w:fldCharType="begin"/>
        </w:r>
        <w:r>
          <w:instrText xml:space="preserve"> PAGEREF _Toc14174 \h </w:instrText>
        </w:r>
        <w:r>
          <w:fldChar w:fldCharType="separate"/>
        </w:r>
        <w:r>
          <w:t>10</w:t>
        </w:r>
        <w:r>
          <w:fldChar w:fldCharType="end"/>
        </w:r>
      </w:hyperlink>
    </w:p>
    <w:p>
      <w:pPr>
        <w:pStyle w:val="TOC2"/>
        <w:tabs>
          <w:tab w:val="right" w:leader="dot" w:pos="8306"/>
        </w:tabs>
      </w:pPr>
      <w:hyperlink w:anchor="_Toc15816" w:history="1">
        <w:r>
          <w:rPr>
            <w:rFonts w:ascii="仿宋" w:eastAsia="仿宋" w:hAnsi="仿宋" w:cs="仿宋" w:hint="eastAsia"/>
            <w:lang w:eastAsia="zh-CN"/>
          </w:rPr>
          <w:t>(二)、危机应对与恢复</w:t>
        </w:r>
        <w:r>
          <w:tab/>
        </w:r>
        <w:r>
          <w:fldChar w:fldCharType="begin"/>
        </w:r>
        <w:r>
          <w:instrText xml:space="preserve"> PAGEREF _Toc15816 \h </w:instrText>
        </w:r>
        <w:r>
          <w:fldChar w:fldCharType="separate"/>
        </w:r>
        <w:r>
          <w:t>11</w:t>
        </w:r>
        <w:r>
          <w:fldChar w:fldCharType="end"/>
        </w:r>
      </w:hyperlink>
    </w:p>
    <w:p>
      <w:pPr>
        <w:pStyle w:val="TOC1"/>
        <w:tabs>
          <w:tab w:val="right" w:leader="dot" w:pos="8306"/>
        </w:tabs>
      </w:pPr>
      <w:hyperlink w:anchor="_Toc7435" w:history="1">
        <w:r>
          <w:rPr>
            <w:rFonts w:ascii="仿宋" w:eastAsia="仿宋" w:hAnsi="仿宋" w:cs="仿宋" w:hint="eastAsia"/>
            <w:lang w:eastAsia="zh-CN"/>
          </w:rPr>
          <w:t>五、数据目录项目建设背景及必要性分析</w:t>
        </w:r>
        <w:r>
          <w:tab/>
        </w:r>
        <w:r>
          <w:fldChar w:fldCharType="begin"/>
        </w:r>
        <w:r>
          <w:instrText xml:space="preserve"> PAGEREF _Toc7435 \h </w:instrText>
        </w:r>
        <w:r>
          <w:fldChar w:fldCharType="separate"/>
        </w:r>
        <w:r>
          <w:t>12</w:t>
        </w:r>
        <w:r>
          <w:fldChar w:fldCharType="end"/>
        </w:r>
      </w:hyperlink>
    </w:p>
    <w:p>
      <w:pPr>
        <w:pStyle w:val="TOC2"/>
        <w:tabs>
          <w:tab w:val="right" w:leader="dot" w:pos="8306"/>
        </w:tabs>
      </w:pPr>
      <w:hyperlink w:anchor="_Toc1516" w:history="1">
        <w:r>
          <w:rPr>
            <w:rFonts w:ascii="仿宋" w:eastAsia="仿宋" w:hAnsi="仿宋" w:cs="仿宋" w:hint="eastAsia"/>
            <w:lang w:eastAsia="zh-CN"/>
          </w:rPr>
          <w:t>(一)、数据目录项目背景分析</w:t>
        </w:r>
        <w:r>
          <w:tab/>
        </w:r>
        <w:r>
          <w:fldChar w:fldCharType="begin"/>
        </w:r>
        <w:r>
          <w:instrText xml:space="preserve"> PAGEREF _Toc1516 \h </w:instrText>
        </w:r>
        <w:r>
          <w:fldChar w:fldCharType="separate"/>
        </w:r>
        <w:r>
          <w:t>12</w:t>
        </w:r>
        <w:r>
          <w:fldChar w:fldCharType="end"/>
        </w:r>
      </w:hyperlink>
    </w:p>
    <w:p>
      <w:pPr>
        <w:pStyle w:val="TOC2"/>
        <w:tabs>
          <w:tab w:val="right" w:leader="dot" w:pos="8306"/>
        </w:tabs>
      </w:pPr>
      <w:hyperlink w:anchor="_Toc23736" w:history="1">
        <w:r>
          <w:rPr>
            <w:rFonts w:ascii="仿宋" w:eastAsia="仿宋" w:hAnsi="仿宋" w:cs="仿宋" w:hint="eastAsia"/>
            <w:lang w:eastAsia="zh-CN"/>
          </w:rPr>
          <w:t>(二)、数据目录项目建设必要性分析</w:t>
        </w:r>
        <w:r>
          <w:tab/>
        </w:r>
        <w:r>
          <w:fldChar w:fldCharType="begin"/>
        </w:r>
        <w:r>
          <w:instrText xml:space="preserve"> PAGEREF _Toc23736 \h </w:instrText>
        </w:r>
        <w:r>
          <w:fldChar w:fldCharType="separate"/>
        </w:r>
        <w:r>
          <w:t>14</w:t>
        </w:r>
        <w:r>
          <w:fldChar w:fldCharType="end"/>
        </w:r>
      </w:hyperlink>
    </w:p>
    <w:p>
      <w:pPr>
        <w:pStyle w:val="TOC1"/>
        <w:tabs>
          <w:tab w:val="right" w:leader="dot" w:pos="8306"/>
        </w:tabs>
      </w:pPr>
      <w:hyperlink w:anchor="_Toc29620" w:history="1">
        <w:r>
          <w:rPr>
            <w:rFonts w:ascii="仿宋" w:eastAsia="仿宋" w:hAnsi="仿宋" w:cs="仿宋" w:hint="eastAsia"/>
            <w:lang w:eastAsia="zh-CN"/>
          </w:rPr>
          <w:t>六、产品规划分析</w:t>
        </w:r>
        <w:r>
          <w:tab/>
        </w:r>
        <w:r>
          <w:fldChar w:fldCharType="begin"/>
        </w:r>
        <w:r>
          <w:instrText xml:space="preserve"> PAGEREF _Toc29620 \h </w:instrText>
        </w:r>
        <w:r>
          <w:fldChar w:fldCharType="separate"/>
        </w:r>
        <w:r>
          <w:t>15</w:t>
        </w:r>
        <w:r>
          <w:fldChar w:fldCharType="end"/>
        </w:r>
      </w:hyperlink>
    </w:p>
    <w:p>
      <w:pPr>
        <w:pStyle w:val="TOC2"/>
        <w:tabs>
          <w:tab w:val="right" w:leader="dot" w:pos="8306"/>
        </w:tabs>
      </w:pPr>
      <w:hyperlink w:anchor="_Toc11667" w:history="1">
        <w:r>
          <w:rPr>
            <w:rFonts w:ascii="仿宋" w:eastAsia="仿宋" w:hAnsi="仿宋" w:cs="仿宋" w:hint="eastAsia"/>
            <w:lang w:eastAsia="zh-CN"/>
          </w:rPr>
          <w:t>(一)、产品规划</w:t>
        </w:r>
        <w:r>
          <w:tab/>
        </w:r>
        <w:r>
          <w:fldChar w:fldCharType="begin"/>
        </w:r>
        <w:r>
          <w:instrText xml:space="preserve"> PAGEREF _Toc11667 \h </w:instrText>
        </w:r>
        <w:r>
          <w:fldChar w:fldCharType="separate"/>
        </w:r>
        <w:r>
          <w:t>15</w:t>
        </w:r>
        <w:r>
          <w:fldChar w:fldCharType="end"/>
        </w:r>
      </w:hyperlink>
    </w:p>
    <w:p>
      <w:pPr>
        <w:pStyle w:val="TOC2"/>
        <w:tabs>
          <w:tab w:val="right" w:leader="dot" w:pos="8306"/>
        </w:tabs>
      </w:pPr>
      <w:hyperlink w:anchor="_Toc20658" w:history="1">
        <w:r>
          <w:rPr>
            <w:rFonts w:ascii="仿宋" w:eastAsia="仿宋" w:hAnsi="仿宋" w:cs="仿宋" w:hint="eastAsia"/>
            <w:lang w:eastAsia="zh-CN"/>
          </w:rPr>
          <w:t>(二)、建设规模</w:t>
        </w:r>
        <w:r>
          <w:tab/>
        </w:r>
        <w:r>
          <w:fldChar w:fldCharType="begin"/>
        </w:r>
        <w:r>
          <w:instrText xml:space="preserve"> PAGEREF _Toc20658 \h </w:instrText>
        </w:r>
        <w:r>
          <w:fldChar w:fldCharType="separate"/>
        </w:r>
        <w:r>
          <w:t>16</w:t>
        </w:r>
        <w:r>
          <w:fldChar w:fldCharType="end"/>
        </w:r>
      </w:hyperlink>
    </w:p>
    <w:p>
      <w:pPr>
        <w:pStyle w:val="TOC1"/>
        <w:tabs>
          <w:tab w:val="right" w:leader="dot" w:pos="8306"/>
        </w:tabs>
      </w:pPr>
      <w:hyperlink w:anchor="_Toc19859" w:history="1">
        <w:r>
          <w:rPr>
            <w:rFonts w:ascii="仿宋" w:eastAsia="仿宋" w:hAnsi="仿宋" w:cs="仿宋" w:hint="eastAsia"/>
            <w:lang w:eastAsia="zh-CN"/>
          </w:rPr>
          <w:t>七、数据目录项目人力资源管理</w:t>
        </w:r>
        <w:r>
          <w:tab/>
        </w:r>
        <w:r>
          <w:fldChar w:fldCharType="begin"/>
        </w:r>
        <w:r>
          <w:instrText xml:space="preserve"> PAGEREF _Toc19859 \h </w:instrText>
        </w:r>
        <w:r>
          <w:fldChar w:fldCharType="separate"/>
        </w:r>
        <w:r>
          <w:t>17</w:t>
        </w:r>
        <w:r>
          <w:fldChar w:fldCharType="end"/>
        </w:r>
      </w:hyperlink>
    </w:p>
    <w:p>
      <w:pPr>
        <w:pStyle w:val="TOC2"/>
        <w:tabs>
          <w:tab w:val="right" w:leader="dot" w:pos="8306"/>
        </w:tabs>
      </w:pPr>
      <w:hyperlink w:anchor="_Toc23268" w:history="1">
        <w:r>
          <w:rPr>
            <w:rFonts w:ascii="仿宋" w:eastAsia="仿宋" w:hAnsi="仿宋" w:cs="仿宋" w:hint="eastAsia"/>
            <w:lang w:eastAsia="zh-CN"/>
          </w:rPr>
          <w:t>(一)、建立健全的预算管理制度</w:t>
        </w:r>
        <w:r>
          <w:tab/>
        </w:r>
        <w:r>
          <w:fldChar w:fldCharType="begin"/>
        </w:r>
        <w:r>
          <w:instrText xml:space="preserve"> PAGEREF _Toc23268 \h </w:instrText>
        </w:r>
        <w:r>
          <w:fldChar w:fldCharType="separate"/>
        </w:r>
        <w:r>
          <w:t>17</w:t>
        </w:r>
        <w:r>
          <w:fldChar w:fldCharType="end"/>
        </w:r>
      </w:hyperlink>
    </w:p>
    <w:p>
      <w:pPr>
        <w:pStyle w:val="TOC2"/>
        <w:tabs>
          <w:tab w:val="right" w:leader="dot" w:pos="8306"/>
        </w:tabs>
      </w:pPr>
      <w:hyperlink w:anchor="_Toc17150" w:history="1">
        <w:r>
          <w:rPr>
            <w:rFonts w:ascii="仿宋" w:eastAsia="仿宋" w:hAnsi="仿宋" w:cs="仿宋" w:hint="eastAsia"/>
            <w:lang w:eastAsia="zh-CN"/>
          </w:rPr>
          <w:t>(二)、加强资金流动监控</w:t>
        </w:r>
        <w:r>
          <w:tab/>
        </w:r>
        <w:r>
          <w:fldChar w:fldCharType="begin"/>
        </w:r>
        <w:r>
          <w:instrText xml:space="preserve"> PAGEREF _Toc17150 \h </w:instrText>
        </w:r>
        <w:r>
          <w:fldChar w:fldCharType="separate"/>
        </w:r>
        <w:r>
          <w:t>19</w:t>
        </w:r>
        <w:r>
          <w:fldChar w:fldCharType="end"/>
        </w:r>
      </w:hyperlink>
    </w:p>
    <w:p>
      <w:pPr>
        <w:pStyle w:val="TOC2"/>
        <w:tabs>
          <w:tab w:val="right" w:leader="dot" w:pos="8306"/>
        </w:tabs>
      </w:pPr>
      <w:hyperlink w:anchor="_Toc18105" w:history="1">
        <w:r>
          <w:rPr>
            <w:rFonts w:ascii="仿宋" w:eastAsia="仿宋" w:hAnsi="仿宋" w:cs="仿宋" w:hint="eastAsia"/>
            <w:lang w:eastAsia="zh-CN"/>
          </w:rPr>
          <w:t>(三)、制定完善的风险控制机制</w:t>
        </w:r>
        <w:r>
          <w:tab/>
        </w:r>
        <w:r>
          <w:fldChar w:fldCharType="begin"/>
        </w:r>
        <w:r>
          <w:instrText xml:space="preserve"> PAGEREF _Toc18105 \h </w:instrText>
        </w:r>
        <w:r>
          <w:fldChar w:fldCharType="separate"/>
        </w:r>
        <w:r>
          <w:t>20</w:t>
        </w:r>
        <w:r>
          <w:fldChar w:fldCharType="end"/>
        </w:r>
      </w:hyperlink>
    </w:p>
    <w:p>
      <w:pPr>
        <w:pStyle w:val="TOC2"/>
        <w:tabs>
          <w:tab w:val="right" w:leader="dot" w:pos="8306"/>
        </w:tabs>
      </w:pPr>
      <w:hyperlink w:anchor="_Toc737" w:history="1">
        <w:r>
          <w:rPr>
            <w:rFonts w:ascii="仿宋" w:eastAsia="仿宋" w:hAnsi="仿宋" w:cs="仿宋" w:hint="eastAsia"/>
            <w:lang w:eastAsia="zh-CN"/>
          </w:rPr>
          <w:t>(四)、优化成本管理</w:t>
        </w:r>
        <w:r>
          <w:tab/>
        </w:r>
        <w:r>
          <w:fldChar w:fldCharType="begin"/>
        </w:r>
        <w:r>
          <w:instrText xml:space="preserve"> PAGEREF _Toc737 \h </w:instrText>
        </w:r>
        <w:r>
          <w:fldChar w:fldCharType="separate"/>
        </w:r>
        <w:r>
          <w:t>21</w:t>
        </w:r>
        <w:r>
          <w:fldChar w:fldCharType="end"/>
        </w:r>
      </w:hyperlink>
    </w:p>
    <w:p>
      <w:pPr>
        <w:pStyle w:val="TOC1"/>
        <w:tabs>
          <w:tab w:val="right" w:leader="dot" w:pos="8306"/>
        </w:tabs>
      </w:pPr>
      <w:hyperlink w:anchor="_Toc17939" w:history="1">
        <w:r>
          <w:rPr>
            <w:rFonts w:ascii="仿宋" w:eastAsia="仿宋" w:hAnsi="仿宋" w:cs="仿宋" w:hint="eastAsia"/>
            <w:lang w:eastAsia="zh-CN"/>
          </w:rPr>
          <w:t>八、生产安全保护</w:t>
        </w:r>
        <w:r>
          <w:tab/>
        </w:r>
        <w:r>
          <w:fldChar w:fldCharType="begin"/>
        </w:r>
        <w:r>
          <w:instrText xml:space="preserve"> PAGEREF _Toc17939 \h </w:instrText>
        </w:r>
        <w:r>
          <w:fldChar w:fldCharType="separate"/>
        </w:r>
        <w:r>
          <w:t>22</w:t>
        </w:r>
        <w:r>
          <w:fldChar w:fldCharType="end"/>
        </w:r>
      </w:hyperlink>
    </w:p>
    <w:p>
      <w:pPr>
        <w:pStyle w:val="TOC2"/>
        <w:tabs>
          <w:tab w:val="right" w:leader="dot" w:pos="8306"/>
        </w:tabs>
      </w:pPr>
      <w:hyperlink w:anchor="_Toc27761" w:history="1">
        <w:r>
          <w:rPr>
            <w:rFonts w:ascii="仿宋" w:eastAsia="仿宋" w:hAnsi="仿宋" w:cs="仿宋" w:hint="eastAsia"/>
            <w:lang w:eastAsia="zh-CN"/>
          </w:rPr>
          <w:t>(一)、消防安全</w:t>
        </w:r>
        <w:r>
          <w:tab/>
        </w:r>
        <w:r>
          <w:fldChar w:fldCharType="begin"/>
        </w:r>
        <w:r>
          <w:instrText xml:space="preserve"> PAGEREF _Toc27761 \h </w:instrText>
        </w:r>
        <w:r>
          <w:fldChar w:fldCharType="separate"/>
        </w:r>
        <w:r>
          <w:t>22</w:t>
        </w:r>
        <w:r>
          <w:fldChar w:fldCharType="end"/>
        </w:r>
      </w:hyperlink>
    </w:p>
    <w:p>
      <w:pPr>
        <w:pStyle w:val="TOC2"/>
        <w:tabs>
          <w:tab w:val="right" w:leader="dot" w:pos="8306"/>
        </w:tabs>
      </w:pPr>
      <w:hyperlink w:anchor="_Toc25769" w:history="1">
        <w:r>
          <w:rPr>
            <w:rFonts w:ascii="仿宋" w:eastAsia="仿宋" w:hAnsi="仿宋" w:cs="仿宋" w:hint="eastAsia"/>
            <w:lang w:eastAsia="zh-CN"/>
          </w:rPr>
          <w:t>(二)、防火防爆总图布置措施</w:t>
        </w:r>
        <w:r>
          <w:tab/>
        </w:r>
        <w:r>
          <w:fldChar w:fldCharType="begin"/>
        </w:r>
        <w:r>
          <w:instrText xml:space="preserve"> PAGEREF _Toc25769 \h </w:instrText>
        </w:r>
        <w:r>
          <w:fldChar w:fldCharType="separate"/>
        </w:r>
        <w:r>
          <w:t>24</w:t>
        </w:r>
        <w:r>
          <w:fldChar w:fldCharType="end"/>
        </w:r>
      </w:hyperlink>
    </w:p>
    <w:p>
      <w:pPr>
        <w:pStyle w:val="TOC2"/>
        <w:tabs>
          <w:tab w:val="right" w:leader="dot" w:pos="8306"/>
        </w:tabs>
      </w:pPr>
      <w:hyperlink w:anchor="_Toc18557" w:history="1">
        <w:r>
          <w:rPr>
            <w:rFonts w:ascii="仿宋" w:eastAsia="仿宋" w:hAnsi="仿宋" w:cs="仿宋" w:hint="eastAsia"/>
            <w:lang w:eastAsia="zh-CN"/>
          </w:rPr>
          <w:t>(三)、自然灾害防范措施</w:t>
        </w:r>
        <w:r>
          <w:tab/>
        </w:r>
        <w:r>
          <w:fldChar w:fldCharType="begin"/>
        </w:r>
        <w:r>
          <w:instrText xml:space="preserve"> PAGEREF _Toc18557 \h </w:instrText>
        </w:r>
        <w:r>
          <w:fldChar w:fldCharType="separate"/>
        </w:r>
        <w:r>
          <w:t>24</w:t>
        </w:r>
        <w:r>
          <w:fldChar w:fldCharType="end"/>
        </w:r>
      </w:hyperlink>
    </w:p>
    <w:p>
      <w:pPr>
        <w:pStyle w:val="TOC2"/>
        <w:tabs>
          <w:tab w:val="right" w:leader="dot" w:pos="8306"/>
        </w:tabs>
      </w:pPr>
      <w:hyperlink w:anchor="_Toc19511" w:history="1">
        <w:r>
          <w:rPr>
            <w:rFonts w:ascii="仿宋" w:eastAsia="仿宋" w:hAnsi="仿宋" w:cs="仿宋" w:hint="eastAsia"/>
            <w:lang w:eastAsia="zh-CN"/>
          </w:rPr>
          <w:t>(四)、安全色及安全标志使用要求</w:t>
        </w:r>
        <w:r>
          <w:tab/>
        </w:r>
        <w:r>
          <w:fldChar w:fldCharType="begin"/>
        </w:r>
        <w:r>
          <w:instrText xml:space="preserve"> PAGEREF _Toc19511 \h </w:instrText>
        </w:r>
        <w:r>
          <w:fldChar w:fldCharType="separate"/>
        </w:r>
        <w:r>
          <w:t>25</w:t>
        </w:r>
        <w:r>
          <w:fldChar w:fldCharType="end"/>
        </w:r>
      </w:hyperlink>
    </w:p>
    <w:p>
      <w:pPr>
        <w:pStyle w:val="TOC2"/>
        <w:tabs>
          <w:tab w:val="right" w:leader="dot" w:pos="8306"/>
        </w:tabs>
      </w:pPr>
      <w:hyperlink w:anchor="_Toc13650" w:history="1">
        <w:r>
          <w:rPr>
            <w:rFonts w:ascii="仿宋" w:eastAsia="仿宋" w:hAnsi="仿宋" w:cs="仿宋" w:hint="eastAsia"/>
            <w:lang w:eastAsia="zh-CN"/>
          </w:rPr>
          <w:t>(五)、防尘防毒措施</w:t>
        </w:r>
        <w:r>
          <w:tab/>
        </w:r>
        <w:r>
          <w:fldChar w:fldCharType="begin"/>
        </w:r>
        <w:r>
          <w:instrText xml:space="preserve"> PAGEREF _Toc13650 \h </w:instrText>
        </w:r>
        <w:r>
          <w:fldChar w:fldCharType="separate"/>
        </w:r>
        <w:r>
          <w:t>26</w:t>
        </w:r>
        <w:r>
          <w:fldChar w:fldCharType="end"/>
        </w:r>
      </w:hyperlink>
    </w:p>
    <w:p>
      <w:pPr>
        <w:pStyle w:val="TOC2"/>
        <w:tabs>
          <w:tab w:val="right" w:leader="dot" w:pos="8306"/>
        </w:tabs>
      </w:pPr>
      <w:hyperlink w:anchor="_Toc22360" w:history="1">
        <w:r>
          <w:rPr>
            <w:rFonts w:ascii="仿宋" w:eastAsia="仿宋" w:hAnsi="仿宋" w:cs="仿宋" w:hint="eastAsia"/>
            <w:lang w:eastAsia="zh-CN"/>
          </w:rPr>
          <w:t>(六)、防静电、触电防护及防雷措施</w:t>
        </w:r>
        <w:r>
          <w:tab/>
        </w:r>
        <w:r>
          <w:fldChar w:fldCharType="begin"/>
        </w:r>
        <w:r>
          <w:instrText xml:space="preserve"> PAGEREF _Toc22360 \h </w:instrText>
        </w:r>
        <w:r>
          <w:fldChar w:fldCharType="separate"/>
        </w:r>
        <w:r>
          <w:t>27</w:t>
        </w:r>
        <w:r>
          <w:fldChar w:fldCharType="end"/>
        </w:r>
      </w:hyperlink>
    </w:p>
    <w:p>
      <w:pPr>
        <w:pStyle w:val="TOC2"/>
        <w:tabs>
          <w:tab w:val="right" w:leader="dot" w:pos="8306"/>
        </w:tabs>
      </w:pPr>
      <w:hyperlink w:anchor="_Toc27319" w:history="1">
        <w:r>
          <w:rPr>
            <w:rFonts w:ascii="仿宋" w:eastAsia="仿宋" w:hAnsi="仿宋" w:cs="仿宋" w:hint="eastAsia"/>
            <w:lang w:eastAsia="zh-CN"/>
          </w:rPr>
          <w:t>(七)、机械设备安全保障措施</w:t>
        </w:r>
        <w:r>
          <w:tab/>
        </w:r>
        <w:r>
          <w:fldChar w:fldCharType="begin"/>
        </w:r>
        <w:r>
          <w:instrText xml:space="preserve"> PAGEREF _Toc27319 \h </w:instrText>
        </w:r>
        <w:r>
          <w:fldChar w:fldCharType="separate"/>
        </w:r>
        <w:r>
          <w:t>29</w:t>
        </w:r>
        <w:r>
          <w:fldChar w:fldCharType="end"/>
        </w:r>
      </w:hyperlink>
    </w:p>
    <w:p>
      <w:pPr>
        <w:pStyle w:val="TOC1"/>
        <w:tabs>
          <w:tab w:val="right" w:leader="dot" w:pos="8306"/>
        </w:tabs>
      </w:pPr>
      <w:hyperlink w:anchor="_Toc20476" w:history="1">
        <w:r>
          <w:rPr>
            <w:rFonts w:ascii="仿宋" w:eastAsia="仿宋" w:hAnsi="仿宋" w:cs="仿宋" w:hint="eastAsia"/>
            <w:lang w:eastAsia="zh-CN"/>
          </w:rPr>
          <w:t>九、数据目录项目投资规划</w:t>
        </w:r>
        <w:r>
          <w:tab/>
        </w:r>
        <w:r>
          <w:fldChar w:fldCharType="begin"/>
        </w:r>
        <w:r>
          <w:instrText xml:space="preserve"> PAGEREF _Toc20476 \h </w:instrText>
        </w:r>
        <w:r>
          <w:fldChar w:fldCharType="separate"/>
        </w:r>
        <w:r>
          <w:t>30</w:t>
        </w:r>
        <w:r>
          <w:fldChar w:fldCharType="end"/>
        </w:r>
      </w:hyperlink>
    </w:p>
    <w:p>
      <w:pPr>
        <w:pStyle w:val="TOC2"/>
        <w:tabs>
          <w:tab w:val="right" w:leader="dot" w:pos="8306"/>
        </w:tabs>
      </w:pPr>
      <w:hyperlink w:anchor="_Toc24309" w:history="1">
        <w:r>
          <w:rPr>
            <w:rFonts w:ascii="仿宋" w:eastAsia="仿宋" w:hAnsi="仿宋" w:cs="仿宋" w:hint="eastAsia"/>
            <w:lang w:eastAsia="zh-CN"/>
          </w:rPr>
          <w:t>(一)、数据目录项目总投资估算</w:t>
        </w:r>
        <w:r>
          <w:tab/>
        </w:r>
        <w:r>
          <w:fldChar w:fldCharType="begin"/>
        </w:r>
        <w:r>
          <w:instrText xml:space="preserve"> PAGEREF _Toc24309 \h </w:instrText>
        </w:r>
        <w:r>
          <w:fldChar w:fldCharType="separate"/>
        </w:r>
        <w:r>
          <w:t>30</w:t>
        </w:r>
        <w:r>
          <w:fldChar w:fldCharType="end"/>
        </w:r>
      </w:hyperlink>
    </w:p>
    <w:p>
      <w:pPr>
        <w:pStyle w:val="TOC2"/>
        <w:tabs>
          <w:tab w:val="right" w:leader="dot" w:pos="8306"/>
        </w:tabs>
      </w:pPr>
      <w:hyperlink w:anchor="_Toc24288" w:history="1">
        <w:r>
          <w:rPr>
            <w:rFonts w:ascii="仿宋" w:eastAsia="仿宋" w:hAnsi="仿宋" w:cs="仿宋" w:hint="eastAsia"/>
            <w:lang w:eastAsia="zh-CN"/>
          </w:rPr>
          <w:t>(二)、资金筹措</w:t>
        </w:r>
        <w:r>
          <w:tab/>
        </w:r>
        <w:r>
          <w:fldChar w:fldCharType="begin"/>
        </w:r>
        <w:r>
          <w:instrText xml:space="preserve"> PAGEREF _Toc24288 \h </w:instrText>
        </w:r>
        <w:r>
          <w:fldChar w:fldCharType="separate"/>
        </w:r>
        <w:r>
          <w:t>31</w:t>
        </w:r>
        <w:r>
          <w:fldChar w:fldCharType="end"/>
        </w:r>
      </w:hyperlink>
    </w:p>
    <w:p>
      <w:pPr>
        <w:pStyle w:val="TOC1"/>
        <w:tabs>
          <w:tab w:val="right" w:leader="dot" w:pos="8306"/>
        </w:tabs>
      </w:pPr>
      <w:hyperlink w:anchor="_Toc23820" w:history="1">
        <w:r>
          <w:rPr>
            <w:rFonts w:ascii="仿宋" w:eastAsia="仿宋" w:hAnsi="仿宋" w:cs="仿宋" w:hint="eastAsia"/>
            <w:lang w:eastAsia="zh-CN"/>
          </w:rPr>
          <w:t>十、数据目录项目创新与研发</w:t>
        </w:r>
        <w:r>
          <w:tab/>
        </w:r>
        <w:r>
          <w:fldChar w:fldCharType="begin"/>
        </w:r>
        <w:r>
          <w:instrText xml:space="preserve"> PAGEREF _Toc23820 \h </w:instrText>
        </w:r>
        <w:r>
          <w:fldChar w:fldCharType="separate"/>
        </w:r>
        <w:r>
          <w:t>32</w:t>
        </w:r>
        <w:r>
          <w:fldChar w:fldCharType="end"/>
        </w:r>
      </w:hyperlink>
    </w:p>
    <w:p>
      <w:pPr>
        <w:pStyle w:val="TOC2"/>
        <w:tabs>
          <w:tab w:val="right" w:leader="dot" w:pos="8306"/>
        </w:tabs>
      </w:pPr>
      <w:hyperlink w:anchor="_Toc7024" w:history="1">
        <w:r>
          <w:rPr>
            <w:rFonts w:ascii="仿宋" w:eastAsia="仿宋" w:hAnsi="仿宋" w:cs="仿宋" w:hint="eastAsia"/>
            <w:lang w:eastAsia="zh-CN"/>
          </w:rPr>
          <w:t>(一)、创新策略与方向</w:t>
        </w:r>
        <w:r>
          <w:tab/>
        </w:r>
        <w:r>
          <w:fldChar w:fldCharType="begin"/>
        </w:r>
        <w:r>
          <w:instrText xml:space="preserve"> PAGEREF _Toc7024 \h </w:instrText>
        </w:r>
        <w:r>
          <w:fldChar w:fldCharType="separate"/>
        </w:r>
        <w:r>
          <w:t>32</w:t>
        </w:r>
        <w:r>
          <w:fldChar w:fldCharType="end"/>
        </w:r>
      </w:hyperlink>
    </w:p>
    <w:p>
      <w:pPr>
        <w:pStyle w:val="TOC2"/>
        <w:tabs>
          <w:tab w:val="right" w:leader="dot" w:pos="8306"/>
        </w:tabs>
      </w:pPr>
      <w:hyperlink w:anchor="_Toc23928" w:history="1">
        <w:r>
          <w:rPr>
            <w:rFonts w:ascii="仿宋" w:eastAsia="仿宋" w:hAnsi="仿宋" w:cs="仿宋" w:hint="eastAsia"/>
            <w:lang w:eastAsia="zh-CN"/>
          </w:rPr>
          <w:t>(二)、研发规划与投入</w:t>
        </w:r>
        <w:r>
          <w:tab/>
        </w:r>
        <w:r>
          <w:fldChar w:fldCharType="begin"/>
        </w:r>
        <w:r>
          <w:instrText xml:space="preserve"> PAGEREF _Toc23928 \h </w:instrText>
        </w:r>
        <w:r>
          <w:fldChar w:fldCharType="separate"/>
        </w:r>
        <w:r>
          <w:t>33</w:t>
        </w:r>
        <w:r>
          <w:fldChar w:fldCharType="end"/>
        </w:r>
      </w:hyperlink>
    </w:p>
    <w:p>
      <w:pPr>
        <w:pStyle w:val="TOC1"/>
        <w:tabs>
          <w:tab w:val="right" w:leader="dot" w:pos="8306"/>
        </w:tabs>
      </w:pPr>
      <w:hyperlink w:anchor="_Toc26613" w:history="1">
        <w:r>
          <w:rPr>
            <w:rFonts w:ascii="仿宋" w:eastAsia="仿宋" w:hAnsi="仿宋" w:cs="仿宋" w:hint="eastAsia"/>
            <w:lang w:eastAsia="zh-CN"/>
          </w:rPr>
          <w:t>十一、数据目录项目社会影响</w:t>
        </w:r>
        <w:r>
          <w:tab/>
        </w:r>
        <w:r>
          <w:fldChar w:fldCharType="begin"/>
        </w:r>
        <w:r>
          <w:instrText xml:space="preserve"> PAGEREF _Toc26613 \h </w:instrText>
        </w:r>
        <w:r>
          <w:fldChar w:fldCharType="separate"/>
        </w:r>
        <w:r>
          <w:t>35</w:t>
        </w:r>
        <w:r>
          <w:fldChar w:fldCharType="end"/>
        </w:r>
      </w:hyperlink>
    </w:p>
    <w:p>
      <w:pPr>
        <w:pStyle w:val="TOC2"/>
        <w:tabs>
          <w:tab w:val="right" w:leader="dot" w:pos="8306"/>
        </w:tabs>
      </w:pPr>
      <w:hyperlink w:anchor="_Toc15925" w:history="1">
        <w:r>
          <w:rPr>
            <w:rFonts w:ascii="仿宋" w:eastAsia="仿宋" w:hAnsi="仿宋" w:cs="仿宋" w:hint="eastAsia"/>
            <w:lang w:eastAsia="zh-CN"/>
          </w:rPr>
          <w:t>(一)、社会责任与义务</w:t>
        </w:r>
        <w:r>
          <w:tab/>
        </w:r>
        <w:r>
          <w:fldChar w:fldCharType="begin"/>
        </w:r>
        <w:r>
          <w:instrText xml:space="preserve"> PAGEREF _Toc15925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00" w:history="1">
        <w:r>
          <w:rPr>
            <w:rFonts w:ascii="仿宋" w:eastAsia="仿宋" w:hAnsi="仿宋" w:cs="仿宋" w:hint="eastAsia"/>
            <w:lang w:eastAsia="zh-CN"/>
          </w:rPr>
          <w:t>(二)、社会参与与沟通</w:t>
        </w:r>
        <w:r>
          <w:tab/>
        </w:r>
        <w:r>
          <w:fldChar w:fldCharType="begin"/>
        </w:r>
        <w:r>
          <w:instrText xml:space="preserve"> PAGEREF _Toc25600 \h </w:instrText>
        </w:r>
        <w:r>
          <w:fldChar w:fldCharType="separate"/>
        </w:r>
        <w:r>
          <w:t>36</w:t>
        </w:r>
        <w:r>
          <w:fldChar w:fldCharType="end"/>
        </w:r>
      </w:hyperlink>
    </w:p>
    <w:p>
      <w:pPr>
        <w:pStyle w:val="TOC1"/>
        <w:tabs>
          <w:tab w:val="right" w:leader="dot" w:pos="8306"/>
        </w:tabs>
      </w:pPr>
      <w:hyperlink w:anchor="_Toc7147" w:history="1">
        <w:r>
          <w:rPr>
            <w:rFonts w:ascii="仿宋" w:eastAsia="仿宋" w:hAnsi="仿宋" w:cs="仿宋" w:hint="eastAsia"/>
            <w:lang w:eastAsia="zh-CN"/>
          </w:rPr>
          <w:t>十二、数据目录项目人力资源培养与发展</w:t>
        </w:r>
        <w:r>
          <w:tab/>
        </w:r>
        <w:r>
          <w:fldChar w:fldCharType="begin"/>
        </w:r>
        <w:r>
          <w:instrText xml:space="preserve"> PAGEREF _Toc7147 \h </w:instrText>
        </w:r>
        <w:r>
          <w:fldChar w:fldCharType="separate"/>
        </w:r>
        <w:r>
          <w:t>37</w:t>
        </w:r>
        <w:r>
          <w:fldChar w:fldCharType="end"/>
        </w:r>
      </w:hyperlink>
    </w:p>
    <w:p>
      <w:pPr>
        <w:pStyle w:val="TOC2"/>
        <w:tabs>
          <w:tab w:val="right" w:leader="dot" w:pos="8306"/>
        </w:tabs>
      </w:pPr>
      <w:hyperlink w:anchor="_Toc20341" w:history="1">
        <w:r>
          <w:rPr>
            <w:rFonts w:ascii="仿宋" w:eastAsia="仿宋" w:hAnsi="仿宋" w:cs="仿宋" w:hint="eastAsia"/>
            <w:lang w:eastAsia="zh-CN"/>
          </w:rPr>
          <w:t>(一)、人才需求与规划</w:t>
        </w:r>
        <w:r>
          <w:tab/>
        </w:r>
        <w:r>
          <w:fldChar w:fldCharType="begin"/>
        </w:r>
        <w:r>
          <w:instrText xml:space="preserve"> PAGEREF _Toc20341 \h </w:instrText>
        </w:r>
        <w:r>
          <w:fldChar w:fldCharType="separate"/>
        </w:r>
        <w:r>
          <w:t>37</w:t>
        </w:r>
        <w:r>
          <w:fldChar w:fldCharType="end"/>
        </w:r>
      </w:hyperlink>
    </w:p>
    <w:p>
      <w:pPr>
        <w:pStyle w:val="TOC2"/>
        <w:tabs>
          <w:tab w:val="right" w:leader="dot" w:pos="8306"/>
        </w:tabs>
      </w:pPr>
      <w:hyperlink w:anchor="_Toc23908" w:history="1">
        <w:r>
          <w:rPr>
            <w:rFonts w:ascii="仿宋" w:eastAsia="仿宋" w:hAnsi="仿宋" w:cs="仿宋" w:hint="eastAsia"/>
            <w:lang w:eastAsia="zh-CN"/>
          </w:rPr>
          <w:t>(二)、培训与发展计划</w:t>
        </w:r>
        <w:r>
          <w:tab/>
        </w:r>
        <w:r>
          <w:fldChar w:fldCharType="begin"/>
        </w:r>
        <w:r>
          <w:instrText xml:space="preserve"> PAGEREF _Toc23908 \h </w:instrText>
        </w:r>
        <w:r>
          <w:fldChar w:fldCharType="separate"/>
        </w:r>
        <w:r>
          <w:t>37</w:t>
        </w:r>
        <w:r>
          <w:fldChar w:fldCharType="end"/>
        </w:r>
      </w:hyperlink>
    </w:p>
    <w:p>
      <w:pPr>
        <w:pStyle w:val="TOC1"/>
        <w:tabs>
          <w:tab w:val="right" w:leader="dot" w:pos="8306"/>
        </w:tabs>
      </w:pPr>
      <w:hyperlink w:anchor="_Toc19107" w:history="1">
        <w:r>
          <w:rPr>
            <w:rFonts w:ascii="仿宋" w:eastAsia="仿宋" w:hAnsi="仿宋" w:cs="仿宋" w:hint="eastAsia"/>
            <w:lang w:eastAsia="zh-CN"/>
          </w:rPr>
          <w:t>十三、营销与推广策略</w:t>
        </w:r>
        <w:r>
          <w:tab/>
        </w:r>
        <w:r>
          <w:fldChar w:fldCharType="begin"/>
        </w:r>
        <w:r>
          <w:instrText xml:space="preserve"> PAGEREF _Toc19107 \h </w:instrText>
        </w:r>
        <w:r>
          <w:fldChar w:fldCharType="separate"/>
        </w:r>
        <w:r>
          <w:t>38</w:t>
        </w:r>
        <w:r>
          <w:fldChar w:fldCharType="end"/>
        </w:r>
      </w:hyperlink>
    </w:p>
    <w:p>
      <w:pPr>
        <w:pStyle w:val="TOC2"/>
        <w:tabs>
          <w:tab w:val="right" w:leader="dot" w:pos="8306"/>
        </w:tabs>
      </w:pPr>
      <w:hyperlink w:anchor="_Toc19380" w:history="1">
        <w:r>
          <w:rPr>
            <w:rFonts w:ascii="仿宋" w:eastAsia="仿宋" w:hAnsi="仿宋" w:cs="仿宋" w:hint="eastAsia"/>
            <w:lang w:eastAsia="zh-CN"/>
          </w:rPr>
          <w:t>(一)、产品/服务定位与特点</w:t>
        </w:r>
        <w:r>
          <w:tab/>
        </w:r>
        <w:r>
          <w:fldChar w:fldCharType="begin"/>
        </w:r>
        <w:r>
          <w:instrText xml:space="preserve"> PAGEREF _Toc19380 \h </w:instrText>
        </w:r>
        <w:r>
          <w:fldChar w:fldCharType="separate"/>
        </w:r>
        <w:r>
          <w:t>38</w:t>
        </w:r>
        <w:r>
          <w:fldChar w:fldCharType="end"/>
        </w:r>
      </w:hyperlink>
    </w:p>
    <w:p>
      <w:pPr>
        <w:pStyle w:val="TOC2"/>
        <w:tabs>
          <w:tab w:val="right" w:leader="dot" w:pos="8306"/>
        </w:tabs>
      </w:pPr>
      <w:hyperlink w:anchor="_Toc1089" w:history="1">
        <w:r>
          <w:rPr>
            <w:rFonts w:ascii="仿宋" w:eastAsia="仿宋" w:hAnsi="仿宋" w:cs="仿宋" w:hint="eastAsia"/>
            <w:lang w:eastAsia="zh-CN"/>
          </w:rPr>
          <w:t>(二)、市场定位与竞争分析</w:t>
        </w:r>
        <w:r>
          <w:tab/>
        </w:r>
        <w:r>
          <w:fldChar w:fldCharType="begin"/>
        </w:r>
        <w:r>
          <w:instrText xml:space="preserve"> PAGEREF _Toc1089 \h </w:instrText>
        </w:r>
        <w:r>
          <w:fldChar w:fldCharType="separate"/>
        </w:r>
        <w:r>
          <w:t>39</w:t>
        </w:r>
        <w:r>
          <w:fldChar w:fldCharType="end"/>
        </w:r>
      </w:hyperlink>
    </w:p>
    <w:p>
      <w:pPr>
        <w:pStyle w:val="TOC2"/>
        <w:tabs>
          <w:tab w:val="right" w:leader="dot" w:pos="8306"/>
        </w:tabs>
      </w:pPr>
      <w:hyperlink w:anchor="_Toc9418" w:history="1">
        <w:r>
          <w:rPr>
            <w:rFonts w:ascii="仿宋" w:eastAsia="仿宋" w:hAnsi="仿宋" w:cs="仿宋" w:hint="eastAsia"/>
            <w:lang w:eastAsia="zh-CN"/>
          </w:rPr>
          <w:t>(三)、营销渠道与策略</w:t>
        </w:r>
        <w:r>
          <w:tab/>
        </w:r>
        <w:r>
          <w:fldChar w:fldCharType="begin"/>
        </w:r>
        <w:r>
          <w:instrText xml:space="preserve"> PAGEREF _Toc9418 \h </w:instrText>
        </w:r>
        <w:r>
          <w:fldChar w:fldCharType="separate"/>
        </w:r>
        <w:r>
          <w:t>40</w:t>
        </w:r>
        <w:r>
          <w:fldChar w:fldCharType="end"/>
        </w:r>
      </w:hyperlink>
    </w:p>
    <w:p>
      <w:pPr>
        <w:pStyle w:val="TOC2"/>
        <w:tabs>
          <w:tab w:val="right" w:leader="dot" w:pos="8306"/>
        </w:tabs>
      </w:pPr>
      <w:hyperlink w:anchor="_Toc11349" w:history="1">
        <w:r>
          <w:rPr>
            <w:rFonts w:ascii="仿宋" w:eastAsia="仿宋" w:hAnsi="仿宋" w:cs="仿宋" w:hint="eastAsia"/>
            <w:lang w:eastAsia="zh-CN"/>
          </w:rPr>
          <w:t>(四)、推广与宣传活动</w:t>
        </w:r>
        <w:r>
          <w:tab/>
        </w:r>
        <w:r>
          <w:fldChar w:fldCharType="begin"/>
        </w:r>
        <w:r>
          <w:instrText xml:space="preserve"> PAGEREF _Toc11349 \h </w:instrText>
        </w:r>
        <w:r>
          <w:fldChar w:fldCharType="separate"/>
        </w:r>
        <w:r>
          <w:t>42</w:t>
        </w:r>
        <w:r>
          <w:fldChar w:fldCharType="end"/>
        </w:r>
      </w:hyperlink>
    </w:p>
    <w:p>
      <w:pPr>
        <w:pStyle w:val="TOC1"/>
        <w:tabs>
          <w:tab w:val="right" w:leader="dot" w:pos="8306"/>
        </w:tabs>
      </w:pPr>
      <w:hyperlink w:anchor="_Toc17202" w:history="1">
        <w:r>
          <w:rPr>
            <w:rFonts w:ascii="仿宋" w:eastAsia="仿宋" w:hAnsi="仿宋" w:cs="仿宋" w:hint="eastAsia"/>
            <w:lang w:eastAsia="zh-CN"/>
          </w:rPr>
          <w:t>十四、数据目录项目工程方案分析</w:t>
        </w:r>
        <w:r>
          <w:tab/>
        </w:r>
        <w:r>
          <w:fldChar w:fldCharType="begin"/>
        </w:r>
        <w:r>
          <w:instrText xml:space="preserve"> PAGEREF _Toc17202 \h </w:instrText>
        </w:r>
        <w:r>
          <w:fldChar w:fldCharType="separate"/>
        </w:r>
        <w:r>
          <w:t>47</w:t>
        </w:r>
        <w:r>
          <w:fldChar w:fldCharType="end"/>
        </w:r>
      </w:hyperlink>
    </w:p>
    <w:p>
      <w:pPr>
        <w:pStyle w:val="TOC2"/>
        <w:tabs>
          <w:tab w:val="right" w:leader="dot" w:pos="8306"/>
        </w:tabs>
      </w:pPr>
      <w:hyperlink w:anchor="_Toc31564" w:history="1">
        <w:r>
          <w:rPr>
            <w:rFonts w:ascii="仿宋" w:eastAsia="仿宋" w:hAnsi="仿宋" w:cs="仿宋" w:hint="eastAsia"/>
            <w:lang w:eastAsia="zh-CN"/>
          </w:rPr>
          <w:t>(一)、建筑工程设计原则</w:t>
        </w:r>
        <w:r>
          <w:tab/>
        </w:r>
        <w:r>
          <w:fldChar w:fldCharType="begin"/>
        </w:r>
        <w:r>
          <w:instrText xml:space="preserve"> PAGEREF _Toc31564 \h </w:instrText>
        </w:r>
        <w:r>
          <w:fldChar w:fldCharType="separate"/>
        </w:r>
        <w:r>
          <w:t>47</w:t>
        </w:r>
        <w:r>
          <w:fldChar w:fldCharType="end"/>
        </w:r>
      </w:hyperlink>
    </w:p>
    <w:p>
      <w:pPr>
        <w:pStyle w:val="TOC2"/>
        <w:tabs>
          <w:tab w:val="right" w:leader="dot" w:pos="8306"/>
        </w:tabs>
      </w:pPr>
      <w:hyperlink w:anchor="_Toc3420" w:history="1">
        <w:r>
          <w:rPr>
            <w:rFonts w:ascii="仿宋" w:eastAsia="仿宋" w:hAnsi="仿宋" w:cs="仿宋" w:hint="eastAsia"/>
            <w:lang w:eastAsia="zh-CN"/>
          </w:rPr>
          <w:t>(二)、土建工程建设指标</w:t>
        </w:r>
        <w:r>
          <w:tab/>
        </w:r>
        <w:r>
          <w:fldChar w:fldCharType="begin"/>
        </w:r>
        <w:r>
          <w:instrText xml:space="preserve"> PAGEREF _Toc3420 \h </w:instrText>
        </w:r>
        <w:r>
          <w:fldChar w:fldCharType="separate"/>
        </w:r>
        <w:r>
          <w:t>50</w:t>
        </w:r>
        <w:r>
          <w:fldChar w:fldCharType="end"/>
        </w:r>
      </w:hyperlink>
    </w:p>
    <w:p>
      <w:pPr>
        <w:pStyle w:val="TOC1"/>
        <w:tabs>
          <w:tab w:val="right" w:leader="dot" w:pos="8306"/>
        </w:tabs>
      </w:pPr>
      <w:hyperlink w:anchor="_Toc22215" w:history="1">
        <w:r>
          <w:rPr>
            <w:rFonts w:ascii="仿宋" w:eastAsia="仿宋" w:hAnsi="仿宋" w:cs="仿宋" w:hint="eastAsia"/>
            <w:lang w:eastAsia="zh-CN"/>
          </w:rPr>
          <w:t>十五、数据目录项目实施保障措施</w:t>
        </w:r>
        <w:r>
          <w:tab/>
        </w:r>
        <w:r>
          <w:fldChar w:fldCharType="begin"/>
        </w:r>
        <w:r>
          <w:instrText xml:space="preserve"> PAGEREF _Toc22215 \h </w:instrText>
        </w:r>
        <w:r>
          <w:fldChar w:fldCharType="separate"/>
        </w:r>
        <w:r>
          <w:t>52</w:t>
        </w:r>
        <w:r>
          <w:fldChar w:fldCharType="end"/>
        </w:r>
      </w:hyperlink>
    </w:p>
    <w:p>
      <w:pPr>
        <w:pStyle w:val="TOC2"/>
        <w:tabs>
          <w:tab w:val="right" w:leader="dot" w:pos="8306"/>
        </w:tabs>
      </w:pPr>
      <w:hyperlink w:anchor="_Toc12193" w:history="1">
        <w:r>
          <w:rPr>
            <w:rFonts w:ascii="仿宋" w:eastAsia="仿宋" w:hAnsi="仿宋" w:cs="仿宋" w:hint="eastAsia"/>
            <w:lang w:eastAsia="zh-CN"/>
          </w:rPr>
          <w:t>(一)、数据目录项目实施保障机制</w:t>
        </w:r>
        <w:r>
          <w:tab/>
        </w:r>
        <w:r>
          <w:fldChar w:fldCharType="begin"/>
        </w:r>
        <w:r>
          <w:instrText xml:space="preserve"> PAGEREF _Toc12193 \h </w:instrText>
        </w:r>
        <w:r>
          <w:fldChar w:fldCharType="separate"/>
        </w:r>
        <w:r>
          <w:t>52</w:t>
        </w:r>
        <w:r>
          <w:fldChar w:fldCharType="end"/>
        </w:r>
      </w:hyperlink>
    </w:p>
    <w:p>
      <w:pPr>
        <w:pStyle w:val="TOC2"/>
        <w:tabs>
          <w:tab w:val="right" w:leader="dot" w:pos="8306"/>
        </w:tabs>
      </w:pPr>
      <w:hyperlink w:anchor="_Toc10737" w:history="1">
        <w:r>
          <w:rPr>
            <w:rFonts w:ascii="仿宋" w:eastAsia="仿宋" w:hAnsi="仿宋" w:cs="仿宋" w:hint="eastAsia"/>
            <w:lang w:eastAsia="zh-CN"/>
          </w:rPr>
          <w:t>(二)、数据目录项目法律合规要求</w:t>
        </w:r>
        <w:r>
          <w:tab/>
        </w:r>
        <w:r>
          <w:fldChar w:fldCharType="begin"/>
        </w:r>
        <w:r>
          <w:instrText xml:space="preserve"> PAGEREF _Toc10737 \h </w:instrText>
        </w:r>
        <w:r>
          <w:fldChar w:fldCharType="separate"/>
        </w:r>
        <w:r>
          <w:t>55</w:t>
        </w:r>
        <w:r>
          <w:fldChar w:fldCharType="end"/>
        </w:r>
      </w:hyperlink>
    </w:p>
    <w:p>
      <w:pPr>
        <w:pStyle w:val="TOC2"/>
        <w:tabs>
          <w:tab w:val="right" w:leader="dot" w:pos="8306"/>
        </w:tabs>
      </w:pPr>
      <w:hyperlink w:anchor="_Toc32727" w:history="1">
        <w:r>
          <w:rPr>
            <w:rFonts w:ascii="仿宋" w:eastAsia="仿宋" w:hAnsi="仿宋" w:cs="仿宋" w:hint="eastAsia"/>
            <w:lang w:eastAsia="zh-CN"/>
          </w:rPr>
          <w:t>(三)、数据目录项目合同管理与法律事务</w:t>
        </w:r>
        <w:r>
          <w:tab/>
        </w:r>
        <w:r>
          <w:fldChar w:fldCharType="begin"/>
        </w:r>
        <w:r>
          <w:instrText xml:space="preserve"> PAGEREF _Toc32727 \h </w:instrText>
        </w:r>
        <w:r>
          <w:fldChar w:fldCharType="separate"/>
        </w:r>
        <w:r>
          <w:t>59</w:t>
        </w:r>
        <w:r>
          <w:fldChar w:fldCharType="end"/>
        </w:r>
      </w:hyperlink>
    </w:p>
    <w:p>
      <w:pPr>
        <w:pStyle w:val="TOC2"/>
        <w:tabs>
          <w:tab w:val="right" w:leader="dot" w:pos="8306"/>
        </w:tabs>
      </w:pPr>
      <w:hyperlink w:anchor="_Toc30037" w:history="1">
        <w:r>
          <w:rPr>
            <w:rFonts w:ascii="仿宋" w:eastAsia="仿宋" w:hAnsi="仿宋" w:cs="仿宋" w:hint="eastAsia"/>
            <w:lang w:eastAsia="zh-CN"/>
          </w:rPr>
          <w:t>(四)、数据目录项目知识产权保护策略</w:t>
        </w:r>
        <w:r>
          <w:tab/>
        </w:r>
        <w:r>
          <w:fldChar w:fldCharType="begin"/>
        </w:r>
        <w:r>
          <w:instrText xml:space="preserve"> PAGEREF _Toc30037 \h </w:instrText>
        </w:r>
        <w:r>
          <w:fldChar w:fldCharType="separate"/>
        </w:r>
        <w:r>
          <w:t>66</w:t>
        </w:r>
        <w:r>
          <w:fldChar w:fldCharType="end"/>
        </w:r>
      </w:hyperlink>
    </w:p>
    <w:p>
      <w:pPr>
        <w:pStyle w:val="TOC1"/>
        <w:tabs>
          <w:tab w:val="right" w:leader="dot" w:pos="8306"/>
        </w:tabs>
      </w:pPr>
      <w:hyperlink w:anchor="_Toc7742" w:history="1">
        <w:r>
          <w:rPr>
            <w:rFonts w:ascii="仿宋" w:eastAsia="仿宋" w:hAnsi="仿宋" w:cs="仿宋" w:hint="eastAsia"/>
            <w:lang w:eastAsia="zh-CN"/>
          </w:rPr>
          <w:t>十六、数据目录项目治理与监督</w:t>
        </w:r>
        <w:r>
          <w:tab/>
        </w:r>
        <w:r>
          <w:fldChar w:fldCharType="begin"/>
        </w:r>
        <w:r>
          <w:instrText xml:space="preserve"> PAGEREF _Toc7742 \h </w:instrText>
        </w:r>
        <w:r>
          <w:fldChar w:fldCharType="separate"/>
        </w:r>
        <w:r>
          <w:t>68</w:t>
        </w:r>
        <w:r>
          <w:fldChar w:fldCharType="end"/>
        </w:r>
      </w:hyperlink>
    </w:p>
    <w:p>
      <w:pPr>
        <w:pStyle w:val="TOC2"/>
        <w:tabs>
          <w:tab w:val="right" w:leader="dot" w:pos="8306"/>
        </w:tabs>
      </w:pPr>
      <w:hyperlink w:anchor="_Toc31370" w:history="1">
        <w:r>
          <w:rPr>
            <w:rFonts w:ascii="仿宋" w:eastAsia="仿宋" w:hAnsi="仿宋" w:cs="仿宋" w:hint="eastAsia"/>
            <w:lang w:eastAsia="zh-CN"/>
          </w:rPr>
          <w:t>(一)、数据目录项目治理结构</w:t>
        </w:r>
        <w:r>
          <w:tab/>
        </w:r>
        <w:r>
          <w:fldChar w:fldCharType="begin"/>
        </w:r>
        <w:r>
          <w:instrText xml:space="preserve"> PAGEREF _Toc31370 \h </w:instrText>
        </w:r>
        <w:r>
          <w:fldChar w:fldCharType="separate"/>
        </w:r>
        <w:r>
          <w:t>68</w:t>
        </w:r>
        <w:r>
          <w:fldChar w:fldCharType="end"/>
        </w:r>
      </w:hyperlink>
    </w:p>
    <w:p>
      <w:pPr>
        <w:pStyle w:val="TOC2"/>
        <w:tabs>
          <w:tab w:val="right" w:leader="dot" w:pos="8306"/>
        </w:tabs>
      </w:pPr>
      <w:hyperlink w:anchor="_Toc18177" w:history="1">
        <w:r>
          <w:rPr>
            <w:rFonts w:ascii="仿宋" w:eastAsia="仿宋" w:hAnsi="仿宋" w:cs="仿宋" w:hint="eastAsia"/>
            <w:lang w:eastAsia="zh-CN"/>
          </w:rPr>
          <w:t>(二)、监督与审计</w:t>
        </w:r>
        <w:r>
          <w:tab/>
        </w:r>
        <w:r>
          <w:fldChar w:fldCharType="begin"/>
        </w:r>
        <w:r>
          <w:instrText xml:space="preserve"> PAGEREF _Toc18177 \h </w:instrText>
        </w:r>
        <w:r>
          <w:fldChar w:fldCharType="separate"/>
        </w:r>
        <w:r>
          <w:t>70</w:t>
        </w:r>
        <w:r>
          <w:fldChar w:fldCharType="end"/>
        </w:r>
      </w:hyperlink>
    </w:p>
    <w:p>
      <w:pPr>
        <w:pStyle w:val="TOC1"/>
        <w:tabs>
          <w:tab w:val="right" w:leader="dot" w:pos="8306"/>
        </w:tabs>
      </w:pPr>
      <w:hyperlink w:anchor="_Toc19000" w:history="1">
        <w:r>
          <w:rPr>
            <w:rFonts w:ascii="仿宋" w:eastAsia="仿宋" w:hAnsi="仿宋" w:cs="仿宋" w:hint="eastAsia"/>
            <w:lang w:eastAsia="zh-CN"/>
          </w:rPr>
          <w:t>十七、数据目录项目变更管理</w:t>
        </w:r>
        <w:r>
          <w:tab/>
        </w:r>
        <w:r>
          <w:fldChar w:fldCharType="begin"/>
        </w:r>
        <w:r>
          <w:instrText xml:space="preserve"> PAGEREF _Toc19000 \h </w:instrText>
        </w:r>
        <w:r>
          <w:fldChar w:fldCharType="separate"/>
        </w:r>
        <w:r>
          <w:t>71</w:t>
        </w:r>
        <w:r>
          <w:fldChar w:fldCharType="end"/>
        </w:r>
      </w:hyperlink>
    </w:p>
    <w:p>
      <w:pPr>
        <w:pStyle w:val="TOC2"/>
        <w:tabs>
          <w:tab w:val="right" w:leader="dot" w:pos="8306"/>
        </w:tabs>
      </w:pPr>
      <w:hyperlink w:anchor="_Toc8363" w:history="1">
        <w:r>
          <w:rPr>
            <w:rFonts w:ascii="仿宋" w:eastAsia="仿宋" w:hAnsi="仿宋" w:cs="仿宋" w:hint="eastAsia"/>
            <w:lang w:eastAsia="zh-CN"/>
          </w:rPr>
          <w:t>(一)、变更申请与评估</w:t>
        </w:r>
        <w:r>
          <w:tab/>
        </w:r>
        <w:r>
          <w:fldChar w:fldCharType="begin"/>
        </w:r>
        <w:r>
          <w:instrText xml:space="preserve"> PAGEREF _Toc8363 \h </w:instrText>
        </w:r>
        <w:r>
          <w:fldChar w:fldCharType="separate"/>
        </w:r>
        <w:r>
          <w:t>71</w:t>
        </w:r>
        <w:r>
          <w:fldChar w:fldCharType="end"/>
        </w:r>
      </w:hyperlink>
    </w:p>
    <w:p>
      <w:pPr>
        <w:pStyle w:val="TOC2"/>
        <w:tabs>
          <w:tab w:val="right" w:leader="dot" w:pos="8306"/>
        </w:tabs>
      </w:pPr>
      <w:hyperlink w:anchor="_Toc28478" w:history="1">
        <w:r>
          <w:rPr>
            <w:rFonts w:ascii="仿宋" w:eastAsia="仿宋" w:hAnsi="仿宋" w:cs="仿宋" w:hint="eastAsia"/>
            <w:lang w:eastAsia="zh-CN"/>
          </w:rPr>
          <w:t>(二)、变更实施与控制</w:t>
        </w:r>
        <w:r>
          <w:tab/>
        </w:r>
        <w:r>
          <w:fldChar w:fldCharType="begin"/>
        </w:r>
        <w:r>
          <w:instrText xml:space="preserve"> PAGEREF _Toc28478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3"/>
      <w:r>
        <w:rPr>
          <w:rFonts w:ascii="仿宋" w:eastAsia="仿宋" w:hAnsi="仿宋" w:cs="仿宋" w:hint="eastAsia"/>
          <w:lang w:eastAsia="zh-CN"/>
        </w:rPr>
        <w:t>(一)、数据目录行业分析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行业一直以来都是市场的关注焦点。行业内的发展趋势、竞争态势以及潜在机会都对数据目录项目的推进产生深远的影响。通过深入研究行业的整体概貌，我们将更好地理解行业的核心特征，为数据目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行业，技术一直是推动创新和发展的关键因素。我们将对当前技术趋势进行详尽分析，包括但不限于人工智能、大数据应用、先进制造技术等。这有助于数据目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据目录项目成功的基础。我们将对主要竞争对手进行深入研究，包括其市场份额、产品特点、市场定位等。通过全面了解竞争对手的优势和劣势，数据目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16"/>
      <w:r>
        <w:rPr>
          <w:rFonts w:ascii="仿宋" w:eastAsia="仿宋" w:hAnsi="仿宋" w:cs="仿宋" w:hint="eastAsia"/>
          <w:sz w:val="28"/>
          <w:lang w:eastAsia="zh-CN"/>
        </w:rPr>
        <w:t>(二)、数据目录市场分析预测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通过对市场规模的深入调研，我们将预测数据目录市场未来的增长趋势。这包括市场的整体规模、各细分领域的发展趋势等。数据目录项目可以根据市场的扩张速度和潜在机会，制定更符合市场需求的发展策略。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据目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据目录项目实施过程中需要充分考虑的因素。我们将对市场风险进行全面评估，包括但不限于政策法规风险、市场竞争风险、技术变革风险等。通过对潜在风险的深入分析，数据目录项目可以制定相应的风险缓解策略，降低不确定性对数据目录项目的影响。</w:t>
      </w:r>
    </w:p>
    <w:p>
      <w:pPr>
        <w:pStyle w:val="Heading1"/>
        <w:ind w:firstLine="560" w:firstLineChars="200"/>
        <w:rPr>
          <w:rFonts w:ascii="仿宋" w:eastAsia="仿宋" w:hAnsi="仿宋" w:cs="仿宋" w:hint="eastAsia"/>
          <w:sz w:val="28"/>
          <w:lang w:eastAsia="zh-CN"/>
        </w:rPr>
      </w:pPr>
      <w:bookmarkStart w:id="5" w:name="_Toc27041"/>
      <w:r>
        <w:rPr>
          <w:rFonts w:ascii="仿宋" w:eastAsia="仿宋" w:hAnsi="仿宋" w:cs="仿宋" w:hint="eastAsia"/>
          <w:sz w:val="28"/>
          <w:lang w:eastAsia="zh-CN"/>
        </w:rPr>
        <w:t>二、数据目录项目文档管理</w:t>
      </w:r>
      <w:bookmarkEnd w:id="5"/>
    </w:p>
    <w:p>
      <w:pPr>
        <w:pStyle w:val="Heading2"/>
        <w:rPr>
          <w:rFonts w:ascii="仿宋" w:eastAsia="仿宋" w:hAnsi="仿宋" w:cs="仿宋" w:hint="eastAsia"/>
          <w:lang w:eastAsia="zh-CN"/>
        </w:rPr>
      </w:pPr>
      <w:bookmarkStart w:id="6" w:name="_Toc2895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数据目录项目高度重视文档的质量和准确性，以支持数据目录项目的各项活动和决策。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文档的编制始于数据目录项目计划的初期，我们制定了详细的文档编制计划，明确了每个文档的内容、格式和编写责任人。在数据目录项目启动阶段，我们首先编制了数据目录项目章程，明确定义了数据目录项目的目标、范围、风险等关键要素。随后，数据目录项目团队根据计划陆续编制了需求文档、设计文档、测试文档等各类文档，确保数据目录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数据目录项目管理中的重要环节，旨在确保数据目录项目文档符合质量标准和数据目录项目需求。在数据目录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除了内部审查，我们还进行了外部审查，邀请数据目录项目相关利益方和专业领域的专家对文档进行独立审查。这有助于获取更全面、客观的反馈，确保数据目录项目文档不仅符合内部标准，也满足外部需求。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数据目录项目在文档编制与审查方面建立了严格的管理机制，通过规范的流程和多维度的审查，确保数据目录项目文档的质量、准确性和可靠性，为数据目录项目的顺利推进提供了有力支持。</w:t>
      </w:r>
    </w:p>
    <w:p>
      <w:pPr>
        <w:pStyle w:val="Heading2"/>
        <w:ind w:firstLine="560" w:firstLineChars="200"/>
        <w:rPr>
          <w:rFonts w:ascii="仿宋" w:eastAsia="仿宋" w:hAnsi="仿宋" w:cs="仿宋" w:hint="eastAsia"/>
          <w:sz w:val="28"/>
          <w:lang w:eastAsia="zh-CN"/>
        </w:rPr>
      </w:pPr>
      <w:bookmarkStart w:id="7" w:name="_Toc2261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我们通过多渠道发布文档，包括电子邮件、数据目录项目管理平台、内部网站等，以满足不同团队成员的偏好和需求。多渠道发布确保了信息的全面覆盖。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我们采用了精细的权限控制，确保只有授权人员可以访问敏感信息。这种安全措施保护了数据目录项目文档的机密性，防止了未经授权的信息泄露。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7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文档存档与归档是数据目录项目生命周期中一个至关重要的环节，直接关系到数据目录项目信息的长期保存和历史记录的完整性。在数据目录项目中，我们实施了一系列有效的文档存档与归档管理策略：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376"/>
      <w:r>
        <w:rPr>
          <w:rFonts w:ascii="仿宋" w:eastAsia="仿宋" w:hAnsi="仿宋" w:cs="仿宋" w:hint="eastAsia"/>
          <w:sz w:val="28"/>
          <w:lang w:eastAsia="zh-CN"/>
        </w:rPr>
        <w:t>三、数据目录项目可持续发展</w:t>
      </w:r>
      <w:bookmarkEnd w:id="9"/>
    </w:p>
    <w:p>
      <w:pPr>
        <w:pStyle w:val="Heading2"/>
        <w:rPr>
          <w:rFonts w:ascii="仿宋" w:eastAsia="仿宋" w:hAnsi="仿宋" w:cs="仿宋" w:hint="eastAsia"/>
          <w:lang w:eastAsia="zh-CN"/>
        </w:rPr>
      </w:pPr>
      <w:bookmarkStart w:id="10" w:name="_Toc907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数据目录项目团队着眼于未来，明确了可持续发展的战略方向。制定的具体可持续发展目标包括降低资源使用、采用环保技术、最大化社会效益等。这一步骤不仅有助于数据目录项目在环保和社会责任方面达到最高标准，也为未来提供了明确的指引，确保数据目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可持续实践的融入数据目录项目管理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目录项目管理周期。从数据目录项目规划开始，数据目录项目团队就考虑了环境和社会的因素。在执行阶段，数据目录项目团队积极推动绿色技术的应用，优化资源利用。此外，关注员工的社会责任，通过培训和沟通活动提高员工对可持续发展的认知，使他们能够在日常工作中践行可持续实践。这些举措不仅为数据目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44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扎根于数据目录项目的可持续发展理念，我们深信环保与社会责任是数据目录项目成功的关键支柱。在数据目录项目的每一步，我们都致力于通过创新和实践，履行对环境和社会的坚定责任。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团队通过引入先进的环保技术、建立高效的废物处理系统以及推动能源节约措施，积极履行环保责任。定期的环保监测和评估确保数据目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不仅致力于自身可持续发展，还注重对社会的回馈。通过支持社区数据目录项目、参与慈善事业、提供培训机会等方式，数据目录项目积极履行社会责任。与当地社区建立积极互动，关注员工的工作与生活平衡，以及员工的身心健康，是数据目录项目在社会责任层面的关键举措。这样的实践不仅增强了数据目录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4624"/>
      <w:r>
        <w:rPr>
          <w:rFonts w:ascii="仿宋" w:eastAsia="仿宋" w:hAnsi="仿宋" w:cs="仿宋" w:hint="eastAsia"/>
          <w:sz w:val="28"/>
          <w:lang w:eastAsia="zh-CN"/>
        </w:rPr>
        <w:t>四、数据目录项目危机管理</w:t>
      </w:r>
      <w:bookmarkEnd w:id="12"/>
    </w:p>
    <w:p>
      <w:pPr>
        <w:pStyle w:val="Heading2"/>
        <w:rPr>
          <w:rFonts w:ascii="仿宋" w:eastAsia="仿宋" w:hAnsi="仿宋" w:cs="仿宋" w:hint="eastAsia"/>
          <w:lang w:eastAsia="zh-CN"/>
        </w:rPr>
      </w:pPr>
      <w:bookmarkStart w:id="13" w:name="_Toc1417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危机管理中，危机预警与识别是确保数据目录项目稳健运行的核心步骤。通过建立全面的监测机制，数据目录项目团队旨在及时发现和理解潜在的风险和危机因素，以便采取及时的预防和应对措施，确保数据目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首先，通过深入的风险评估，数据目录项目团队全面分析了整个数据目录项目和各个阶段可能存在的威胁。这包括准确评估每个潜在风险的发生概率和可能影响的程度，为后续危机预警提供了有力支持。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据目录项目团队着重于明确定义数据目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据目录项目进展的持续监控，团队能够及时发现潜在问题并作出迅速反应。数据目录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在这一阶段，团队的专业素养和反应速度将发挥至关重要的作用，以确保潜在危机能够在初期得到有效的处理，最大程度地减轻负面影响。通过危机预警与识别，数据目录项目得以更有序、可控地推进。</w:t>
      </w:r>
    </w:p>
    <w:p>
      <w:pPr>
        <w:pStyle w:val="Heading2"/>
        <w:ind w:firstLine="560" w:firstLineChars="200"/>
        <w:rPr>
          <w:rFonts w:ascii="仿宋" w:eastAsia="仿宋" w:hAnsi="仿宋" w:cs="仿宋" w:hint="eastAsia"/>
          <w:sz w:val="28"/>
          <w:lang w:eastAsia="zh-CN"/>
        </w:rPr>
      </w:pPr>
      <w:bookmarkStart w:id="14" w:name="_Toc1581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在危机发生时，数据目录项目团队立即行动，成立了应急小组。该小组的任务是迅速制定并实施紧急应对措施，以最小化潜在损失。以下是采取的主要措施：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暂停数据目录项目进度：为遏制危机蔓延，数据目录项目暂时停止进行，以便全面评估当前状况。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资源重新分配：重新评估数据目录项目资源的分配，确保最大限度地减小损失。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实时沟通：与关键利益相关者建立实时沟通机制，向他们传递数据目录项目危机的实际状况，保障数据目录项目核心利益。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在紧急应对的同时，数据目录项目团队强调了团队协作和有效沟通的重要性。以下是团队协作的关键举措：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信息共享机制：建立了信息共享平台，确保团队成员能够及时获取数据目录项目危机的实时信息。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领导者沟通：数据目录项目领导者通过定期会议和即时沟通工具，指导团队应对危机，保持团队稳定运行。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随着危机得到初步控制，数据目录项目团队转向制定恢复计划，以确保数据目录项目能够从中迅速恢复。主要恢复计划包括：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修复受损的进度计划：重新评估数据目录项目进度，制定修复计划，确保数据目录项目尽快回归正常进程。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重新调整资源分配：优化资源分配，确保数据目录项目在有限资源下高效运转。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风险管理机制加强：对数据目录项目风险进行全面评估，制定更强化的风险管理策略，以预防未来可能的危机。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435"/>
      <w:r>
        <w:rPr>
          <w:rFonts w:ascii="仿宋" w:eastAsia="仿宋" w:hAnsi="仿宋" w:cs="仿宋" w:hint="eastAsia"/>
          <w:sz w:val="28"/>
          <w:lang w:eastAsia="zh-CN"/>
        </w:rPr>
        <w:t>五、数据目录项目建设背景及必要性分析</w:t>
      </w:r>
      <w:bookmarkEnd w:id="15"/>
    </w:p>
    <w:p>
      <w:pPr>
        <w:pStyle w:val="Heading2"/>
        <w:rPr>
          <w:rFonts w:ascii="仿宋" w:eastAsia="仿宋" w:hAnsi="仿宋" w:cs="仿宋" w:hint="eastAsia"/>
          <w:lang w:eastAsia="zh-CN"/>
        </w:rPr>
      </w:pPr>
      <w:bookmarkStart w:id="16" w:name="_Toc1516"/>
      <w:r>
        <w:rPr>
          <w:rFonts w:ascii="仿宋" w:eastAsia="仿宋" w:hAnsi="仿宋" w:cs="仿宋" w:hint="eastAsia"/>
          <w:lang w:eastAsia="zh-CN"/>
        </w:rPr>
        <w:t>(一)、数据目录项目背景分析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据目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据目录项目在这个潮流中的定位。同时，我们将关注行业内涌现的新兴机遇，以便数据目录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据目录项目提供了强大的发展动力。我们将聚焦于行业内最新的技术发展趋势，包括但不限于人工智能、大数据分析、物联网等领域。通过深度的技术研究，我们将确保数据目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据目录项目发展的源泉。我们将投入更多的精力对市场需求进行深入剖析，超越表面的需求，深入挖掘潜在的市场痛点和机遇。通过对市场需求的细致了解，数据目录项目将更有针对性地设计解决方案，满足市场的多样化需求，从而更好地促进数据目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据目录项目战略至关重要。我们将对竞争态势进行更为深入的分析，包括但不限于市场份额、产品特点、客户满意度等多个维度。通过深度的竞争分析，数据目录项目将能够更准确地把握市场脉搏，制定具有竞争力的数据目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据目录项目的发展具有直接的影响。我们将进行更为全面的法规和政策分析，了解行业发展中的潜在法律风险和合规挑战。通过充分了解和遵守相关法规，数据目录项目将确保在法律框架内合法合规运营，为数据目录项目的稳健发展提供有力支持。</w:t>
      </w:r>
    </w:p>
    <w:p>
      <w:pPr>
        <w:pStyle w:val="Heading2"/>
        <w:ind w:firstLine="560" w:firstLineChars="200"/>
        <w:rPr>
          <w:rFonts w:ascii="仿宋" w:eastAsia="仿宋" w:hAnsi="仿宋" w:cs="仿宋" w:hint="eastAsia"/>
          <w:sz w:val="28"/>
          <w:lang w:eastAsia="zh-CN"/>
        </w:rPr>
      </w:pPr>
      <w:bookmarkStart w:id="17" w:name="_Toc23736"/>
      <w:r>
        <w:rPr>
          <w:rFonts w:ascii="仿宋" w:eastAsia="仿宋" w:hAnsi="仿宋" w:cs="仿宋" w:hint="eastAsia"/>
          <w:sz w:val="28"/>
          <w:lang w:eastAsia="zh-CN"/>
        </w:rPr>
        <w:t>(二)、数据目录项目建设必要性分析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的迫切性源于对行业发展趋势的深刻洞察。我们正处于一个行业变革的时代，科技创新、数字化转型成为企业发展的关键动力。数据目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不仅仅是为了跟上潮流，更是为了通过技术创新推动企业的持续发展。通过引入先进的技术和解决方案，数据目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据目录项目的建设成为必然选择，通过提高产品质量、拓展服务领域，从而在竞争中获得更多的机会。数据目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据目录项目建设的必要性体现在对客户需求更精准的满足。通过数据目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的背后是对企业持续创新的追求。只有通过不断创新，企业才能在竞争中立于不败之地。数据目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9620"/>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166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数据目录项目的主要产品是XXXX，预计年产值为XXX万元。这一产品在市场中占据着重要的地位，其广泛的应用范围使得该数据目录项目的市场前景非常广阔。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据目录项目的xxx产品作为重要的原材料之一，将在多个领域发挥关键作用。其在建筑、交通、能源等方面的广泛应用将为整个产业链提供强大的支持，形成产业协同效应。数据目录项目的年产值XXX万XXX万XXX万万元不仅反映了其在市场上的巨大潜力，更预示着它对国民经济的积极贡献。这种关联度高、涉及面广的产业关系，使得该数据目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065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总征地面积为XXXX平方米，相当于约XX.XX亩，其中净用地面积为XXXX平方米，红线范围内相当于约XX.XX亩。这一用地规模充分考虑了数据目录项目的建设需求，保障了数据目录项目在合适的空间内得以充分发展。数据目录项目规划的总建筑面积为XXXX平方米，其中主体工程建设占XXXX平方米，计容建筑面积达XXXX平方米。预计建筑工程的投资将达到XXXX万元，为数据目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计划购置的设备共计XXXX台（套），设备购置费用为XXXX万元。这一设备购置计划充分考虑到数据目录项目的生产需求和技术要求，确保了数据目录项目在生产运营中具备先进的技术装备和高效的生产能力。设备的合理配置将为数据目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https://d.book118.com/228117140032006030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92DBB"/>
    <w:rsid w:val="41792D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17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2024-01-20T05:34:00Z</dcterms:created>
  <dcterms:modified xsi:type="dcterms:W3CDTF">2024-01-20T05:35:01Z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1BF137EC51E64D51A0A9F76CC0199ED2_11</vt:lpwstr>
  </property>
  <property fmtid="{D5CDD505-2E9C-101B-9397-08002B2CF9AE}" pid="3" name="KSOProductBuildVer">
    <vt:lpwstr>2052-12.1.0.16120</vt:lpwstr>
  </property>
</Properties>
</file>