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通信计费软件项目规划设计蓝图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7" w:history="1">
        <w:r>
          <w:rPr>
            <w:rFonts w:ascii="仿宋" w:eastAsia="仿宋" w:hAnsi="仿宋" w:cs="仿宋" w:hint="eastAsia"/>
            <w:lang w:eastAsia="zh-CN"/>
          </w:rPr>
          <w:t>序言</w:t>
        </w:r>
        <w:r>
          <w:tab/>
        </w:r>
        <w:r>
          <w:fldChar w:fldCharType="begin"/>
        </w:r>
        <w:r>
          <w:instrText xml:space="preserve"> PAGEREF _Toc26837 \h </w:instrText>
        </w:r>
        <w:r>
          <w:fldChar w:fldCharType="separate"/>
        </w:r>
        <w:r>
          <w:t>3</w:t>
        </w:r>
        <w:r>
          <w:fldChar w:fldCharType="end"/>
        </w:r>
      </w:hyperlink>
    </w:p>
    <w:p>
      <w:pPr>
        <w:pStyle w:val="TOC1"/>
        <w:tabs>
          <w:tab w:val="right" w:leader="dot" w:pos="8306"/>
        </w:tabs>
      </w:pPr>
      <w:hyperlink w:anchor="_Toc3176" w:history="1">
        <w:r>
          <w:rPr>
            <w:rFonts w:ascii="仿宋" w:eastAsia="仿宋" w:hAnsi="仿宋" w:cs="仿宋" w:hint="eastAsia"/>
            <w:lang w:eastAsia="zh-CN"/>
          </w:rPr>
          <w:t>一、通信计费软件项目危机管理</w:t>
        </w:r>
        <w:r>
          <w:tab/>
        </w:r>
        <w:r>
          <w:fldChar w:fldCharType="begin"/>
        </w:r>
        <w:r>
          <w:instrText xml:space="preserve"> PAGEREF _Toc3176 \h </w:instrText>
        </w:r>
        <w:r>
          <w:fldChar w:fldCharType="separate"/>
        </w:r>
        <w:r>
          <w:t>3</w:t>
        </w:r>
        <w:r>
          <w:fldChar w:fldCharType="end"/>
        </w:r>
      </w:hyperlink>
    </w:p>
    <w:p>
      <w:pPr>
        <w:pStyle w:val="TOC2"/>
        <w:tabs>
          <w:tab w:val="right" w:leader="dot" w:pos="8306"/>
        </w:tabs>
      </w:pPr>
      <w:hyperlink w:anchor="_Toc10916" w:history="1">
        <w:r>
          <w:rPr>
            <w:rFonts w:ascii="仿宋" w:eastAsia="仿宋" w:hAnsi="仿宋" w:cs="仿宋" w:hint="eastAsia"/>
            <w:lang w:eastAsia="zh-CN"/>
          </w:rPr>
          <w:t>(一)、危机预警与识别</w:t>
        </w:r>
        <w:r>
          <w:tab/>
        </w:r>
        <w:r>
          <w:fldChar w:fldCharType="begin"/>
        </w:r>
        <w:r>
          <w:instrText xml:space="preserve"> PAGEREF _Toc10916 \h </w:instrText>
        </w:r>
        <w:r>
          <w:fldChar w:fldCharType="separate"/>
        </w:r>
        <w:r>
          <w:t>3</w:t>
        </w:r>
        <w:r>
          <w:fldChar w:fldCharType="end"/>
        </w:r>
      </w:hyperlink>
    </w:p>
    <w:p>
      <w:pPr>
        <w:pStyle w:val="TOC2"/>
        <w:tabs>
          <w:tab w:val="right" w:leader="dot" w:pos="8306"/>
        </w:tabs>
      </w:pPr>
      <w:hyperlink w:anchor="_Toc18692" w:history="1">
        <w:r>
          <w:rPr>
            <w:rFonts w:ascii="仿宋" w:eastAsia="仿宋" w:hAnsi="仿宋" w:cs="仿宋" w:hint="eastAsia"/>
            <w:lang w:eastAsia="zh-CN"/>
          </w:rPr>
          <w:t>(二)、危机应对与恢复</w:t>
        </w:r>
        <w:r>
          <w:tab/>
        </w:r>
        <w:r>
          <w:fldChar w:fldCharType="begin"/>
        </w:r>
        <w:r>
          <w:instrText xml:space="preserve"> PAGEREF _Toc18692 \h </w:instrText>
        </w:r>
        <w:r>
          <w:fldChar w:fldCharType="separate"/>
        </w:r>
        <w:r>
          <w:t>4</w:t>
        </w:r>
        <w:r>
          <w:fldChar w:fldCharType="end"/>
        </w:r>
      </w:hyperlink>
    </w:p>
    <w:p>
      <w:pPr>
        <w:pStyle w:val="TOC1"/>
        <w:tabs>
          <w:tab w:val="right" w:leader="dot" w:pos="8306"/>
        </w:tabs>
      </w:pPr>
      <w:hyperlink w:anchor="_Toc1754" w:history="1">
        <w:r>
          <w:rPr>
            <w:rFonts w:ascii="仿宋" w:eastAsia="仿宋" w:hAnsi="仿宋" w:cs="仿宋" w:hint="eastAsia"/>
            <w:lang w:eastAsia="zh-CN"/>
          </w:rPr>
          <w:t>二、通信计费软件项目选址可行性分析</w:t>
        </w:r>
        <w:r>
          <w:tab/>
        </w:r>
        <w:r>
          <w:fldChar w:fldCharType="begin"/>
        </w:r>
        <w:r>
          <w:instrText xml:space="preserve"> PAGEREF _Toc1754 \h </w:instrText>
        </w:r>
        <w:r>
          <w:fldChar w:fldCharType="separate"/>
        </w:r>
        <w:r>
          <w:t>5</w:t>
        </w:r>
        <w:r>
          <w:fldChar w:fldCharType="end"/>
        </w:r>
      </w:hyperlink>
    </w:p>
    <w:p>
      <w:pPr>
        <w:pStyle w:val="TOC2"/>
        <w:tabs>
          <w:tab w:val="right" w:leader="dot" w:pos="8306"/>
        </w:tabs>
      </w:pPr>
      <w:hyperlink w:anchor="_Toc13799" w:history="1">
        <w:r>
          <w:rPr>
            <w:rFonts w:ascii="仿宋" w:eastAsia="仿宋" w:hAnsi="仿宋" w:cs="仿宋" w:hint="eastAsia"/>
            <w:lang w:eastAsia="zh-CN"/>
          </w:rPr>
          <w:t>(一)、通信计费软件项目选址</w:t>
        </w:r>
        <w:r>
          <w:tab/>
        </w:r>
        <w:r>
          <w:fldChar w:fldCharType="begin"/>
        </w:r>
        <w:r>
          <w:instrText xml:space="preserve"> PAGEREF _Toc13799 \h </w:instrText>
        </w:r>
        <w:r>
          <w:fldChar w:fldCharType="separate"/>
        </w:r>
        <w:r>
          <w:t>5</w:t>
        </w:r>
        <w:r>
          <w:fldChar w:fldCharType="end"/>
        </w:r>
      </w:hyperlink>
    </w:p>
    <w:p>
      <w:pPr>
        <w:pStyle w:val="TOC2"/>
        <w:tabs>
          <w:tab w:val="right" w:leader="dot" w:pos="8306"/>
        </w:tabs>
      </w:pPr>
      <w:hyperlink w:anchor="_Toc5319" w:history="1">
        <w:r>
          <w:rPr>
            <w:rFonts w:ascii="仿宋" w:eastAsia="仿宋" w:hAnsi="仿宋" w:cs="仿宋" w:hint="eastAsia"/>
            <w:lang w:eastAsia="zh-CN"/>
          </w:rPr>
          <w:t>(二)、用地控制指标</w:t>
        </w:r>
        <w:r>
          <w:tab/>
        </w:r>
        <w:r>
          <w:fldChar w:fldCharType="begin"/>
        </w:r>
        <w:r>
          <w:instrText xml:space="preserve"> PAGEREF _Toc5319 \h </w:instrText>
        </w:r>
        <w:r>
          <w:fldChar w:fldCharType="separate"/>
        </w:r>
        <w:r>
          <w:t>5</w:t>
        </w:r>
        <w:r>
          <w:fldChar w:fldCharType="end"/>
        </w:r>
      </w:hyperlink>
    </w:p>
    <w:p>
      <w:pPr>
        <w:pStyle w:val="TOC2"/>
        <w:tabs>
          <w:tab w:val="right" w:leader="dot" w:pos="8306"/>
        </w:tabs>
      </w:pPr>
      <w:hyperlink w:anchor="_Toc770" w:history="1">
        <w:r>
          <w:rPr>
            <w:rFonts w:ascii="仿宋" w:eastAsia="仿宋" w:hAnsi="仿宋" w:cs="仿宋" w:hint="eastAsia"/>
            <w:lang w:eastAsia="zh-CN"/>
          </w:rPr>
          <w:t>(三)、节约用地措施</w:t>
        </w:r>
        <w:r>
          <w:tab/>
        </w:r>
        <w:r>
          <w:fldChar w:fldCharType="begin"/>
        </w:r>
        <w:r>
          <w:instrText xml:space="preserve"> PAGEREF _Toc770 \h </w:instrText>
        </w:r>
        <w:r>
          <w:fldChar w:fldCharType="separate"/>
        </w:r>
        <w:r>
          <w:t>7</w:t>
        </w:r>
        <w:r>
          <w:fldChar w:fldCharType="end"/>
        </w:r>
      </w:hyperlink>
    </w:p>
    <w:p>
      <w:pPr>
        <w:pStyle w:val="TOC2"/>
        <w:tabs>
          <w:tab w:val="right" w:leader="dot" w:pos="8306"/>
        </w:tabs>
      </w:pPr>
      <w:hyperlink w:anchor="_Toc27376" w:history="1">
        <w:r>
          <w:rPr>
            <w:rFonts w:ascii="仿宋" w:eastAsia="仿宋" w:hAnsi="仿宋" w:cs="仿宋" w:hint="eastAsia"/>
            <w:lang w:eastAsia="zh-CN"/>
          </w:rPr>
          <w:t>(四)、总图布置方案</w:t>
        </w:r>
        <w:r>
          <w:tab/>
        </w:r>
        <w:r>
          <w:fldChar w:fldCharType="begin"/>
        </w:r>
        <w:r>
          <w:instrText xml:space="preserve"> PAGEREF _Toc27376 \h </w:instrText>
        </w:r>
        <w:r>
          <w:fldChar w:fldCharType="separate"/>
        </w:r>
        <w:r>
          <w:t>9</w:t>
        </w:r>
        <w:r>
          <w:fldChar w:fldCharType="end"/>
        </w:r>
      </w:hyperlink>
    </w:p>
    <w:p>
      <w:pPr>
        <w:pStyle w:val="TOC2"/>
        <w:tabs>
          <w:tab w:val="right" w:leader="dot" w:pos="8306"/>
        </w:tabs>
      </w:pPr>
      <w:hyperlink w:anchor="_Toc25018" w:history="1">
        <w:r>
          <w:rPr>
            <w:rFonts w:ascii="仿宋" w:eastAsia="仿宋" w:hAnsi="仿宋" w:cs="仿宋" w:hint="eastAsia"/>
            <w:lang w:eastAsia="zh-CN"/>
          </w:rPr>
          <w:t>(五)、选址综合评价</w:t>
        </w:r>
        <w:r>
          <w:tab/>
        </w:r>
        <w:r>
          <w:fldChar w:fldCharType="begin"/>
        </w:r>
        <w:r>
          <w:instrText xml:space="preserve"> PAGEREF _Toc25018 \h </w:instrText>
        </w:r>
        <w:r>
          <w:fldChar w:fldCharType="separate"/>
        </w:r>
        <w:r>
          <w:t>10</w:t>
        </w:r>
        <w:r>
          <w:fldChar w:fldCharType="end"/>
        </w:r>
      </w:hyperlink>
    </w:p>
    <w:p>
      <w:pPr>
        <w:pStyle w:val="TOC1"/>
        <w:tabs>
          <w:tab w:val="right" w:leader="dot" w:pos="8306"/>
        </w:tabs>
      </w:pPr>
      <w:hyperlink w:anchor="_Toc24146" w:history="1">
        <w:r>
          <w:rPr>
            <w:rFonts w:ascii="仿宋" w:eastAsia="仿宋" w:hAnsi="仿宋" w:cs="仿宋" w:hint="eastAsia"/>
            <w:lang w:eastAsia="zh-CN"/>
          </w:rPr>
          <w:t>三、产品规划分析</w:t>
        </w:r>
        <w:r>
          <w:tab/>
        </w:r>
        <w:r>
          <w:fldChar w:fldCharType="begin"/>
        </w:r>
        <w:r>
          <w:instrText xml:space="preserve"> PAGEREF _Toc24146 \h </w:instrText>
        </w:r>
        <w:r>
          <w:fldChar w:fldCharType="separate"/>
        </w:r>
        <w:r>
          <w:t>11</w:t>
        </w:r>
        <w:r>
          <w:fldChar w:fldCharType="end"/>
        </w:r>
      </w:hyperlink>
    </w:p>
    <w:p>
      <w:pPr>
        <w:pStyle w:val="TOC2"/>
        <w:tabs>
          <w:tab w:val="right" w:leader="dot" w:pos="8306"/>
        </w:tabs>
      </w:pPr>
      <w:hyperlink w:anchor="_Toc16280" w:history="1">
        <w:r>
          <w:rPr>
            <w:rFonts w:ascii="仿宋" w:eastAsia="仿宋" w:hAnsi="仿宋" w:cs="仿宋" w:hint="eastAsia"/>
            <w:lang w:eastAsia="zh-CN"/>
          </w:rPr>
          <w:t>(一)、产品规划</w:t>
        </w:r>
        <w:r>
          <w:tab/>
        </w:r>
        <w:r>
          <w:fldChar w:fldCharType="begin"/>
        </w:r>
        <w:r>
          <w:instrText xml:space="preserve"> PAGEREF _Toc16280 \h </w:instrText>
        </w:r>
        <w:r>
          <w:fldChar w:fldCharType="separate"/>
        </w:r>
        <w:r>
          <w:t>11</w:t>
        </w:r>
        <w:r>
          <w:fldChar w:fldCharType="end"/>
        </w:r>
      </w:hyperlink>
    </w:p>
    <w:p>
      <w:pPr>
        <w:pStyle w:val="TOC2"/>
        <w:tabs>
          <w:tab w:val="right" w:leader="dot" w:pos="8306"/>
        </w:tabs>
      </w:pPr>
      <w:hyperlink w:anchor="_Toc26823" w:history="1">
        <w:r>
          <w:rPr>
            <w:rFonts w:ascii="仿宋" w:eastAsia="仿宋" w:hAnsi="仿宋" w:cs="仿宋" w:hint="eastAsia"/>
            <w:lang w:eastAsia="zh-CN"/>
          </w:rPr>
          <w:t>(二)、建设规模</w:t>
        </w:r>
        <w:r>
          <w:tab/>
        </w:r>
        <w:r>
          <w:fldChar w:fldCharType="begin"/>
        </w:r>
        <w:r>
          <w:instrText xml:space="preserve"> PAGEREF _Toc26823 \h </w:instrText>
        </w:r>
        <w:r>
          <w:fldChar w:fldCharType="separate"/>
        </w:r>
        <w:r>
          <w:t>11</w:t>
        </w:r>
        <w:r>
          <w:fldChar w:fldCharType="end"/>
        </w:r>
      </w:hyperlink>
    </w:p>
    <w:p>
      <w:pPr>
        <w:pStyle w:val="TOC1"/>
        <w:tabs>
          <w:tab w:val="right" w:leader="dot" w:pos="8306"/>
        </w:tabs>
      </w:pPr>
      <w:hyperlink w:anchor="_Toc20383" w:history="1">
        <w:r>
          <w:rPr>
            <w:rFonts w:ascii="仿宋" w:eastAsia="仿宋" w:hAnsi="仿宋" w:cs="仿宋" w:hint="eastAsia"/>
            <w:lang w:eastAsia="zh-CN"/>
          </w:rPr>
          <w:t>四、工艺说明</w:t>
        </w:r>
        <w:r>
          <w:tab/>
        </w:r>
        <w:r>
          <w:fldChar w:fldCharType="begin"/>
        </w:r>
        <w:r>
          <w:instrText xml:space="preserve"> PAGEREF _Toc20383 \h </w:instrText>
        </w:r>
        <w:r>
          <w:fldChar w:fldCharType="separate"/>
        </w:r>
        <w:r>
          <w:t>13</w:t>
        </w:r>
        <w:r>
          <w:fldChar w:fldCharType="end"/>
        </w:r>
      </w:hyperlink>
    </w:p>
    <w:p>
      <w:pPr>
        <w:pStyle w:val="TOC2"/>
        <w:tabs>
          <w:tab w:val="right" w:leader="dot" w:pos="8306"/>
        </w:tabs>
      </w:pPr>
      <w:hyperlink w:anchor="_Toc22424" w:history="1">
        <w:r>
          <w:rPr>
            <w:rFonts w:ascii="仿宋" w:eastAsia="仿宋" w:hAnsi="仿宋" w:cs="仿宋" w:hint="eastAsia"/>
            <w:lang w:eastAsia="zh-CN"/>
          </w:rPr>
          <w:t>(一)、技术管理特点</w:t>
        </w:r>
        <w:r>
          <w:tab/>
        </w:r>
        <w:r>
          <w:fldChar w:fldCharType="begin"/>
        </w:r>
        <w:r>
          <w:instrText xml:space="preserve"> PAGEREF _Toc22424 \h </w:instrText>
        </w:r>
        <w:r>
          <w:fldChar w:fldCharType="separate"/>
        </w:r>
        <w:r>
          <w:t>13</w:t>
        </w:r>
        <w:r>
          <w:fldChar w:fldCharType="end"/>
        </w:r>
      </w:hyperlink>
    </w:p>
    <w:p>
      <w:pPr>
        <w:pStyle w:val="TOC2"/>
        <w:tabs>
          <w:tab w:val="right" w:leader="dot" w:pos="8306"/>
        </w:tabs>
      </w:pPr>
      <w:hyperlink w:anchor="_Toc7964" w:history="1">
        <w:r>
          <w:rPr>
            <w:rFonts w:ascii="仿宋" w:eastAsia="仿宋" w:hAnsi="仿宋" w:cs="仿宋" w:hint="eastAsia"/>
            <w:lang w:eastAsia="zh-CN"/>
          </w:rPr>
          <w:t>(二)、通信计费软件项目工艺技术设计方案</w:t>
        </w:r>
        <w:r>
          <w:tab/>
        </w:r>
        <w:r>
          <w:fldChar w:fldCharType="begin"/>
        </w:r>
        <w:r>
          <w:instrText xml:space="preserve"> PAGEREF _Toc7964 \h </w:instrText>
        </w:r>
        <w:r>
          <w:fldChar w:fldCharType="separate"/>
        </w:r>
        <w:r>
          <w:t>14</w:t>
        </w:r>
        <w:r>
          <w:fldChar w:fldCharType="end"/>
        </w:r>
      </w:hyperlink>
    </w:p>
    <w:p>
      <w:pPr>
        <w:pStyle w:val="TOC2"/>
        <w:tabs>
          <w:tab w:val="right" w:leader="dot" w:pos="8306"/>
        </w:tabs>
      </w:pPr>
      <w:hyperlink w:anchor="_Toc11126" w:history="1">
        <w:r>
          <w:rPr>
            <w:rFonts w:ascii="仿宋" w:eastAsia="仿宋" w:hAnsi="仿宋" w:cs="仿宋" w:hint="eastAsia"/>
            <w:lang w:eastAsia="zh-CN"/>
          </w:rPr>
          <w:t>(三)、设备选型方案</w:t>
        </w:r>
        <w:r>
          <w:tab/>
        </w:r>
        <w:r>
          <w:fldChar w:fldCharType="begin"/>
        </w:r>
        <w:r>
          <w:instrText xml:space="preserve"> PAGEREF _Toc11126 \h </w:instrText>
        </w:r>
        <w:r>
          <w:fldChar w:fldCharType="separate"/>
        </w:r>
        <w:r>
          <w:t>15</w:t>
        </w:r>
        <w:r>
          <w:fldChar w:fldCharType="end"/>
        </w:r>
      </w:hyperlink>
    </w:p>
    <w:p>
      <w:pPr>
        <w:pStyle w:val="TOC1"/>
        <w:tabs>
          <w:tab w:val="right" w:leader="dot" w:pos="8306"/>
        </w:tabs>
      </w:pPr>
      <w:hyperlink w:anchor="_Toc6698" w:history="1">
        <w:r>
          <w:rPr>
            <w:rFonts w:ascii="仿宋" w:eastAsia="仿宋" w:hAnsi="仿宋" w:cs="仿宋" w:hint="eastAsia"/>
            <w:lang w:eastAsia="zh-CN"/>
          </w:rPr>
          <w:t>五、通信计费软件项目建设单位说明</w:t>
        </w:r>
        <w:r>
          <w:tab/>
        </w:r>
        <w:r>
          <w:fldChar w:fldCharType="begin"/>
        </w:r>
        <w:r>
          <w:instrText xml:space="preserve"> PAGEREF _Toc6698 \h </w:instrText>
        </w:r>
        <w:r>
          <w:fldChar w:fldCharType="separate"/>
        </w:r>
        <w:r>
          <w:t>16</w:t>
        </w:r>
        <w:r>
          <w:fldChar w:fldCharType="end"/>
        </w:r>
      </w:hyperlink>
    </w:p>
    <w:p>
      <w:pPr>
        <w:pStyle w:val="TOC2"/>
        <w:tabs>
          <w:tab w:val="right" w:leader="dot" w:pos="8306"/>
        </w:tabs>
      </w:pPr>
      <w:hyperlink w:anchor="_Toc7542" w:history="1">
        <w:r>
          <w:rPr>
            <w:rFonts w:ascii="仿宋" w:eastAsia="仿宋" w:hAnsi="仿宋" w:cs="仿宋" w:hint="eastAsia"/>
            <w:lang w:eastAsia="zh-CN"/>
          </w:rPr>
          <w:t>(一)、通信计费软件项目承办单位基本情况</w:t>
        </w:r>
        <w:r>
          <w:tab/>
        </w:r>
        <w:r>
          <w:fldChar w:fldCharType="begin"/>
        </w:r>
        <w:r>
          <w:instrText xml:space="preserve"> PAGEREF _Toc7542 \h </w:instrText>
        </w:r>
        <w:r>
          <w:fldChar w:fldCharType="separate"/>
        </w:r>
        <w:r>
          <w:t>16</w:t>
        </w:r>
        <w:r>
          <w:fldChar w:fldCharType="end"/>
        </w:r>
      </w:hyperlink>
    </w:p>
    <w:p>
      <w:pPr>
        <w:pStyle w:val="TOC2"/>
        <w:tabs>
          <w:tab w:val="right" w:leader="dot" w:pos="8306"/>
        </w:tabs>
      </w:pPr>
      <w:hyperlink w:anchor="_Toc17741" w:history="1">
        <w:r>
          <w:rPr>
            <w:rFonts w:ascii="仿宋" w:eastAsia="仿宋" w:hAnsi="仿宋" w:cs="仿宋" w:hint="eastAsia"/>
            <w:lang w:eastAsia="zh-CN"/>
          </w:rPr>
          <w:t>(二)、公司经济效益分析</w:t>
        </w:r>
        <w:r>
          <w:tab/>
        </w:r>
        <w:r>
          <w:fldChar w:fldCharType="begin"/>
        </w:r>
        <w:r>
          <w:instrText xml:space="preserve"> PAGEREF _Toc17741 \h </w:instrText>
        </w:r>
        <w:r>
          <w:fldChar w:fldCharType="separate"/>
        </w:r>
        <w:r>
          <w:t>17</w:t>
        </w:r>
        <w:r>
          <w:fldChar w:fldCharType="end"/>
        </w:r>
      </w:hyperlink>
    </w:p>
    <w:p>
      <w:pPr>
        <w:pStyle w:val="TOC1"/>
        <w:tabs>
          <w:tab w:val="right" w:leader="dot" w:pos="8306"/>
        </w:tabs>
      </w:pPr>
      <w:hyperlink w:anchor="_Toc6344" w:history="1">
        <w:r>
          <w:rPr>
            <w:rFonts w:ascii="仿宋" w:eastAsia="仿宋" w:hAnsi="仿宋" w:cs="仿宋" w:hint="eastAsia"/>
            <w:lang w:eastAsia="zh-CN"/>
          </w:rPr>
          <w:t>六、通信计费软件项目土建工程</w:t>
        </w:r>
        <w:r>
          <w:tab/>
        </w:r>
        <w:r>
          <w:fldChar w:fldCharType="begin"/>
        </w:r>
        <w:r>
          <w:instrText xml:space="preserve"> PAGEREF _Toc6344 \h </w:instrText>
        </w:r>
        <w:r>
          <w:fldChar w:fldCharType="separate"/>
        </w:r>
        <w:r>
          <w:t>18</w:t>
        </w:r>
        <w:r>
          <w:fldChar w:fldCharType="end"/>
        </w:r>
      </w:hyperlink>
    </w:p>
    <w:p>
      <w:pPr>
        <w:pStyle w:val="TOC2"/>
        <w:tabs>
          <w:tab w:val="right" w:leader="dot" w:pos="8306"/>
        </w:tabs>
      </w:pPr>
      <w:hyperlink w:anchor="_Toc23747" w:history="1">
        <w:r>
          <w:rPr>
            <w:rFonts w:ascii="仿宋" w:eastAsia="仿宋" w:hAnsi="仿宋" w:cs="仿宋" w:hint="eastAsia"/>
            <w:lang w:eastAsia="zh-CN"/>
          </w:rPr>
          <w:t>(一)、建筑工程设计原则</w:t>
        </w:r>
        <w:r>
          <w:tab/>
        </w:r>
        <w:r>
          <w:fldChar w:fldCharType="begin"/>
        </w:r>
        <w:r>
          <w:instrText xml:space="preserve"> PAGEREF _Toc23747 \h </w:instrText>
        </w:r>
        <w:r>
          <w:fldChar w:fldCharType="separate"/>
        </w:r>
        <w:r>
          <w:t>18</w:t>
        </w:r>
        <w:r>
          <w:fldChar w:fldCharType="end"/>
        </w:r>
      </w:hyperlink>
    </w:p>
    <w:p>
      <w:pPr>
        <w:pStyle w:val="TOC2"/>
        <w:tabs>
          <w:tab w:val="right" w:leader="dot" w:pos="8306"/>
        </w:tabs>
      </w:pPr>
      <w:hyperlink w:anchor="_Toc14142" w:history="1">
        <w:r>
          <w:rPr>
            <w:rFonts w:ascii="仿宋" w:eastAsia="仿宋" w:hAnsi="仿宋" w:cs="仿宋" w:hint="eastAsia"/>
            <w:lang w:eastAsia="zh-CN"/>
          </w:rPr>
          <w:t>(二)、土建工程设计年限及安全等级</w:t>
        </w:r>
        <w:r>
          <w:tab/>
        </w:r>
        <w:r>
          <w:fldChar w:fldCharType="begin"/>
        </w:r>
        <w:r>
          <w:instrText xml:space="preserve"> PAGEREF _Toc14142 \h </w:instrText>
        </w:r>
        <w:r>
          <w:fldChar w:fldCharType="separate"/>
        </w:r>
        <w:r>
          <w:t>19</w:t>
        </w:r>
        <w:r>
          <w:fldChar w:fldCharType="end"/>
        </w:r>
      </w:hyperlink>
    </w:p>
    <w:p>
      <w:pPr>
        <w:pStyle w:val="TOC2"/>
        <w:tabs>
          <w:tab w:val="right" w:leader="dot" w:pos="8306"/>
        </w:tabs>
      </w:pPr>
      <w:hyperlink w:anchor="_Toc20350" w:history="1">
        <w:r>
          <w:rPr>
            <w:rFonts w:ascii="仿宋" w:eastAsia="仿宋" w:hAnsi="仿宋" w:cs="仿宋" w:hint="eastAsia"/>
            <w:lang w:eastAsia="zh-CN"/>
          </w:rPr>
          <w:t>(三)、建筑工程设计总体要求</w:t>
        </w:r>
        <w:r>
          <w:tab/>
        </w:r>
        <w:r>
          <w:fldChar w:fldCharType="begin"/>
        </w:r>
        <w:r>
          <w:instrText xml:space="preserve"> PAGEREF _Toc20350 \h </w:instrText>
        </w:r>
        <w:r>
          <w:fldChar w:fldCharType="separate"/>
        </w:r>
        <w:r>
          <w:t>20</w:t>
        </w:r>
        <w:r>
          <w:fldChar w:fldCharType="end"/>
        </w:r>
      </w:hyperlink>
    </w:p>
    <w:p>
      <w:pPr>
        <w:pStyle w:val="TOC2"/>
        <w:tabs>
          <w:tab w:val="right" w:leader="dot" w:pos="8306"/>
        </w:tabs>
      </w:pPr>
      <w:hyperlink w:anchor="_Toc32471" w:history="1">
        <w:r>
          <w:rPr>
            <w:rFonts w:ascii="仿宋" w:eastAsia="仿宋" w:hAnsi="仿宋" w:cs="仿宋" w:hint="eastAsia"/>
            <w:lang w:eastAsia="zh-CN"/>
          </w:rPr>
          <w:t>(四)、土建工程建设指标</w:t>
        </w:r>
        <w:r>
          <w:tab/>
        </w:r>
        <w:r>
          <w:fldChar w:fldCharType="begin"/>
        </w:r>
        <w:r>
          <w:instrText xml:space="preserve"> PAGEREF _Toc32471 \h </w:instrText>
        </w:r>
        <w:r>
          <w:fldChar w:fldCharType="separate"/>
        </w:r>
        <w:r>
          <w:t>21</w:t>
        </w:r>
        <w:r>
          <w:fldChar w:fldCharType="end"/>
        </w:r>
      </w:hyperlink>
    </w:p>
    <w:p>
      <w:pPr>
        <w:pStyle w:val="TOC1"/>
        <w:tabs>
          <w:tab w:val="right" w:leader="dot" w:pos="8306"/>
        </w:tabs>
      </w:pPr>
      <w:hyperlink w:anchor="_Toc31470" w:history="1">
        <w:r>
          <w:rPr>
            <w:rFonts w:ascii="仿宋" w:eastAsia="仿宋" w:hAnsi="仿宋" w:cs="仿宋" w:hint="eastAsia"/>
            <w:lang w:eastAsia="zh-CN"/>
          </w:rPr>
          <w:t>七、通信计费软件项目技术管理</w:t>
        </w:r>
        <w:r>
          <w:tab/>
        </w:r>
        <w:r>
          <w:fldChar w:fldCharType="begin"/>
        </w:r>
        <w:r>
          <w:instrText xml:space="preserve"> PAGEREF _Toc31470 \h </w:instrText>
        </w:r>
        <w:r>
          <w:fldChar w:fldCharType="separate"/>
        </w:r>
        <w:r>
          <w:t>21</w:t>
        </w:r>
        <w:r>
          <w:fldChar w:fldCharType="end"/>
        </w:r>
      </w:hyperlink>
    </w:p>
    <w:p>
      <w:pPr>
        <w:pStyle w:val="TOC2"/>
        <w:tabs>
          <w:tab w:val="right" w:leader="dot" w:pos="8306"/>
        </w:tabs>
      </w:pPr>
      <w:hyperlink w:anchor="_Toc20724" w:history="1">
        <w:r>
          <w:rPr>
            <w:rFonts w:ascii="仿宋" w:eastAsia="仿宋" w:hAnsi="仿宋" w:cs="仿宋" w:hint="eastAsia"/>
            <w:lang w:eastAsia="zh-CN"/>
          </w:rPr>
          <w:t>(一)、技术方案选用方向</w:t>
        </w:r>
        <w:r>
          <w:tab/>
        </w:r>
        <w:r>
          <w:fldChar w:fldCharType="begin"/>
        </w:r>
        <w:r>
          <w:instrText xml:space="preserve"> PAGEREF _Toc20724 \h </w:instrText>
        </w:r>
        <w:r>
          <w:fldChar w:fldCharType="separate"/>
        </w:r>
        <w:r>
          <w:t>21</w:t>
        </w:r>
        <w:r>
          <w:fldChar w:fldCharType="end"/>
        </w:r>
      </w:hyperlink>
    </w:p>
    <w:p>
      <w:pPr>
        <w:pStyle w:val="TOC2"/>
        <w:tabs>
          <w:tab w:val="right" w:leader="dot" w:pos="8306"/>
        </w:tabs>
      </w:pPr>
      <w:hyperlink w:anchor="_Toc30199" w:history="1">
        <w:r>
          <w:rPr>
            <w:rFonts w:ascii="仿宋" w:eastAsia="仿宋" w:hAnsi="仿宋" w:cs="仿宋" w:hint="eastAsia"/>
            <w:lang w:eastAsia="zh-CN"/>
          </w:rPr>
          <w:t>(二)、工艺技术方案选用原则</w:t>
        </w:r>
        <w:r>
          <w:tab/>
        </w:r>
        <w:r>
          <w:fldChar w:fldCharType="begin"/>
        </w:r>
        <w:r>
          <w:instrText xml:space="preserve"> PAGEREF _Toc30199 \h </w:instrText>
        </w:r>
        <w:r>
          <w:fldChar w:fldCharType="separate"/>
        </w:r>
        <w:r>
          <w:t>23</w:t>
        </w:r>
        <w:r>
          <w:fldChar w:fldCharType="end"/>
        </w:r>
      </w:hyperlink>
    </w:p>
    <w:p>
      <w:pPr>
        <w:pStyle w:val="TOC2"/>
        <w:tabs>
          <w:tab w:val="right" w:leader="dot" w:pos="8306"/>
        </w:tabs>
      </w:pPr>
      <w:hyperlink w:anchor="_Toc16349" w:history="1">
        <w:r>
          <w:rPr>
            <w:rFonts w:ascii="仿宋" w:eastAsia="仿宋" w:hAnsi="仿宋" w:cs="仿宋" w:hint="eastAsia"/>
            <w:lang w:eastAsia="zh-CN"/>
          </w:rPr>
          <w:t>(三)、工艺技术方案要求</w:t>
        </w:r>
        <w:r>
          <w:tab/>
        </w:r>
        <w:r>
          <w:fldChar w:fldCharType="begin"/>
        </w:r>
        <w:r>
          <w:instrText xml:space="preserve"> PAGEREF _Toc16349 \h </w:instrText>
        </w:r>
        <w:r>
          <w:fldChar w:fldCharType="separate"/>
        </w:r>
        <w:r>
          <w:t>25</w:t>
        </w:r>
        <w:r>
          <w:fldChar w:fldCharType="end"/>
        </w:r>
      </w:hyperlink>
    </w:p>
    <w:p>
      <w:pPr>
        <w:pStyle w:val="TOC1"/>
        <w:tabs>
          <w:tab w:val="right" w:leader="dot" w:pos="8306"/>
        </w:tabs>
      </w:pPr>
      <w:hyperlink w:anchor="_Toc27855" w:history="1">
        <w:r>
          <w:rPr>
            <w:rFonts w:ascii="仿宋" w:eastAsia="仿宋" w:hAnsi="仿宋" w:cs="仿宋" w:hint="eastAsia"/>
            <w:lang w:eastAsia="zh-CN"/>
          </w:rPr>
          <w:t>八、通信计费软件项目经营效益</w:t>
        </w:r>
        <w:r>
          <w:tab/>
        </w:r>
        <w:r>
          <w:fldChar w:fldCharType="begin"/>
        </w:r>
        <w:r>
          <w:instrText xml:space="preserve"> PAGEREF _Toc27855 \h </w:instrText>
        </w:r>
        <w:r>
          <w:fldChar w:fldCharType="separate"/>
        </w:r>
        <w:r>
          <w:t>28</w:t>
        </w:r>
        <w:r>
          <w:fldChar w:fldCharType="end"/>
        </w:r>
      </w:hyperlink>
    </w:p>
    <w:p>
      <w:pPr>
        <w:pStyle w:val="TOC2"/>
        <w:tabs>
          <w:tab w:val="right" w:leader="dot" w:pos="8306"/>
        </w:tabs>
      </w:pPr>
      <w:hyperlink w:anchor="_Toc26045" w:history="1">
        <w:r>
          <w:rPr>
            <w:rFonts w:ascii="仿宋" w:eastAsia="仿宋" w:hAnsi="仿宋" w:cs="仿宋" w:hint="eastAsia"/>
            <w:lang w:eastAsia="zh-CN"/>
          </w:rPr>
          <w:t>(一)、经济评价财务测算</w:t>
        </w:r>
        <w:r>
          <w:tab/>
        </w:r>
        <w:r>
          <w:fldChar w:fldCharType="begin"/>
        </w:r>
        <w:r>
          <w:instrText xml:space="preserve"> PAGEREF _Toc26045 \h </w:instrText>
        </w:r>
        <w:r>
          <w:fldChar w:fldCharType="separate"/>
        </w:r>
        <w:r>
          <w:t>28</w:t>
        </w:r>
        <w:r>
          <w:fldChar w:fldCharType="end"/>
        </w:r>
      </w:hyperlink>
    </w:p>
    <w:p>
      <w:pPr>
        <w:pStyle w:val="TOC2"/>
        <w:tabs>
          <w:tab w:val="right" w:leader="dot" w:pos="8306"/>
        </w:tabs>
      </w:pPr>
      <w:hyperlink w:anchor="_Toc23704" w:history="1">
        <w:r>
          <w:rPr>
            <w:rFonts w:ascii="仿宋" w:eastAsia="仿宋" w:hAnsi="仿宋" w:cs="仿宋" w:hint="eastAsia"/>
            <w:lang w:eastAsia="zh-CN"/>
          </w:rPr>
          <w:t>(二)、通信计费软件项目盈利能力分析</w:t>
        </w:r>
        <w:r>
          <w:tab/>
        </w:r>
        <w:r>
          <w:fldChar w:fldCharType="begin"/>
        </w:r>
        <w:r>
          <w:instrText xml:space="preserve"> PAGEREF _Toc23704 \h </w:instrText>
        </w:r>
        <w:r>
          <w:fldChar w:fldCharType="separate"/>
        </w:r>
        <w:r>
          <w:t>29</w:t>
        </w:r>
        <w:r>
          <w:fldChar w:fldCharType="end"/>
        </w:r>
      </w:hyperlink>
    </w:p>
    <w:p>
      <w:pPr>
        <w:pStyle w:val="TOC1"/>
        <w:tabs>
          <w:tab w:val="right" w:leader="dot" w:pos="8306"/>
        </w:tabs>
      </w:pPr>
      <w:hyperlink w:anchor="_Toc28742" w:history="1">
        <w:r>
          <w:rPr>
            <w:rFonts w:ascii="仿宋" w:eastAsia="仿宋" w:hAnsi="仿宋" w:cs="仿宋" w:hint="eastAsia"/>
            <w:lang w:eastAsia="zh-CN"/>
          </w:rPr>
          <w:t>九、通信计费软件项目财务管理</w:t>
        </w:r>
        <w:r>
          <w:tab/>
        </w:r>
        <w:r>
          <w:fldChar w:fldCharType="begin"/>
        </w:r>
        <w:r>
          <w:instrText xml:space="preserve"> PAGEREF _Toc28742 \h </w:instrText>
        </w:r>
        <w:r>
          <w:fldChar w:fldCharType="separate"/>
        </w:r>
        <w:r>
          <w:t>30</w:t>
        </w:r>
        <w:r>
          <w:fldChar w:fldCharType="end"/>
        </w:r>
      </w:hyperlink>
    </w:p>
    <w:p>
      <w:pPr>
        <w:pStyle w:val="TOC2"/>
        <w:tabs>
          <w:tab w:val="right" w:leader="dot" w:pos="8306"/>
        </w:tabs>
      </w:pPr>
      <w:hyperlink w:anchor="_Toc13549" w:history="1">
        <w:r>
          <w:rPr>
            <w:rFonts w:ascii="仿宋" w:eastAsia="仿宋" w:hAnsi="仿宋" w:cs="仿宋" w:hint="eastAsia"/>
            <w:lang w:eastAsia="zh-CN"/>
          </w:rPr>
          <w:t>(一)、资金需求大</w:t>
        </w:r>
        <w:r>
          <w:tab/>
        </w:r>
        <w:r>
          <w:fldChar w:fldCharType="begin"/>
        </w:r>
        <w:r>
          <w:instrText xml:space="preserve"> PAGEREF _Toc13549 \h </w:instrText>
        </w:r>
        <w:r>
          <w:fldChar w:fldCharType="separate"/>
        </w:r>
        <w:r>
          <w:t>30</w:t>
        </w:r>
        <w:r>
          <w:fldChar w:fldCharType="end"/>
        </w:r>
      </w:hyperlink>
    </w:p>
    <w:p>
      <w:pPr>
        <w:pStyle w:val="TOC2"/>
        <w:tabs>
          <w:tab w:val="right" w:leader="dot" w:pos="8306"/>
        </w:tabs>
      </w:pPr>
      <w:hyperlink w:anchor="_Toc28308" w:history="1">
        <w:r>
          <w:rPr>
            <w:rFonts w:ascii="仿宋" w:eastAsia="仿宋" w:hAnsi="仿宋" w:cs="仿宋" w:hint="eastAsia"/>
            <w:lang w:eastAsia="zh-CN"/>
          </w:rPr>
          <w:t>(二)、研发周期长</w:t>
        </w:r>
        <w:r>
          <w:tab/>
        </w:r>
        <w:r>
          <w:fldChar w:fldCharType="begin"/>
        </w:r>
        <w:r>
          <w:instrText xml:space="preserve"> PAGEREF _Toc28308 \h </w:instrText>
        </w:r>
        <w:r>
          <w:fldChar w:fldCharType="separate"/>
        </w:r>
        <w:r>
          <w:t>31</w:t>
        </w:r>
        <w:r>
          <w:fldChar w:fldCharType="end"/>
        </w:r>
      </w:hyperlink>
    </w:p>
    <w:p>
      <w:pPr>
        <w:pStyle w:val="TOC2"/>
        <w:tabs>
          <w:tab w:val="right" w:leader="dot" w:pos="8306"/>
        </w:tabs>
      </w:pPr>
      <w:hyperlink w:anchor="_Toc22207" w:history="1">
        <w:r>
          <w:rPr>
            <w:rFonts w:ascii="仿宋" w:eastAsia="仿宋" w:hAnsi="仿宋" w:cs="仿宋" w:hint="eastAsia"/>
            <w:lang w:eastAsia="zh-CN"/>
          </w:rPr>
          <w:t>(三)、市场风险大</w:t>
        </w:r>
        <w:r>
          <w:tab/>
        </w:r>
        <w:r>
          <w:fldChar w:fldCharType="begin"/>
        </w:r>
        <w:r>
          <w:instrText xml:space="preserve"> PAGEREF _Toc22207 \h </w:instrText>
        </w:r>
        <w:r>
          <w:fldChar w:fldCharType="separate"/>
        </w:r>
        <w:r>
          <w:t>32</w:t>
        </w:r>
        <w:r>
          <w:fldChar w:fldCharType="end"/>
        </w:r>
      </w:hyperlink>
    </w:p>
    <w:p>
      <w:pPr>
        <w:pStyle w:val="TOC2"/>
        <w:tabs>
          <w:tab w:val="right" w:leader="dot" w:pos="8306"/>
        </w:tabs>
      </w:pPr>
      <w:hyperlink w:anchor="_Toc6922" w:history="1">
        <w:r>
          <w:rPr>
            <w:rFonts w:ascii="仿宋" w:eastAsia="仿宋" w:hAnsi="仿宋" w:cs="仿宋" w:hint="eastAsia"/>
            <w:lang w:eastAsia="zh-CN"/>
          </w:rPr>
          <w:t>(四)、利润率高</w:t>
        </w:r>
        <w:r>
          <w:tab/>
        </w:r>
        <w:r>
          <w:fldChar w:fldCharType="begin"/>
        </w:r>
        <w:r>
          <w:instrText xml:space="preserve"> PAGEREF _Toc6922 \h </w:instrText>
        </w:r>
        <w:r>
          <w:fldChar w:fldCharType="separate"/>
        </w:r>
        <w:r>
          <w:t>35</w:t>
        </w:r>
        <w:r>
          <w:fldChar w:fldCharType="end"/>
        </w:r>
      </w:hyperlink>
    </w:p>
    <w:p>
      <w:pPr>
        <w:pStyle w:val="TOC1"/>
        <w:tabs>
          <w:tab w:val="right" w:leader="dot" w:pos="8306"/>
        </w:tabs>
      </w:pPr>
      <w:hyperlink w:anchor="_Toc25398" w:history="1">
        <w:r>
          <w:rPr>
            <w:rFonts w:ascii="仿宋" w:eastAsia="仿宋" w:hAnsi="仿宋" w:cs="仿宋" w:hint="eastAsia"/>
            <w:lang w:eastAsia="zh-CN"/>
          </w:rPr>
          <w:t>十、通信计费软件项目投资规划</w:t>
        </w:r>
        <w:r>
          <w:tab/>
        </w:r>
        <w:r>
          <w:fldChar w:fldCharType="begin"/>
        </w:r>
        <w:r>
          <w:instrText xml:space="preserve"> PAGEREF _Toc25398 \h </w:instrText>
        </w:r>
        <w:r>
          <w:fldChar w:fldCharType="separate"/>
        </w:r>
        <w:r>
          <w:t>37</w:t>
        </w:r>
        <w:r>
          <w:fldChar w:fldCharType="end"/>
        </w:r>
      </w:hyperlink>
    </w:p>
    <w:p>
      <w:pPr>
        <w:pStyle w:val="TOC2"/>
        <w:tabs>
          <w:tab w:val="right" w:leader="dot" w:pos="8306"/>
        </w:tabs>
      </w:pPr>
      <w:hyperlink w:anchor="_Toc26943" w:history="1">
        <w:r>
          <w:rPr>
            <w:rFonts w:ascii="仿宋" w:eastAsia="仿宋" w:hAnsi="仿宋" w:cs="仿宋" w:hint="eastAsia"/>
            <w:lang w:eastAsia="zh-CN"/>
          </w:rPr>
          <w:t>(一)、通信计费软件项目总投资估算</w:t>
        </w:r>
        <w:r>
          <w:tab/>
        </w:r>
        <w:r>
          <w:fldChar w:fldCharType="begin"/>
        </w:r>
        <w:r>
          <w:instrText xml:space="preserve"> PAGEREF _Toc26943 \h </w:instrText>
        </w:r>
        <w:r>
          <w:fldChar w:fldCharType="separate"/>
        </w:r>
        <w:r>
          <w:t>37</w:t>
        </w:r>
        <w:r>
          <w:fldChar w:fldCharType="end"/>
        </w:r>
      </w:hyperlink>
    </w:p>
    <w:p>
      <w:pPr>
        <w:pStyle w:val="TOC2"/>
        <w:tabs>
          <w:tab w:val="right" w:leader="dot" w:pos="8306"/>
        </w:tabs>
      </w:pPr>
      <w:hyperlink w:anchor="_Toc8812" w:history="1">
        <w:r>
          <w:rPr>
            <w:rFonts w:ascii="仿宋" w:eastAsia="仿宋" w:hAnsi="仿宋" w:cs="仿宋" w:hint="eastAsia"/>
            <w:lang w:eastAsia="zh-CN"/>
          </w:rPr>
          <w:t>(二)、资金筹措</w:t>
        </w:r>
        <w:r>
          <w:tab/>
        </w:r>
        <w:r>
          <w:fldChar w:fldCharType="begin"/>
        </w:r>
        <w:r>
          <w:instrText xml:space="preserve"> PAGEREF _Toc8812 \h </w:instrText>
        </w:r>
        <w:r>
          <w:fldChar w:fldCharType="separate"/>
        </w:r>
        <w:r>
          <w:t>38</w:t>
        </w:r>
        <w:r>
          <w:fldChar w:fldCharType="end"/>
        </w:r>
      </w:hyperlink>
    </w:p>
    <w:p>
      <w:pPr>
        <w:pStyle w:val="TOC1"/>
        <w:tabs>
          <w:tab w:val="right" w:leader="dot" w:pos="8306"/>
        </w:tabs>
      </w:pPr>
      <w:hyperlink w:anchor="_Toc8249" w:history="1">
        <w:r>
          <w:rPr>
            <w:rFonts w:ascii="仿宋" w:eastAsia="仿宋" w:hAnsi="仿宋" w:cs="仿宋" w:hint="eastAsia"/>
            <w:lang w:eastAsia="zh-CN"/>
          </w:rPr>
          <w:t>十一、通信计费软件项目人力资源培养与发展</w:t>
        </w:r>
        <w:r>
          <w:tab/>
        </w:r>
        <w:r>
          <w:fldChar w:fldCharType="begin"/>
        </w:r>
        <w:r>
          <w:instrText xml:space="preserve"> PAGEREF _Toc8249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55" w:history="1">
        <w:r>
          <w:rPr>
            <w:rFonts w:ascii="仿宋" w:eastAsia="仿宋" w:hAnsi="仿宋" w:cs="仿宋" w:hint="eastAsia"/>
            <w:lang w:eastAsia="zh-CN"/>
          </w:rPr>
          <w:t>(一)、人才需求与规划</w:t>
        </w:r>
        <w:r>
          <w:tab/>
        </w:r>
        <w:r>
          <w:fldChar w:fldCharType="begin"/>
        </w:r>
        <w:r>
          <w:instrText xml:space="preserve"> PAGEREF _Toc18755 \h </w:instrText>
        </w:r>
        <w:r>
          <w:fldChar w:fldCharType="separate"/>
        </w:r>
        <w:r>
          <w:t>39</w:t>
        </w:r>
        <w:r>
          <w:fldChar w:fldCharType="end"/>
        </w:r>
      </w:hyperlink>
    </w:p>
    <w:p>
      <w:pPr>
        <w:pStyle w:val="TOC2"/>
        <w:tabs>
          <w:tab w:val="right" w:leader="dot" w:pos="8306"/>
        </w:tabs>
      </w:pPr>
      <w:hyperlink w:anchor="_Toc19329" w:history="1">
        <w:r>
          <w:rPr>
            <w:rFonts w:ascii="仿宋" w:eastAsia="仿宋" w:hAnsi="仿宋" w:cs="仿宋" w:hint="eastAsia"/>
            <w:lang w:eastAsia="zh-CN"/>
          </w:rPr>
          <w:t>(二)、培训与发展计划</w:t>
        </w:r>
        <w:r>
          <w:tab/>
        </w:r>
        <w:r>
          <w:fldChar w:fldCharType="begin"/>
        </w:r>
        <w:r>
          <w:instrText xml:space="preserve"> PAGEREF _Toc19329 \h </w:instrText>
        </w:r>
        <w:r>
          <w:fldChar w:fldCharType="separate"/>
        </w:r>
        <w:r>
          <w:t>39</w:t>
        </w:r>
        <w:r>
          <w:fldChar w:fldCharType="end"/>
        </w:r>
      </w:hyperlink>
    </w:p>
    <w:p>
      <w:pPr>
        <w:pStyle w:val="TOC1"/>
        <w:tabs>
          <w:tab w:val="right" w:leader="dot" w:pos="8306"/>
        </w:tabs>
      </w:pPr>
      <w:hyperlink w:anchor="_Toc24227" w:history="1">
        <w:r>
          <w:rPr>
            <w:rFonts w:ascii="仿宋" w:eastAsia="仿宋" w:hAnsi="仿宋" w:cs="仿宋" w:hint="eastAsia"/>
            <w:lang w:eastAsia="zh-CN"/>
          </w:rPr>
          <w:t>十二、通信计费软件项目环境影响分析</w:t>
        </w:r>
        <w:r>
          <w:tab/>
        </w:r>
        <w:r>
          <w:fldChar w:fldCharType="begin"/>
        </w:r>
        <w:r>
          <w:instrText xml:space="preserve"> PAGEREF _Toc24227 \h </w:instrText>
        </w:r>
        <w:r>
          <w:fldChar w:fldCharType="separate"/>
        </w:r>
        <w:r>
          <w:t>40</w:t>
        </w:r>
        <w:r>
          <w:fldChar w:fldCharType="end"/>
        </w:r>
      </w:hyperlink>
    </w:p>
    <w:p>
      <w:pPr>
        <w:pStyle w:val="TOC2"/>
        <w:tabs>
          <w:tab w:val="right" w:leader="dot" w:pos="8306"/>
        </w:tabs>
      </w:pPr>
      <w:hyperlink w:anchor="_Toc25048" w:history="1">
        <w:r>
          <w:rPr>
            <w:rFonts w:ascii="仿宋" w:eastAsia="仿宋" w:hAnsi="仿宋" w:cs="仿宋" w:hint="eastAsia"/>
            <w:lang w:eastAsia="zh-CN"/>
          </w:rPr>
          <w:t>(一)、建设区域环境质量现状</w:t>
        </w:r>
        <w:r>
          <w:tab/>
        </w:r>
        <w:r>
          <w:fldChar w:fldCharType="begin"/>
        </w:r>
        <w:r>
          <w:instrText xml:space="preserve"> PAGEREF _Toc25048 \h </w:instrText>
        </w:r>
        <w:r>
          <w:fldChar w:fldCharType="separate"/>
        </w:r>
        <w:r>
          <w:t>40</w:t>
        </w:r>
        <w:r>
          <w:fldChar w:fldCharType="end"/>
        </w:r>
      </w:hyperlink>
    </w:p>
    <w:p>
      <w:pPr>
        <w:pStyle w:val="TOC2"/>
        <w:tabs>
          <w:tab w:val="right" w:leader="dot" w:pos="8306"/>
        </w:tabs>
      </w:pPr>
      <w:hyperlink w:anchor="_Toc17374" w:history="1">
        <w:r>
          <w:rPr>
            <w:rFonts w:ascii="仿宋" w:eastAsia="仿宋" w:hAnsi="仿宋" w:cs="仿宋" w:hint="eastAsia"/>
            <w:lang w:eastAsia="zh-CN"/>
          </w:rPr>
          <w:t>(二)、建设期环境保护</w:t>
        </w:r>
        <w:r>
          <w:tab/>
        </w:r>
        <w:r>
          <w:fldChar w:fldCharType="begin"/>
        </w:r>
        <w:r>
          <w:instrText xml:space="preserve"> PAGEREF _Toc17374 \h </w:instrText>
        </w:r>
        <w:r>
          <w:fldChar w:fldCharType="separate"/>
        </w:r>
        <w:r>
          <w:t>41</w:t>
        </w:r>
        <w:r>
          <w:fldChar w:fldCharType="end"/>
        </w:r>
      </w:hyperlink>
    </w:p>
    <w:p>
      <w:pPr>
        <w:pStyle w:val="TOC2"/>
        <w:tabs>
          <w:tab w:val="right" w:leader="dot" w:pos="8306"/>
        </w:tabs>
      </w:pPr>
      <w:hyperlink w:anchor="_Toc13970" w:history="1">
        <w:r>
          <w:rPr>
            <w:rFonts w:ascii="仿宋" w:eastAsia="仿宋" w:hAnsi="仿宋" w:cs="仿宋" w:hint="eastAsia"/>
            <w:lang w:eastAsia="zh-CN"/>
          </w:rPr>
          <w:t>(三)、运营期环境保护</w:t>
        </w:r>
        <w:r>
          <w:tab/>
        </w:r>
        <w:r>
          <w:fldChar w:fldCharType="begin"/>
        </w:r>
        <w:r>
          <w:instrText xml:space="preserve"> PAGEREF _Toc13970 \h </w:instrText>
        </w:r>
        <w:r>
          <w:fldChar w:fldCharType="separate"/>
        </w:r>
        <w:r>
          <w:t>43</w:t>
        </w:r>
        <w:r>
          <w:fldChar w:fldCharType="end"/>
        </w:r>
      </w:hyperlink>
    </w:p>
    <w:p>
      <w:pPr>
        <w:pStyle w:val="TOC2"/>
        <w:tabs>
          <w:tab w:val="right" w:leader="dot" w:pos="8306"/>
        </w:tabs>
      </w:pPr>
      <w:hyperlink w:anchor="_Toc16658" w:history="1">
        <w:r>
          <w:rPr>
            <w:rFonts w:ascii="仿宋" w:eastAsia="仿宋" w:hAnsi="仿宋" w:cs="仿宋" w:hint="eastAsia"/>
            <w:lang w:eastAsia="zh-CN"/>
          </w:rPr>
          <w:t>(四)、通信计费软件项目建设对区域经济的影响</w:t>
        </w:r>
        <w:r>
          <w:tab/>
        </w:r>
        <w:r>
          <w:fldChar w:fldCharType="begin"/>
        </w:r>
        <w:r>
          <w:instrText xml:space="preserve"> PAGEREF _Toc16658 \h </w:instrText>
        </w:r>
        <w:r>
          <w:fldChar w:fldCharType="separate"/>
        </w:r>
        <w:r>
          <w:t>44</w:t>
        </w:r>
        <w:r>
          <w:fldChar w:fldCharType="end"/>
        </w:r>
      </w:hyperlink>
    </w:p>
    <w:p>
      <w:pPr>
        <w:pStyle w:val="TOC2"/>
        <w:tabs>
          <w:tab w:val="right" w:leader="dot" w:pos="8306"/>
        </w:tabs>
      </w:pPr>
      <w:hyperlink w:anchor="_Toc13035" w:history="1">
        <w:r>
          <w:rPr>
            <w:rFonts w:ascii="仿宋" w:eastAsia="仿宋" w:hAnsi="仿宋" w:cs="仿宋" w:hint="eastAsia"/>
            <w:lang w:eastAsia="zh-CN"/>
          </w:rPr>
          <w:t>(五)、废弃物处理</w:t>
        </w:r>
        <w:r>
          <w:tab/>
        </w:r>
        <w:r>
          <w:fldChar w:fldCharType="begin"/>
        </w:r>
        <w:r>
          <w:instrText xml:space="preserve"> PAGEREF _Toc13035 \h </w:instrText>
        </w:r>
        <w:r>
          <w:fldChar w:fldCharType="separate"/>
        </w:r>
        <w:r>
          <w:t>46</w:t>
        </w:r>
        <w:r>
          <w:fldChar w:fldCharType="end"/>
        </w:r>
      </w:hyperlink>
    </w:p>
    <w:p>
      <w:pPr>
        <w:pStyle w:val="TOC2"/>
        <w:tabs>
          <w:tab w:val="right" w:leader="dot" w:pos="8306"/>
        </w:tabs>
      </w:pPr>
      <w:hyperlink w:anchor="_Toc15809" w:history="1">
        <w:r>
          <w:rPr>
            <w:rFonts w:ascii="仿宋" w:eastAsia="仿宋" w:hAnsi="仿宋" w:cs="仿宋" w:hint="eastAsia"/>
            <w:lang w:eastAsia="zh-CN"/>
          </w:rPr>
          <w:t>(六)、特殊环境影响分析</w:t>
        </w:r>
        <w:r>
          <w:tab/>
        </w:r>
        <w:r>
          <w:fldChar w:fldCharType="begin"/>
        </w:r>
        <w:r>
          <w:instrText xml:space="preserve"> PAGEREF _Toc15809 \h </w:instrText>
        </w:r>
        <w:r>
          <w:fldChar w:fldCharType="separate"/>
        </w:r>
        <w:r>
          <w:t>47</w:t>
        </w:r>
        <w:r>
          <w:fldChar w:fldCharType="end"/>
        </w:r>
      </w:hyperlink>
    </w:p>
    <w:p>
      <w:pPr>
        <w:pStyle w:val="TOC2"/>
        <w:tabs>
          <w:tab w:val="right" w:leader="dot" w:pos="8306"/>
        </w:tabs>
      </w:pPr>
      <w:hyperlink w:anchor="_Toc32460" w:history="1">
        <w:r>
          <w:rPr>
            <w:rFonts w:ascii="仿宋" w:eastAsia="仿宋" w:hAnsi="仿宋" w:cs="仿宋" w:hint="eastAsia"/>
            <w:lang w:eastAsia="zh-CN"/>
          </w:rPr>
          <w:t>(七)、清洁生产</w:t>
        </w:r>
        <w:r>
          <w:tab/>
        </w:r>
        <w:r>
          <w:fldChar w:fldCharType="begin"/>
        </w:r>
        <w:r>
          <w:instrText xml:space="preserve"> PAGEREF _Toc32460 \h </w:instrText>
        </w:r>
        <w:r>
          <w:fldChar w:fldCharType="separate"/>
        </w:r>
        <w:r>
          <w:t>48</w:t>
        </w:r>
        <w:r>
          <w:fldChar w:fldCharType="end"/>
        </w:r>
      </w:hyperlink>
    </w:p>
    <w:p>
      <w:pPr>
        <w:pStyle w:val="TOC2"/>
        <w:tabs>
          <w:tab w:val="right" w:leader="dot" w:pos="8306"/>
        </w:tabs>
      </w:pPr>
      <w:hyperlink w:anchor="_Toc20212" w:history="1">
        <w:r>
          <w:rPr>
            <w:rFonts w:ascii="仿宋" w:eastAsia="仿宋" w:hAnsi="仿宋" w:cs="仿宋" w:hint="eastAsia"/>
            <w:lang w:eastAsia="zh-CN"/>
          </w:rPr>
          <w:t>(八)、环境保护综合评价</w:t>
        </w:r>
        <w:r>
          <w:tab/>
        </w:r>
        <w:r>
          <w:fldChar w:fldCharType="begin"/>
        </w:r>
        <w:r>
          <w:instrText xml:space="preserve"> PAGEREF _Toc20212 \h </w:instrText>
        </w:r>
        <w:r>
          <w:fldChar w:fldCharType="separate"/>
        </w:r>
        <w:r>
          <w:t>49</w:t>
        </w:r>
        <w:r>
          <w:fldChar w:fldCharType="end"/>
        </w:r>
      </w:hyperlink>
    </w:p>
    <w:p>
      <w:pPr>
        <w:pStyle w:val="TOC1"/>
        <w:tabs>
          <w:tab w:val="right" w:leader="dot" w:pos="8306"/>
        </w:tabs>
      </w:pPr>
      <w:hyperlink w:anchor="_Toc15571" w:history="1">
        <w:r>
          <w:rPr>
            <w:rFonts w:ascii="仿宋" w:eastAsia="仿宋" w:hAnsi="仿宋" w:cs="仿宋" w:hint="eastAsia"/>
            <w:lang w:eastAsia="zh-CN"/>
          </w:rPr>
          <w:t>十三、营销与推广策略</w:t>
        </w:r>
        <w:r>
          <w:tab/>
        </w:r>
        <w:r>
          <w:fldChar w:fldCharType="begin"/>
        </w:r>
        <w:r>
          <w:instrText xml:space="preserve"> PAGEREF _Toc15571 \h </w:instrText>
        </w:r>
        <w:r>
          <w:fldChar w:fldCharType="separate"/>
        </w:r>
        <w:r>
          <w:t>51</w:t>
        </w:r>
        <w:r>
          <w:fldChar w:fldCharType="end"/>
        </w:r>
      </w:hyperlink>
    </w:p>
    <w:p>
      <w:pPr>
        <w:pStyle w:val="TOC2"/>
        <w:tabs>
          <w:tab w:val="right" w:leader="dot" w:pos="8306"/>
        </w:tabs>
      </w:pPr>
      <w:hyperlink w:anchor="_Toc20385" w:history="1">
        <w:r>
          <w:rPr>
            <w:rFonts w:ascii="仿宋" w:eastAsia="仿宋" w:hAnsi="仿宋" w:cs="仿宋" w:hint="eastAsia"/>
            <w:lang w:eastAsia="zh-CN"/>
          </w:rPr>
          <w:t>(一)、产品/服务定位与特点</w:t>
        </w:r>
        <w:r>
          <w:tab/>
        </w:r>
        <w:r>
          <w:fldChar w:fldCharType="begin"/>
        </w:r>
        <w:r>
          <w:instrText xml:space="preserve"> PAGEREF _Toc20385 \h </w:instrText>
        </w:r>
        <w:r>
          <w:fldChar w:fldCharType="separate"/>
        </w:r>
        <w:r>
          <w:t>51</w:t>
        </w:r>
        <w:r>
          <w:fldChar w:fldCharType="end"/>
        </w:r>
      </w:hyperlink>
    </w:p>
    <w:p>
      <w:pPr>
        <w:pStyle w:val="TOC2"/>
        <w:tabs>
          <w:tab w:val="right" w:leader="dot" w:pos="8306"/>
        </w:tabs>
      </w:pPr>
      <w:hyperlink w:anchor="_Toc23463" w:history="1">
        <w:r>
          <w:rPr>
            <w:rFonts w:ascii="仿宋" w:eastAsia="仿宋" w:hAnsi="仿宋" w:cs="仿宋" w:hint="eastAsia"/>
            <w:lang w:eastAsia="zh-CN"/>
          </w:rPr>
          <w:t>(二)、市场定位与竞争分析</w:t>
        </w:r>
        <w:r>
          <w:tab/>
        </w:r>
        <w:r>
          <w:fldChar w:fldCharType="begin"/>
        </w:r>
        <w:r>
          <w:instrText xml:space="preserve"> PAGEREF _Toc23463 \h </w:instrText>
        </w:r>
        <w:r>
          <w:fldChar w:fldCharType="separate"/>
        </w:r>
        <w:r>
          <w:t>52</w:t>
        </w:r>
        <w:r>
          <w:fldChar w:fldCharType="end"/>
        </w:r>
      </w:hyperlink>
    </w:p>
    <w:p>
      <w:pPr>
        <w:pStyle w:val="TOC2"/>
        <w:tabs>
          <w:tab w:val="right" w:leader="dot" w:pos="8306"/>
        </w:tabs>
      </w:pPr>
      <w:hyperlink w:anchor="_Toc7477" w:history="1">
        <w:r>
          <w:rPr>
            <w:rFonts w:ascii="仿宋" w:eastAsia="仿宋" w:hAnsi="仿宋" w:cs="仿宋" w:hint="eastAsia"/>
            <w:lang w:eastAsia="zh-CN"/>
          </w:rPr>
          <w:t>(三)、营销渠道与策略</w:t>
        </w:r>
        <w:r>
          <w:tab/>
        </w:r>
        <w:r>
          <w:fldChar w:fldCharType="begin"/>
        </w:r>
        <w:r>
          <w:instrText xml:space="preserve"> PAGEREF _Toc7477 \h </w:instrText>
        </w:r>
        <w:r>
          <w:fldChar w:fldCharType="separate"/>
        </w:r>
        <w:r>
          <w:t>53</w:t>
        </w:r>
        <w:r>
          <w:fldChar w:fldCharType="end"/>
        </w:r>
      </w:hyperlink>
    </w:p>
    <w:p>
      <w:pPr>
        <w:pStyle w:val="TOC2"/>
        <w:tabs>
          <w:tab w:val="right" w:leader="dot" w:pos="8306"/>
        </w:tabs>
      </w:pPr>
      <w:hyperlink w:anchor="_Toc20186" w:history="1">
        <w:r>
          <w:rPr>
            <w:rFonts w:ascii="仿宋" w:eastAsia="仿宋" w:hAnsi="仿宋" w:cs="仿宋" w:hint="eastAsia"/>
            <w:lang w:eastAsia="zh-CN"/>
          </w:rPr>
          <w:t>(四)、推广与宣传活动</w:t>
        </w:r>
        <w:r>
          <w:tab/>
        </w:r>
        <w:r>
          <w:fldChar w:fldCharType="begin"/>
        </w:r>
        <w:r>
          <w:instrText xml:space="preserve"> PAGEREF _Toc20186 \h </w:instrText>
        </w:r>
        <w:r>
          <w:fldChar w:fldCharType="separate"/>
        </w:r>
        <w:r>
          <w:t>55</w:t>
        </w:r>
        <w:r>
          <w:fldChar w:fldCharType="end"/>
        </w:r>
      </w:hyperlink>
    </w:p>
    <w:p>
      <w:pPr>
        <w:pStyle w:val="TOC1"/>
        <w:tabs>
          <w:tab w:val="right" w:leader="dot" w:pos="8306"/>
        </w:tabs>
      </w:pPr>
      <w:hyperlink w:anchor="_Toc8555" w:history="1">
        <w:r>
          <w:rPr>
            <w:rFonts w:ascii="仿宋" w:eastAsia="仿宋" w:hAnsi="仿宋" w:cs="仿宋" w:hint="eastAsia"/>
            <w:lang w:eastAsia="zh-CN"/>
          </w:rPr>
          <w:t>十四、利益相关者分析与沟通计划</w:t>
        </w:r>
        <w:r>
          <w:tab/>
        </w:r>
        <w:r>
          <w:fldChar w:fldCharType="begin"/>
        </w:r>
        <w:r>
          <w:instrText xml:space="preserve"> PAGEREF _Toc8555 \h </w:instrText>
        </w:r>
        <w:r>
          <w:fldChar w:fldCharType="separate"/>
        </w:r>
        <w:r>
          <w:t>60</w:t>
        </w:r>
        <w:r>
          <w:fldChar w:fldCharType="end"/>
        </w:r>
      </w:hyperlink>
    </w:p>
    <w:p>
      <w:pPr>
        <w:pStyle w:val="TOC2"/>
        <w:tabs>
          <w:tab w:val="right" w:leader="dot" w:pos="8306"/>
        </w:tabs>
      </w:pPr>
      <w:hyperlink w:anchor="_Toc21479" w:history="1">
        <w:r>
          <w:rPr>
            <w:rFonts w:ascii="仿宋" w:eastAsia="仿宋" w:hAnsi="仿宋" w:cs="仿宋" w:hint="eastAsia"/>
            <w:lang w:eastAsia="zh-CN"/>
          </w:rPr>
          <w:t>(一)、利益相关者分析</w:t>
        </w:r>
        <w:r>
          <w:tab/>
        </w:r>
        <w:r>
          <w:fldChar w:fldCharType="begin"/>
        </w:r>
        <w:r>
          <w:instrText xml:space="preserve"> PAGEREF _Toc21479 \h </w:instrText>
        </w:r>
        <w:r>
          <w:fldChar w:fldCharType="separate"/>
        </w:r>
        <w:r>
          <w:t>60</w:t>
        </w:r>
        <w:r>
          <w:fldChar w:fldCharType="end"/>
        </w:r>
      </w:hyperlink>
    </w:p>
    <w:p>
      <w:pPr>
        <w:pStyle w:val="TOC2"/>
        <w:tabs>
          <w:tab w:val="right" w:leader="dot" w:pos="8306"/>
        </w:tabs>
      </w:pPr>
      <w:hyperlink w:anchor="_Toc23511" w:history="1">
        <w:r>
          <w:rPr>
            <w:rFonts w:ascii="仿宋" w:eastAsia="仿宋" w:hAnsi="仿宋" w:cs="仿宋" w:hint="eastAsia"/>
            <w:lang w:eastAsia="zh-CN"/>
          </w:rPr>
          <w:t>(二)、沟通计划</w:t>
        </w:r>
        <w:r>
          <w:tab/>
        </w:r>
        <w:r>
          <w:fldChar w:fldCharType="begin"/>
        </w:r>
        <w:r>
          <w:instrText xml:space="preserve"> PAGEREF _Toc23511 \h </w:instrText>
        </w:r>
        <w:r>
          <w:fldChar w:fldCharType="separate"/>
        </w:r>
        <w:r>
          <w:t>61</w:t>
        </w:r>
        <w:r>
          <w:fldChar w:fldCharType="end"/>
        </w:r>
      </w:hyperlink>
    </w:p>
    <w:p>
      <w:pPr>
        <w:pStyle w:val="TOC1"/>
        <w:tabs>
          <w:tab w:val="right" w:leader="dot" w:pos="8306"/>
        </w:tabs>
      </w:pPr>
      <w:hyperlink w:anchor="_Toc19469" w:history="1">
        <w:r>
          <w:rPr>
            <w:rFonts w:ascii="仿宋" w:eastAsia="仿宋" w:hAnsi="仿宋" w:cs="仿宋" w:hint="eastAsia"/>
            <w:lang w:eastAsia="zh-CN"/>
          </w:rPr>
          <w:t>十五、通信计费软件项目治理与监督</w:t>
        </w:r>
        <w:r>
          <w:tab/>
        </w:r>
        <w:r>
          <w:fldChar w:fldCharType="begin"/>
        </w:r>
        <w:r>
          <w:instrText xml:space="preserve"> PAGEREF _Toc19469 \h </w:instrText>
        </w:r>
        <w:r>
          <w:fldChar w:fldCharType="separate"/>
        </w:r>
        <w:r>
          <w:t>62</w:t>
        </w:r>
        <w:r>
          <w:fldChar w:fldCharType="end"/>
        </w:r>
      </w:hyperlink>
    </w:p>
    <w:p>
      <w:pPr>
        <w:pStyle w:val="TOC2"/>
        <w:tabs>
          <w:tab w:val="right" w:leader="dot" w:pos="8306"/>
        </w:tabs>
      </w:pPr>
      <w:hyperlink w:anchor="_Toc28878" w:history="1">
        <w:r>
          <w:rPr>
            <w:rFonts w:ascii="仿宋" w:eastAsia="仿宋" w:hAnsi="仿宋" w:cs="仿宋" w:hint="eastAsia"/>
            <w:lang w:eastAsia="zh-CN"/>
          </w:rPr>
          <w:t>(一)、通信计费软件项目治理结构</w:t>
        </w:r>
        <w:r>
          <w:tab/>
        </w:r>
        <w:r>
          <w:fldChar w:fldCharType="begin"/>
        </w:r>
        <w:r>
          <w:instrText xml:space="preserve"> PAGEREF _Toc28878 \h </w:instrText>
        </w:r>
        <w:r>
          <w:fldChar w:fldCharType="separate"/>
        </w:r>
        <w:r>
          <w:t>62</w:t>
        </w:r>
        <w:r>
          <w:fldChar w:fldCharType="end"/>
        </w:r>
      </w:hyperlink>
    </w:p>
    <w:p>
      <w:pPr>
        <w:pStyle w:val="TOC2"/>
        <w:tabs>
          <w:tab w:val="right" w:leader="dot" w:pos="8306"/>
        </w:tabs>
      </w:pPr>
      <w:hyperlink w:anchor="_Toc14868" w:history="1">
        <w:r>
          <w:rPr>
            <w:rFonts w:ascii="仿宋" w:eastAsia="仿宋" w:hAnsi="仿宋" w:cs="仿宋" w:hint="eastAsia"/>
            <w:lang w:eastAsia="zh-CN"/>
          </w:rPr>
          <w:t>(二)、监督与审计</w:t>
        </w:r>
        <w:r>
          <w:tab/>
        </w:r>
        <w:r>
          <w:fldChar w:fldCharType="begin"/>
        </w:r>
        <w:r>
          <w:instrText xml:space="preserve"> PAGEREF _Toc14868 \h </w:instrText>
        </w:r>
        <w:r>
          <w:fldChar w:fldCharType="separate"/>
        </w:r>
        <w:r>
          <w:t>64</w:t>
        </w:r>
        <w:r>
          <w:fldChar w:fldCharType="end"/>
        </w:r>
      </w:hyperlink>
    </w:p>
    <w:p>
      <w:pPr>
        <w:pStyle w:val="TOC1"/>
        <w:tabs>
          <w:tab w:val="right" w:leader="dot" w:pos="8306"/>
        </w:tabs>
      </w:pPr>
      <w:hyperlink w:anchor="_Toc12436" w:history="1">
        <w:r>
          <w:rPr>
            <w:rFonts w:ascii="仿宋" w:eastAsia="仿宋" w:hAnsi="仿宋" w:cs="仿宋" w:hint="eastAsia"/>
            <w:lang w:eastAsia="zh-CN"/>
          </w:rPr>
          <w:t>十六、质量管理体系</w:t>
        </w:r>
        <w:r>
          <w:tab/>
        </w:r>
        <w:r>
          <w:fldChar w:fldCharType="begin"/>
        </w:r>
        <w:r>
          <w:instrText xml:space="preserve"> PAGEREF _Toc12436 \h </w:instrText>
        </w:r>
        <w:r>
          <w:fldChar w:fldCharType="separate"/>
        </w:r>
        <w:r>
          <w:t>65</w:t>
        </w:r>
        <w:r>
          <w:fldChar w:fldCharType="end"/>
        </w:r>
      </w:hyperlink>
    </w:p>
    <w:p>
      <w:pPr>
        <w:pStyle w:val="TOC2"/>
        <w:tabs>
          <w:tab w:val="right" w:leader="dot" w:pos="8306"/>
        </w:tabs>
      </w:pPr>
      <w:hyperlink w:anchor="_Toc11082" w:history="1">
        <w:r>
          <w:rPr>
            <w:rFonts w:ascii="仿宋" w:eastAsia="仿宋" w:hAnsi="仿宋" w:cs="仿宋" w:hint="eastAsia"/>
            <w:lang w:eastAsia="zh-CN"/>
          </w:rPr>
          <w:t>(一)、质量目标与方针</w:t>
        </w:r>
        <w:r>
          <w:tab/>
        </w:r>
        <w:r>
          <w:fldChar w:fldCharType="begin"/>
        </w:r>
        <w:r>
          <w:instrText xml:space="preserve"> PAGEREF _Toc11082 \h </w:instrText>
        </w:r>
        <w:r>
          <w:fldChar w:fldCharType="separate"/>
        </w:r>
        <w:r>
          <w:t>65</w:t>
        </w:r>
        <w:r>
          <w:fldChar w:fldCharType="end"/>
        </w:r>
      </w:hyperlink>
    </w:p>
    <w:p>
      <w:pPr>
        <w:pStyle w:val="TOC2"/>
        <w:tabs>
          <w:tab w:val="right" w:leader="dot" w:pos="8306"/>
        </w:tabs>
      </w:pPr>
      <w:hyperlink w:anchor="_Toc24825" w:history="1">
        <w:r>
          <w:rPr>
            <w:rFonts w:ascii="仿宋" w:eastAsia="仿宋" w:hAnsi="仿宋" w:cs="仿宋" w:hint="eastAsia"/>
            <w:lang w:eastAsia="zh-CN"/>
          </w:rPr>
          <w:t>(二)、质量管理责任</w:t>
        </w:r>
        <w:r>
          <w:tab/>
        </w:r>
        <w:r>
          <w:fldChar w:fldCharType="begin"/>
        </w:r>
        <w:r>
          <w:instrText xml:space="preserve"> PAGEREF _Toc24825 \h </w:instrText>
        </w:r>
        <w:r>
          <w:fldChar w:fldCharType="separate"/>
        </w:r>
        <w:r>
          <w:t>66</w:t>
        </w:r>
        <w:r>
          <w:fldChar w:fldCharType="end"/>
        </w:r>
      </w:hyperlink>
    </w:p>
    <w:p>
      <w:pPr>
        <w:pStyle w:val="TOC2"/>
        <w:tabs>
          <w:tab w:val="right" w:leader="dot" w:pos="8306"/>
        </w:tabs>
      </w:pPr>
      <w:hyperlink w:anchor="_Toc19755" w:history="1">
        <w:r>
          <w:rPr>
            <w:rFonts w:ascii="仿宋" w:eastAsia="仿宋" w:hAnsi="仿宋" w:cs="仿宋" w:hint="eastAsia"/>
            <w:lang w:eastAsia="zh-CN"/>
          </w:rPr>
          <w:t>(三)、质量管理体系文件</w:t>
        </w:r>
        <w:r>
          <w:tab/>
        </w:r>
        <w:r>
          <w:fldChar w:fldCharType="begin"/>
        </w:r>
        <w:r>
          <w:instrText xml:space="preserve"> PAGEREF _Toc19755 \h </w:instrText>
        </w:r>
        <w:r>
          <w:fldChar w:fldCharType="separate"/>
        </w:r>
        <w:r>
          <w:t>67</w:t>
        </w:r>
        <w:r>
          <w:fldChar w:fldCharType="end"/>
        </w:r>
      </w:hyperlink>
    </w:p>
    <w:p>
      <w:pPr>
        <w:pStyle w:val="TOC2"/>
        <w:tabs>
          <w:tab w:val="right" w:leader="dot" w:pos="8306"/>
        </w:tabs>
      </w:pPr>
      <w:hyperlink w:anchor="_Toc9413" w:history="1">
        <w:r>
          <w:rPr>
            <w:rFonts w:ascii="仿宋" w:eastAsia="仿宋" w:hAnsi="仿宋" w:cs="仿宋" w:hint="eastAsia"/>
            <w:lang w:eastAsia="zh-CN"/>
          </w:rPr>
          <w:t>(四)、质量培训与教育</w:t>
        </w:r>
        <w:r>
          <w:tab/>
        </w:r>
        <w:r>
          <w:fldChar w:fldCharType="begin"/>
        </w:r>
        <w:r>
          <w:instrText xml:space="preserve"> PAGEREF _Toc9413 \h </w:instrText>
        </w:r>
        <w:r>
          <w:fldChar w:fldCharType="separate"/>
        </w:r>
        <w:r>
          <w:t>70</w:t>
        </w:r>
        <w:r>
          <w:fldChar w:fldCharType="end"/>
        </w:r>
      </w:hyperlink>
    </w:p>
    <w:p>
      <w:pPr>
        <w:pStyle w:val="TOC2"/>
        <w:tabs>
          <w:tab w:val="right" w:leader="dot" w:pos="8306"/>
        </w:tabs>
      </w:pPr>
      <w:hyperlink w:anchor="_Toc15769" w:history="1">
        <w:r>
          <w:rPr>
            <w:rFonts w:ascii="仿宋" w:eastAsia="仿宋" w:hAnsi="仿宋" w:cs="仿宋" w:hint="eastAsia"/>
            <w:lang w:eastAsia="zh-CN"/>
          </w:rPr>
          <w:t>(五)、质量审核与评价</w:t>
        </w:r>
        <w:r>
          <w:tab/>
        </w:r>
        <w:r>
          <w:fldChar w:fldCharType="begin"/>
        </w:r>
        <w:r>
          <w:instrText xml:space="preserve"> PAGEREF _Toc15769 \h </w:instrText>
        </w:r>
        <w:r>
          <w:fldChar w:fldCharType="separate"/>
        </w:r>
        <w:r>
          <w:t>71</w:t>
        </w:r>
        <w:r>
          <w:fldChar w:fldCharType="end"/>
        </w:r>
      </w:hyperlink>
    </w:p>
    <w:p>
      <w:pPr>
        <w:pStyle w:val="TOC2"/>
        <w:tabs>
          <w:tab w:val="right" w:leader="dot" w:pos="8306"/>
        </w:tabs>
      </w:pPr>
      <w:hyperlink w:anchor="_Toc30630" w:history="1">
        <w:r>
          <w:rPr>
            <w:rFonts w:ascii="仿宋" w:eastAsia="仿宋" w:hAnsi="仿宋" w:cs="仿宋" w:hint="eastAsia"/>
            <w:lang w:eastAsia="zh-CN"/>
          </w:rPr>
          <w:t>(六)、不符合与纠正措施</w:t>
        </w:r>
        <w:r>
          <w:tab/>
        </w:r>
        <w:r>
          <w:fldChar w:fldCharType="begin"/>
        </w:r>
        <w:r>
          <w:instrText xml:space="preserve"> PAGEREF _Toc30630 \h </w:instrText>
        </w:r>
        <w:r>
          <w:fldChar w:fldCharType="separate"/>
        </w:r>
        <w:r>
          <w:t>72</w:t>
        </w:r>
        <w:r>
          <w:fldChar w:fldCharType="end"/>
        </w:r>
      </w:hyperlink>
    </w:p>
    <w:p>
      <w:pPr>
        <w:pStyle w:val="TOC1"/>
        <w:tabs>
          <w:tab w:val="right" w:leader="dot" w:pos="8306"/>
        </w:tabs>
      </w:pPr>
      <w:hyperlink w:anchor="_Toc20883" w:history="1">
        <w:r>
          <w:rPr>
            <w:rFonts w:ascii="仿宋" w:eastAsia="仿宋" w:hAnsi="仿宋" w:cs="仿宋" w:hint="eastAsia"/>
            <w:lang w:eastAsia="zh-CN"/>
          </w:rPr>
          <w:t>十七、供应链管理</w:t>
        </w:r>
        <w:r>
          <w:tab/>
        </w:r>
        <w:r>
          <w:fldChar w:fldCharType="begin"/>
        </w:r>
        <w:r>
          <w:instrText xml:space="preserve"> PAGEREF _Toc20883 \h </w:instrText>
        </w:r>
        <w:r>
          <w:fldChar w:fldCharType="separate"/>
        </w:r>
        <w:r>
          <w:t>73</w:t>
        </w:r>
        <w:r>
          <w:fldChar w:fldCharType="end"/>
        </w:r>
      </w:hyperlink>
    </w:p>
    <w:p>
      <w:pPr>
        <w:pStyle w:val="TOC2"/>
        <w:tabs>
          <w:tab w:val="right" w:leader="dot" w:pos="8306"/>
        </w:tabs>
      </w:pPr>
      <w:hyperlink w:anchor="_Toc10882" w:history="1">
        <w:r>
          <w:rPr>
            <w:rFonts w:ascii="仿宋" w:eastAsia="仿宋" w:hAnsi="仿宋" w:cs="仿宋" w:hint="eastAsia"/>
            <w:lang w:eastAsia="zh-CN"/>
          </w:rPr>
          <w:t>(一)、供应链战略规划</w:t>
        </w:r>
        <w:r>
          <w:tab/>
        </w:r>
        <w:r>
          <w:fldChar w:fldCharType="begin"/>
        </w:r>
        <w:r>
          <w:instrText xml:space="preserve"> PAGEREF _Toc10882 \h </w:instrText>
        </w:r>
        <w:r>
          <w:fldChar w:fldCharType="separate"/>
        </w:r>
        <w:r>
          <w:t>73</w:t>
        </w:r>
        <w:r>
          <w:fldChar w:fldCharType="end"/>
        </w:r>
      </w:hyperlink>
    </w:p>
    <w:p>
      <w:pPr>
        <w:pStyle w:val="TOC2"/>
        <w:tabs>
          <w:tab w:val="right" w:leader="dot" w:pos="8306"/>
        </w:tabs>
      </w:pPr>
      <w:hyperlink w:anchor="_Toc11967" w:history="1">
        <w:r>
          <w:rPr>
            <w:rFonts w:ascii="仿宋" w:eastAsia="仿宋" w:hAnsi="仿宋" w:cs="仿宋" w:hint="eastAsia"/>
            <w:lang w:eastAsia="zh-CN"/>
          </w:rPr>
          <w:t>(二)、供应商选择与合作</w:t>
        </w:r>
        <w:r>
          <w:tab/>
        </w:r>
        <w:r>
          <w:fldChar w:fldCharType="begin"/>
        </w:r>
        <w:r>
          <w:instrText xml:space="preserve"> PAGEREF _Toc11967 \h </w:instrText>
        </w:r>
        <w:r>
          <w:fldChar w:fldCharType="separate"/>
        </w:r>
        <w:r>
          <w:t>75</w:t>
        </w:r>
        <w:r>
          <w:fldChar w:fldCharType="end"/>
        </w:r>
      </w:hyperlink>
    </w:p>
    <w:p>
      <w:pPr>
        <w:pStyle w:val="TOC2"/>
        <w:tabs>
          <w:tab w:val="right" w:leader="dot" w:pos="8306"/>
        </w:tabs>
      </w:pPr>
      <w:hyperlink w:anchor="_Toc27479" w:history="1">
        <w:r>
          <w:rPr>
            <w:rFonts w:ascii="仿宋" w:eastAsia="仿宋" w:hAnsi="仿宋" w:cs="仿宋" w:hint="eastAsia"/>
            <w:lang w:eastAsia="zh-CN"/>
          </w:rPr>
          <w:t>(三)、物流与库存管理</w:t>
        </w:r>
        <w:r>
          <w:tab/>
        </w:r>
        <w:r>
          <w:fldChar w:fldCharType="begin"/>
        </w:r>
        <w:r>
          <w:instrText xml:space="preserve"> PAGEREF _Toc27479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6"/>
      <w:r>
        <w:rPr>
          <w:rFonts w:ascii="仿宋" w:eastAsia="仿宋" w:hAnsi="仿宋" w:cs="仿宋" w:hint="eastAsia"/>
          <w:sz w:val="28"/>
          <w:lang w:eastAsia="zh-CN"/>
        </w:rPr>
        <w:t>一、通信计费软件项目危机管理</w:t>
      </w:r>
      <w:bookmarkEnd w:id="2"/>
    </w:p>
    <w:p>
      <w:pPr>
        <w:pStyle w:val="Heading2"/>
        <w:rPr>
          <w:rFonts w:ascii="仿宋" w:eastAsia="仿宋" w:hAnsi="仿宋" w:cs="仿宋" w:hint="eastAsia"/>
          <w:lang w:eastAsia="zh-CN"/>
        </w:rPr>
      </w:pPr>
      <w:bookmarkStart w:id="3" w:name="_Toc109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计费软件项目危机管理中，危机预警与识别是确保通信计费软件项目稳健运行的核心步骤。通过建立全面的监测机制，通信计费软件项目团队旨在及时发现和理解潜在的风险和危机因素，以便采取及时的预防和应对措施，确保通信计费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首先，通过深入的风险评估，通信计费软件项目团队全面分析了整个通信计费软件项目和各个阶段可能存在的威胁。这包括准确评估每个潜在风险的发生概率和可能影响的程度，为后续危机预警提供了有力支持。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计费软件项目团队着重于明确定义通信计费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计费软件项目进展的持续监控，团队能够及时发现潜在问题并作出迅速反应。通信计费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在这一阶段，团队的专业素养和反应速度将发挥至关重要的作用，以确保潜在危机能够在初期得到有效的处理，最大程度地减轻负面影响。通过危机预警与识别，通信计费软件项目得以更有序、可控地推进。</w:t>
      </w:r>
    </w:p>
    <w:p>
      <w:pPr>
        <w:pStyle w:val="Heading2"/>
        <w:ind w:firstLine="560" w:firstLineChars="200"/>
        <w:rPr>
          <w:rFonts w:ascii="仿宋" w:eastAsia="仿宋" w:hAnsi="仿宋" w:cs="仿宋" w:hint="eastAsia"/>
          <w:sz w:val="28"/>
          <w:lang w:eastAsia="zh-CN"/>
        </w:rPr>
      </w:pPr>
      <w:bookmarkStart w:id="4" w:name="_Toc186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在危机发生时，通信计费软件项目团队立即行动，成立了应急小组。该小组的任务是迅速制定并实施紧急应对措施，以最小化潜在损失。以下是采取的主要措施：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暂停通信计费软件项目进度：为遏制危机蔓延，通信计费软件项目暂时停止进行，以便全面评估当前状况。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资源重新分配：重新评估通信计费软件项目资源的分配，确保最大限度地减小损失。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实时沟通：与关键利益相关者建立实时沟通机制，向他们传递通信计费软件项目危机的实际状况，保障通信计费软件项目核心利益。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在紧急应对的同时，通信计费软件项目团队强调了团队协作和有效沟通的重要性。以下是团队协作的关键举措：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信息共享机制：建立了信息共享平台，确保团队成员能够及时获取通信计费软件项目危机的实时信息。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领导者沟通：通信计费软件项目领导者通过定期会议和即时沟通工具，指导团队应对危机，保持团队稳定运行。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随着危机得到初步控制，通信计费软件项目团队转向制定恢复计划，以确保通信计费软件项目能够从中迅速恢复。主要恢复计划包括：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修复受损的进度计划：重新评估通信计费软件项目进度，制定修复计划，确保通信计费软件项目尽快回归正常进程。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重新调整资源分配：优化资源分配，确保通信计费软件项目在有限资源下高效运转。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风险管理机制加强：对通信计费软件项目风险进行全面评估，制定更强化的风险管理策略，以预防未来可能的危机。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4"/>
      <w:r>
        <w:rPr>
          <w:rFonts w:ascii="仿宋" w:eastAsia="仿宋" w:hAnsi="仿宋" w:cs="仿宋" w:hint="eastAsia"/>
          <w:sz w:val="28"/>
          <w:lang w:eastAsia="zh-CN"/>
        </w:rPr>
        <w:t>二、通信计费软件项目选址可行性分析</w:t>
      </w:r>
      <w:bookmarkEnd w:id="5"/>
    </w:p>
    <w:p>
      <w:pPr>
        <w:pStyle w:val="Heading2"/>
        <w:rPr>
          <w:rFonts w:ascii="仿宋" w:eastAsia="仿宋" w:hAnsi="仿宋" w:cs="仿宋" w:hint="eastAsia"/>
          <w:lang w:eastAsia="zh-CN"/>
        </w:rPr>
      </w:pPr>
      <w:bookmarkStart w:id="6" w:name="_Toc13799"/>
      <w:r>
        <w:rPr>
          <w:rFonts w:ascii="仿宋" w:eastAsia="仿宋" w:hAnsi="仿宋" w:cs="仿宋" w:hint="eastAsia"/>
          <w:lang w:eastAsia="zh-CN"/>
        </w:rPr>
        <w:t>(一)、通信计费软件项目选址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该通信计费软件项目选址位于XX省XX市XX区XXX街道</w:t>
      </w:r>
    </w:p>
    <w:p>
      <w:pPr>
        <w:pStyle w:val="Heading2"/>
        <w:ind w:firstLine="560" w:firstLineChars="200"/>
        <w:rPr>
          <w:rFonts w:ascii="仿宋" w:eastAsia="仿宋" w:hAnsi="仿宋" w:cs="仿宋" w:hint="eastAsia"/>
          <w:sz w:val="28"/>
          <w:lang w:eastAsia="zh-CN"/>
        </w:rPr>
      </w:pPr>
      <w:bookmarkStart w:id="7" w:name="_Toc531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通信计费软件项目的征地面积将根据通信计费软件项目的实际规模和需求进行精确规划。具体面积XXX平方米，旨在确保通信计费软件项目不仅能够满足当前的发展需求，还能够预留空间以适应未来的扩展。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净用地面积是在征地面积基础上去除不可利用面积后的实际可开发用地。具体面积XXX平方米，考虑到环保、交通、安全等多方面因素，以确保通信计费软件项目在整体利用效率上达到最优。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通信计费软件项目计划建设的建筑总规模具体面积XXX平方米。这一规模的确定综合考虑了通信计费软件项目的性质、规模，以及城市规划的相关要求，确保建筑布局与周边环境协调一致。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绿地率是通信计费软件项目用地中被规划为绿地的比例。具体面积XXX平方米，旨在通过合理规划绿地，改善通信计费软件项目周边环境，提升居民生活质量，并符合城市整体绿化规划。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容积率是用地上可以建设的建筑总体积与用地面积之比。具体面积XXX，通过合理的容积率规划，确保通信计费软件项目建筑规模与周边环境和谐共生。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计费软件项目选址与当地城市规划相一致，具体面积XXX平方米。通过与城市规划部门深入沟通，确保通信计费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通信计费软件项目选址符合当地产业政策，具体面积XXX平方米。这包括通信计费软件项目对当地经济的促进作用，以及对相关产业的带动效应，确保通信计费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用地总体要求必须符合环保和可持续发展的原则，具体面积XXX平方米。通过采用绿色建筑设计、节能减排等措施，确保通信计费软件项目在建设和运营过程中对环境的影响最小化，达到可持续发展的要求。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确保通信计费软件项目选址具备必要的公共设施配套，具体面积XXX平方米。这包括交通便利性、教育、医疗等基础设施，以提高居民生活品质，使得通信计费软件项目选址更具吸引力。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考虑用地总体要求对当地社会稳定性的影响，具体面积XXX平方米。通过深入了解当地社区反馈，确保通信计费软件项目的选址和建设过程对当地社会和谐稳定产生积极作用。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计费软件项目选址不仅符合法规和规划，还在实际操作中具有可行性。这一全面规划将为通信计费软件项目的成功实施提供坚实的基础，确保通信计费软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计费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信计费软件项目的设备规划和空间设计中，我们将采取灵活设备布局的措施。设备布局将根据实际需求进行灵活设计，避免不必要的浪费。通过合理规划设备摆放位置，我们将提高设备的利用率，减少设备间距，以确保通信计费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通信计费软件项目内部引入共享设施的概念，例如共享会议室、办公区等。通过这种方式，我们可以减少对资源的重复建设，提高资源共享效率，从而减小通信计费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3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信计费软件项目的总图布置中，我们将不同功能区域进行明确的规划，以最大程度满足通信计费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01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信计费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信计费软件项目对环境的影响是综合评价的重要因素之一。我们将详细考虑选址周边的自然环境、生态保护区、水源地等情况，确保通信计费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对选址的评价还需充分考虑当地政府的产业政策和法规。我们将详细了解通信计费软件项目所在地的相关政策，确保通信计费软件项目的规划和运营与当地法规相符，降低不必要的法律风险。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考虑到社会稳定性对企业运营的重要性，我们将评估选址地区的社会安全情况、劳工关系、社区反馈等方面，以确保通信计费软件项目的建设和运营不会受到社会稳定性的负面影响。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最后，我们将综合考虑用地成本，包括土地购置费用、土地开发成本等。通过对用地成本的详细评估，我们能够做出更为精确的经济效益分析，为通信计费软件项目的投资决策提供有力支持。</w:t>
      </w:r>
    </w:p>
    <w:p>
      <w:pPr>
        <w:pStyle w:val="Heading1"/>
        <w:ind w:firstLine="560" w:firstLineChars="200"/>
        <w:rPr>
          <w:rFonts w:ascii="仿宋" w:eastAsia="仿宋" w:hAnsi="仿宋" w:cs="仿宋" w:hint="eastAsia"/>
          <w:sz w:val="28"/>
          <w:lang w:eastAsia="zh-CN"/>
        </w:rPr>
      </w:pPr>
      <w:bookmarkStart w:id="11" w:name="_Toc2414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28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通信计费软件项目的主要产品是XXXX，预计年产值为XXX万元。这一产品在市场中占据着重要的地位，其广泛的应用范围使得该通信计费软件项目的市场前景非常广阔。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信计费软件项目的xxx产品作为重要的原材料之一，将在多个领域发挥关键作用。其在建筑、交通、能源等方面的广泛应用将为整个产业链提供强大的支持，形成产业协同效应。通信计费软件项目的年产值XXX万XXX万XXX万万元不仅反映了其在市场上的巨大潜力，更预示着它对国民经济的积极贡献。这种关联度高、涉及面广的产业关系，使得该通信计费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82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计费软件项目总征地面积为XXXX平方米，相当于约XX.XX亩，其中净用地面积为XXXX平方米，红线范围内相当于约XX.XX亩。这一用地规模充分考虑了通信计费软件项目的建设需求，保障了通信计费软件项目在合适的空间内得以充分发展。通信计费软件项目规划的总建筑面积为XXXX平方米，其中主体工程建设占XXXX平方米，计容建筑面积达XXXX平方米。预计建筑工程的投资将达到XXXX万元，为通信计费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计费软件项目计划购置的设备共计XXXX台（套），设备购置费用为XXXX万元。这一设备购置计划充分考虑到通信计费软件项目的生产需求和技术要求，确保了通信计费软件项目在生产运营中具备先进的技术装备和高效的生产能力。设备的合理配置将为通信计费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信计费软件项目计划总投资为XXXX万元，预计年实现营业收入为XXXX万元。这一产能规模的设定旨在确保通信计费软件项目能够在投资与回报之间取得平衡，实现长期可持续的发展。通信计费软件项目的总投资充分考虑到各个方面的需求，包括用地建设、设备购置等多个环节，以确保通信计费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38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24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通信计费软件项目的技术管理特点体现在其创新导向。通过引入最先进的技术趋势和解决方案，通信计费软件项目致力于提升科技含量、提高质量和效率水平。这意味着我们将采用最新的工具和方法，确保通信计费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信计费软件项目技术管理的显著特征。通过整合不同领域的技术资源，我们实现了跨学科的协同工作。这有助于优化技术架构，提高整体效能。此外，整合性策略还促进了不同技术团队之间的紧密沟通和高效合作，确保通信计费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信计费软件项目所采用的技术。通过不断优化技术方案，通信计费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信计费软件项目团队将在通信计费软件项目初期识别可能的技术风险，并采取相应的预防和应对措施。通过建立健全的风险评估机制，通信计费软件项目能够在实施过程中及时发现并解决潜在的技术问题，保障通信计费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信计费软件项目中，技术将成为通信计费软件项目成功的有力支持。这一深度剖析揭示了技术管理在通信计费软件项目实施中的关键作用，为通信计费软件项目的技术基础奠定了坚实的基础。</w:t>
      </w:r>
    </w:p>
    <w:p>
      <w:pPr>
        <w:pStyle w:val="Heading2"/>
        <w:ind w:firstLine="560" w:firstLineChars="200"/>
        <w:rPr>
          <w:rFonts w:ascii="仿宋" w:eastAsia="仿宋" w:hAnsi="仿宋" w:cs="仿宋" w:hint="eastAsia"/>
          <w:sz w:val="28"/>
          <w:lang w:eastAsia="zh-CN"/>
        </w:rPr>
      </w:pPr>
      <w:bookmarkStart w:id="16" w:name="_Toc7964"/>
      <w:r>
        <w:rPr>
          <w:rFonts w:ascii="仿宋" w:eastAsia="仿宋" w:hAnsi="仿宋" w:cs="仿宋" w:hint="eastAsia"/>
          <w:sz w:val="28"/>
          <w:lang w:eastAsia="zh-CN"/>
        </w:rPr>
        <w:t>(二)、通信计费软件项目工艺技术设计方案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信计费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信计费软件项目将严格按照相关行业规范要求进行组织。通过有效控制产品质量，通信计费软件项目将致力于为顾客提供优质的通信计费软件项目产品和良好的服务。这体现了通信计费软件项目对于生产活动合规性和质量标准的高度重视，为通信计费软件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通信计费软件项目注重生态效益和清洁生产原则。通信计费软件项目建设将紧密结合地方特色经济发展，与社会经济发展规划和区域环境保护规划方案相协调一致。通过与当地区域自然生态系统的结合，通信计费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信计费软件项目产品具有多样化的客户需求和个性化的特点。因此，通信计费软件项目产品规格品种多样，且单批生产数量较小。为满足这一特点，通信计费软件项目承办单位将建设先进的柔性制造生产线。通过广泛应用柔性制造技术，通信计费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信计费软件项目采用的技术具有较高的技术含量和自动化水平，处于国内先进水平。这一技术选用不仅体现了对生产效率、质量和环境友好性的高标准要求，同时为通信计费软件项目的可持续发展奠定了坚实的基础。</w:t>
      </w:r>
    </w:p>
    <w:p>
      <w:pPr>
        <w:pStyle w:val="Heading2"/>
        <w:ind w:firstLine="560" w:firstLineChars="200"/>
        <w:rPr>
          <w:rFonts w:ascii="仿宋" w:eastAsia="仿宋" w:hAnsi="仿宋" w:cs="仿宋" w:hint="eastAsia"/>
          <w:sz w:val="28"/>
          <w:lang w:eastAsia="zh-CN"/>
        </w:rPr>
      </w:pPr>
      <w:bookmarkStart w:id="17" w:name="_Toc1112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为确保通信计费软件项目的高效生产和技术实施，我们制定了一套精心设计的设备选型方案，以满足通信计费软件项目生产、质量和环保的要求。该方案的主要特点如下：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信计费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针对通信计费软件项目产品的多样性和小批量生产的特点，我们将建设柔性制造生产线。通过在设备选型中考虑柔性制造技术，可以灵活应对不同产品规格和生产需求，实现生产线的高度灵活性和适应性。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698"/>
      <w:r>
        <w:rPr>
          <w:rFonts w:ascii="仿宋" w:eastAsia="仿宋" w:hAnsi="仿宋" w:cs="仿宋" w:hint="eastAsia"/>
          <w:sz w:val="28"/>
          <w:lang w:eastAsia="zh-CN"/>
        </w:rPr>
        <w:t>五、通信计费软件项目建设单位说明</w:t>
      </w:r>
      <w:bookmarkEnd w:id="18"/>
    </w:p>
    <w:p>
      <w:pPr>
        <w:pStyle w:val="Heading2"/>
        <w:rPr>
          <w:rFonts w:ascii="仿宋" w:eastAsia="仿宋" w:hAnsi="仿宋" w:cs="仿宋" w:hint="eastAsia"/>
          <w:lang w:eastAsia="zh-CN"/>
        </w:rPr>
      </w:pPr>
      <w:bookmarkStart w:id="19" w:name="_Toc7542"/>
      <w:r>
        <w:rPr>
          <w:rFonts w:ascii="仿宋" w:eastAsia="仿宋" w:hAnsi="仿宋" w:cs="仿宋" w:hint="eastAsia"/>
          <w:lang w:eastAsia="zh-CN"/>
        </w:rPr>
        <w:t>(一)、通信计费软件项目承办单位基本情况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https://d.book118.com/228120004053006041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通信计费软件项目规划设计蓝图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C2D98"/>
    <w:rsid w:val="7D0C2D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000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2024-02-21T06:56:00Z</dcterms:created>
  <dcterms:modified xsi:type="dcterms:W3CDTF">2024-02-21T06:57:06Z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E6056FE42CA14CFCBBA60DF46A39DAE8_11</vt:lpwstr>
  </property>
  <property fmtid="{D5CDD505-2E9C-101B-9397-08002B2CF9AE}" pid="3" name="KSOProductBuildVer">
    <vt:lpwstr>2052-12.1.0.16250</vt:lpwstr>
  </property>
</Properties>
</file>