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放风消声器项目规划设计蓝图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052" w:history="1">
        <w:r>
          <w:rPr>
            <w:rFonts w:ascii="仿宋" w:eastAsia="仿宋" w:hAnsi="仿宋" w:cs="仿宋" w:hint="eastAsia"/>
            <w:lang w:eastAsia="zh-CN"/>
          </w:rPr>
          <w:t>序言</w:t>
        </w:r>
        <w:r>
          <w:tab/>
        </w:r>
        <w:r>
          <w:fldChar w:fldCharType="begin"/>
        </w:r>
        <w:r>
          <w:instrText xml:space="preserve"> PAGEREF _Toc21052 \h </w:instrText>
        </w:r>
        <w:r>
          <w:fldChar w:fldCharType="separate"/>
        </w:r>
        <w:r>
          <w:t>3</w:t>
        </w:r>
        <w:r>
          <w:fldChar w:fldCharType="end"/>
        </w:r>
      </w:hyperlink>
    </w:p>
    <w:p>
      <w:pPr>
        <w:pStyle w:val="TOC1"/>
        <w:tabs>
          <w:tab w:val="right" w:leader="dot" w:pos="8306"/>
        </w:tabs>
      </w:pPr>
      <w:hyperlink w:anchor="_Toc25370" w:history="1">
        <w:r>
          <w:rPr>
            <w:rFonts w:ascii="仿宋" w:eastAsia="仿宋" w:hAnsi="仿宋" w:cs="仿宋" w:hint="eastAsia"/>
            <w:lang w:eastAsia="zh-CN"/>
          </w:rPr>
          <w:t>一、放风消声器项目概论</w:t>
        </w:r>
        <w:r>
          <w:tab/>
        </w:r>
        <w:r>
          <w:fldChar w:fldCharType="begin"/>
        </w:r>
        <w:r>
          <w:instrText xml:space="preserve"> PAGEREF _Toc25370 \h </w:instrText>
        </w:r>
        <w:r>
          <w:fldChar w:fldCharType="separate"/>
        </w:r>
        <w:r>
          <w:t>3</w:t>
        </w:r>
        <w:r>
          <w:fldChar w:fldCharType="end"/>
        </w:r>
      </w:hyperlink>
    </w:p>
    <w:p>
      <w:pPr>
        <w:pStyle w:val="TOC2"/>
        <w:tabs>
          <w:tab w:val="right" w:leader="dot" w:pos="8306"/>
        </w:tabs>
      </w:pPr>
      <w:hyperlink w:anchor="_Toc803" w:history="1">
        <w:r>
          <w:rPr>
            <w:rFonts w:ascii="仿宋" w:eastAsia="仿宋" w:hAnsi="仿宋" w:cs="仿宋" w:hint="eastAsia"/>
            <w:lang w:eastAsia="zh-CN"/>
          </w:rPr>
          <w:t>(一)、放风消声器项目概况</w:t>
        </w:r>
        <w:r>
          <w:tab/>
        </w:r>
        <w:r>
          <w:fldChar w:fldCharType="begin"/>
        </w:r>
        <w:r>
          <w:instrText xml:space="preserve"> PAGEREF _Toc803 \h </w:instrText>
        </w:r>
        <w:r>
          <w:fldChar w:fldCharType="separate"/>
        </w:r>
        <w:r>
          <w:t>3</w:t>
        </w:r>
        <w:r>
          <w:fldChar w:fldCharType="end"/>
        </w:r>
      </w:hyperlink>
    </w:p>
    <w:p>
      <w:pPr>
        <w:pStyle w:val="TOC2"/>
        <w:tabs>
          <w:tab w:val="right" w:leader="dot" w:pos="8306"/>
        </w:tabs>
      </w:pPr>
      <w:hyperlink w:anchor="_Toc27151" w:history="1">
        <w:r>
          <w:rPr>
            <w:rFonts w:ascii="仿宋" w:eastAsia="仿宋" w:hAnsi="仿宋" w:cs="仿宋" w:hint="eastAsia"/>
            <w:lang w:eastAsia="zh-CN"/>
          </w:rPr>
          <w:t>(二)、放风消声器项目目标</w:t>
        </w:r>
        <w:r>
          <w:tab/>
        </w:r>
        <w:r>
          <w:fldChar w:fldCharType="begin"/>
        </w:r>
        <w:r>
          <w:instrText xml:space="preserve"> PAGEREF _Toc27151 \h </w:instrText>
        </w:r>
        <w:r>
          <w:fldChar w:fldCharType="separate"/>
        </w:r>
        <w:r>
          <w:t>5</w:t>
        </w:r>
        <w:r>
          <w:fldChar w:fldCharType="end"/>
        </w:r>
      </w:hyperlink>
    </w:p>
    <w:p>
      <w:pPr>
        <w:pStyle w:val="TOC2"/>
        <w:tabs>
          <w:tab w:val="right" w:leader="dot" w:pos="8306"/>
        </w:tabs>
      </w:pPr>
      <w:hyperlink w:anchor="_Toc25446" w:history="1">
        <w:r>
          <w:rPr>
            <w:rFonts w:ascii="仿宋" w:eastAsia="仿宋" w:hAnsi="仿宋" w:cs="仿宋" w:hint="eastAsia"/>
            <w:lang w:eastAsia="zh-CN"/>
          </w:rPr>
          <w:t>(三)、放风消声器项目提出的理由</w:t>
        </w:r>
        <w:r>
          <w:tab/>
        </w:r>
        <w:r>
          <w:fldChar w:fldCharType="begin"/>
        </w:r>
        <w:r>
          <w:instrText xml:space="preserve"> PAGEREF _Toc25446 \h </w:instrText>
        </w:r>
        <w:r>
          <w:fldChar w:fldCharType="separate"/>
        </w:r>
        <w:r>
          <w:t>6</w:t>
        </w:r>
        <w:r>
          <w:fldChar w:fldCharType="end"/>
        </w:r>
      </w:hyperlink>
    </w:p>
    <w:p>
      <w:pPr>
        <w:pStyle w:val="TOC2"/>
        <w:tabs>
          <w:tab w:val="right" w:leader="dot" w:pos="8306"/>
        </w:tabs>
      </w:pPr>
      <w:hyperlink w:anchor="_Toc9086" w:history="1">
        <w:r>
          <w:rPr>
            <w:rFonts w:ascii="仿宋" w:eastAsia="仿宋" w:hAnsi="仿宋" w:cs="仿宋" w:hint="eastAsia"/>
            <w:lang w:eastAsia="zh-CN"/>
          </w:rPr>
          <w:t>(四)、放风消声器项目意义</w:t>
        </w:r>
        <w:r>
          <w:tab/>
        </w:r>
        <w:r>
          <w:fldChar w:fldCharType="begin"/>
        </w:r>
        <w:r>
          <w:instrText xml:space="preserve"> PAGEREF _Toc9086 \h </w:instrText>
        </w:r>
        <w:r>
          <w:fldChar w:fldCharType="separate"/>
        </w:r>
        <w:r>
          <w:t>8</w:t>
        </w:r>
        <w:r>
          <w:fldChar w:fldCharType="end"/>
        </w:r>
      </w:hyperlink>
    </w:p>
    <w:p>
      <w:pPr>
        <w:pStyle w:val="TOC2"/>
        <w:tabs>
          <w:tab w:val="right" w:leader="dot" w:pos="8306"/>
        </w:tabs>
      </w:pPr>
      <w:hyperlink w:anchor="_Toc31624" w:history="1">
        <w:r>
          <w:rPr>
            <w:rFonts w:ascii="仿宋" w:eastAsia="仿宋" w:hAnsi="仿宋" w:cs="仿宋" w:hint="eastAsia"/>
            <w:lang w:eastAsia="zh-CN"/>
          </w:rPr>
          <w:t>(五)、放风消声器项目背景</w:t>
        </w:r>
        <w:r>
          <w:tab/>
        </w:r>
        <w:r>
          <w:fldChar w:fldCharType="begin"/>
        </w:r>
        <w:r>
          <w:instrText xml:space="preserve"> PAGEREF _Toc31624 \h </w:instrText>
        </w:r>
        <w:r>
          <w:fldChar w:fldCharType="separate"/>
        </w:r>
        <w:r>
          <w:t>9</w:t>
        </w:r>
        <w:r>
          <w:fldChar w:fldCharType="end"/>
        </w:r>
      </w:hyperlink>
    </w:p>
    <w:p>
      <w:pPr>
        <w:pStyle w:val="TOC1"/>
        <w:tabs>
          <w:tab w:val="right" w:leader="dot" w:pos="8306"/>
        </w:tabs>
      </w:pPr>
      <w:hyperlink w:anchor="_Toc5222" w:history="1">
        <w:r>
          <w:rPr>
            <w:rFonts w:ascii="仿宋" w:eastAsia="仿宋" w:hAnsi="仿宋" w:cs="仿宋" w:hint="eastAsia"/>
            <w:lang w:eastAsia="zh-CN"/>
          </w:rPr>
          <w:t>二、放风消声器项目危机管理</w:t>
        </w:r>
        <w:r>
          <w:tab/>
        </w:r>
        <w:r>
          <w:fldChar w:fldCharType="begin"/>
        </w:r>
        <w:r>
          <w:instrText xml:space="preserve"> PAGEREF _Toc5222 \h </w:instrText>
        </w:r>
        <w:r>
          <w:fldChar w:fldCharType="separate"/>
        </w:r>
        <w:r>
          <w:t>9</w:t>
        </w:r>
        <w:r>
          <w:fldChar w:fldCharType="end"/>
        </w:r>
      </w:hyperlink>
    </w:p>
    <w:p>
      <w:pPr>
        <w:pStyle w:val="TOC2"/>
        <w:tabs>
          <w:tab w:val="right" w:leader="dot" w:pos="8306"/>
        </w:tabs>
      </w:pPr>
      <w:hyperlink w:anchor="_Toc26891" w:history="1">
        <w:r>
          <w:rPr>
            <w:rFonts w:ascii="仿宋" w:eastAsia="仿宋" w:hAnsi="仿宋" w:cs="仿宋" w:hint="eastAsia"/>
            <w:lang w:eastAsia="zh-CN"/>
          </w:rPr>
          <w:t>(一)、危机预警与识别</w:t>
        </w:r>
        <w:r>
          <w:tab/>
        </w:r>
        <w:r>
          <w:fldChar w:fldCharType="begin"/>
        </w:r>
        <w:r>
          <w:instrText xml:space="preserve"> PAGEREF _Toc26891 \h </w:instrText>
        </w:r>
        <w:r>
          <w:fldChar w:fldCharType="separate"/>
        </w:r>
        <w:r>
          <w:t>9</w:t>
        </w:r>
        <w:r>
          <w:fldChar w:fldCharType="end"/>
        </w:r>
      </w:hyperlink>
    </w:p>
    <w:p>
      <w:pPr>
        <w:pStyle w:val="TOC2"/>
        <w:tabs>
          <w:tab w:val="right" w:leader="dot" w:pos="8306"/>
        </w:tabs>
      </w:pPr>
      <w:hyperlink w:anchor="_Toc18125" w:history="1">
        <w:r>
          <w:rPr>
            <w:rFonts w:ascii="仿宋" w:eastAsia="仿宋" w:hAnsi="仿宋" w:cs="仿宋" w:hint="eastAsia"/>
            <w:lang w:eastAsia="zh-CN"/>
          </w:rPr>
          <w:t>(二)、危机应对与恢复</w:t>
        </w:r>
        <w:r>
          <w:tab/>
        </w:r>
        <w:r>
          <w:fldChar w:fldCharType="begin"/>
        </w:r>
        <w:r>
          <w:instrText xml:space="preserve"> PAGEREF _Toc18125 \h </w:instrText>
        </w:r>
        <w:r>
          <w:fldChar w:fldCharType="separate"/>
        </w:r>
        <w:r>
          <w:t>10</w:t>
        </w:r>
        <w:r>
          <w:fldChar w:fldCharType="end"/>
        </w:r>
      </w:hyperlink>
    </w:p>
    <w:p>
      <w:pPr>
        <w:pStyle w:val="TOC1"/>
        <w:tabs>
          <w:tab w:val="right" w:leader="dot" w:pos="8306"/>
        </w:tabs>
      </w:pPr>
      <w:hyperlink w:anchor="_Toc11811" w:history="1">
        <w:r>
          <w:rPr>
            <w:rFonts w:ascii="仿宋" w:eastAsia="仿宋" w:hAnsi="仿宋" w:cs="仿宋" w:hint="eastAsia"/>
            <w:lang w:eastAsia="zh-CN"/>
          </w:rPr>
          <w:t>三、市场分析、调研</w:t>
        </w:r>
        <w:r>
          <w:tab/>
        </w:r>
        <w:r>
          <w:fldChar w:fldCharType="begin"/>
        </w:r>
        <w:r>
          <w:instrText xml:space="preserve"> PAGEREF _Toc11811 \h </w:instrText>
        </w:r>
        <w:r>
          <w:fldChar w:fldCharType="separate"/>
        </w:r>
        <w:r>
          <w:t>12</w:t>
        </w:r>
        <w:r>
          <w:fldChar w:fldCharType="end"/>
        </w:r>
      </w:hyperlink>
    </w:p>
    <w:p>
      <w:pPr>
        <w:pStyle w:val="TOC2"/>
        <w:tabs>
          <w:tab w:val="right" w:leader="dot" w:pos="8306"/>
        </w:tabs>
      </w:pPr>
      <w:hyperlink w:anchor="_Toc31548" w:history="1">
        <w:r>
          <w:rPr>
            <w:rFonts w:ascii="仿宋" w:eastAsia="仿宋" w:hAnsi="仿宋" w:cs="仿宋" w:hint="eastAsia"/>
            <w:lang w:eastAsia="zh-CN"/>
          </w:rPr>
          <w:t>(一)、放风消声器行业分析</w:t>
        </w:r>
        <w:r>
          <w:tab/>
        </w:r>
        <w:r>
          <w:fldChar w:fldCharType="begin"/>
        </w:r>
        <w:r>
          <w:instrText xml:space="preserve"> PAGEREF _Toc31548 \h </w:instrText>
        </w:r>
        <w:r>
          <w:fldChar w:fldCharType="separate"/>
        </w:r>
        <w:r>
          <w:t>12</w:t>
        </w:r>
        <w:r>
          <w:fldChar w:fldCharType="end"/>
        </w:r>
      </w:hyperlink>
    </w:p>
    <w:p>
      <w:pPr>
        <w:pStyle w:val="TOC2"/>
        <w:tabs>
          <w:tab w:val="right" w:leader="dot" w:pos="8306"/>
        </w:tabs>
      </w:pPr>
      <w:hyperlink w:anchor="_Toc15315" w:history="1">
        <w:r>
          <w:rPr>
            <w:rFonts w:ascii="仿宋" w:eastAsia="仿宋" w:hAnsi="仿宋" w:cs="仿宋" w:hint="eastAsia"/>
            <w:lang w:eastAsia="zh-CN"/>
          </w:rPr>
          <w:t>(二)、放风消声器市场分析预测</w:t>
        </w:r>
        <w:r>
          <w:tab/>
        </w:r>
        <w:r>
          <w:fldChar w:fldCharType="begin"/>
        </w:r>
        <w:r>
          <w:instrText xml:space="preserve"> PAGEREF _Toc15315 \h </w:instrText>
        </w:r>
        <w:r>
          <w:fldChar w:fldCharType="separate"/>
        </w:r>
        <w:r>
          <w:t>13</w:t>
        </w:r>
        <w:r>
          <w:fldChar w:fldCharType="end"/>
        </w:r>
      </w:hyperlink>
    </w:p>
    <w:p>
      <w:pPr>
        <w:pStyle w:val="TOC1"/>
        <w:tabs>
          <w:tab w:val="right" w:leader="dot" w:pos="8306"/>
        </w:tabs>
      </w:pPr>
      <w:hyperlink w:anchor="_Toc11996" w:history="1">
        <w:r>
          <w:rPr>
            <w:rFonts w:ascii="仿宋" w:eastAsia="仿宋" w:hAnsi="仿宋" w:cs="仿宋" w:hint="eastAsia"/>
            <w:lang w:eastAsia="zh-CN"/>
          </w:rPr>
          <w:t>四、放风消声器项目土建工程</w:t>
        </w:r>
        <w:r>
          <w:tab/>
        </w:r>
        <w:r>
          <w:fldChar w:fldCharType="begin"/>
        </w:r>
        <w:r>
          <w:instrText xml:space="preserve"> PAGEREF _Toc11996 \h </w:instrText>
        </w:r>
        <w:r>
          <w:fldChar w:fldCharType="separate"/>
        </w:r>
        <w:r>
          <w:t>13</w:t>
        </w:r>
        <w:r>
          <w:fldChar w:fldCharType="end"/>
        </w:r>
      </w:hyperlink>
    </w:p>
    <w:p>
      <w:pPr>
        <w:pStyle w:val="TOC2"/>
        <w:tabs>
          <w:tab w:val="right" w:leader="dot" w:pos="8306"/>
        </w:tabs>
      </w:pPr>
      <w:hyperlink w:anchor="_Toc29187" w:history="1">
        <w:r>
          <w:rPr>
            <w:rFonts w:ascii="仿宋" w:eastAsia="仿宋" w:hAnsi="仿宋" w:cs="仿宋" w:hint="eastAsia"/>
            <w:lang w:eastAsia="zh-CN"/>
          </w:rPr>
          <w:t>(一)、建筑工程设计原则</w:t>
        </w:r>
        <w:r>
          <w:tab/>
        </w:r>
        <w:r>
          <w:fldChar w:fldCharType="begin"/>
        </w:r>
        <w:r>
          <w:instrText xml:space="preserve"> PAGEREF _Toc29187 \h </w:instrText>
        </w:r>
        <w:r>
          <w:fldChar w:fldCharType="separate"/>
        </w:r>
        <w:r>
          <w:t>13</w:t>
        </w:r>
        <w:r>
          <w:fldChar w:fldCharType="end"/>
        </w:r>
      </w:hyperlink>
    </w:p>
    <w:p>
      <w:pPr>
        <w:pStyle w:val="TOC2"/>
        <w:tabs>
          <w:tab w:val="right" w:leader="dot" w:pos="8306"/>
        </w:tabs>
      </w:pPr>
      <w:hyperlink w:anchor="_Toc25524" w:history="1">
        <w:r>
          <w:rPr>
            <w:rFonts w:ascii="仿宋" w:eastAsia="仿宋" w:hAnsi="仿宋" w:cs="仿宋" w:hint="eastAsia"/>
            <w:lang w:eastAsia="zh-CN"/>
          </w:rPr>
          <w:t>(二)、土建工程设计年限及安全等级</w:t>
        </w:r>
        <w:r>
          <w:tab/>
        </w:r>
        <w:r>
          <w:fldChar w:fldCharType="begin"/>
        </w:r>
        <w:r>
          <w:instrText xml:space="preserve"> PAGEREF _Toc25524 \h </w:instrText>
        </w:r>
        <w:r>
          <w:fldChar w:fldCharType="separate"/>
        </w:r>
        <w:r>
          <w:t>15</w:t>
        </w:r>
        <w:r>
          <w:fldChar w:fldCharType="end"/>
        </w:r>
      </w:hyperlink>
    </w:p>
    <w:p>
      <w:pPr>
        <w:pStyle w:val="TOC2"/>
        <w:tabs>
          <w:tab w:val="right" w:leader="dot" w:pos="8306"/>
        </w:tabs>
      </w:pPr>
      <w:hyperlink w:anchor="_Toc27999" w:history="1">
        <w:r>
          <w:rPr>
            <w:rFonts w:ascii="仿宋" w:eastAsia="仿宋" w:hAnsi="仿宋" w:cs="仿宋" w:hint="eastAsia"/>
            <w:lang w:eastAsia="zh-CN"/>
          </w:rPr>
          <w:t>(三)、建筑工程设计总体要求</w:t>
        </w:r>
        <w:r>
          <w:tab/>
        </w:r>
        <w:r>
          <w:fldChar w:fldCharType="begin"/>
        </w:r>
        <w:r>
          <w:instrText xml:space="preserve"> PAGEREF _Toc27999 \h </w:instrText>
        </w:r>
        <w:r>
          <w:fldChar w:fldCharType="separate"/>
        </w:r>
        <w:r>
          <w:t>16</w:t>
        </w:r>
        <w:r>
          <w:fldChar w:fldCharType="end"/>
        </w:r>
      </w:hyperlink>
    </w:p>
    <w:p>
      <w:pPr>
        <w:pStyle w:val="TOC2"/>
        <w:tabs>
          <w:tab w:val="right" w:leader="dot" w:pos="8306"/>
        </w:tabs>
      </w:pPr>
      <w:hyperlink w:anchor="_Toc17305" w:history="1">
        <w:r>
          <w:rPr>
            <w:rFonts w:ascii="仿宋" w:eastAsia="仿宋" w:hAnsi="仿宋" w:cs="仿宋" w:hint="eastAsia"/>
            <w:lang w:eastAsia="zh-CN"/>
          </w:rPr>
          <w:t>(四)、土建工程建设指标</w:t>
        </w:r>
        <w:r>
          <w:tab/>
        </w:r>
        <w:r>
          <w:fldChar w:fldCharType="begin"/>
        </w:r>
        <w:r>
          <w:instrText xml:space="preserve"> PAGEREF _Toc17305 \h </w:instrText>
        </w:r>
        <w:r>
          <w:fldChar w:fldCharType="separate"/>
        </w:r>
        <w:r>
          <w:t>16</w:t>
        </w:r>
        <w:r>
          <w:fldChar w:fldCharType="end"/>
        </w:r>
      </w:hyperlink>
    </w:p>
    <w:p>
      <w:pPr>
        <w:pStyle w:val="TOC1"/>
        <w:tabs>
          <w:tab w:val="right" w:leader="dot" w:pos="8306"/>
        </w:tabs>
      </w:pPr>
      <w:hyperlink w:anchor="_Toc30961" w:history="1">
        <w:r>
          <w:rPr>
            <w:rFonts w:ascii="仿宋" w:eastAsia="仿宋" w:hAnsi="仿宋" w:cs="仿宋" w:hint="eastAsia"/>
            <w:lang w:eastAsia="zh-CN"/>
          </w:rPr>
          <w:t>五、放风消声器项目绩效评估</w:t>
        </w:r>
        <w:r>
          <w:tab/>
        </w:r>
        <w:r>
          <w:fldChar w:fldCharType="begin"/>
        </w:r>
        <w:r>
          <w:instrText xml:space="preserve"> PAGEREF _Toc30961 \h </w:instrText>
        </w:r>
        <w:r>
          <w:fldChar w:fldCharType="separate"/>
        </w:r>
        <w:r>
          <w:t>17</w:t>
        </w:r>
        <w:r>
          <w:fldChar w:fldCharType="end"/>
        </w:r>
      </w:hyperlink>
    </w:p>
    <w:p>
      <w:pPr>
        <w:pStyle w:val="TOC2"/>
        <w:tabs>
          <w:tab w:val="right" w:leader="dot" w:pos="8306"/>
        </w:tabs>
      </w:pPr>
      <w:hyperlink w:anchor="_Toc15302" w:history="1">
        <w:r>
          <w:rPr>
            <w:rFonts w:ascii="仿宋" w:eastAsia="仿宋" w:hAnsi="仿宋" w:cs="仿宋" w:hint="eastAsia"/>
            <w:lang w:eastAsia="zh-CN"/>
          </w:rPr>
          <w:t>(一)、绩效评估指标</w:t>
        </w:r>
        <w:r>
          <w:tab/>
        </w:r>
        <w:r>
          <w:fldChar w:fldCharType="begin"/>
        </w:r>
        <w:r>
          <w:instrText xml:space="preserve"> PAGEREF _Toc15302 \h </w:instrText>
        </w:r>
        <w:r>
          <w:fldChar w:fldCharType="separate"/>
        </w:r>
        <w:r>
          <w:t>17</w:t>
        </w:r>
        <w:r>
          <w:fldChar w:fldCharType="end"/>
        </w:r>
      </w:hyperlink>
    </w:p>
    <w:p>
      <w:pPr>
        <w:pStyle w:val="TOC2"/>
        <w:tabs>
          <w:tab w:val="right" w:leader="dot" w:pos="8306"/>
        </w:tabs>
      </w:pPr>
      <w:hyperlink w:anchor="_Toc27099" w:history="1">
        <w:r>
          <w:rPr>
            <w:rFonts w:ascii="仿宋" w:eastAsia="仿宋" w:hAnsi="仿宋" w:cs="仿宋" w:hint="eastAsia"/>
            <w:lang w:eastAsia="zh-CN"/>
          </w:rPr>
          <w:t>(二)、绩效评估方法</w:t>
        </w:r>
        <w:r>
          <w:tab/>
        </w:r>
        <w:r>
          <w:fldChar w:fldCharType="begin"/>
        </w:r>
        <w:r>
          <w:instrText xml:space="preserve"> PAGEREF _Toc27099 \h </w:instrText>
        </w:r>
        <w:r>
          <w:fldChar w:fldCharType="separate"/>
        </w:r>
        <w:r>
          <w:t>18</w:t>
        </w:r>
        <w:r>
          <w:fldChar w:fldCharType="end"/>
        </w:r>
      </w:hyperlink>
    </w:p>
    <w:p>
      <w:pPr>
        <w:pStyle w:val="TOC2"/>
        <w:tabs>
          <w:tab w:val="right" w:leader="dot" w:pos="8306"/>
        </w:tabs>
      </w:pPr>
      <w:hyperlink w:anchor="_Toc24138" w:history="1">
        <w:r>
          <w:rPr>
            <w:rFonts w:ascii="仿宋" w:eastAsia="仿宋" w:hAnsi="仿宋" w:cs="仿宋" w:hint="eastAsia"/>
            <w:lang w:eastAsia="zh-CN"/>
          </w:rPr>
          <w:t>(三)、绩效评估周期</w:t>
        </w:r>
        <w:r>
          <w:tab/>
        </w:r>
        <w:r>
          <w:fldChar w:fldCharType="begin"/>
        </w:r>
        <w:r>
          <w:instrText xml:space="preserve"> PAGEREF _Toc24138 \h </w:instrText>
        </w:r>
        <w:r>
          <w:fldChar w:fldCharType="separate"/>
        </w:r>
        <w:r>
          <w:t>19</w:t>
        </w:r>
        <w:r>
          <w:fldChar w:fldCharType="end"/>
        </w:r>
      </w:hyperlink>
    </w:p>
    <w:p>
      <w:pPr>
        <w:pStyle w:val="TOC1"/>
        <w:tabs>
          <w:tab w:val="right" w:leader="dot" w:pos="8306"/>
        </w:tabs>
      </w:pPr>
      <w:hyperlink w:anchor="_Toc7586" w:history="1">
        <w:r>
          <w:rPr>
            <w:rFonts w:ascii="仿宋" w:eastAsia="仿宋" w:hAnsi="仿宋" w:cs="仿宋" w:hint="eastAsia"/>
            <w:lang w:eastAsia="zh-CN"/>
          </w:rPr>
          <w:t>六、工艺说明</w:t>
        </w:r>
        <w:r>
          <w:tab/>
        </w:r>
        <w:r>
          <w:fldChar w:fldCharType="begin"/>
        </w:r>
        <w:r>
          <w:instrText xml:space="preserve"> PAGEREF _Toc7586 \h </w:instrText>
        </w:r>
        <w:r>
          <w:fldChar w:fldCharType="separate"/>
        </w:r>
        <w:r>
          <w:t>20</w:t>
        </w:r>
        <w:r>
          <w:fldChar w:fldCharType="end"/>
        </w:r>
      </w:hyperlink>
    </w:p>
    <w:p>
      <w:pPr>
        <w:pStyle w:val="TOC2"/>
        <w:tabs>
          <w:tab w:val="right" w:leader="dot" w:pos="8306"/>
        </w:tabs>
      </w:pPr>
      <w:hyperlink w:anchor="_Toc32669" w:history="1">
        <w:r>
          <w:rPr>
            <w:rFonts w:ascii="仿宋" w:eastAsia="仿宋" w:hAnsi="仿宋" w:cs="仿宋" w:hint="eastAsia"/>
            <w:lang w:eastAsia="zh-CN"/>
          </w:rPr>
          <w:t>(一)、技术管理特点</w:t>
        </w:r>
        <w:r>
          <w:tab/>
        </w:r>
        <w:r>
          <w:fldChar w:fldCharType="begin"/>
        </w:r>
        <w:r>
          <w:instrText xml:space="preserve"> PAGEREF _Toc32669 \h </w:instrText>
        </w:r>
        <w:r>
          <w:fldChar w:fldCharType="separate"/>
        </w:r>
        <w:r>
          <w:t>20</w:t>
        </w:r>
        <w:r>
          <w:fldChar w:fldCharType="end"/>
        </w:r>
      </w:hyperlink>
    </w:p>
    <w:p>
      <w:pPr>
        <w:pStyle w:val="TOC2"/>
        <w:tabs>
          <w:tab w:val="right" w:leader="dot" w:pos="8306"/>
        </w:tabs>
      </w:pPr>
      <w:hyperlink w:anchor="_Toc22487" w:history="1">
        <w:r>
          <w:rPr>
            <w:rFonts w:ascii="仿宋" w:eastAsia="仿宋" w:hAnsi="仿宋" w:cs="仿宋" w:hint="eastAsia"/>
            <w:lang w:eastAsia="zh-CN"/>
          </w:rPr>
          <w:t>(二)、放风消声器项目工艺技术设计方案</w:t>
        </w:r>
        <w:r>
          <w:tab/>
        </w:r>
        <w:r>
          <w:fldChar w:fldCharType="begin"/>
        </w:r>
        <w:r>
          <w:instrText xml:space="preserve"> PAGEREF _Toc22487 \h </w:instrText>
        </w:r>
        <w:r>
          <w:fldChar w:fldCharType="separate"/>
        </w:r>
        <w:r>
          <w:t>21</w:t>
        </w:r>
        <w:r>
          <w:fldChar w:fldCharType="end"/>
        </w:r>
      </w:hyperlink>
    </w:p>
    <w:p>
      <w:pPr>
        <w:pStyle w:val="TOC2"/>
        <w:tabs>
          <w:tab w:val="right" w:leader="dot" w:pos="8306"/>
        </w:tabs>
      </w:pPr>
      <w:hyperlink w:anchor="_Toc31258" w:history="1">
        <w:r>
          <w:rPr>
            <w:rFonts w:ascii="仿宋" w:eastAsia="仿宋" w:hAnsi="仿宋" w:cs="仿宋" w:hint="eastAsia"/>
            <w:lang w:eastAsia="zh-CN"/>
          </w:rPr>
          <w:t>(三)、设备选型方案</w:t>
        </w:r>
        <w:r>
          <w:tab/>
        </w:r>
        <w:r>
          <w:fldChar w:fldCharType="begin"/>
        </w:r>
        <w:r>
          <w:instrText xml:space="preserve"> PAGEREF _Toc31258 \h </w:instrText>
        </w:r>
        <w:r>
          <w:fldChar w:fldCharType="separate"/>
        </w:r>
        <w:r>
          <w:t>22</w:t>
        </w:r>
        <w:r>
          <w:fldChar w:fldCharType="end"/>
        </w:r>
      </w:hyperlink>
    </w:p>
    <w:p>
      <w:pPr>
        <w:pStyle w:val="TOC1"/>
        <w:tabs>
          <w:tab w:val="right" w:leader="dot" w:pos="8306"/>
        </w:tabs>
      </w:pPr>
      <w:hyperlink w:anchor="_Toc25137" w:history="1">
        <w:r>
          <w:rPr>
            <w:rFonts w:ascii="仿宋" w:eastAsia="仿宋" w:hAnsi="仿宋" w:cs="仿宋" w:hint="eastAsia"/>
            <w:lang w:eastAsia="zh-CN"/>
          </w:rPr>
          <w:t>七、放风消声器项目环境影响分析</w:t>
        </w:r>
        <w:r>
          <w:tab/>
        </w:r>
        <w:r>
          <w:fldChar w:fldCharType="begin"/>
        </w:r>
        <w:r>
          <w:instrText xml:space="preserve"> PAGEREF _Toc25137 \h </w:instrText>
        </w:r>
        <w:r>
          <w:fldChar w:fldCharType="separate"/>
        </w:r>
        <w:r>
          <w:t>24</w:t>
        </w:r>
        <w:r>
          <w:fldChar w:fldCharType="end"/>
        </w:r>
      </w:hyperlink>
    </w:p>
    <w:p>
      <w:pPr>
        <w:pStyle w:val="TOC2"/>
        <w:tabs>
          <w:tab w:val="right" w:leader="dot" w:pos="8306"/>
        </w:tabs>
      </w:pPr>
      <w:hyperlink w:anchor="_Toc3645" w:history="1">
        <w:r>
          <w:rPr>
            <w:rFonts w:ascii="仿宋" w:eastAsia="仿宋" w:hAnsi="仿宋" w:cs="仿宋" w:hint="eastAsia"/>
            <w:lang w:eastAsia="zh-CN"/>
          </w:rPr>
          <w:t>(一)、建设区域环境质量现状</w:t>
        </w:r>
        <w:r>
          <w:tab/>
        </w:r>
        <w:r>
          <w:fldChar w:fldCharType="begin"/>
        </w:r>
        <w:r>
          <w:instrText xml:space="preserve"> PAGEREF _Toc3645 \h </w:instrText>
        </w:r>
        <w:r>
          <w:fldChar w:fldCharType="separate"/>
        </w:r>
        <w:r>
          <w:t>24</w:t>
        </w:r>
        <w:r>
          <w:fldChar w:fldCharType="end"/>
        </w:r>
      </w:hyperlink>
    </w:p>
    <w:p>
      <w:pPr>
        <w:pStyle w:val="TOC2"/>
        <w:tabs>
          <w:tab w:val="right" w:leader="dot" w:pos="8306"/>
        </w:tabs>
      </w:pPr>
      <w:hyperlink w:anchor="_Toc10834" w:history="1">
        <w:r>
          <w:rPr>
            <w:rFonts w:ascii="仿宋" w:eastAsia="仿宋" w:hAnsi="仿宋" w:cs="仿宋" w:hint="eastAsia"/>
            <w:lang w:eastAsia="zh-CN"/>
          </w:rPr>
          <w:t>(二)、建设期环境保护</w:t>
        </w:r>
        <w:r>
          <w:tab/>
        </w:r>
        <w:r>
          <w:fldChar w:fldCharType="begin"/>
        </w:r>
        <w:r>
          <w:instrText xml:space="preserve"> PAGEREF _Toc10834 \h </w:instrText>
        </w:r>
        <w:r>
          <w:fldChar w:fldCharType="separate"/>
        </w:r>
        <w:r>
          <w:t>25</w:t>
        </w:r>
        <w:r>
          <w:fldChar w:fldCharType="end"/>
        </w:r>
      </w:hyperlink>
    </w:p>
    <w:p>
      <w:pPr>
        <w:pStyle w:val="TOC2"/>
        <w:tabs>
          <w:tab w:val="right" w:leader="dot" w:pos="8306"/>
        </w:tabs>
      </w:pPr>
      <w:hyperlink w:anchor="_Toc19921" w:history="1">
        <w:r>
          <w:rPr>
            <w:rFonts w:ascii="仿宋" w:eastAsia="仿宋" w:hAnsi="仿宋" w:cs="仿宋" w:hint="eastAsia"/>
            <w:lang w:eastAsia="zh-CN"/>
          </w:rPr>
          <w:t>(三)、运营期环境保护</w:t>
        </w:r>
        <w:r>
          <w:tab/>
        </w:r>
        <w:r>
          <w:fldChar w:fldCharType="begin"/>
        </w:r>
        <w:r>
          <w:instrText xml:space="preserve"> PAGEREF _Toc19921 \h </w:instrText>
        </w:r>
        <w:r>
          <w:fldChar w:fldCharType="separate"/>
        </w:r>
        <w:r>
          <w:t>26</w:t>
        </w:r>
        <w:r>
          <w:fldChar w:fldCharType="end"/>
        </w:r>
      </w:hyperlink>
    </w:p>
    <w:p>
      <w:pPr>
        <w:pStyle w:val="TOC2"/>
        <w:tabs>
          <w:tab w:val="right" w:leader="dot" w:pos="8306"/>
        </w:tabs>
      </w:pPr>
      <w:hyperlink w:anchor="_Toc13004" w:history="1">
        <w:r>
          <w:rPr>
            <w:rFonts w:ascii="仿宋" w:eastAsia="仿宋" w:hAnsi="仿宋" w:cs="仿宋" w:hint="eastAsia"/>
            <w:lang w:eastAsia="zh-CN"/>
          </w:rPr>
          <w:t>(四)、放风消声器项目建设对区域经济的影响</w:t>
        </w:r>
        <w:r>
          <w:tab/>
        </w:r>
        <w:r>
          <w:fldChar w:fldCharType="begin"/>
        </w:r>
        <w:r>
          <w:instrText xml:space="preserve"> PAGEREF _Toc13004 \h </w:instrText>
        </w:r>
        <w:r>
          <w:fldChar w:fldCharType="separate"/>
        </w:r>
        <w:r>
          <w:t>28</w:t>
        </w:r>
        <w:r>
          <w:fldChar w:fldCharType="end"/>
        </w:r>
      </w:hyperlink>
    </w:p>
    <w:p>
      <w:pPr>
        <w:pStyle w:val="TOC2"/>
        <w:tabs>
          <w:tab w:val="right" w:leader="dot" w:pos="8306"/>
        </w:tabs>
      </w:pPr>
      <w:hyperlink w:anchor="_Toc12649" w:history="1">
        <w:r>
          <w:rPr>
            <w:rFonts w:ascii="仿宋" w:eastAsia="仿宋" w:hAnsi="仿宋" w:cs="仿宋" w:hint="eastAsia"/>
            <w:lang w:eastAsia="zh-CN"/>
          </w:rPr>
          <w:t>(五)、废弃物处理</w:t>
        </w:r>
        <w:r>
          <w:tab/>
        </w:r>
        <w:r>
          <w:fldChar w:fldCharType="begin"/>
        </w:r>
        <w:r>
          <w:instrText xml:space="preserve"> PAGEREF _Toc12649 \h </w:instrText>
        </w:r>
        <w:r>
          <w:fldChar w:fldCharType="separate"/>
        </w:r>
        <w:r>
          <w:t>30</w:t>
        </w:r>
        <w:r>
          <w:fldChar w:fldCharType="end"/>
        </w:r>
      </w:hyperlink>
    </w:p>
    <w:p>
      <w:pPr>
        <w:pStyle w:val="TOC2"/>
        <w:tabs>
          <w:tab w:val="right" w:leader="dot" w:pos="8306"/>
        </w:tabs>
      </w:pPr>
      <w:hyperlink w:anchor="_Toc6424" w:history="1">
        <w:r>
          <w:rPr>
            <w:rFonts w:ascii="仿宋" w:eastAsia="仿宋" w:hAnsi="仿宋" w:cs="仿宋" w:hint="eastAsia"/>
            <w:lang w:eastAsia="zh-CN"/>
          </w:rPr>
          <w:t>(六)、特殊环境影响分析</w:t>
        </w:r>
        <w:r>
          <w:tab/>
        </w:r>
        <w:r>
          <w:fldChar w:fldCharType="begin"/>
        </w:r>
        <w:r>
          <w:instrText xml:space="preserve"> PAGEREF _Toc6424 \h </w:instrText>
        </w:r>
        <w:r>
          <w:fldChar w:fldCharType="separate"/>
        </w:r>
        <w:r>
          <w:t>31</w:t>
        </w:r>
        <w:r>
          <w:fldChar w:fldCharType="end"/>
        </w:r>
      </w:hyperlink>
    </w:p>
    <w:p>
      <w:pPr>
        <w:pStyle w:val="TOC2"/>
        <w:tabs>
          <w:tab w:val="right" w:leader="dot" w:pos="8306"/>
        </w:tabs>
      </w:pPr>
      <w:hyperlink w:anchor="_Toc13027" w:history="1">
        <w:r>
          <w:rPr>
            <w:rFonts w:ascii="仿宋" w:eastAsia="仿宋" w:hAnsi="仿宋" w:cs="仿宋" w:hint="eastAsia"/>
            <w:lang w:eastAsia="zh-CN"/>
          </w:rPr>
          <w:t>(七)、清洁生产</w:t>
        </w:r>
        <w:r>
          <w:tab/>
        </w:r>
        <w:r>
          <w:fldChar w:fldCharType="begin"/>
        </w:r>
        <w:r>
          <w:instrText xml:space="preserve"> PAGEREF _Toc13027 \h </w:instrText>
        </w:r>
        <w:r>
          <w:fldChar w:fldCharType="separate"/>
        </w:r>
        <w:r>
          <w:t>32</w:t>
        </w:r>
        <w:r>
          <w:fldChar w:fldCharType="end"/>
        </w:r>
      </w:hyperlink>
    </w:p>
    <w:p>
      <w:pPr>
        <w:pStyle w:val="TOC2"/>
        <w:tabs>
          <w:tab w:val="right" w:leader="dot" w:pos="8306"/>
        </w:tabs>
      </w:pPr>
      <w:hyperlink w:anchor="_Toc16557" w:history="1">
        <w:r>
          <w:rPr>
            <w:rFonts w:ascii="仿宋" w:eastAsia="仿宋" w:hAnsi="仿宋" w:cs="仿宋" w:hint="eastAsia"/>
            <w:lang w:eastAsia="zh-CN"/>
          </w:rPr>
          <w:t>(八)、环境保护综合评价</w:t>
        </w:r>
        <w:r>
          <w:tab/>
        </w:r>
        <w:r>
          <w:fldChar w:fldCharType="begin"/>
        </w:r>
        <w:r>
          <w:instrText xml:space="preserve"> PAGEREF _Toc16557 \h </w:instrText>
        </w:r>
        <w:r>
          <w:fldChar w:fldCharType="separate"/>
        </w:r>
        <w:r>
          <w:t>33</w:t>
        </w:r>
        <w:r>
          <w:fldChar w:fldCharType="end"/>
        </w:r>
      </w:hyperlink>
    </w:p>
    <w:p>
      <w:pPr>
        <w:pStyle w:val="TOC1"/>
        <w:tabs>
          <w:tab w:val="right" w:leader="dot" w:pos="8306"/>
        </w:tabs>
      </w:pPr>
      <w:hyperlink w:anchor="_Toc23748" w:history="1">
        <w:r>
          <w:rPr>
            <w:rFonts w:ascii="仿宋" w:eastAsia="仿宋" w:hAnsi="仿宋" w:cs="仿宋" w:hint="eastAsia"/>
            <w:lang w:eastAsia="zh-CN"/>
          </w:rPr>
          <w:t>八、放风消声器项目技术管理</w:t>
        </w:r>
        <w:r>
          <w:tab/>
        </w:r>
        <w:r>
          <w:fldChar w:fldCharType="begin"/>
        </w:r>
        <w:r>
          <w:instrText xml:space="preserve"> PAGEREF _Toc23748 \h </w:instrText>
        </w:r>
        <w:r>
          <w:fldChar w:fldCharType="separate"/>
        </w:r>
        <w:r>
          <w:t>34</w:t>
        </w:r>
        <w:r>
          <w:fldChar w:fldCharType="end"/>
        </w:r>
      </w:hyperlink>
    </w:p>
    <w:p>
      <w:pPr>
        <w:pStyle w:val="TOC2"/>
        <w:tabs>
          <w:tab w:val="right" w:leader="dot" w:pos="8306"/>
        </w:tabs>
      </w:pPr>
      <w:hyperlink w:anchor="_Toc29519" w:history="1">
        <w:r>
          <w:rPr>
            <w:rFonts w:ascii="仿宋" w:eastAsia="仿宋" w:hAnsi="仿宋" w:cs="仿宋" w:hint="eastAsia"/>
            <w:lang w:eastAsia="zh-CN"/>
          </w:rPr>
          <w:t>(一)、技术方案选用方向</w:t>
        </w:r>
        <w:r>
          <w:tab/>
        </w:r>
        <w:r>
          <w:fldChar w:fldCharType="begin"/>
        </w:r>
        <w:r>
          <w:instrText xml:space="preserve"> PAGEREF _Toc29519 \h </w:instrText>
        </w:r>
        <w:r>
          <w:fldChar w:fldCharType="separate"/>
        </w:r>
        <w:r>
          <w:t>34</w:t>
        </w:r>
        <w:r>
          <w:fldChar w:fldCharType="end"/>
        </w:r>
      </w:hyperlink>
    </w:p>
    <w:p>
      <w:pPr>
        <w:pStyle w:val="TOC2"/>
        <w:tabs>
          <w:tab w:val="right" w:leader="dot" w:pos="8306"/>
        </w:tabs>
      </w:pPr>
      <w:hyperlink w:anchor="_Toc32172" w:history="1">
        <w:r>
          <w:rPr>
            <w:rFonts w:ascii="仿宋" w:eastAsia="仿宋" w:hAnsi="仿宋" w:cs="仿宋" w:hint="eastAsia"/>
            <w:lang w:eastAsia="zh-CN"/>
          </w:rPr>
          <w:t>(二)、工艺技术方案选用原则</w:t>
        </w:r>
        <w:r>
          <w:tab/>
        </w:r>
        <w:r>
          <w:fldChar w:fldCharType="begin"/>
        </w:r>
        <w:r>
          <w:instrText xml:space="preserve"> PAGEREF _Toc32172 \h </w:instrText>
        </w:r>
        <w:r>
          <w:fldChar w:fldCharType="separate"/>
        </w:r>
        <w:r>
          <w:t>36</w:t>
        </w:r>
        <w:r>
          <w:fldChar w:fldCharType="end"/>
        </w:r>
      </w:hyperlink>
    </w:p>
    <w:p>
      <w:pPr>
        <w:pStyle w:val="TOC2"/>
        <w:tabs>
          <w:tab w:val="right" w:leader="dot" w:pos="8306"/>
        </w:tabs>
      </w:pPr>
      <w:hyperlink w:anchor="_Toc2379" w:history="1">
        <w:r>
          <w:rPr>
            <w:rFonts w:ascii="仿宋" w:eastAsia="仿宋" w:hAnsi="仿宋" w:cs="仿宋" w:hint="eastAsia"/>
            <w:lang w:eastAsia="zh-CN"/>
          </w:rPr>
          <w:t>(三)、工艺技术方案要求</w:t>
        </w:r>
        <w:r>
          <w:tab/>
        </w:r>
        <w:r>
          <w:fldChar w:fldCharType="begin"/>
        </w:r>
        <w:r>
          <w:instrText xml:space="preserve"> PAGEREF _Toc2379 \h </w:instrText>
        </w:r>
        <w:r>
          <w:fldChar w:fldCharType="separate"/>
        </w:r>
        <w:r>
          <w:t>38</w:t>
        </w:r>
        <w:r>
          <w:fldChar w:fldCharType="end"/>
        </w:r>
      </w:hyperlink>
    </w:p>
    <w:p>
      <w:pPr>
        <w:pStyle w:val="TOC1"/>
        <w:tabs>
          <w:tab w:val="right" w:leader="dot" w:pos="8306"/>
        </w:tabs>
      </w:pPr>
      <w:hyperlink w:anchor="_Toc26678" w:history="1">
        <w:r>
          <w:rPr>
            <w:rFonts w:ascii="仿宋" w:eastAsia="仿宋" w:hAnsi="仿宋" w:cs="仿宋" w:hint="eastAsia"/>
            <w:lang w:eastAsia="zh-CN"/>
          </w:rPr>
          <w:t>九、放风消声器项目投资规划</w:t>
        </w:r>
        <w:r>
          <w:tab/>
        </w:r>
        <w:r>
          <w:fldChar w:fldCharType="begin"/>
        </w:r>
        <w:r>
          <w:instrText xml:space="preserve"> PAGEREF _Toc26678 \h </w:instrText>
        </w:r>
        <w:r>
          <w:fldChar w:fldCharType="separate"/>
        </w:r>
        <w:r>
          <w:t>40</w:t>
        </w:r>
        <w:r>
          <w:fldChar w:fldCharType="end"/>
        </w:r>
      </w:hyperlink>
    </w:p>
    <w:p>
      <w:pPr>
        <w:pStyle w:val="TOC2"/>
        <w:tabs>
          <w:tab w:val="right" w:leader="dot" w:pos="8306"/>
        </w:tabs>
      </w:pPr>
      <w:hyperlink w:anchor="_Toc76" w:history="1">
        <w:r>
          <w:rPr>
            <w:rFonts w:ascii="仿宋" w:eastAsia="仿宋" w:hAnsi="仿宋" w:cs="仿宋" w:hint="eastAsia"/>
            <w:lang w:eastAsia="zh-CN"/>
          </w:rPr>
          <w:t>(一)、放风消声器项目总投资估算</w:t>
        </w:r>
        <w:r>
          <w:tab/>
        </w:r>
        <w:r>
          <w:fldChar w:fldCharType="begin"/>
        </w:r>
        <w:r>
          <w:instrText xml:space="preserve"> PAGEREF _Toc76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002" w:history="1">
        <w:r>
          <w:rPr>
            <w:rFonts w:ascii="仿宋" w:eastAsia="仿宋" w:hAnsi="仿宋" w:cs="仿宋" w:hint="eastAsia"/>
            <w:lang w:eastAsia="zh-CN"/>
          </w:rPr>
          <w:t>(二)、资金筹措</w:t>
        </w:r>
        <w:r>
          <w:tab/>
        </w:r>
        <w:r>
          <w:fldChar w:fldCharType="begin"/>
        </w:r>
        <w:r>
          <w:instrText xml:space="preserve"> PAGEREF _Toc11002 \h </w:instrText>
        </w:r>
        <w:r>
          <w:fldChar w:fldCharType="separate"/>
        </w:r>
        <w:r>
          <w:t>42</w:t>
        </w:r>
        <w:r>
          <w:fldChar w:fldCharType="end"/>
        </w:r>
      </w:hyperlink>
    </w:p>
    <w:p>
      <w:pPr>
        <w:pStyle w:val="TOC1"/>
        <w:tabs>
          <w:tab w:val="right" w:leader="dot" w:pos="8306"/>
        </w:tabs>
      </w:pPr>
      <w:hyperlink w:anchor="_Toc24018" w:history="1">
        <w:r>
          <w:rPr>
            <w:rFonts w:ascii="仿宋" w:eastAsia="仿宋" w:hAnsi="仿宋" w:cs="仿宋" w:hint="eastAsia"/>
            <w:lang w:eastAsia="zh-CN"/>
          </w:rPr>
          <w:t>十、放风消声器项目经营效益</w:t>
        </w:r>
        <w:r>
          <w:tab/>
        </w:r>
        <w:r>
          <w:fldChar w:fldCharType="begin"/>
        </w:r>
        <w:r>
          <w:instrText xml:space="preserve"> PAGEREF _Toc24018 \h </w:instrText>
        </w:r>
        <w:r>
          <w:fldChar w:fldCharType="separate"/>
        </w:r>
        <w:r>
          <w:t>42</w:t>
        </w:r>
        <w:r>
          <w:fldChar w:fldCharType="end"/>
        </w:r>
      </w:hyperlink>
    </w:p>
    <w:p>
      <w:pPr>
        <w:pStyle w:val="TOC2"/>
        <w:tabs>
          <w:tab w:val="right" w:leader="dot" w:pos="8306"/>
        </w:tabs>
      </w:pPr>
      <w:hyperlink w:anchor="_Toc18833" w:history="1">
        <w:r>
          <w:rPr>
            <w:rFonts w:ascii="仿宋" w:eastAsia="仿宋" w:hAnsi="仿宋" w:cs="仿宋" w:hint="eastAsia"/>
            <w:lang w:eastAsia="zh-CN"/>
          </w:rPr>
          <w:t>(一)、经济评价财务测算</w:t>
        </w:r>
        <w:r>
          <w:tab/>
        </w:r>
        <w:r>
          <w:fldChar w:fldCharType="begin"/>
        </w:r>
        <w:r>
          <w:instrText xml:space="preserve"> PAGEREF _Toc18833 \h </w:instrText>
        </w:r>
        <w:r>
          <w:fldChar w:fldCharType="separate"/>
        </w:r>
        <w:r>
          <w:t>42</w:t>
        </w:r>
        <w:r>
          <w:fldChar w:fldCharType="end"/>
        </w:r>
      </w:hyperlink>
    </w:p>
    <w:p>
      <w:pPr>
        <w:pStyle w:val="TOC2"/>
        <w:tabs>
          <w:tab w:val="right" w:leader="dot" w:pos="8306"/>
        </w:tabs>
      </w:pPr>
      <w:hyperlink w:anchor="_Toc25259" w:history="1">
        <w:r>
          <w:rPr>
            <w:rFonts w:ascii="仿宋" w:eastAsia="仿宋" w:hAnsi="仿宋" w:cs="仿宋" w:hint="eastAsia"/>
            <w:lang w:eastAsia="zh-CN"/>
          </w:rPr>
          <w:t>(二)、放风消声器项目盈利能力分析</w:t>
        </w:r>
        <w:r>
          <w:tab/>
        </w:r>
        <w:r>
          <w:fldChar w:fldCharType="begin"/>
        </w:r>
        <w:r>
          <w:instrText xml:space="preserve"> PAGEREF _Toc25259 \h </w:instrText>
        </w:r>
        <w:r>
          <w:fldChar w:fldCharType="separate"/>
        </w:r>
        <w:r>
          <w:t>44</w:t>
        </w:r>
        <w:r>
          <w:fldChar w:fldCharType="end"/>
        </w:r>
      </w:hyperlink>
    </w:p>
    <w:p>
      <w:pPr>
        <w:pStyle w:val="TOC1"/>
        <w:tabs>
          <w:tab w:val="right" w:leader="dot" w:pos="8306"/>
        </w:tabs>
      </w:pPr>
      <w:hyperlink w:anchor="_Toc1740" w:history="1">
        <w:r>
          <w:rPr>
            <w:rFonts w:ascii="仿宋" w:eastAsia="仿宋" w:hAnsi="仿宋" w:cs="仿宋" w:hint="eastAsia"/>
            <w:lang w:eastAsia="zh-CN"/>
          </w:rPr>
          <w:t>十一、放风消声器项目财务管理</w:t>
        </w:r>
        <w:r>
          <w:tab/>
        </w:r>
        <w:r>
          <w:fldChar w:fldCharType="begin"/>
        </w:r>
        <w:r>
          <w:instrText xml:space="preserve"> PAGEREF _Toc1740 \h </w:instrText>
        </w:r>
        <w:r>
          <w:fldChar w:fldCharType="separate"/>
        </w:r>
        <w:r>
          <w:t>44</w:t>
        </w:r>
        <w:r>
          <w:fldChar w:fldCharType="end"/>
        </w:r>
      </w:hyperlink>
    </w:p>
    <w:p>
      <w:pPr>
        <w:pStyle w:val="TOC2"/>
        <w:tabs>
          <w:tab w:val="right" w:leader="dot" w:pos="8306"/>
        </w:tabs>
      </w:pPr>
      <w:hyperlink w:anchor="_Toc32465" w:history="1">
        <w:r>
          <w:rPr>
            <w:rFonts w:ascii="仿宋" w:eastAsia="仿宋" w:hAnsi="仿宋" w:cs="仿宋" w:hint="eastAsia"/>
            <w:lang w:eastAsia="zh-CN"/>
          </w:rPr>
          <w:t>(一)、资金需求大</w:t>
        </w:r>
        <w:r>
          <w:tab/>
        </w:r>
        <w:r>
          <w:fldChar w:fldCharType="begin"/>
        </w:r>
        <w:r>
          <w:instrText xml:space="preserve"> PAGEREF _Toc32465 \h </w:instrText>
        </w:r>
        <w:r>
          <w:fldChar w:fldCharType="separate"/>
        </w:r>
        <w:r>
          <w:t>44</w:t>
        </w:r>
        <w:r>
          <w:fldChar w:fldCharType="end"/>
        </w:r>
      </w:hyperlink>
    </w:p>
    <w:p>
      <w:pPr>
        <w:pStyle w:val="TOC2"/>
        <w:tabs>
          <w:tab w:val="right" w:leader="dot" w:pos="8306"/>
        </w:tabs>
      </w:pPr>
      <w:hyperlink w:anchor="_Toc4469" w:history="1">
        <w:r>
          <w:rPr>
            <w:rFonts w:ascii="仿宋" w:eastAsia="仿宋" w:hAnsi="仿宋" w:cs="仿宋" w:hint="eastAsia"/>
            <w:lang w:eastAsia="zh-CN"/>
          </w:rPr>
          <w:t>(二)、研发周期长</w:t>
        </w:r>
        <w:r>
          <w:tab/>
        </w:r>
        <w:r>
          <w:fldChar w:fldCharType="begin"/>
        </w:r>
        <w:r>
          <w:instrText xml:space="preserve"> PAGEREF _Toc4469 \h </w:instrText>
        </w:r>
        <w:r>
          <w:fldChar w:fldCharType="separate"/>
        </w:r>
        <w:r>
          <w:t>46</w:t>
        </w:r>
        <w:r>
          <w:fldChar w:fldCharType="end"/>
        </w:r>
      </w:hyperlink>
    </w:p>
    <w:p>
      <w:pPr>
        <w:pStyle w:val="TOC2"/>
        <w:tabs>
          <w:tab w:val="right" w:leader="dot" w:pos="8306"/>
        </w:tabs>
      </w:pPr>
      <w:hyperlink w:anchor="_Toc12702" w:history="1">
        <w:r>
          <w:rPr>
            <w:rFonts w:ascii="仿宋" w:eastAsia="仿宋" w:hAnsi="仿宋" w:cs="仿宋" w:hint="eastAsia"/>
            <w:lang w:eastAsia="zh-CN"/>
          </w:rPr>
          <w:t>(三)、市场风险大</w:t>
        </w:r>
        <w:r>
          <w:tab/>
        </w:r>
        <w:r>
          <w:fldChar w:fldCharType="begin"/>
        </w:r>
        <w:r>
          <w:instrText xml:space="preserve"> PAGEREF _Toc12702 \h </w:instrText>
        </w:r>
        <w:r>
          <w:fldChar w:fldCharType="separate"/>
        </w:r>
        <w:r>
          <w:t>47</w:t>
        </w:r>
        <w:r>
          <w:fldChar w:fldCharType="end"/>
        </w:r>
      </w:hyperlink>
    </w:p>
    <w:p>
      <w:pPr>
        <w:pStyle w:val="TOC2"/>
        <w:tabs>
          <w:tab w:val="right" w:leader="dot" w:pos="8306"/>
        </w:tabs>
      </w:pPr>
      <w:hyperlink w:anchor="_Toc12377" w:history="1">
        <w:r>
          <w:rPr>
            <w:rFonts w:ascii="仿宋" w:eastAsia="仿宋" w:hAnsi="仿宋" w:cs="仿宋" w:hint="eastAsia"/>
            <w:lang w:eastAsia="zh-CN"/>
          </w:rPr>
          <w:t>(四)、利润率高</w:t>
        </w:r>
        <w:r>
          <w:tab/>
        </w:r>
        <w:r>
          <w:fldChar w:fldCharType="begin"/>
        </w:r>
        <w:r>
          <w:instrText xml:space="preserve"> PAGEREF _Toc12377 \h </w:instrText>
        </w:r>
        <w:r>
          <w:fldChar w:fldCharType="separate"/>
        </w:r>
        <w:r>
          <w:t>49</w:t>
        </w:r>
        <w:r>
          <w:fldChar w:fldCharType="end"/>
        </w:r>
      </w:hyperlink>
    </w:p>
    <w:p>
      <w:pPr>
        <w:pStyle w:val="TOC1"/>
        <w:tabs>
          <w:tab w:val="right" w:leader="dot" w:pos="8306"/>
        </w:tabs>
      </w:pPr>
      <w:hyperlink w:anchor="_Toc8243" w:history="1">
        <w:r>
          <w:rPr>
            <w:rFonts w:ascii="仿宋" w:eastAsia="仿宋" w:hAnsi="仿宋" w:cs="仿宋" w:hint="eastAsia"/>
            <w:lang w:eastAsia="zh-CN"/>
          </w:rPr>
          <w:t>十二、放风消声器项目人力资源培养与发展</w:t>
        </w:r>
        <w:r>
          <w:tab/>
        </w:r>
        <w:r>
          <w:fldChar w:fldCharType="begin"/>
        </w:r>
        <w:r>
          <w:instrText xml:space="preserve"> PAGEREF _Toc8243 \h </w:instrText>
        </w:r>
        <w:r>
          <w:fldChar w:fldCharType="separate"/>
        </w:r>
        <w:r>
          <w:t>52</w:t>
        </w:r>
        <w:r>
          <w:fldChar w:fldCharType="end"/>
        </w:r>
      </w:hyperlink>
    </w:p>
    <w:p>
      <w:pPr>
        <w:pStyle w:val="TOC2"/>
        <w:tabs>
          <w:tab w:val="right" w:leader="dot" w:pos="8306"/>
        </w:tabs>
      </w:pPr>
      <w:hyperlink w:anchor="_Toc12145" w:history="1">
        <w:r>
          <w:rPr>
            <w:rFonts w:ascii="仿宋" w:eastAsia="仿宋" w:hAnsi="仿宋" w:cs="仿宋" w:hint="eastAsia"/>
            <w:lang w:eastAsia="zh-CN"/>
          </w:rPr>
          <w:t>(一)、人才需求与规划</w:t>
        </w:r>
        <w:r>
          <w:tab/>
        </w:r>
        <w:r>
          <w:fldChar w:fldCharType="begin"/>
        </w:r>
        <w:r>
          <w:instrText xml:space="preserve"> PAGEREF _Toc12145 \h </w:instrText>
        </w:r>
        <w:r>
          <w:fldChar w:fldCharType="separate"/>
        </w:r>
        <w:r>
          <w:t>52</w:t>
        </w:r>
        <w:r>
          <w:fldChar w:fldCharType="end"/>
        </w:r>
      </w:hyperlink>
    </w:p>
    <w:p>
      <w:pPr>
        <w:pStyle w:val="TOC2"/>
        <w:tabs>
          <w:tab w:val="right" w:leader="dot" w:pos="8306"/>
        </w:tabs>
      </w:pPr>
      <w:hyperlink w:anchor="_Toc15493" w:history="1">
        <w:r>
          <w:rPr>
            <w:rFonts w:ascii="仿宋" w:eastAsia="仿宋" w:hAnsi="仿宋" w:cs="仿宋" w:hint="eastAsia"/>
            <w:lang w:eastAsia="zh-CN"/>
          </w:rPr>
          <w:t>(二)、培训与发展计划</w:t>
        </w:r>
        <w:r>
          <w:tab/>
        </w:r>
        <w:r>
          <w:fldChar w:fldCharType="begin"/>
        </w:r>
        <w:r>
          <w:instrText xml:space="preserve"> PAGEREF _Toc15493 \h </w:instrText>
        </w:r>
        <w:r>
          <w:fldChar w:fldCharType="separate"/>
        </w:r>
        <w:r>
          <w:t>52</w:t>
        </w:r>
        <w:r>
          <w:fldChar w:fldCharType="end"/>
        </w:r>
      </w:hyperlink>
    </w:p>
    <w:p>
      <w:pPr>
        <w:pStyle w:val="TOC1"/>
        <w:tabs>
          <w:tab w:val="right" w:leader="dot" w:pos="8306"/>
        </w:tabs>
      </w:pPr>
      <w:hyperlink w:anchor="_Toc8020" w:history="1">
        <w:r>
          <w:rPr>
            <w:rFonts w:ascii="仿宋" w:eastAsia="仿宋" w:hAnsi="仿宋" w:cs="仿宋" w:hint="eastAsia"/>
            <w:lang w:eastAsia="zh-CN"/>
          </w:rPr>
          <w:t>十三、利益相关者分析与沟通计划</w:t>
        </w:r>
        <w:r>
          <w:tab/>
        </w:r>
        <w:r>
          <w:fldChar w:fldCharType="begin"/>
        </w:r>
        <w:r>
          <w:instrText xml:space="preserve"> PAGEREF _Toc8020 \h </w:instrText>
        </w:r>
        <w:r>
          <w:fldChar w:fldCharType="separate"/>
        </w:r>
        <w:r>
          <w:t>53</w:t>
        </w:r>
        <w:r>
          <w:fldChar w:fldCharType="end"/>
        </w:r>
      </w:hyperlink>
    </w:p>
    <w:p>
      <w:pPr>
        <w:pStyle w:val="TOC2"/>
        <w:tabs>
          <w:tab w:val="right" w:leader="dot" w:pos="8306"/>
        </w:tabs>
      </w:pPr>
      <w:hyperlink w:anchor="_Toc26993" w:history="1">
        <w:r>
          <w:rPr>
            <w:rFonts w:ascii="仿宋" w:eastAsia="仿宋" w:hAnsi="仿宋" w:cs="仿宋" w:hint="eastAsia"/>
            <w:lang w:eastAsia="zh-CN"/>
          </w:rPr>
          <w:t>(一)、利益相关者分析</w:t>
        </w:r>
        <w:r>
          <w:tab/>
        </w:r>
        <w:r>
          <w:fldChar w:fldCharType="begin"/>
        </w:r>
        <w:r>
          <w:instrText xml:space="preserve"> PAGEREF _Toc26993 \h </w:instrText>
        </w:r>
        <w:r>
          <w:fldChar w:fldCharType="separate"/>
        </w:r>
        <w:r>
          <w:t>53</w:t>
        </w:r>
        <w:r>
          <w:fldChar w:fldCharType="end"/>
        </w:r>
      </w:hyperlink>
    </w:p>
    <w:p>
      <w:pPr>
        <w:pStyle w:val="TOC2"/>
        <w:tabs>
          <w:tab w:val="right" w:leader="dot" w:pos="8306"/>
        </w:tabs>
      </w:pPr>
      <w:hyperlink w:anchor="_Toc16746" w:history="1">
        <w:r>
          <w:rPr>
            <w:rFonts w:ascii="仿宋" w:eastAsia="仿宋" w:hAnsi="仿宋" w:cs="仿宋" w:hint="eastAsia"/>
            <w:lang w:eastAsia="zh-CN"/>
          </w:rPr>
          <w:t>(二)、沟通计划</w:t>
        </w:r>
        <w:r>
          <w:tab/>
        </w:r>
        <w:r>
          <w:fldChar w:fldCharType="begin"/>
        </w:r>
        <w:r>
          <w:instrText xml:space="preserve"> PAGEREF _Toc16746 \h </w:instrText>
        </w:r>
        <w:r>
          <w:fldChar w:fldCharType="separate"/>
        </w:r>
        <w:r>
          <w:t>54</w:t>
        </w:r>
        <w:r>
          <w:fldChar w:fldCharType="end"/>
        </w:r>
      </w:hyperlink>
    </w:p>
    <w:p>
      <w:pPr>
        <w:pStyle w:val="TOC1"/>
        <w:tabs>
          <w:tab w:val="right" w:leader="dot" w:pos="8306"/>
        </w:tabs>
      </w:pPr>
      <w:hyperlink w:anchor="_Toc11455" w:history="1">
        <w:r>
          <w:rPr>
            <w:rFonts w:ascii="仿宋" w:eastAsia="仿宋" w:hAnsi="仿宋" w:cs="仿宋" w:hint="eastAsia"/>
            <w:lang w:eastAsia="zh-CN"/>
          </w:rPr>
          <w:t>十四、供应链管理</w:t>
        </w:r>
        <w:r>
          <w:tab/>
        </w:r>
        <w:r>
          <w:fldChar w:fldCharType="begin"/>
        </w:r>
        <w:r>
          <w:instrText xml:space="preserve"> PAGEREF _Toc11455 \h </w:instrText>
        </w:r>
        <w:r>
          <w:fldChar w:fldCharType="separate"/>
        </w:r>
        <w:r>
          <w:t>55</w:t>
        </w:r>
        <w:r>
          <w:fldChar w:fldCharType="end"/>
        </w:r>
      </w:hyperlink>
    </w:p>
    <w:p>
      <w:pPr>
        <w:pStyle w:val="TOC2"/>
        <w:tabs>
          <w:tab w:val="right" w:leader="dot" w:pos="8306"/>
        </w:tabs>
      </w:pPr>
      <w:hyperlink w:anchor="_Toc3695" w:history="1">
        <w:r>
          <w:rPr>
            <w:rFonts w:ascii="仿宋" w:eastAsia="仿宋" w:hAnsi="仿宋" w:cs="仿宋" w:hint="eastAsia"/>
            <w:lang w:eastAsia="zh-CN"/>
          </w:rPr>
          <w:t>(一)、供应链战略规划</w:t>
        </w:r>
        <w:r>
          <w:tab/>
        </w:r>
        <w:r>
          <w:fldChar w:fldCharType="begin"/>
        </w:r>
        <w:r>
          <w:instrText xml:space="preserve"> PAGEREF _Toc3695 \h </w:instrText>
        </w:r>
        <w:r>
          <w:fldChar w:fldCharType="separate"/>
        </w:r>
        <w:r>
          <w:t>55</w:t>
        </w:r>
        <w:r>
          <w:fldChar w:fldCharType="end"/>
        </w:r>
      </w:hyperlink>
    </w:p>
    <w:p>
      <w:pPr>
        <w:pStyle w:val="TOC2"/>
        <w:tabs>
          <w:tab w:val="right" w:leader="dot" w:pos="8306"/>
        </w:tabs>
      </w:pPr>
      <w:hyperlink w:anchor="_Toc17926" w:history="1">
        <w:r>
          <w:rPr>
            <w:rFonts w:ascii="仿宋" w:eastAsia="仿宋" w:hAnsi="仿宋" w:cs="仿宋" w:hint="eastAsia"/>
            <w:lang w:eastAsia="zh-CN"/>
          </w:rPr>
          <w:t>(二)、供应商选择与合作</w:t>
        </w:r>
        <w:r>
          <w:tab/>
        </w:r>
        <w:r>
          <w:fldChar w:fldCharType="begin"/>
        </w:r>
        <w:r>
          <w:instrText xml:space="preserve"> PAGEREF _Toc17926 \h </w:instrText>
        </w:r>
        <w:r>
          <w:fldChar w:fldCharType="separate"/>
        </w:r>
        <w:r>
          <w:t>57</w:t>
        </w:r>
        <w:r>
          <w:fldChar w:fldCharType="end"/>
        </w:r>
      </w:hyperlink>
    </w:p>
    <w:p>
      <w:pPr>
        <w:pStyle w:val="TOC2"/>
        <w:tabs>
          <w:tab w:val="right" w:leader="dot" w:pos="8306"/>
        </w:tabs>
      </w:pPr>
      <w:hyperlink w:anchor="_Toc29249" w:history="1">
        <w:r>
          <w:rPr>
            <w:rFonts w:ascii="仿宋" w:eastAsia="仿宋" w:hAnsi="仿宋" w:cs="仿宋" w:hint="eastAsia"/>
            <w:lang w:eastAsia="zh-CN"/>
          </w:rPr>
          <w:t>(三)、物流与库存管理</w:t>
        </w:r>
        <w:r>
          <w:tab/>
        </w:r>
        <w:r>
          <w:fldChar w:fldCharType="begin"/>
        </w:r>
        <w:r>
          <w:instrText xml:space="preserve"> PAGEREF _Toc29249 \h </w:instrText>
        </w:r>
        <w:r>
          <w:fldChar w:fldCharType="separate"/>
        </w:r>
        <w:r>
          <w:t>58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052"/>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25370"/>
      <w:r>
        <w:rPr>
          <w:rFonts w:ascii="仿宋" w:eastAsia="仿宋" w:hAnsi="仿宋" w:cs="仿宋" w:hint="eastAsia"/>
          <w:sz w:val="28"/>
          <w:lang w:eastAsia="zh-CN"/>
        </w:rPr>
        <w:t>一、放风消声器项目概论</w:t>
      </w:r>
      <w:bookmarkEnd w:id="2"/>
    </w:p>
    <w:p>
      <w:pPr>
        <w:pStyle w:val="Heading2"/>
        <w:rPr>
          <w:rFonts w:ascii="仿宋" w:eastAsia="仿宋" w:hAnsi="仿宋" w:cs="仿宋" w:hint="eastAsia"/>
          <w:lang w:eastAsia="zh-CN"/>
        </w:rPr>
      </w:pPr>
      <w:bookmarkStart w:id="3" w:name="_Toc803"/>
      <w:r>
        <w:rPr>
          <w:rFonts w:ascii="仿宋" w:eastAsia="仿宋" w:hAnsi="仿宋" w:cs="仿宋" w:hint="eastAsia"/>
          <w:lang w:eastAsia="zh-CN"/>
        </w:rPr>
        <w:t>(一)、放风消声器项目概况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起源追溯至对市场的深入洞察。市场的不断演变与变革为放风消声器项目提供了难得的机遇。当前市场存在的需求缺口和变革的大环境共同构成了放风消声器项目的背景。这个放风消声器项目旨在充分利用市场机遇，填补行业中尚未满足的需求，为客户提供全新的解决方案。市场的变革和需求的增长使得这个放风消声器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放风消声器项目名称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正式命名为放风消声器。这个名称不仅仅是一个标识，更代表了放风消声器项目的核心理念和愿景。它蕴含着放风消声器项目所要解决问题的关键字，具有强烈的表达和辨识度，为放风消声器项目树立了鲜明的品牌形象。</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 xml:space="preserve"> 1.3 放风消声器项目目标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核心目标是提供一种全新、高效的解决方案，满足客户日益增长的需求。放风消声器项目追求的不仅仅是满足市场需求，更是在市场中获得卓越的竞争优势。通过不断提升产品或服务的质量和创新水平，放风消声器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放风消声器项目范围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全面涵盖了产品研发、制造、市场推广和售后服务，确保从产品设计到最终用户体验的全方位关注。这一全面的放风消声器项目范围是为了确保放风消声器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放风消声器项目时间表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放风消声器项目计划在未来18个月内完成，包括研发、测试、市场试点和正式推出等不同阶段。这个时间表的合理设计是为了确保放风消声器项目各个阶段的顺利推进，以便按时交付高质量的成果。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放风消声器项目预算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放风消声器项目总预算估算为XX百万美元，主要分配在研发、市场推广、人员培训和运营等方面。这一充足的预算为放风消声器项目提供了充足的资源，确保放风消声器项目在各个方面都能取得优异的表现。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放风消声器项目风险</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可能面临的风险包括市场接受度低、技术难题、竞争激烈等。放风消声器项目团队已经制定了相应的风险应对计划，通过前瞻性的风险管理，确保放风消声器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放风消声器项目团队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放风消声器项目汇聚了一支经验丰富、多领域专业素养的核心团队，确保放风消声器项目在各个方面都能拥有高水平的执行力。团队的协同作战是放风消声器项目成功的关键因素之一。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放风消声器项目背景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放风消声器项目的背景根植于市场对更高效、创新产品的渴望，同时也受到科技发展对行业格局的深刻改变的影响。这为放风消声器项目提供了广阔的发展空间和市场需求。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放风消声器项目现状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截至目前，放风消声器项目已完成市场调研和技术验证，取得了初步的成功。这为放风消声器项目在未来的发展奠定了坚实的基础，为更远大的目标打下了坚实的基石。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4" w:name="_Toc27151"/>
      <w:r>
        <w:rPr>
          <w:rFonts w:ascii="仿宋" w:eastAsia="仿宋" w:hAnsi="仿宋" w:cs="仿宋" w:hint="eastAsia"/>
          <w:sz w:val="28"/>
          <w:lang w:eastAsia="zh-CN"/>
        </w:rPr>
        <w:t>(二)、放风消声器项目目标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keyword》放风消声器项目首要业务目标是在市场中占据有利地位，实现产品/服务的成功推广和销售。通过不断提升产品质量、创新性，放风消声器项目追求成为行业中的领导者，赢得更多客户的青睐。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在科技迅速发展的时代，放风消声器项目着眼于技术创新。通过持续的研发和技术升级，放风消声器项目旨在推出更具创新性的产品或服务，以满足市场对新鲜、先进解决方案的需求。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为了建立可持续的客户关系，放风消声器项目设定了客户满意度目标。通过提供卓越的产品质量和优质的客户服务，放风消声器项目追求赢得客户的信任和忠诚度，确保他们的满意度达到行业领先水平。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放风消声器项目注重社会责任和可持续发展。通过实施环保、社会责任放风消声器项目，放风消声器项目致力于在经济发展的同时保护环境，促进社会公平，实现可持续经营。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放风消声器项目的团队是实现目标的核心驱动力。因此，放风消声器项目设定了团队发展目标，包括提升团队成员的专业技能、培养领导力，以及搭建协同高效的团队工作氛围。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5" w:name="_Toc25446"/>
      <w:r>
        <w:rPr>
          <w:rFonts w:ascii="仿宋" w:eastAsia="仿宋" w:hAnsi="仿宋" w:cs="仿宋" w:hint="eastAsia"/>
          <w:sz w:val="28"/>
          <w:lang w:eastAsia="zh-CN"/>
        </w:rPr>
        <w:t>(三)、放风消声器项目提出的理由</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 2. 放风消声器项目提出的理由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源于对市场机遇的深刻洞察。当前市场中存在的需求缺口和行业发展趋势表明，有巨大的商业机会等待被开发。通过准确捕捉市场机遇，放风消声器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放风消声器项目的理念基于对技术创新的信仰。通过持续的研发和技术投入，放风消声器项目有望推出更具创新性的产品或服务。在科技飞速发展的当下，放风消声器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是为了增强企业的行业竞争力。通过提升产品或服务的质量和独特性，放风消声器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响应了消费者需求的变化。随着社会和科技的不断发展，消费者对产品和服务的需求也在发生变化。通过深入了解并及时回应消费者的新需求，放风消声器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放风消声器项目的提出是企业战略发展规划的一部分。在面对日益激烈的市场竞争和不断变化的商业环境中，放风消声器项目作为企业战略的一环，旨在为企业开辟新的增长领域，巩固企业在行业中的地位。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不仅仅是基于商业考量，还注重社会责任。通过推出环保、社会责任等方面的放风消声器项目，放风消声器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放风消声器项目的提出反映了对利益相关者期望的关注。包括客户、员工、投资者等利益相关者在企业发展中都有着各自的期望，放风消声器项目力求在满足这些期望的同时，取得更大的共赢。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6" w:name="_Toc9086"/>
      <w:r>
        <w:rPr>
          <w:rFonts w:ascii="仿宋" w:eastAsia="仿宋" w:hAnsi="仿宋" w:cs="仿宋" w:hint="eastAsia"/>
          <w:sz w:val="28"/>
          <w:lang w:eastAsia="zh-CN"/>
        </w:rPr>
        <w:t>(四)、放风消声器项目意义</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在实施放风消声器项目的过程中，我们不仅仅是在追逐商业成功，更是为企业和社会的多个层面创造了深远的意义。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项目的首要意义在于提升企业的市场竞争力。通过持续的创新和对产品质量的高标准要求，放风消声器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放风消声器项目的推进将促使行业技术水平的提升。通过引入先进技术和创新性解决方案，放风消声器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放风消声器项目不仅创造了大量就业机会，提高了就业水平，还注重社会责任和环保。通过参与社会公益事业和推动环保放风消声器项目，放风消声器项目为社会贡献了一份力量，体现了企业对社会的积极回馈。</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综合而言，放风消声器项目意义重大，不仅推动了企业的发展，也为行业和社会的进步贡献了积极力量。这是一个全面而深刻的影响，将在未来产生可持续的正面效应。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7" w:name="_Toc31624"/>
      <w:r>
        <w:rPr>
          <w:rFonts w:ascii="仿宋" w:eastAsia="仿宋" w:hAnsi="仿宋" w:cs="仿宋" w:hint="eastAsia"/>
          <w:sz w:val="28"/>
          <w:lang w:eastAsia="zh-CN"/>
        </w:rPr>
        <w:t>(五)、放风消声器项目背景</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在当今迅猛发展的商业环境中，放风消声器项目的动因根植于对多方面因素的审慎考量。这个放风消声器项目的提出并非孤立的决策，而是对企业所处背景深入思考的产物。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放风消声器项目背后的首要原因。科技的迅速发展和全球市场的快速变化使得企业必须灵活应对。放风消声器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竞争的激烈程度也是放风消声器项目背景中不可忽视的一环。企业需要在激烈竞争中脱颖而出，为此，放风消声器项目致力于打破常规，提供独特的价值主张，以吸引客户并确保市场份额的增长。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技术的迅速发展为企业带来了机遇与挑战。作为放风消声器项目启动的背景之一，对新兴技术的应用将有助于提升企业的技术水平，使其在不断演进的商业环境中保持竞争优势。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此外，社会对企业责任的期望也在逐渐升高。放风消声器项目充分融入了社会责任的理念，通过可持续经营和社会公益放风消声器项目，企图为社会贡献一份力量，在商业成功的同时关注社会价值。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8" w:name="_Toc5222"/>
      <w:r>
        <w:rPr>
          <w:rFonts w:ascii="仿宋" w:eastAsia="仿宋" w:hAnsi="仿宋" w:cs="仿宋" w:hint="eastAsia"/>
          <w:sz w:val="28"/>
          <w:lang w:eastAsia="zh-CN"/>
        </w:rPr>
        <w:t>二、放风消声器项目危机管理</w:t>
      </w:r>
      <w:bookmarkEnd w:id="8"/>
    </w:p>
    <w:p>
      <w:pPr>
        <w:pStyle w:val="Heading2"/>
        <w:rPr>
          <w:rFonts w:ascii="仿宋" w:eastAsia="仿宋" w:hAnsi="仿宋" w:cs="仿宋" w:hint="eastAsia"/>
          <w:lang w:eastAsia="zh-CN"/>
        </w:rPr>
      </w:pPr>
      <w:bookmarkStart w:id="9" w:name="_Toc26891"/>
      <w:r>
        <w:rPr>
          <w:rFonts w:ascii="仿宋" w:eastAsia="仿宋" w:hAnsi="仿宋" w:cs="仿宋" w:hint="eastAsia"/>
          <w:lang w:eastAsia="zh-CN"/>
        </w:rPr>
        <w:t>(一)、危机预警与识别</w:t>
      </w:r>
      <w:bookmarkEnd w:id="9"/>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放风消声器项目危机管理中，危机预警与识别是确保放风消声器项目稳健运行的核心步骤。通过建立全面的监测机制，放风消声器项目团队旨在及时发现和理解潜在的风险和危机因素，以便采取及时的预防和应对措施，确保放风消声器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首先，通过深入的风险评估，放风消声器项目团队全面分析了整个放风消声器项目和各个阶段可能存在的威胁。这包括准确评估每个潜在风险的发生概率和可能影响的程度，为后续危机预警提供了有力支持。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放风消声器项目团队着重于明确定义放风消声器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放风消声器项目进展的持续监控，团队能够及时发现潜在问题并作出迅速反应。放风消声器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在这一阶段，团队的专业素养和反应速度将发挥至关重要的作用，以确保潜在危机能够在初期得到有效的处理，最大程度地减轻负面影响。通过危机预警与识别，放风消声器项目得以更有序、可控地推进。</w:t>
      </w:r>
    </w:p>
    <w:p>
      <w:pPr>
        <w:pStyle w:val="Heading2"/>
        <w:ind w:firstLine="560" w:firstLineChars="200"/>
        <w:rPr>
          <w:rFonts w:ascii="仿宋" w:eastAsia="仿宋" w:hAnsi="仿宋" w:cs="仿宋" w:hint="eastAsia"/>
          <w:sz w:val="28"/>
          <w:lang w:eastAsia="zh-CN"/>
        </w:rPr>
      </w:pPr>
      <w:bookmarkStart w:id="10" w:name="_Toc18125"/>
      <w:r>
        <w:rPr>
          <w:rFonts w:ascii="仿宋" w:eastAsia="仿宋" w:hAnsi="仿宋" w:cs="仿宋" w:hint="eastAsia"/>
          <w:sz w:val="28"/>
          <w:lang w:eastAsia="zh-CN"/>
        </w:rPr>
        <w:t>(二)、危机应对与恢复</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在危机发生时，放风消声器项目团队立即行动，成立了应急小组。该小组的任务是迅速制定并实施紧急应对措施，以最小化潜在损失。以下是采取的主要措施：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暂停放风消声器项目进度：为遏制危机蔓延，放风消声器项目暂时停止进行，以便全面评估当前状况。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资源重新分配：重新评估放风消声器项目资源的分配，确保最大限度地减小损失。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实时沟通：与关键利益相关者建立实时沟通机制，向他们传递放风消声器项目危机的实际状况，保障放风消声器项目核心利益。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在紧急应对的同时，放风消声器项目团队强调了团队协作和有效沟通的重要性。以下是团队协作的关键举措：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信息共享机制：建立了信息共享平台，确保团队成员能够及时获取放风消声器项目危机的实时信息。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领导者沟通：放风消声器项目领导者通过定期会议和即时沟通工具，指导团队应对危机，保持团队稳定运行。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随着危机得到初步控制，放风消声器项目团队转向制定恢复计划，以确保放风消声器项目能够从中迅速恢复。主要恢复计划包括：</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修复受损的进度计划：重新评估放风消声器项目进度，制定修复计划，确保放风消声器项目尽快回归正常进程。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重新调整资源分配：优化资源分配，确保放风消声器项目在有限资源下高效运转。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风险管理机制加强：对放风消声器项目风险进行全面评估，制定更强化的风险管理策略，以预防未来可能的危机。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1" w:name="_Toc11811"/>
      <w:r>
        <w:rPr>
          <w:rFonts w:ascii="仿宋" w:eastAsia="仿宋" w:hAnsi="仿宋" w:cs="仿宋" w:hint="eastAsia"/>
          <w:sz w:val="28"/>
          <w:lang w:eastAsia="zh-CN"/>
        </w:rPr>
        <w:t>三、市场分析、调研</w:t>
      </w:r>
      <w:bookmarkEnd w:id="11"/>
    </w:p>
    <w:p>
      <w:pPr>
        <w:pStyle w:val="Heading2"/>
        <w:rPr>
          <w:rFonts w:ascii="仿宋" w:eastAsia="仿宋" w:hAnsi="仿宋" w:cs="仿宋" w:hint="eastAsia"/>
          <w:lang w:eastAsia="zh-CN"/>
        </w:rPr>
      </w:pPr>
      <w:bookmarkStart w:id="12" w:name="_Toc31548"/>
      <w:r>
        <w:rPr>
          <w:rFonts w:ascii="仿宋" w:eastAsia="仿宋" w:hAnsi="仿宋" w:cs="仿宋" w:hint="eastAsia"/>
          <w:lang w:eastAsia="zh-CN"/>
        </w:rPr>
        <w:t>(一)、放风消声器行业分析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放风消声器行业一直以来都是市场的关注焦点。行业内的发展趋势、竞争态势以及潜在机会都对放风消声器项目的推进产生深远的影响。通过深入研究行业的整体概貌，我们将更好地理解行业的核心特征，为放风消声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风消声器行业，技术一直是推动创新和发展的关键因素。我们将对当前技术趋势进行详尽分析，包括但不限于人工智能、大数据应用、先进制造技术等。这有助于放风消声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了解行业内的竞争格局是放风消声器项目成功的基础。我们将对主要竞争对手进行深入研究，包括其市场份额、产品特点、市场定位等。通过全面了解竞争对手的优势和劣势，放风消声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3" w:name="_Toc15315"/>
      <w:r>
        <w:rPr>
          <w:rFonts w:ascii="仿宋" w:eastAsia="仿宋" w:hAnsi="仿宋" w:cs="仿宋" w:hint="eastAsia"/>
          <w:sz w:val="28"/>
          <w:lang w:eastAsia="zh-CN"/>
        </w:rPr>
        <w:t>(二)、放风消声器市场分析预测</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放风消声器市场未来的增长趋势。这包括市场的整体规模、各细分领域的发展趋势等。放风消声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放风消声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放风消声器项目实施过程中需要充分考虑的因素。我们将对市场风险进行全面评估，包括但不限于政策法规风险、市场竞争风险、技术变革风险等。通过对潜在风险的深入分析，放风消声器项目可以制定相应的风险缓解策略，降低不确定性对放风消声器项目的影响。</w:t>
      </w:r>
    </w:p>
    <w:p>
      <w:pPr>
        <w:pStyle w:val="Heading1"/>
        <w:ind w:firstLine="560" w:firstLineChars="200"/>
        <w:rPr>
          <w:rFonts w:ascii="仿宋" w:eastAsia="仿宋" w:hAnsi="仿宋" w:cs="仿宋" w:hint="eastAsia"/>
          <w:sz w:val="28"/>
          <w:lang w:eastAsia="zh-CN"/>
        </w:rPr>
      </w:pPr>
      <w:bookmarkStart w:id="14" w:name="_Toc11996"/>
      <w:r>
        <w:rPr>
          <w:rFonts w:ascii="仿宋" w:eastAsia="仿宋" w:hAnsi="仿宋" w:cs="仿宋" w:hint="eastAsia"/>
          <w:sz w:val="28"/>
          <w:lang w:eastAsia="zh-CN"/>
        </w:rPr>
        <w:t>四、放风消声器项目土建工程</w:t>
      </w:r>
      <w:bookmarkEnd w:id="14"/>
    </w:p>
    <w:p>
      <w:pPr>
        <w:pStyle w:val="Heading2"/>
        <w:rPr>
          <w:rFonts w:ascii="仿宋" w:eastAsia="仿宋" w:hAnsi="仿宋" w:cs="仿宋" w:hint="eastAsia"/>
          <w:lang w:eastAsia="zh-CN"/>
        </w:rPr>
      </w:pPr>
      <w:bookmarkStart w:id="15" w:name="_Toc29187"/>
      <w:r>
        <w:rPr>
          <w:rFonts w:ascii="仿宋" w:eastAsia="仿宋" w:hAnsi="仿宋" w:cs="仿宋" w:hint="eastAsia"/>
          <w:lang w:eastAsia="zh-CN"/>
        </w:rPr>
        <w:t>(一)、建筑工程设计原则</w:t>
      </w:r>
      <w:bookmarkEnd w:id="15"/>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在放风消声器项目的建筑工程设计中，我们将秉承一系列重要的设计原则，以确保放风消声器项目建筑在功能、美观、可持续性等方面达到最佳效果。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首要原则是确保建筑的功能性得到最大化的发挥。我们将充分理解放风消声器项目的实际需求，合理布局各个功能区域，保证建筑在满足业务需求的同时，提供高效的工作环境。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在建筑设计中，我们将综合考虑建设和运营成本。通过精细的经济效益分析，确保设计方案在高效利用资源的同时，对放风消声器项目的长期盈利能力有积极的贡献。</w:t>
      </w:r>
    </w:p>
    <w:p>
      <w:pPr>
        <w:pStyle w:val="Heading2"/>
        <w:ind w:firstLine="560" w:firstLineChars="200"/>
        <w:rPr>
          <w:rFonts w:ascii="仿宋" w:eastAsia="仿宋" w:hAnsi="仿宋" w:cs="仿宋" w:hint="eastAsia"/>
          <w:sz w:val="28"/>
          <w:lang w:eastAsia="zh-CN"/>
        </w:rPr>
      </w:pPr>
      <w:bookmarkStart w:id="16" w:name="_Toc25524"/>
      <w:r>
        <w:rPr>
          <w:rFonts w:ascii="仿宋" w:eastAsia="仿宋" w:hAnsi="仿宋" w:cs="仿宋" w:hint="eastAsia"/>
          <w:sz w:val="28"/>
          <w:lang w:eastAsia="zh-CN"/>
        </w:rPr>
        <w:t>(二)、土建工程设计年限及安全等级</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放风消声器项目的土建工程设计中，我们将精准设定设计年限，结合放风消声器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放风消声器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17" w:name="_Toc27999"/>
      <w:r>
        <w:rPr>
          <w:rFonts w:ascii="仿宋" w:eastAsia="仿宋" w:hAnsi="仿宋" w:cs="仿宋" w:hint="eastAsia"/>
          <w:sz w:val="28"/>
          <w:lang w:eastAsia="zh-CN"/>
        </w:rPr>
        <w:t>(三)、建筑工程设计总体要求</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该放风消声器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放风消声器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放风消声器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18" w:name="_Toc17305"/>
      <w:r>
        <w:rPr>
          <w:rFonts w:ascii="仿宋" w:eastAsia="仿宋" w:hAnsi="仿宋" w:cs="仿宋" w:hint="eastAsia"/>
          <w:sz w:val="28"/>
          <w:lang w:eastAsia="zh-CN"/>
        </w:rPr>
        <w:t>(四)、土建工程建设指标</w:t>
      </w:r>
      <w:bookmarkEnd w:id="18"/>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https://d.book118.com/228122111024006034</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放风消声器项目规划设计蓝图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551744E"/>
    <w:rsid w:val="2551744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228122111024006034"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2024-02-03T03:37:00Z</dcterms:created>
  <dcterms:modified xsi:type="dcterms:W3CDTF">2024-02-03T03:38:06Z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C434478C2A9243DEA0E891866133F941_11</vt:lpwstr>
  </property>
  <property fmtid="{D5CDD505-2E9C-101B-9397-08002B2CF9AE}" pid="3" name="KSOProductBuildVer">
    <vt:lpwstr>2052-12.1.0.16250</vt:lpwstr>
  </property>
</Properties>
</file>