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金属工艺品项目规划设计方案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29" w:history="1">
        <w:r>
          <w:rPr>
            <w:rFonts w:ascii="仿宋" w:eastAsia="仿宋" w:hAnsi="仿宋" w:cs="仿宋" w:hint="eastAsia"/>
            <w:lang w:eastAsia="zh-CN"/>
          </w:rPr>
          <w:t>前言</w:t>
        </w:r>
        <w:r>
          <w:tab/>
        </w:r>
        <w:r>
          <w:fldChar w:fldCharType="begin"/>
        </w:r>
        <w:r>
          <w:instrText xml:space="preserve"> PAGEREF _Toc6829 \h </w:instrText>
        </w:r>
        <w:r>
          <w:fldChar w:fldCharType="separate"/>
        </w:r>
        <w:r>
          <w:t>3</w:t>
        </w:r>
        <w:r>
          <w:fldChar w:fldCharType="end"/>
        </w:r>
      </w:hyperlink>
    </w:p>
    <w:p>
      <w:pPr>
        <w:pStyle w:val="TOC1"/>
        <w:tabs>
          <w:tab w:val="right" w:leader="dot" w:pos="8306"/>
        </w:tabs>
      </w:pPr>
      <w:hyperlink w:anchor="_Toc2066" w:history="1">
        <w:r>
          <w:rPr>
            <w:rFonts w:ascii="仿宋" w:eastAsia="仿宋" w:hAnsi="仿宋" w:cs="仿宋" w:hint="eastAsia"/>
            <w:lang w:eastAsia="zh-CN"/>
          </w:rPr>
          <w:t>一、金属工艺品项目绩效评估</w:t>
        </w:r>
        <w:r>
          <w:tab/>
        </w:r>
        <w:r>
          <w:fldChar w:fldCharType="begin"/>
        </w:r>
        <w:r>
          <w:instrText xml:space="preserve"> PAGEREF _Toc2066 \h </w:instrText>
        </w:r>
        <w:r>
          <w:fldChar w:fldCharType="separate"/>
        </w:r>
        <w:r>
          <w:t>3</w:t>
        </w:r>
        <w:r>
          <w:fldChar w:fldCharType="end"/>
        </w:r>
      </w:hyperlink>
    </w:p>
    <w:p>
      <w:pPr>
        <w:pStyle w:val="TOC2"/>
        <w:tabs>
          <w:tab w:val="right" w:leader="dot" w:pos="8306"/>
        </w:tabs>
      </w:pPr>
      <w:hyperlink w:anchor="_Toc20104" w:history="1">
        <w:r>
          <w:rPr>
            <w:rFonts w:ascii="仿宋" w:eastAsia="仿宋" w:hAnsi="仿宋" w:cs="仿宋" w:hint="eastAsia"/>
            <w:lang w:eastAsia="zh-CN"/>
          </w:rPr>
          <w:t>(一)、绩效评估指标</w:t>
        </w:r>
        <w:r>
          <w:tab/>
        </w:r>
        <w:r>
          <w:fldChar w:fldCharType="begin"/>
        </w:r>
        <w:r>
          <w:instrText xml:space="preserve"> PAGEREF _Toc20104 \h </w:instrText>
        </w:r>
        <w:r>
          <w:fldChar w:fldCharType="separate"/>
        </w:r>
        <w:r>
          <w:t>3</w:t>
        </w:r>
        <w:r>
          <w:fldChar w:fldCharType="end"/>
        </w:r>
      </w:hyperlink>
    </w:p>
    <w:p>
      <w:pPr>
        <w:pStyle w:val="TOC2"/>
        <w:tabs>
          <w:tab w:val="right" w:leader="dot" w:pos="8306"/>
        </w:tabs>
      </w:pPr>
      <w:hyperlink w:anchor="_Toc31079" w:history="1">
        <w:r>
          <w:rPr>
            <w:rFonts w:ascii="仿宋" w:eastAsia="仿宋" w:hAnsi="仿宋" w:cs="仿宋" w:hint="eastAsia"/>
            <w:lang w:eastAsia="zh-CN"/>
          </w:rPr>
          <w:t>(二)、绩效评估方法</w:t>
        </w:r>
        <w:r>
          <w:tab/>
        </w:r>
        <w:r>
          <w:fldChar w:fldCharType="begin"/>
        </w:r>
        <w:r>
          <w:instrText xml:space="preserve"> PAGEREF _Toc31079 \h </w:instrText>
        </w:r>
        <w:r>
          <w:fldChar w:fldCharType="separate"/>
        </w:r>
        <w:r>
          <w:t>4</w:t>
        </w:r>
        <w:r>
          <w:fldChar w:fldCharType="end"/>
        </w:r>
      </w:hyperlink>
    </w:p>
    <w:p>
      <w:pPr>
        <w:pStyle w:val="TOC2"/>
        <w:tabs>
          <w:tab w:val="right" w:leader="dot" w:pos="8306"/>
        </w:tabs>
      </w:pPr>
      <w:hyperlink w:anchor="_Toc16244" w:history="1">
        <w:r>
          <w:rPr>
            <w:rFonts w:ascii="仿宋" w:eastAsia="仿宋" w:hAnsi="仿宋" w:cs="仿宋" w:hint="eastAsia"/>
            <w:lang w:eastAsia="zh-CN"/>
          </w:rPr>
          <w:t>(三)、绩效评估周期</w:t>
        </w:r>
        <w:r>
          <w:tab/>
        </w:r>
        <w:r>
          <w:fldChar w:fldCharType="begin"/>
        </w:r>
        <w:r>
          <w:instrText xml:space="preserve"> PAGEREF _Toc16244 \h </w:instrText>
        </w:r>
        <w:r>
          <w:fldChar w:fldCharType="separate"/>
        </w:r>
        <w:r>
          <w:t>5</w:t>
        </w:r>
        <w:r>
          <w:fldChar w:fldCharType="end"/>
        </w:r>
      </w:hyperlink>
    </w:p>
    <w:p>
      <w:pPr>
        <w:pStyle w:val="TOC1"/>
        <w:tabs>
          <w:tab w:val="right" w:leader="dot" w:pos="8306"/>
        </w:tabs>
      </w:pPr>
      <w:hyperlink w:anchor="_Toc5372" w:history="1">
        <w:r>
          <w:rPr>
            <w:rFonts w:ascii="仿宋" w:eastAsia="仿宋" w:hAnsi="仿宋" w:cs="仿宋" w:hint="eastAsia"/>
            <w:lang w:eastAsia="zh-CN"/>
          </w:rPr>
          <w:t>二、金属工艺品项目文档管理</w:t>
        </w:r>
        <w:r>
          <w:tab/>
        </w:r>
        <w:r>
          <w:fldChar w:fldCharType="begin"/>
        </w:r>
        <w:r>
          <w:instrText xml:space="preserve"> PAGEREF _Toc5372 \h </w:instrText>
        </w:r>
        <w:r>
          <w:fldChar w:fldCharType="separate"/>
        </w:r>
        <w:r>
          <w:t>6</w:t>
        </w:r>
        <w:r>
          <w:fldChar w:fldCharType="end"/>
        </w:r>
      </w:hyperlink>
    </w:p>
    <w:p>
      <w:pPr>
        <w:pStyle w:val="TOC2"/>
        <w:tabs>
          <w:tab w:val="right" w:leader="dot" w:pos="8306"/>
        </w:tabs>
      </w:pPr>
      <w:hyperlink w:anchor="_Toc27208" w:history="1">
        <w:r>
          <w:rPr>
            <w:rFonts w:ascii="仿宋" w:eastAsia="仿宋" w:hAnsi="仿宋" w:cs="仿宋" w:hint="eastAsia"/>
            <w:lang w:eastAsia="zh-CN"/>
          </w:rPr>
          <w:t>(一)、文档编制与审查</w:t>
        </w:r>
        <w:r>
          <w:tab/>
        </w:r>
        <w:r>
          <w:fldChar w:fldCharType="begin"/>
        </w:r>
        <w:r>
          <w:instrText xml:space="preserve"> PAGEREF _Toc27208 \h </w:instrText>
        </w:r>
        <w:r>
          <w:fldChar w:fldCharType="separate"/>
        </w:r>
        <w:r>
          <w:t>6</w:t>
        </w:r>
        <w:r>
          <w:fldChar w:fldCharType="end"/>
        </w:r>
      </w:hyperlink>
    </w:p>
    <w:p>
      <w:pPr>
        <w:pStyle w:val="TOC2"/>
        <w:tabs>
          <w:tab w:val="right" w:leader="dot" w:pos="8306"/>
        </w:tabs>
      </w:pPr>
      <w:hyperlink w:anchor="_Toc16871" w:history="1">
        <w:r>
          <w:rPr>
            <w:rFonts w:ascii="仿宋" w:eastAsia="仿宋" w:hAnsi="仿宋" w:cs="仿宋" w:hint="eastAsia"/>
            <w:lang w:eastAsia="zh-CN"/>
          </w:rPr>
          <w:t>(二)、文档发布与分发</w:t>
        </w:r>
        <w:r>
          <w:tab/>
        </w:r>
        <w:r>
          <w:fldChar w:fldCharType="begin"/>
        </w:r>
        <w:r>
          <w:instrText xml:space="preserve"> PAGEREF _Toc16871 \h </w:instrText>
        </w:r>
        <w:r>
          <w:fldChar w:fldCharType="separate"/>
        </w:r>
        <w:r>
          <w:t>7</w:t>
        </w:r>
        <w:r>
          <w:fldChar w:fldCharType="end"/>
        </w:r>
      </w:hyperlink>
    </w:p>
    <w:p>
      <w:pPr>
        <w:pStyle w:val="TOC2"/>
        <w:tabs>
          <w:tab w:val="right" w:leader="dot" w:pos="8306"/>
        </w:tabs>
      </w:pPr>
      <w:hyperlink w:anchor="_Toc26868" w:history="1">
        <w:r>
          <w:rPr>
            <w:rFonts w:ascii="仿宋" w:eastAsia="仿宋" w:hAnsi="仿宋" w:cs="仿宋" w:hint="eastAsia"/>
            <w:lang w:eastAsia="zh-CN"/>
          </w:rPr>
          <w:t>(三)、文档存档与归档</w:t>
        </w:r>
        <w:r>
          <w:tab/>
        </w:r>
        <w:r>
          <w:fldChar w:fldCharType="begin"/>
        </w:r>
        <w:r>
          <w:instrText xml:space="preserve"> PAGEREF _Toc26868 \h </w:instrText>
        </w:r>
        <w:r>
          <w:fldChar w:fldCharType="separate"/>
        </w:r>
        <w:r>
          <w:t>8</w:t>
        </w:r>
        <w:r>
          <w:fldChar w:fldCharType="end"/>
        </w:r>
      </w:hyperlink>
    </w:p>
    <w:p>
      <w:pPr>
        <w:pStyle w:val="TOC1"/>
        <w:tabs>
          <w:tab w:val="right" w:leader="dot" w:pos="8306"/>
        </w:tabs>
      </w:pPr>
      <w:hyperlink w:anchor="_Toc3266" w:history="1">
        <w:r>
          <w:rPr>
            <w:rFonts w:ascii="仿宋" w:eastAsia="仿宋" w:hAnsi="仿宋" w:cs="仿宋" w:hint="eastAsia"/>
            <w:lang w:eastAsia="zh-CN"/>
          </w:rPr>
          <w:t>三、金属工艺品项目危机管理</w:t>
        </w:r>
        <w:r>
          <w:tab/>
        </w:r>
        <w:r>
          <w:fldChar w:fldCharType="begin"/>
        </w:r>
        <w:r>
          <w:instrText xml:space="preserve"> PAGEREF _Toc3266 \h </w:instrText>
        </w:r>
        <w:r>
          <w:fldChar w:fldCharType="separate"/>
        </w:r>
        <w:r>
          <w:t>10</w:t>
        </w:r>
        <w:r>
          <w:fldChar w:fldCharType="end"/>
        </w:r>
      </w:hyperlink>
    </w:p>
    <w:p>
      <w:pPr>
        <w:pStyle w:val="TOC2"/>
        <w:tabs>
          <w:tab w:val="right" w:leader="dot" w:pos="8306"/>
        </w:tabs>
      </w:pPr>
      <w:hyperlink w:anchor="_Toc11879" w:history="1">
        <w:r>
          <w:rPr>
            <w:rFonts w:ascii="仿宋" w:eastAsia="仿宋" w:hAnsi="仿宋" w:cs="仿宋" w:hint="eastAsia"/>
            <w:lang w:eastAsia="zh-CN"/>
          </w:rPr>
          <w:t>(一)、危机预警与识别</w:t>
        </w:r>
        <w:r>
          <w:tab/>
        </w:r>
        <w:r>
          <w:fldChar w:fldCharType="begin"/>
        </w:r>
        <w:r>
          <w:instrText xml:space="preserve"> PAGEREF _Toc11879 \h </w:instrText>
        </w:r>
        <w:r>
          <w:fldChar w:fldCharType="separate"/>
        </w:r>
        <w:r>
          <w:t>10</w:t>
        </w:r>
        <w:r>
          <w:fldChar w:fldCharType="end"/>
        </w:r>
      </w:hyperlink>
    </w:p>
    <w:p>
      <w:pPr>
        <w:pStyle w:val="TOC2"/>
        <w:tabs>
          <w:tab w:val="right" w:leader="dot" w:pos="8306"/>
        </w:tabs>
      </w:pPr>
      <w:hyperlink w:anchor="_Toc23160" w:history="1">
        <w:r>
          <w:rPr>
            <w:rFonts w:ascii="仿宋" w:eastAsia="仿宋" w:hAnsi="仿宋" w:cs="仿宋" w:hint="eastAsia"/>
            <w:lang w:eastAsia="zh-CN"/>
          </w:rPr>
          <w:t>(二)、危机应对与恢复</w:t>
        </w:r>
        <w:r>
          <w:tab/>
        </w:r>
        <w:r>
          <w:fldChar w:fldCharType="begin"/>
        </w:r>
        <w:r>
          <w:instrText xml:space="preserve"> PAGEREF _Toc23160 \h </w:instrText>
        </w:r>
        <w:r>
          <w:fldChar w:fldCharType="separate"/>
        </w:r>
        <w:r>
          <w:t>11</w:t>
        </w:r>
        <w:r>
          <w:fldChar w:fldCharType="end"/>
        </w:r>
      </w:hyperlink>
    </w:p>
    <w:p>
      <w:pPr>
        <w:pStyle w:val="TOC1"/>
        <w:tabs>
          <w:tab w:val="right" w:leader="dot" w:pos="8306"/>
        </w:tabs>
      </w:pPr>
      <w:hyperlink w:anchor="_Toc15031" w:history="1">
        <w:r>
          <w:rPr>
            <w:rFonts w:ascii="仿宋" w:eastAsia="仿宋" w:hAnsi="仿宋" w:cs="仿宋" w:hint="eastAsia"/>
            <w:lang w:eastAsia="zh-CN"/>
          </w:rPr>
          <w:t>四、金属工艺品项目概论</w:t>
        </w:r>
        <w:r>
          <w:tab/>
        </w:r>
        <w:r>
          <w:fldChar w:fldCharType="begin"/>
        </w:r>
        <w:r>
          <w:instrText xml:space="preserve"> PAGEREF _Toc15031 \h </w:instrText>
        </w:r>
        <w:r>
          <w:fldChar w:fldCharType="separate"/>
        </w:r>
        <w:r>
          <w:t>12</w:t>
        </w:r>
        <w:r>
          <w:fldChar w:fldCharType="end"/>
        </w:r>
      </w:hyperlink>
    </w:p>
    <w:p>
      <w:pPr>
        <w:pStyle w:val="TOC2"/>
        <w:tabs>
          <w:tab w:val="right" w:leader="dot" w:pos="8306"/>
        </w:tabs>
      </w:pPr>
      <w:hyperlink w:anchor="_Toc26194" w:history="1">
        <w:r>
          <w:rPr>
            <w:rFonts w:ascii="仿宋" w:eastAsia="仿宋" w:hAnsi="仿宋" w:cs="仿宋" w:hint="eastAsia"/>
            <w:lang w:eastAsia="zh-CN"/>
          </w:rPr>
          <w:t>(一)、金属工艺品项目概况</w:t>
        </w:r>
        <w:r>
          <w:tab/>
        </w:r>
        <w:r>
          <w:fldChar w:fldCharType="begin"/>
        </w:r>
        <w:r>
          <w:instrText xml:space="preserve"> PAGEREF _Toc26194 \h </w:instrText>
        </w:r>
        <w:r>
          <w:fldChar w:fldCharType="separate"/>
        </w:r>
        <w:r>
          <w:t>12</w:t>
        </w:r>
        <w:r>
          <w:fldChar w:fldCharType="end"/>
        </w:r>
      </w:hyperlink>
    </w:p>
    <w:p>
      <w:pPr>
        <w:pStyle w:val="TOC2"/>
        <w:tabs>
          <w:tab w:val="right" w:leader="dot" w:pos="8306"/>
        </w:tabs>
      </w:pPr>
      <w:hyperlink w:anchor="_Toc20840" w:history="1">
        <w:r>
          <w:rPr>
            <w:rFonts w:ascii="仿宋" w:eastAsia="仿宋" w:hAnsi="仿宋" w:cs="仿宋" w:hint="eastAsia"/>
            <w:lang w:eastAsia="zh-CN"/>
          </w:rPr>
          <w:t>(二)、金属工艺品项目目标</w:t>
        </w:r>
        <w:r>
          <w:tab/>
        </w:r>
        <w:r>
          <w:fldChar w:fldCharType="begin"/>
        </w:r>
        <w:r>
          <w:instrText xml:space="preserve"> PAGEREF _Toc20840 \h </w:instrText>
        </w:r>
        <w:r>
          <w:fldChar w:fldCharType="separate"/>
        </w:r>
        <w:r>
          <w:t>14</w:t>
        </w:r>
        <w:r>
          <w:fldChar w:fldCharType="end"/>
        </w:r>
      </w:hyperlink>
    </w:p>
    <w:p>
      <w:pPr>
        <w:pStyle w:val="TOC2"/>
        <w:tabs>
          <w:tab w:val="right" w:leader="dot" w:pos="8306"/>
        </w:tabs>
      </w:pPr>
      <w:hyperlink w:anchor="_Toc3487" w:history="1">
        <w:r>
          <w:rPr>
            <w:rFonts w:ascii="仿宋" w:eastAsia="仿宋" w:hAnsi="仿宋" w:cs="仿宋" w:hint="eastAsia"/>
            <w:lang w:eastAsia="zh-CN"/>
          </w:rPr>
          <w:t>(三)、金属工艺品项目提出的理由</w:t>
        </w:r>
        <w:r>
          <w:tab/>
        </w:r>
        <w:r>
          <w:fldChar w:fldCharType="begin"/>
        </w:r>
        <w:r>
          <w:instrText xml:space="preserve"> PAGEREF _Toc3487 \h </w:instrText>
        </w:r>
        <w:r>
          <w:fldChar w:fldCharType="separate"/>
        </w:r>
        <w:r>
          <w:t>15</w:t>
        </w:r>
        <w:r>
          <w:fldChar w:fldCharType="end"/>
        </w:r>
      </w:hyperlink>
    </w:p>
    <w:p>
      <w:pPr>
        <w:pStyle w:val="TOC2"/>
        <w:tabs>
          <w:tab w:val="right" w:leader="dot" w:pos="8306"/>
        </w:tabs>
      </w:pPr>
      <w:hyperlink w:anchor="_Toc19204" w:history="1">
        <w:r>
          <w:rPr>
            <w:rFonts w:ascii="仿宋" w:eastAsia="仿宋" w:hAnsi="仿宋" w:cs="仿宋" w:hint="eastAsia"/>
            <w:lang w:eastAsia="zh-CN"/>
          </w:rPr>
          <w:t>(四)、金属工艺品项目意义</w:t>
        </w:r>
        <w:r>
          <w:tab/>
        </w:r>
        <w:r>
          <w:fldChar w:fldCharType="begin"/>
        </w:r>
        <w:r>
          <w:instrText xml:space="preserve"> PAGEREF _Toc19204 \h </w:instrText>
        </w:r>
        <w:r>
          <w:fldChar w:fldCharType="separate"/>
        </w:r>
        <w:r>
          <w:t>17</w:t>
        </w:r>
        <w:r>
          <w:fldChar w:fldCharType="end"/>
        </w:r>
      </w:hyperlink>
    </w:p>
    <w:p>
      <w:pPr>
        <w:pStyle w:val="TOC2"/>
        <w:tabs>
          <w:tab w:val="right" w:leader="dot" w:pos="8306"/>
        </w:tabs>
      </w:pPr>
      <w:hyperlink w:anchor="_Toc15722" w:history="1">
        <w:r>
          <w:rPr>
            <w:rFonts w:ascii="仿宋" w:eastAsia="仿宋" w:hAnsi="仿宋" w:cs="仿宋" w:hint="eastAsia"/>
            <w:lang w:eastAsia="zh-CN"/>
          </w:rPr>
          <w:t>(五)、金属工艺品项目背景</w:t>
        </w:r>
        <w:r>
          <w:tab/>
        </w:r>
        <w:r>
          <w:fldChar w:fldCharType="begin"/>
        </w:r>
        <w:r>
          <w:instrText xml:space="preserve"> PAGEREF _Toc15722 \h </w:instrText>
        </w:r>
        <w:r>
          <w:fldChar w:fldCharType="separate"/>
        </w:r>
        <w:r>
          <w:t>18</w:t>
        </w:r>
        <w:r>
          <w:fldChar w:fldCharType="end"/>
        </w:r>
      </w:hyperlink>
    </w:p>
    <w:p>
      <w:pPr>
        <w:pStyle w:val="TOC1"/>
        <w:tabs>
          <w:tab w:val="right" w:leader="dot" w:pos="8306"/>
        </w:tabs>
      </w:pPr>
      <w:hyperlink w:anchor="_Toc9318" w:history="1">
        <w:r>
          <w:rPr>
            <w:rFonts w:ascii="仿宋" w:eastAsia="仿宋" w:hAnsi="仿宋" w:cs="仿宋" w:hint="eastAsia"/>
            <w:lang w:eastAsia="zh-CN"/>
          </w:rPr>
          <w:t>五、工艺说明</w:t>
        </w:r>
        <w:r>
          <w:tab/>
        </w:r>
        <w:r>
          <w:fldChar w:fldCharType="begin"/>
        </w:r>
        <w:r>
          <w:instrText xml:space="preserve"> PAGEREF _Toc9318 \h </w:instrText>
        </w:r>
        <w:r>
          <w:fldChar w:fldCharType="separate"/>
        </w:r>
        <w:r>
          <w:t>19</w:t>
        </w:r>
        <w:r>
          <w:fldChar w:fldCharType="end"/>
        </w:r>
      </w:hyperlink>
    </w:p>
    <w:p>
      <w:pPr>
        <w:pStyle w:val="TOC2"/>
        <w:tabs>
          <w:tab w:val="right" w:leader="dot" w:pos="8306"/>
        </w:tabs>
      </w:pPr>
      <w:hyperlink w:anchor="_Toc15133" w:history="1">
        <w:r>
          <w:rPr>
            <w:rFonts w:ascii="仿宋" w:eastAsia="仿宋" w:hAnsi="仿宋" w:cs="仿宋" w:hint="eastAsia"/>
            <w:lang w:eastAsia="zh-CN"/>
          </w:rPr>
          <w:t>(一)、技术管理特点</w:t>
        </w:r>
        <w:r>
          <w:tab/>
        </w:r>
        <w:r>
          <w:fldChar w:fldCharType="begin"/>
        </w:r>
        <w:r>
          <w:instrText xml:space="preserve"> PAGEREF _Toc15133 \h </w:instrText>
        </w:r>
        <w:r>
          <w:fldChar w:fldCharType="separate"/>
        </w:r>
        <w:r>
          <w:t>19</w:t>
        </w:r>
        <w:r>
          <w:fldChar w:fldCharType="end"/>
        </w:r>
      </w:hyperlink>
    </w:p>
    <w:p>
      <w:pPr>
        <w:pStyle w:val="TOC2"/>
        <w:tabs>
          <w:tab w:val="right" w:leader="dot" w:pos="8306"/>
        </w:tabs>
      </w:pPr>
      <w:hyperlink w:anchor="_Toc16737" w:history="1">
        <w:r>
          <w:rPr>
            <w:rFonts w:ascii="仿宋" w:eastAsia="仿宋" w:hAnsi="仿宋" w:cs="仿宋" w:hint="eastAsia"/>
            <w:lang w:eastAsia="zh-CN"/>
          </w:rPr>
          <w:t>(二)、金属工艺品项目工艺技术设计方案</w:t>
        </w:r>
        <w:r>
          <w:tab/>
        </w:r>
        <w:r>
          <w:fldChar w:fldCharType="begin"/>
        </w:r>
        <w:r>
          <w:instrText xml:space="preserve"> PAGEREF _Toc16737 \h </w:instrText>
        </w:r>
        <w:r>
          <w:fldChar w:fldCharType="separate"/>
        </w:r>
        <w:r>
          <w:t>20</w:t>
        </w:r>
        <w:r>
          <w:fldChar w:fldCharType="end"/>
        </w:r>
      </w:hyperlink>
    </w:p>
    <w:p>
      <w:pPr>
        <w:pStyle w:val="TOC2"/>
        <w:tabs>
          <w:tab w:val="right" w:leader="dot" w:pos="8306"/>
        </w:tabs>
      </w:pPr>
      <w:hyperlink w:anchor="_Toc1799" w:history="1">
        <w:r>
          <w:rPr>
            <w:rFonts w:ascii="仿宋" w:eastAsia="仿宋" w:hAnsi="仿宋" w:cs="仿宋" w:hint="eastAsia"/>
            <w:lang w:eastAsia="zh-CN"/>
          </w:rPr>
          <w:t>(三)、设备选型方案</w:t>
        </w:r>
        <w:r>
          <w:tab/>
        </w:r>
        <w:r>
          <w:fldChar w:fldCharType="begin"/>
        </w:r>
        <w:r>
          <w:instrText xml:space="preserve"> PAGEREF _Toc1799 \h </w:instrText>
        </w:r>
        <w:r>
          <w:fldChar w:fldCharType="separate"/>
        </w:r>
        <w:r>
          <w:t>21</w:t>
        </w:r>
        <w:r>
          <w:fldChar w:fldCharType="end"/>
        </w:r>
      </w:hyperlink>
    </w:p>
    <w:p>
      <w:pPr>
        <w:pStyle w:val="TOC1"/>
        <w:tabs>
          <w:tab w:val="right" w:leader="dot" w:pos="8306"/>
        </w:tabs>
      </w:pPr>
      <w:hyperlink w:anchor="_Toc17843" w:history="1">
        <w:r>
          <w:rPr>
            <w:rFonts w:ascii="仿宋" w:eastAsia="仿宋" w:hAnsi="仿宋" w:cs="仿宋" w:hint="eastAsia"/>
            <w:lang w:eastAsia="zh-CN"/>
          </w:rPr>
          <w:t>六、市场分析、调研</w:t>
        </w:r>
        <w:r>
          <w:tab/>
        </w:r>
        <w:r>
          <w:fldChar w:fldCharType="begin"/>
        </w:r>
        <w:r>
          <w:instrText xml:space="preserve"> PAGEREF _Toc17843 \h </w:instrText>
        </w:r>
        <w:r>
          <w:fldChar w:fldCharType="separate"/>
        </w:r>
        <w:r>
          <w:t>22</w:t>
        </w:r>
        <w:r>
          <w:fldChar w:fldCharType="end"/>
        </w:r>
      </w:hyperlink>
    </w:p>
    <w:p>
      <w:pPr>
        <w:pStyle w:val="TOC2"/>
        <w:tabs>
          <w:tab w:val="right" w:leader="dot" w:pos="8306"/>
        </w:tabs>
      </w:pPr>
      <w:hyperlink w:anchor="_Toc20492" w:history="1">
        <w:r>
          <w:rPr>
            <w:rFonts w:ascii="仿宋" w:eastAsia="仿宋" w:hAnsi="仿宋" w:cs="仿宋" w:hint="eastAsia"/>
            <w:lang w:eastAsia="zh-CN"/>
          </w:rPr>
          <w:t>(一)、金属工艺品行业分析</w:t>
        </w:r>
        <w:r>
          <w:tab/>
        </w:r>
        <w:r>
          <w:fldChar w:fldCharType="begin"/>
        </w:r>
        <w:r>
          <w:instrText xml:space="preserve"> PAGEREF _Toc20492 \h </w:instrText>
        </w:r>
        <w:r>
          <w:fldChar w:fldCharType="separate"/>
        </w:r>
        <w:r>
          <w:t>22</w:t>
        </w:r>
        <w:r>
          <w:fldChar w:fldCharType="end"/>
        </w:r>
      </w:hyperlink>
    </w:p>
    <w:p>
      <w:pPr>
        <w:pStyle w:val="TOC2"/>
        <w:tabs>
          <w:tab w:val="right" w:leader="dot" w:pos="8306"/>
        </w:tabs>
      </w:pPr>
      <w:hyperlink w:anchor="_Toc15959" w:history="1">
        <w:r>
          <w:rPr>
            <w:rFonts w:ascii="仿宋" w:eastAsia="仿宋" w:hAnsi="仿宋" w:cs="仿宋" w:hint="eastAsia"/>
            <w:lang w:eastAsia="zh-CN"/>
          </w:rPr>
          <w:t>(二)、金属工艺品市场分析预测</w:t>
        </w:r>
        <w:r>
          <w:tab/>
        </w:r>
        <w:r>
          <w:fldChar w:fldCharType="begin"/>
        </w:r>
        <w:r>
          <w:instrText xml:space="preserve"> PAGEREF _Toc15959 \h </w:instrText>
        </w:r>
        <w:r>
          <w:fldChar w:fldCharType="separate"/>
        </w:r>
        <w:r>
          <w:t>23</w:t>
        </w:r>
        <w:r>
          <w:fldChar w:fldCharType="end"/>
        </w:r>
      </w:hyperlink>
    </w:p>
    <w:p>
      <w:pPr>
        <w:pStyle w:val="TOC1"/>
        <w:tabs>
          <w:tab w:val="right" w:leader="dot" w:pos="8306"/>
        </w:tabs>
      </w:pPr>
      <w:hyperlink w:anchor="_Toc27167" w:history="1">
        <w:r>
          <w:rPr>
            <w:rFonts w:ascii="仿宋" w:eastAsia="仿宋" w:hAnsi="仿宋" w:cs="仿宋" w:hint="eastAsia"/>
            <w:lang w:eastAsia="zh-CN"/>
          </w:rPr>
          <w:t>七、金属工艺品项目经营效益</w:t>
        </w:r>
        <w:r>
          <w:tab/>
        </w:r>
        <w:r>
          <w:fldChar w:fldCharType="begin"/>
        </w:r>
        <w:r>
          <w:instrText xml:space="preserve"> PAGEREF _Toc27167 \h </w:instrText>
        </w:r>
        <w:r>
          <w:fldChar w:fldCharType="separate"/>
        </w:r>
        <w:r>
          <w:t>24</w:t>
        </w:r>
        <w:r>
          <w:fldChar w:fldCharType="end"/>
        </w:r>
      </w:hyperlink>
    </w:p>
    <w:p>
      <w:pPr>
        <w:pStyle w:val="TOC2"/>
        <w:tabs>
          <w:tab w:val="right" w:leader="dot" w:pos="8306"/>
        </w:tabs>
      </w:pPr>
      <w:hyperlink w:anchor="_Toc26302" w:history="1">
        <w:r>
          <w:rPr>
            <w:rFonts w:ascii="仿宋" w:eastAsia="仿宋" w:hAnsi="仿宋" w:cs="仿宋" w:hint="eastAsia"/>
            <w:lang w:eastAsia="zh-CN"/>
          </w:rPr>
          <w:t>(一)、经济评价财务测算</w:t>
        </w:r>
        <w:r>
          <w:tab/>
        </w:r>
        <w:r>
          <w:fldChar w:fldCharType="begin"/>
        </w:r>
        <w:r>
          <w:instrText xml:space="preserve"> PAGEREF _Toc26302 \h </w:instrText>
        </w:r>
        <w:r>
          <w:fldChar w:fldCharType="separate"/>
        </w:r>
        <w:r>
          <w:t>24</w:t>
        </w:r>
        <w:r>
          <w:fldChar w:fldCharType="end"/>
        </w:r>
      </w:hyperlink>
    </w:p>
    <w:p>
      <w:pPr>
        <w:pStyle w:val="TOC2"/>
        <w:tabs>
          <w:tab w:val="right" w:leader="dot" w:pos="8306"/>
        </w:tabs>
      </w:pPr>
      <w:hyperlink w:anchor="_Toc1323" w:history="1">
        <w:r>
          <w:rPr>
            <w:rFonts w:ascii="仿宋" w:eastAsia="仿宋" w:hAnsi="仿宋" w:cs="仿宋" w:hint="eastAsia"/>
            <w:lang w:eastAsia="zh-CN"/>
          </w:rPr>
          <w:t>(二)、金属工艺品项目盈利能力分析</w:t>
        </w:r>
        <w:r>
          <w:tab/>
        </w:r>
        <w:r>
          <w:fldChar w:fldCharType="begin"/>
        </w:r>
        <w:r>
          <w:instrText xml:space="preserve"> PAGEREF _Toc1323 \h </w:instrText>
        </w:r>
        <w:r>
          <w:fldChar w:fldCharType="separate"/>
        </w:r>
        <w:r>
          <w:t>25</w:t>
        </w:r>
        <w:r>
          <w:fldChar w:fldCharType="end"/>
        </w:r>
      </w:hyperlink>
    </w:p>
    <w:p>
      <w:pPr>
        <w:pStyle w:val="TOC1"/>
        <w:tabs>
          <w:tab w:val="right" w:leader="dot" w:pos="8306"/>
        </w:tabs>
      </w:pPr>
      <w:hyperlink w:anchor="_Toc28789" w:history="1">
        <w:r>
          <w:rPr>
            <w:rFonts w:ascii="仿宋" w:eastAsia="仿宋" w:hAnsi="仿宋" w:cs="仿宋" w:hint="eastAsia"/>
            <w:lang w:eastAsia="zh-CN"/>
          </w:rPr>
          <w:t>八、生产安全保护</w:t>
        </w:r>
        <w:r>
          <w:tab/>
        </w:r>
        <w:r>
          <w:fldChar w:fldCharType="begin"/>
        </w:r>
        <w:r>
          <w:instrText xml:space="preserve"> PAGEREF _Toc28789 \h </w:instrText>
        </w:r>
        <w:r>
          <w:fldChar w:fldCharType="separate"/>
        </w:r>
        <w:r>
          <w:t>26</w:t>
        </w:r>
        <w:r>
          <w:fldChar w:fldCharType="end"/>
        </w:r>
      </w:hyperlink>
    </w:p>
    <w:p>
      <w:pPr>
        <w:pStyle w:val="TOC2"/>
        <w:tabs>
          <w:tab w:val="right" w:leader="dot" w:pos="8306"/>
        </w:tabs>
      </w:pPr>
      <w:hyperlink w:anchor="_Toc4242" w:history="1">
        <w:r>
          <w:rPr>
            <w:rFonts w:ascii="仿宋" w:eastAsia="仿宋" w:hAnsi="仿宋" w:cs="仿宋" w:hint="eastAsia"/>
            <w:lang w:eastAsia="zh-CN"/>
          </w:rPr>
          <w:t>(一)、消防安全</w:t>
        </w:r>
        <w:r>
          <w:tab/>
        </w:r>
        <w:r>
          <w:fldChar w:fldCharType="begin"/>
        </w:r>
        <w:r>
          <w:instrText xml:space="preserve"> PAGEREF _Toc4242 \h </w:instrText>
        </w:r>
        <w:r>
          <w:fldChar w:fldCharType="separate"/>
        </w:r>
        <w:r>
          <w:t>26</w:t>
        </w:r>
        <w:r>
          <w:fldChar w:fldCharType="end"/>
        </w:r>
      </w:hyperlink>
    </w:p>
    <w:p>
      <w:pPr>
        <w:pStyle w:val="TOC2"/>
        <w:tabs>
          <w:tab w:val="right" w:leader="dot" w:pos="8306"/>
        </w:tabs>
      </w:pPr>
      <w:hyperlink w:anchor="_Toc10554" w:history="1">
        <w:r>
          <w:rPr>
            <w:rFonts w:ascii="仿宋" w:eastAsia="仿宋" w:hAnsi="仿宋" w:cs="仿宋" w:hint="eastAsia"/>
            <w:lang w:eastAsia="zh-CN"/>
          </w:rPr>
          <w:t>(二)、防火防爆总图布置措施</w:t>
        </w:r>
        <w:r>
          <w:tab/>
        </w:r>
        <w:r>
          <w:fldChar w:fldCharType="begin"/>
        </w:r>
        <w:r>
          <w:instrText xml:space="preserve"> PAGEREF _Toc10554 \h </w:instrText>
        </w:r>
        <w:r>
          <w:fldChar w:fldCharType="separate"/>
        </w:r>
        <w:r>
          <w:t>28</w:t>
        </w:r>
        <w:r>
          <w:fldChar w:fldCharType="end"/>
        </w:r>
      </w:hyperlink>
    </w:p>
    <w:p>
      <w:pPr>
        <w:pStyle w:val="TOC2"/>
        <w:tabs>
          <w:tab w:val="right" w:leader="dot" w:pos="8306"/>
        </w:tabs>
      </w:pPr>
      <w:hyperlink w:anchor="_Toc22391" w:history="1">
        <w:r>
          <w:rPr>
            <w:rFonts w:ascii="仿宋" w:eastAsia="仿宋" w:hAnsi="仿宋" w:cs="仿宋" w:hint="eastAsia"/>
            <w:lang w:eastAsia="zh-CN"/>
          </w:rPr>
          <w:t>(三)、自然灾害防范措施</w:t>
        </w:r>
        <w:r>
          <w:tab/>
        </w:r>
        <w:r>
          <w:fldChar w:fldCharType="begin"/>
        </w:r>
        <w:r>
          <w:instrText xml:space="preserve"> PAGEREF _Toc22391 \h </w:instrText>
        </w:r>
        <w:r>
          <w:fldChar w:fldCharType="separate"/>
        </w:r>
        <w:r>
          <w:t>28</w:t>
        </w:r>
        <w:r>
          <w:fldChar w:fldCharType="end"/>
        </w:r>
      </w:hyperlink>
    </w:p>
    <w:p>
      <w:pPr>
        <w:pStyle w:val="TOC2"/>
        <w:tabs>
          <w:tab w:val="right" w:leader="dot" w:pos="8306"/>
        </w:tabs>
      </w:pPr>
      <w:hyperlink w:anchor="_Toc31384" w:history="1">
        <w:r>
          <w:rPr>
            <w:rFonts w:ascii="仿宋" w:eastAsia="仿宋" w:hAnsi="仿宋" w:cs="仿宋" w:hint="eastAsia"/>
            <w:lang w:eastAsia="zh-CN"/>
          </w:rPr>
          <w:t>(四)、安全色及安全标志使用要求</w:t>
        </w:r>
        <w:r>
          <w:tab/>
        </w:r>
        <w:r>
          <w:fldChar w:fldCharType="begin"/>
        </w:r>
        <w:r>
          <w:instrText xml:space="preserve"> PAGEREF _Toc31384 \h </w:instrText>
        </w:r>
        <w:r>
          <w:fldChar w:fldCharType="separate"/>
        </w:r>
        <w:r>
          <w:t>29</w:t>
        </w:r>
        <w:r>
          <w:fldChar w:fldCharType="end"/>
        </w:r>
      </w:hyperlink>
    </w:p>
    <w:p>
      <w:pPr>
        <w:pStyle w:val="TOC2"/>
        <w:tabs>
          <w:tab w:val="right" w:leader="dot" w:pos="8306"/>
        </w:tabs>
      </w:pPr>
      <w:hyperlink w:anchor="_Toc1119" w:history="1">
        <w:r>
          <w:rPr>
            <w:rFonts w:ascii="仿宋" w:eastAsia="仿宋" w:hAnsi="仿宋" w:cs="仿宋" w:hint="eastAsia"/>
            <w:lang w:eastAsia="zh-CN"/>
          </w:rPr>
          <w:t>(五)、防尘防毒措施</w:t>
        </w:r>
        <w:r>
          <w:tab/>
        </w:r>
        <w:r>
          <w:fldChar w:fldCharType="begin"/>
        </w:r>
        <w:r>
          <w:instrText xml:space="preserve"> PAGEREF _Toc1119 \h </w:instrText>
        </w:r>
        <w:r>
          <w:fldChar w:fldCharType="separate"/>
        </w:r>
        <w:r>
          <w:t>30</w:t>
        </w:r>
        <w:r>
          <w:fldChar w:fldCharType="end"/>
        </w:r>
      </w:hyperlink>
    </w:p>
    <w:p>
      <w:pPr>
        <w:pStyle w:val="TOC2"/>
        <w:tabs>
          <w:tab w:val="right" w:leader="dot" w:pos="8306"/>
        </w:tabs>
      </w:pPr>
      <w:hyperlink w:anchor="_Toc22396" w:history="1">
        <w:r>
          <w:rPr>
            <w:rFonts w:ascii="仿宋" w:eastAsia="仿宋" w:hAnsi="仿宋" w:cs="仿宋" w:hint="eastAsia"/>
            <w:lang w:eastAsia="zh-CN"/>
          </w:rPr>
          <w:t>(六)、防静电、触电防护及防雷措施</w:t>
        </w:r>
        <w:r>
          <w:tab/>
        </w:r>
        <w:r>
          <w:fldChar w:fldCharType="begin"/>
        </w:r>
        <w:r>
          <w:instrText xml:space="preserve"> PAGEREF _Toc22396 \h </w:instrText>
        </w:r>
        <w:r>
          <w:fldChar w:fldCharType="separate"/>
        </w:r>
        <w:r>
          <w:t>31</w:t>
        </w:r>
        <w:r>
          <w:fldChar w:fldCharType="end"/>
        </w:r>
      </w:hyperlink>
    </w:p>
    <w:p>
      <w:pPr>
        <w:pStyle w:val="TOC2"/>
        <w:tabs>
          <w:tab w:val="right" w:leader="dot" w:pos="8306"/>
        </w:tabs>
      </w:pPr>
      <w:hyperlink w:anchor="_Toc28411" w:history="1">
        <w:r>
          <w:rPr>
            <w:rFonts w:ascii="仿宋" w:eastAsia="仿宋" w:hAnsi="仿宋" w:cs="仿宋" w:hint="eastAsia"/>
            <w:lang w:eastAsia="zh-CN"/>
          </w:rPr>
          <w:t>(七)、机械设备安全保障措施</w:t>
        </w:r>
        <w:r>
          <w:tab/>
        </w:r>
        <w:r>
          <w:fldChar w:fldCharType="begin"/>
        </w:r>
        <w:r>
          <w:instrText xml:space="preserve"> PAGEREF _Toc28411 \h </w:instrText>
        </w:r>
        <w:r>
          <w:fldChar w:fldCharType="separate"/>
        </w:r>
        <w:r>
          <w:t>33</w:t>
        </w:r>
        <w:r>
          <w:fldChar w:fldCharType="end"/>
        </w:r>
      </w:hyperlink>
    </w:p>
    <w:p>
      <w:pPr>
        <w:pStyle w:val="TOC1"/>
        <w:tabs>
          <w:tab w:val="right" w:leader="dot" w:pos="8306"/>
        </w:tabs>
      </w:pPr>
      <w:hyperlink w:anchor="_Toc3945" w:history="1">
        <w:r>
          <w:rPr>
            <w:rFonts w:ascii="仿宋" w:eastAsia="仿宋" w:hAnsi="仿宋" w:cs="仿宋" w:hint="eastAsia"/>
            <w:lang w:eastAsia="zh-CN"/>
          </w:rPr>
          <w:t>九、金属工艺品项目人力资源管理</w:t>
        </w:r>
        <w:r>
          <w:tab/>
        </w:r>
        <w:r>
          <w:fldChar w:fldCharType="begin"/>
        </w:r>
        <w:r>
          <w:instrText xml:space="preserve"> PAGEREF _Toc3945 \h </w:instrText>
        </w:r>
        <w:r>
          <w:fldChar w:fldCharType="separate"/>
        </w:r>
        <w:r>
          <w:t>34</w:t>
        </w:r>
        <w:r>
          <w:fldChar w:fldCharType="end"/>
        </w:r>
      </w:hyperlink>
    </w:p>
    <w:p>
      <w:pPr>
        <w:pStyle w:val="TOC2"/>
        <w:tabs>
          <w:tab w:val="right" w:leader="dot" w:pos="8306"/>
        </w:tabs>
      </w:pPr>
      <w:hyperlink w:anchor="_Toc27923" w:history="1">
        <w:r>
          <w:rPr>
            <w:rFonts w:ascii="仿宋" w:eastAsia="仿宋" w:hAnsi="仿宋" w:cs="仿宋" w:hint="eastAsia"/>
            <w:lang w:eastAsia="zh-CN"/>
          </w:rPr>
          <w:t>(一)、建立健全的预算管理制度</w:t>
        </w:r>
        <w:r>
          <w:tab/>
        </w:r>
        <w:r>
          <w:fldChar w:fldCharType="begin"/>
        </w:r>
        <w:r>
          <w:instrText xml:space="preserve"> PAGEREF _Toc27923 \h </w:instrText>
        </w:r>
        <w:r>
          <w:fldChar w:fldCharType="separate"/>
        </w:r>
        <w:r>
          <w:t>34</w:t>
        </w:r>
        <w:r>
          <w:fldChar w:fldCharType="end"/>
        </w:r>
      </w:hyperlink>
    </w:p>
    <w:p>
      <w:pPr>
        <w:pStyle w:val="TOC2"/>
        <w:tabs>
          <w:tab w:val="right" w:leader="dot" w:pos="8306"/>
        </w:tabs>
      </w:pPr>
      <w:hyperlink w:anchor="_Toc31781" w:history="1">
        <w:r>
          <w:rPr>
            <w:rFonts w:ascii="仿宋" w:eastAsia="仿宋" w:hAnsi="仿宋" w:cs="仿宋" w:hint="eastAsia"/>
            <w:lang w:eastAsia="zh-CN"/>
          </w:rPr>
          <w:t>(二)、加强资金流动监控</w:t>
        </w:r>
        <w:r>
          <w:tab/>
        </w:r>
        <w:r>
          <w:fldChar w:fldCharType="begin"/>
        </w:r>
        <w:r>
          <w:instrText xml:space="preserve"> PAGEREF _Toc31781 \h </w:instrText>
        </w:r>
        <w:r>
          <w:fldChar w:fldCharType="separate"/>
        </w:r>
        <w:r>
          <w:t>36</w:t>
        </w:r>
        <w:r>
          <w:fldChar w:fldCharType="end"/>
        </w:r>
      </w:hyperlink>
    </w:p>
    <w:p>
      <w:pPr>
        <w:pStyle w:val="TOC2"/>
        <w:tabs>
          <w:tab w:val="right" w:leader="dot" w:pos="8306"/>
        </w:tabs>
      </w:pPr>
      <w:hyperlink w:anchor="_Toc26600" w:history="1">
        <w:r>
          <w:rPr>
            <w:rFonts w:ascii="仿宋" w:eastAsia="仿宋" w:hAnsi="仿宋" w:cs="仿宋" w:hint="eastAsia"/>
            <w:lang w:eastAsia="zh-CN"/>
          </w:rPr>
          <w:t>(三)、制定完善的风险控制机制</w:t>
        </w:r>
        <w:r>
          <w:tab/>
        </w:r>
        <w:r>
          <w:fldChar w:fldCharType="begin"/>
        </w:r>
        <w:r>
          <w:instrText xml:space="preserve"> PAGEREF _Toc26600 \h </w:instrText>
        </w:r>
        <w:r>
          <w:fldChar w:fldCharType="separate"/>
        </w:r>
        <w:r>
          <w:t>37</w:t>
        </w:r>
        <w:r>
          <w:fldChar w:fldCharType="end"/>
        </w:r>
      </w:hyperlink>
    </w:p>
    <w:p>
      <w:pPr>
        <w:pStyle w:val="TOC2"/>
        <w:tabs>
          <w:tab w:val="right" w:leader="dot" w:pos="8306"/>
        </w:tabs>
      </w:pPr>
      <w:hyperlink w:anchor="_Toc26150" w:history="1">
        <w:r>
          <w:rPr>
            <w:rFonts w:ascii="仿宋" w:eastAsia="仿宋" w:hAnsi="仿宋" w:cs="仿宋" w:hint="eastAsia"/>
            <w:lang w:eastAsia="zh-CN"/>
          </w:rPr>
          <w:t>(四)、优化成本管理</w:t>
        </w:r>
        <w:r>
          <w:tab/>
        </w:r>
        <w:r>
          <w:fldChar w:fldCharType="begin"/>
        </w:r>
        <w:r>
          <w:instrText xml:space="preserve"> PAGEREF _Toc26150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76" w:history="1">
        <w:r>
          <w:rPr>
            <w:rFonts w:ascii="仿宋" w:eastAsia="仿宋" w:hAnsi="仿宋" w:cs="仿宋" w:hint="eastAsia"/>
            <w:lang w:eastAsia="zh-CN"/>
          </w:rPr>
          <w:t>十、金属工艺品项目风险管理</w:t>
        </w:r>
        <w:r>
          <w:tab/>
        </w:r>
        <w:r>
          <w:fldChar w:fldCharType="begin"/>
        </w:r>
        <w:r>
          <w:instrText xml:space="preserve"> PAGEREF _Toc16776 \h </w:instrText>
        </w:r>
        <w:r>
          <w:fldChar w:fldCharType="separate"/>
        </w:r>
        <w:r>
          <w:t>40</w:t>
        </w:r>
        <w:r>
          <w:fldChar w:fldCharType="end"/>
        </w:r>
      </w:hyperlink>
    </w:p>
    <w:p>
      <w:pPr>
        <w:pStyle w:val="TOC2"/>
        <w:tabs>
          <w:tab w:val="right" w:leader="dot" w:pos="8306"/>
        </w:tabs>
      </w:pPr>
      <w:hyperlink w:anchor="_Toc7426" w:history="1">
        <w:r>
          <w:rPr>
            <w:rFonts w:ascii="仿宋" w:eastAsia="仿宋" w:hAnsi="仿宋" w:cs="仿宋" w:hint="eastAsia"/>
            <w:lang w:eastAsia="zh-CN"/>
          </w:rPr>
          <w:t>(一)、风险识别与评估</w:t>
        </w:r>
        <w:r>
          <w:tab/>
        </w:r>
        <w:r>
          <w:fldChar w:fldCharType="begin"/>
        </w:r>
        <w:r>
          <w:instrText xml:space="preserve"> PAGEREF _Toc7426 \h </w:instrText>
        </w:r>
        <w:r>
          <w:fldChar w:fldCharType="separate"/>
        </w:r>
        <w:r>
          <w:t>40</w:t>
        </w:r>
        <w:r>
          <w:fldChar w:fldCharType="end"/>
        </w:r>
      </w:hyperlink>
    </w:p>
    <w:p>
      <w:pPr>
        <w:pStyle w:val="TOC2"/>
        <w:tabs>
          <w:tab w:val="right" w:leader="dot" w:pos="8306"/>
        </w:tabs>
      </w:pPr>
      <w:hyperlink w:anchor="_Toc12776" w:history="1">
        <w:r>
          <w:rPr>
            <w:rFonts w:ascii="仿宋" w:eastAsia="仿宋" w:hAnsi="仿宋" w:cs="仿宋" w:hint="eastAsia"/>
            <w:lang w:eastAsia="zh-CN"/>
          </w:rPr>
          <w:t>(二)、风险应对策略</w:t>
        </w:r>
        <w:r>
          <w:tab/>
        </w:r>
        <w:r>
          <w:fldChar w:fldCharType="begin"/>
        </w:r>
        <w:r>
          <w:instrText xml:space="preserve"> PAGEREF _Toc12776 \h </w:instrText>
        </w:r>
        <w:r>
          <w:fldChar w:fldCharType="separate"/>
        </w:r>
        <w:r>
          <w:t>41</w:t>
        </w:r>
        <w:r>
          <w:fldChar w:fldCharType="end"/>
        </w:r>
      </w:hyperlink>
    </w:p>
    <w:p>
      <w:pPr>
        <w:pStyle w:val="TOC2"/>
        <w:tabs>
          <w:tab w:val="right" w:leader="dot" w:pos="8306"/>
        </w:tabs>
      </w:pPr>
      <w:hyperlink w:anchor="_Toc27814" w:history="1">
        <w:r>
          <w:rPr>
            <w:rFonts w:ascii="仿宋" w:eastAsia="仿宋" w:hAnsi="仿宋" w:cs="仿宋" w:hint="eastAsia"/>
            <w:lang w:eastAsia="zh-CN"/>
          </w:rPr>
          <w:t>(三)、风险监控与控制</w:t>
        </w:r>
        <w:r>
          <w:tab/>
        </w:r>
        <w:r>
          <w:fldChar w:fldCharType="begin"/>
        </w:r>
        <w:r>
          <w:instrText xml:space="preserve"> PAGEREF _Toc27814 \h </w:instrText>
        </w:r>
        <w:r>
          <w:fldChar w:fldCharType="separate"/>
        </w:r>
        <w:r>
          <w:t>43</w:t>
        </w:r>
        <w:r>
          <w:fldChar w:fldCharType="end"/>
        </w:r>
      </w:hyperlink>
    </w:p>
    <w:p>
      <w:pPr>
        <w:pStyle w:val="TOC1"/>
        <w:tabs>
          <w:tab w:val="right" w:leader="dot" w:pos="8306"/>
        </w:tabs>
      </w:pPr>
      <w:hyperlink w:anchor="_Toc16843" w:history="1">
        <w:r>
          <w:rPr>
            <w:rFonts w:ascii="仿宋" w:eastAsia="仿宋" w:hAnsi="仿宋" w:cs="仿宋" w:hint="eastAsia"/>
            <w:lang w:eastAsia="zh-CN"/>
          </w:rPr>
          <w:t>十一、金属工艺品项目社会影响</w:t>
        </w:r>
        <w:r>
          <w:tab/>
        </w:r>
        <w:r>
          <w:fldChar w:fldCharType="begin"/>
        </w:r>
        <w:r>
          <w:instrText xml:space="preserve"> PAGEREF _Toc16843 \h </w:instrText>
        </w:r>
        <w:r>
          <w:fldChar w:fldCharType="separate"/>
        </w:r>
        <w:r>
          <w:t>44</w:t>
        </w:r>
        <w:r>
          <w:fldChar w:fldCharType="end"/>
        </w:r>
      </w:hyperlink>
    </w:p>
    <w:p>
      <w:pPr>
        <w:pStyle w:val="TOC2"/>
        <w:tabs>
          <w:tab w:val="right" w:leader="dot" w:pos="8306"/>
        </w:tabs>
      </w:pPr>
      <w:hyperlink w:anchor="_Toc7472" w:history="1">
        <w:r>
          <w:rPr>
            <w:rFonts w:ascii="仿宋" w:eastAsia="仿宋" w:hAnsi="仿宋" w:cs="仿宋" w:hint="eastAsia"/>
            <w:lang w:eastAsia="zh-CN"/>
          </w:rPr>
          <w:t>(一)、社会责任与义务</w:t>
        </w:r>
        <w:r>
          <w:tab/>
        </w:r>
        <w:r>
          <w:fldChar w:fldCharType="begin"/>
        </w:r>
        <w:r>
          <w:instrText xml:space="preserve"> PAGEREF _Toc7472 \h </w:instrText>
        </w:r>
        <w:r>
          <w:fldChar w:fldCharType="separate"/>
        </w:r>
        <w:r>
          <w:t>44</w:t>
        </w:r>
        <w:r>
          <w:fldChar w:fldCharType="end"/>
        </w:r>
      </w:hyperlink>
    </w:p>
    <w:p>
      <w:pPr>
        <w:pStyle w:val="TOC2"/>
        <w:tabs>
          <w:tab w:val="right" w:leader="dot" w:pos="8306"/>
        </w:tabs>
      </w:pPr>
      <w:hyperlink w:anchor="_Toc31152" w:history="1">
        <w:r>
          <w:rPr>
            <w:rFonts w:ascii="仿宋" w:eastAsia="仿宋" w:hAnsi="仿宋" w:cs="仿宋" w:hint="eastAsia"/>
            <w:lang w:eastAsia="zh-CN"/>
          </w:rPr>
          <w:t>(二)、社会参与与沟通</w:t>
        </w:r>
        <w:r>
          <w:tab/>
        </w:r>
        <w:r>
          <w:fldChar w:fldCharType="begin"/>
        </w:r>
        <w:r>
          <w:instrText xml:space="preserve"> PAGEREF _Toc31152 \h </w:instrText>
        </w:r>
        <w:r>
          <w:fldChar w:fldCharType="separate"/>
        </w:r>
        <w:r>
          <w:t>44</w:t>
        </w:r>
        <w:r>
          <w:fldChar w:fldCharType="end"/>
        </w:r>
      </w:hyperlink>
    </w:p>
    <w:p>
      <w:pPr>
        <w:pStyle w:val="TOC1"/>
        <w:tabs>
          <w:tab w:val="right" w:leader="dot" w:pos="8306"/>
        </w:tabs>
      </w:pPr>
      <w:hyperlink w:anchor="_Toc23191" w:history="1">
        <w:r>
          <w:rPr>
            <w:rFonts w:ascii="仿宋" w:eastAsia="仿宋" w:hAnsi="仿宋" w:cs="仿宋" w:hint="eastAsia"/>
            <w:lang w:eastAsia="zh-CN"/>
          </w:rPr>
          <w:t>十二、金属工艺品项目环境影响分析</w:t>
        </w:r>
        <w:r>
          <w:tab/>
        </w:r>
        <w:r>
          <w:fldChar w:fldCharType="begin"/>
        </w:r>
        <w:r>
          <w:instrText xml:space="preserve"> PAGEREF _Toc23191 \h </w:instrText>
        </w:r>
        <w:r>
          <w:fldChar w:fldCharType="separate"/>
        </w:r>
        <w:r>
          <w:t>45</w:t>
        </w:r>
        <w:r>
          <w:fldChar w:fldCharType="end"/>
        </w:r>
      </w:hyperlink>
    </w:p>
    <w:p>
      <w:pPr>
        <w:pStyle w:val="TOC2"/>
        <w:tabs>
          <w:tab w:val="right" w:leader="dot" w:pos="8306"/>
        </w:tabs>
      </w:pPr>
      <w:hyperlink w:anchor="_Toc19806" w:history="1">
        <w:r>
          <w:rPr>
            <w:rFonts w:ascii="仿宋" w:eastAsia="仿宋" w:hAnsi="仿宋" w:cs="仿宋" w:hint="eastAsia"/>
            <w:lang w:eastAsia="zh-CN"/>
          </w:rPr>
          <w:t>(一)、建设区域环境质量现状</w:t>
        </w:r>
        <w:r>
          <w:tab/>
        </w:r>
        <w:r>
          <w:fldChar w:fldCharType="begin"/>
        </w:r>
        <w:r>
          <w:instrText xml:space="preserve"> PAGEREF _Toc19806 \h </w:instrText>
        </w:r>
        <w:r>
          <w:fldChar w:fldCharType="separate"/>
        </w:r>
        <w:r>
          <w:t>45</w:t>
        </w:r>
        <w:r>
          <w:fldChar w:fldCharType="end"/>
        </w:r>
      </w:hyperlink>
    </w:p>
    <w:p>
      <w:pPr>
        <w:pStyle w:val="TOC2"/>
        <w:tabs>
          <w:tab w:val="right" w:leader="dot" w:pos="8306"/>
        </w:tabs>
      </w:pPr>
      <w:hyperlink w:anchor="_Toc2692" w:history="1">
        <w:r>
          <w:rPr>
            <w:rFonts w:ascii="仿宋" w:eastAsia="仿宋" w:hAnsi="仿宋" w:cs="仿宋" w:hint="eastAsia"/>
            <w:lang w:eastAsia="zh-CN"/>
          </w:rPr>
          <w:t>(二)、建设期环境保护</w:t>
        </w:r>
        <w:r>
          <w:tab/>
        </w:r>
        <w:r>
          <w:fldChar w:fldCharType="begin"/>
        </w:r>
        <w:r>
          <w:instrText xml:space="preserve"> PAGEREF _Toc2692 \h </w:instrText>
        </w:r>
        <w:r>
          <w:fldChar w:fldCharType="separate"/>
        </w:r>
        <w:r>
          <w:t>47</w:t>
        </w:r>
        <w:r>
          <w:fldChar w:fldCharType="end"/>
        </w:r>
      </w:hyperlink>
    </w:p>
    <w:p>
      <w:pPr>
        <w:pStyle w:val="TOC2"/>
        <w:tabs>
          <w:tab w:val="right" w:leader="dot" w:pos="8306"/>
        </w:tabs>
      </w:pPr>
      <w:hyperlink w:anchor="_Toc20692" w:history="1">
        <w:r>
          <w:rPr>
            <w:rFonts w:ascii="仿宋" w:eastAsia="仿宋" w:hAnsi="仿宋" w:cs="仿宋" w:hint="eastAsia"/>
            <w:lang w:eastAsia="zh-CN"/>
          </w:rPr>
          <w:t>(三)、运营期环境保护</w:t>
        </w:r>
        <w:r>
          <w:tab/>
        </w:r>
        <w:r>
          <w:fldChar w:fldCharType="begin"/>
        </w:r>
        <w:r>
          <w:instrText xml:space="preserve"> PAGEREF _Toc20692 \h </w:instrText>
        </w:r>
        <w:r>
          <w:fldChar w:fldCharType="separate"/>
        </w:r>
        <w:r>
          <w:t>48</w:t>
        </w:r>
        <w:r>
          <w:fldChar w:fldCharType="end"/>
        </w:r>
      </w:hyperlink>
    </w:p>
    <w:p>
      <w:pPr>
        <w:pStyle w:val="TOC2"/>
        <w:tabs>
          <w:tab w:val="right" w:leader="dot" w:pos="8306"/>
        </w:tabs>
      </w:pPr>
      <w:hyperlink w:anchor="_Toc2571" w:history="1">
        <w:r>
          <w:rPr>
            <w:rFonts w:ascii="仿宋" w:eastAsia="仿宋" w:hAnsi="仿宋" w:cs="仿宋" w:hint="eastAsia"/>
            <w:lang w:eastAsia="zh-CN"/>
          </w:rPr>
          <w:t>(四)、金属工艺品项目建设对区域经济的影响</w:t>
        </w:r>
        <w:r>
          <w:tab/>
        </w:r>
        <w:r>
          <w:fldChar w:fldCharType="begin"/>
        </w:r>
        <w:r>
          <w:instrText xml:space="preserve"> PAGEREF _Toc2571 \h </w:instrText>
        </w:r>
        <w:r>
          <w:fldChar w:fldCharType="separate"/>
        </w:r>
        <w:r>
          <w:t>50</w:t>
        </w:r>
        <w:r>
          <w:fldChar w:fldCharType="end"/>
        </w:r>
      </w:hyperlink>
    </w:p>
    <w:p>
      <w:pPr>
        <w:pStyle w:val="TOC2"/>
        <w:tabs>
          <w:tab w:val="right" w:leader="dot" w:pos="8306"/>
        </w:tabs>
      </w:pPr>
      <w:hyperlink w:anchor="_Toc27040" w:history="1">
        <w:r>
          <w:rPr>
            <w:rFonts w:ascii="仿宋" w:eastAsia="仿宋" w:hAnsi="仿宋" w:cs="仿宋" w:hint="eastAsia"/>
            <w:lang w:eastAsia="zh-CN"/>
          </w:rPr>
          <w:t>(五)、废弃物处理</w:t>
        </w:r>
        <w:r>
          <w:tab/>
        </w:r>
        <w:r>
          <w:fldChar w:fldCharType="begin"/>
        </w:r>
        <w:r>
          <w:instrText xml:space="preserve"> PAGEREF _Toc27040 \h </w:instrText>
        </w:r>
        <w:r>
          <w:fldChar w:fldCharType="separate"/>
        </w:r>
        <w:r>
          <w:t>51</w:t>
        </w:r>
        <w:r>
          <w:fldChar w:fldCharType="end"/>
        </w:r>
      </w:hyperlink>
    </w:p>
    <w:p>
      <w:pPr>
        <w:pStyle w:val="TOC2"/>
        <w:tabs>
          <w:tab w:val="right" w:leader="dot" w:pos="8306"/>
        </w:tabs>
      </w:pPr>
      <w:hyperlink w:anchor="_Toc23081" w:history="1">
        <w:r>
          <w:rPr>
            <w:rFonts w:ascii="仿宋" w:eastAsia="仿宋" w:hAnsi="仿宋" w:cs="仿宋" w:hint="eastAsia"/>
            <w:lang w:eastAsia="zh-CN"/>
          </w:rPr>
          <w:t>(六)、特殊环境影响分析</w:t>
        </w:r>
        <w:r>
          <w:tab/>
        </w:r>
        <w:r>
          <w:fldChar w:fldCharType="begin"/>
        </w:r>
        <w:r>
          <w:instrText xml:space="preserve"> PAGEREF _Toc23081 \h </w:instrText>
        </w:r>
        <w:r>
          <w:fldChar w:fldCharType="separate"/>
        </w:r>
        <w:r>
          <w:t>53</w:t>
        </w:r>
        <w:r>
          <w:fldChar w:fldCharType="end"/>
        </w:r>
      </w:hyperlink>
    </w:p>
    <w:p>
      <w:pPr>
        <w:pStyle w:val="TOC2"/>
        <w:tabs>
          <w:tab w:val="right" w:leader="dot" w:pos="8306"/>
        </w:tabs>
      </w:pPr>
      <w:hyperlink w:anchor="_Toc2016" w:history="1">
        <w:r>
          <w:rPr>
            <w:rFonts w:ascii="仿宋" w:eastAsia="仿宋" w:hAnsi="仿宋" w:cs="仿宋" w:hint="eastAsia"/>
            <w:lang w:eastAsia="zh-CN"/>
          </w:rPr>
          <w:t>(七)、清洁生产</w:t>
        </w:r>
        <w:r>
          <w:tab/>
        </w:r>
        <w:r>
          <w:fldChar w:fldCharType="begin"/>
        </w:r>
        <w:r>
          <w:instrText xml:space="preserve"> PAGEREF _Toc2016 \h </w:instrText>
        </w:r>
        <w:r>
          <w:fldChar w:fldCharType="separate"/>
        </w:r>
        <w:r>
          <w:t>54</w:t>
        </w:r>
        <w:r>
          <w:fldChar w:fldCharType="end"/>
        </w:r>
      </w:hyperlink>
    </w:p>
    <w:p>
      <w:pPr>
        <w:pStyle w:val="TOC2"/>
        <w:tabs>
          <w:tab w:val="right" w:leader="dot" w:pos="8306"/>
        </w:tabs>
      </w:pPr>
      <w:hyperlink w:anchor="_Toc14643" w:history="1">
        <w:r>
          <w:rPr>
            <w:rFonts w:ascii="仿宋" w:eastAsia="仿宋" w:hAnsi="仿宋" w:cs="仿宋" w:hint="eastAsia"/>
            <w:lang w:eastAsia="zh-CN"/>
          </w:rPr>
          <w:t>(八)、环境保护综合评价</w:t>
        </w:r>
        <w:r>
          <w:tab/>
        </w:r>
        <w:r>
          <w:fldChar w:fldCharType="begin"/>
        </w:r>
        <w:r>
          <w:instrText xml:space="preserve"> PAGEREF _Toc14643 \h </w:instrText>
        </w:r>
        <w:r>
          <w:fldChar w:fldCharType="separate"/>
        </w:r>
        <w:r>
          <w:t>55</w:t>
        </w:r>
        <w:r>
          <w:fldChar w:fldCharType="end"/>
        </w:r>
      </w:hyperlink>
    </w:p>
    <w:p>
      <w:pPr>
        <w:pStyle w:val="TOC1"/>
        <w:tabs>
          <w:tab w:val="right" w:leader="dot" w:pos="8306"/>
        </w:tabs>
      </w:pPr>
      <w:hyperlink w:anchor="_Toc3209" w:history="1">
        <w:r>
          <w:rPr>
            <w:rFonts w:ascii="仿宋" w:eastAsia="仿宋" w:hAnsi="仿宋" w:cs="仿宋" w:hint="eastAsia"/>
            <w:lang w:eastAsia="zh-CN"/>
          </w:rPr>
          <w:t>十三、利益相关者分析与沟通计划</w:t>
        </w:r>
        <w:r>
          <w:tab/>
        </w:r>
        <w:r>
          <w:fldChar w:fldCharType="begin"/>
        </w:r>
        <w:r>
          <w:instrText xml:space="preserve"> PAGEREF _Toc3209 \h </w:instrText>
        </w:r>
        <w:r>
          <w:fldChar w:fldCharType="separate"/>
        </w:r>
        <w:r>
          <w:t>56</w:t>
        </w:r>
        <w:r>
          <w:fldChar w:fldCharType="end"/>
        </w:r>
      </w:hyperlink>
    </w:p>
    <w:p>
      <w:pPr>
        <w:pStyle w:val="TOC2"/>
        <w:tabs>
          <w:tab w:val="right" w:leader="dot" w:pos="8306"/>
        </w:tabs>
      </w:pPr>
      <w:hyperlink w:anchor="_Toc22667" w:history="1">
        <w:r>
          <w:rPr>
            <w:rFonts w:ascii="仿宋" w:eastAsia="仿宋" w:hAnsi="仿宋" w:cs="仿宋" w:hint="eastAsia"/>
            <w:lang w:eastAsia="zh-CN"/>
          </w:rPr>
          <w:t>(一)、利益相关者分析</w:t>
        </w:r>
        <w:r>
          <w:tab/>
        </w:r>
        <w:r>
          <w:fldChar w:fldCharType="begin"/>
        </w:r>
        <w:r>
          <w:instrText xml:space="preserve"> PAGEREF _Toc22667 \h </w:instrText>
        </w:r>
        <w:r>
          <w:fldChar w:fldCharType="separate"/>
        </w:r>
        <w:r>
          <w:t>56</w:t>
        </w:r>
        <w:r>
          <w:fldChar w:fldCharType="end"/>
        </w:r>
      </w:hyperlink>
    </w:p>
    <w:p>
      <w:pPr>
        <w:pStyle w:val="TOC2"/>
        <w:tabs>
          <w:tab w:val="right" w:leader="dot" w:pos="8306"/>
        </w:tabs>
      </w:pPr>
      <w:hyperlink w:anchor="_Toc28324" w:history="1">
        <w:r>
          <w:rPr>
            <w:rFonts w:ascii="仿宋" w:eastAsia="仿宋" w:hAnsi="仿宋" w:cs="仿宋" w:hint="eastAsia"/>
            <w:lang w:eastAsia="zh-CN"/>
          </w:rPr>
          <w:t>(二)、沟通计划</w:t>
        </w:r>
        <w:r>
          <w:tab/>
        </w:r>
        <w:r>
          <w:fldChar w:fldCharType="begin"/>
        </w:r>
        <w:r>
          <w:instrText xml:space="preserve"> PAGEREF _Toc28324 \h </w:instrText>
        </w:r>
        <w:r>
          <w:fldChar w:fldCharType="separate"/>
        </w:r>
        <w:r>
          <w:t>57</w:t>
        </w:r>
        <w:r>
          <w:fldChar w:fldCharType="end"/>
        </w:r>
      </w:hyperlink>
    </w:p>
    <w:p>
      <w:pPr>
        <w:pStyle w:val="TOC1"/>
        <w:tabs>
          <w:tab w:val="right" w:leader="dot" w:pos="8306"/>
        </w:tabs>
      </w:pPr>
      <w:hyperlink w:anchor="_Toc6505" w:history="1">
        <w:r>
          <w:rPr>
            <w:rFonts w:ascii="仿宋" w:eastAsia="仿宋" w:hAnsi="仿宋" w:cs="仿宋" w:hint="eastAsia"/>
            <w:lang w:eastAsia="zh-CN"/>
          </w:rPr>
          <w:t>十四、金属工艺品项目实施保障措施</w:t>
        </w:r>
        <w:r>
          <w:tab/>
        </w:r>
        <w:r>
          <w:fldChar w:fldCharType="begin"/>
        </w:r>
        <w:r>
          <w:instrText xml:space="preserve"> PAGEREF _Toc6505 \h </w:instrText>
        </w:r>
        <w:r>
          <w:fldChar w:fldCharType="separate"/>
        </w:r>
        <w:r>
          <w:t>58</w:t>
        </w:r>
        <w:r>
          <w:fldChar w:fldCharType="end"/>
        </w:r>
      </w:hyperlink>
    </w:p>
    <w:p>
      <w:pPr>
        <w:pStyle w:val="TOC2"/>
        <w:tabs>
          <w:tab w:val="right" w:leader="dot" w:pos="8306"/>
        </w:tabs>
      </w:pPr>
      <w:hyperlink w:anchor="_Toc32666" w:history="1">
        <w:r>
          <w:rPr>
            <w:rFonts w:ascii="仿宋" w:eastAsia="仿宋" w:hAnsi="仿宋" w:cs="仿宋" w:hint="eastAsia"/>
            <w:lang w:eastAsia="zh-CN"/>
          </w:rPr>
          <w:t>(一)、金属工艺品项目实施保障机制</w:t>
        </w:r>
        <w:r>
          <w:tab/>
        </w:r>
        <w:r>
          <w:fldChar w:fldCharType="begin"/>
        </w:r>
        <w:r>
          <w:instrText xml:space="preserve"> PAGEREF _Toc32666 \h </w:instrText>
        </w:r>
        <w:r>
          <w:fldChar w:fldCharType="separate"/>
        </w:r>
        <w:r>
          <w:t>58</w:t>
        </w:r>
        <w:r>
          <w:fldChar w:fldCharType="end"/>
        </w:r>
      </w:hyperlink>
    </w:p>
    <w:p>
      <w:pPr>
        <w:pStyle w:val="TOC2"/>
        <w:tabs>
          <w:tab w:val="right" w:leader="dot" w:pos="8306"/>
        </w:tabs>
      </w:pPr>
      <w:hyperlink w:anchor="_Toc20596" w:history="1">
        <w:r>
          <w:rPr>
            <w:rFonts w:ascii="仿宋" w:eastAsia="仿宋" w:hAnsi="仿宋" w:cs="仿宋" w:hint="eastAsia"/>
            <w:lang w:eastAsia="zh-CN"/>
          </w:rPr>
          <w:t>(二)、金属工艺品项目法律合规要求</w:t>
        </w:r>
        <w:r>
          <w:tab/>
        </w:r>
        <w:r>
          <w:fldChar w:fldCharType="begin"/>
        </w:r>
        <w:r>
          <w:instrText xml:space="preserve"> PAGEREF _Toc20596 \h </w:instrText>
        </w:r>
        <w:r>
          <w:fldChar w:fldCharType="separate"/>
        </w:r>
        <w:r>
          <w:t>62</w:t>
        </w:r>
        <w:r>
          <w:fldChar w:fldCharType="end"/>
        </w:r>
      </w:hyperlink>
    </w:p>
    <w:p>
      <w:pPr>
        <w:pStyle w:val="TOC2"/>
        <w:tabs>
          <w:tab w:val="right" w:leader="dot" w:pos="8306"/>
        </w:tabs>
      </w:pPr>
      <w:hyperlink w:anchor="_Toc28367" w:history="1">
        <w:r>
          <w:rPr>
            <w:rFonts w:ascii="仿宋" w:eastAsia="仿宋" w:hAnsi="仿宋" w:cs="仿宋" w:hint="eastAsia"/>
            <w:lang w:eastAsia="zh-CN"/>
          </w:rPr>
          <w:t>(三)、金属工艺品项目合同管理与法律事务</w:t>
        </w:r>
        <w:r>
          <w:tab/>
        </w:r>
        <w:r>
          <w:fldChar w:fldCharType="begin"/>
        </w:r>
        <w:r>
          <w:instrText xml:space="preserve"> PAGEREF _Toc28367 \h </w:instrText>
        </w:r>
        <w:r>
          <w:fldChar w:fldCharType="separate"/>
        </w:r>
        <w:r>
          <w:t>66</w:t>
        </w:r>
        <w:r>
          <w:fldChar w:fldCharType="end"/>
        </w:r>
      </w:hyperlink>
    </w:p>
    <w:p>
      <w:pPr>
        <w:pStyle w:val="TOC2"/>
        <w:tabs>
          <w:tab w:val="right" w:leader="dot" w:pos="8306"/>
        </w:tabs>
      </w:pPr>
      <w:hyperlink w:anchor="_Toc20340" w:history="1">
        <w:r>
          <w:rPr>
            <w:rFonts w:ascii="仿宋" w:eastAsia="仿宋" w:hAnsi="仿宋" w:cs="仿宋" w:hint="eastAsia"/>
            <w:lang w:eastAsia="zh-CN"/>
          </w:rPr>
          <w:t>(四)、金属工艺品项目知识产权保护策略</w:t>
        </w:r>
        <w:r>
          <w:tab/>
        </w:r>
        <w:r>
          <w:fldChar w:fldCharType="begin"/>
        </w:r>
        <w:r>
          <w:instrText xml:space="preserve"> PAGEREF _Toc20340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6"/>
      <w:r>
        <w:rPr>
          <w:rFonts w:ascii="仿宋" w:eastAsia="仿宋" w:hAnsi="仿宋" w:cs="仿宋" w:hint="eastAsia"/>
          <w:sz w:val="28"/>
          <w:lang w:eastAsia="zh-CN"/>
        </w:rPr>
        <w:t>一、金属工艺品项目绩效评估</w:t>
      </w:r>
      <w:bookmarkEnd w:id="2"/>
    </w:p>
    <w:p>
      <w:pPr>
        <w:pStyle w:val="Heading2"/>
        <w:rPr>
          <w:rFonts w:ascii="仿宋" w:eastAsia="仿宋" w:hAnsi="仿宋" w:cs="仿宋" w:hint="eastAsia"/>
          <w:lang w:eastAsia="zh-CN"/>
        </w:rPr>
      </w:pPr>
      <w:bookmarkStart w:id="3" w:name="_Toc201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工艺品项目中，我们设计了一套全面的绩效评估指标，以确保金属工艺品项目的可控和成功交付。这些指标跨足金属工艺品项目目标、成本、进度和质量等多个维度，为我们提供了全面洞察金属工艺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目标达成率是我们关注的首要指标。我们设定了明确的目标，并通过定期监测和评估，迅速发现并应对潜在的目标偏差。这为金属工艺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成本绩效是另一个核心关注点。通过实际成本与预算成本的对比分析，我们深入了解成本差异的原因，及时调整资源分配，保持金属工艺品项目在经济效益方面的合理水平。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进度作为关键的绩效指标之一，得到了精心的关注。我们制定了详细的金属工艺品项目进度计划，并设立了进度符合度指标，确保实际进度与计划进度保持一致。这使我们能够快速发现和解决潜在的进度问题，保持金属工艺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工艺品项目绩效的不可或缺的一环。我们引入了一系列的质量标准和客户满意度指标，以确保金属工艺品项目交付的成果在质量上达到或超越预期水平。通过持续监测这些指标，我们努力提升金属工艺品项目整体质量水平，为金属工艺品项目的成功交付提供有力保障。通过这些科学且全面的绩效评估，我们能够更好地引导金属工艺品项目的持续改进，确保金属工艺品项目目标的顺利达成。</w:t>
      </w:r>
    </w:p>
    <w:p>
      <w:pPr>
        <w:pStyle w:val="Heading2"/>
        <w:ind w:firstLine="560" w:firstLineChars="200"/>
        <w:rPr>
          <w:rFonts w:ascii="仿宋" w:eastAsia="仿宋" w:hAnsi="仿宋" w:cs="仿宋" w:hint="eastAsia"/>
          <w:sz w:val="28"/>
          <w:lang w:eastAsia="zh-CN"/>
        </w:rPr>
      </w:pPr>
      <w:bookmarkStart w:id="4" w:name="_Toc310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绩效评估是金属工艺品项目中的关键环节，为确保金属工艺品项目达到预期目标，我们采用了多层次、多维度的绩效评估方法。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工艺品项目的战略目标对齐，确保每个决策和行动都与金属工艺品项目整体目标保持一致。团队会定期召开战略对齐会议，审视当前工作与金属工艺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工艺品项目进度、质量、成本和风险等方面。这些指标通过数据收集和分析，为金属工艺品项目管理团队提供了客观的评估依据。例如，我们通过金属工艺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绩效评估不仅仅停留在金属工艺品项目内部，还考虑了金属工艺品项目对外部环境的影响。我们定期进行干系人满意度调查，以了解各利益相关方对金属工艺品项目的期望和满意度，并及时做出调整。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这种多层次、多角度的绩效评估方法，使得我们能够全面了解金属工艺品项目的运行状态，及时做出调整，确保金属工艺品项目在不断变化的环境中保持稳健前行。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62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为了确保金属工艺品项目的有效管理和不断优化，我们采用了精心设计的绩效评估周期。这个周期旨在实现灵活、实时和全面的评估，以适应金属工艺品项目执行中的各种挑战。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工艺品项目的不同需求，分为短期、中期和长期。短期评估关注每个迭代或工作周期，以及时发现和解决当前任务中的问题。中期评估涵盖几个迭代，深入了解整体金属工艺品项目的趋势和性能。长期评估则着眼于整个金属工艺品项目阶段，确保金属工艺品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工艺品项目管理工具和协作平台，团队成员能够随时更新和分享金属工艺品项目数据。这种实时性的反馈机制使我们能够及时察觉潜在问题，快速调整，保持金属工艺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工艺品项目的决策制定密不可分。每个周期的金属工艺品项目回顾会议成为集体总结经验、识别问题深层次原因并找到创新解决方案的平台。这种定期的反思与调整机制使金属工艺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372"/>
      <w:r>
        <w:rPr>
          <w:rFonts w:ascii="仿宋" w:eastAsia="仿宋" w:hAnsi="仿宋" w:cs="仿宋" w:hint="eastAsia"/>
          <w:sz w:val="28"/>
          <w:lang w:eastAsia="zh-CN"/>
        </w:rPr>
        <w:t>二、金属工艺品项目文档管理</w:t>
      </w:r>
      <w:bookmarkEnd w:id="6"/>
    </w:p>
    <w:p>
      <w:pPr>
        <w:pStyle w:val="Heading2"/>
        <w:rPr>
          <w:rFonts w:ascii="仿宋" w:eastAsia="仿宋" w:hAnsi="仿宋" w:cs="仿宋" w:hint="eastAsia"/>
          <w:lang w:eastAsia="zh-CN"/>
        </w:rPr>
      </w:pPr>
      <w:bookmarkStart w:id="7" w:name="_Toc2720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金属工艺品项目高度重视文档的质量和准确性，以支持金属工艺品项目的各项活动和决策。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文档的编制始于金属工艺品项目计划的初期，我们制定了详细的文档编制计划，明确了每个文档的内容、格式和编写责任人。在金属工艺品项目启动阶段，我们首先编制了金属工艺品项目章程，明确定义了金属工艺品项目的目标、范围、风险等关键要素。随后，金属工艺品项目团队根据计划陆续编制了需求文档、设计文档、测试文档等各类文档，确保金属工艺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工艺品项目管理中的重要环节，旨在确保金属工艺品项目文档符合质量标准和金属工艺品项目需求。在金属工艺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工艺品项目相关利益方和专业领域的专家对文档进行独立审查。这有助于获取更全面、客观的反馈，确保金属工艺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金属工艺品项目在文档编制与审查方面建立了严格的管理机制，通过规范的流程和多维度的审查，确保金属工艺品项目文档的质量、准确性和可靠性，为金属工艺品项目的顺利推进提供了有力支持。</w:t>
      </w:r>
    </w:p>
    <w:p>
      <w:pPr>
        <w:pStyle w:val="Heading2"/>
        <w:ind w:firstLine="560" w:firstLineChars="200"/>
        <w:rPr>
          <w:rFonts w:ascii="仿宋" w:eastAsia="仿宋" w:hAnsi="仿宋" w:cs="仿宋" w:hint="eastAsia"/>
          <w:sz w:val="28"/>
          <w:lang w:eastAsia="zh-CN"/>
        </w:rPr>
      </w:pPr>
      <w:bookmarkStart w:id="8" w:name="_Toc1687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在金属工艺品项目中，我们致力于优化文档发布与分发过程，以确保信息的高效传递和团队间协作的顺畅进行。以下是我们采取的关键优化策略：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我们通过多渠道发布文档，包括电子邮件、金属工艺品项目管理平台、内部网站等，以满足不同团队成员的偏好和需求。多渠道发布确保了信息的全面覆盖。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我们采用了精细的权限控制，确保只有授权人员可以访问敏感信息。这种安全措施保护了金属工艺品项目文档的机密性，防止了未经授权的信息泄露。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686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文档存档与归档是金属工艺品项目生命周期中一个至关重要的环节，直接关系到金属工艺品项目信息的长期保存和历史记录的完整性。在金属工艺品项目中，我们实施了一系列有效的文档存档与归档管理策略：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266"/>
      <w:r>
        <w:rPr>
          <w:rFonts w:ascii="仿宋" w:eastAsia="仿宋" w:hAnsi="仿宋" w:cs="仿宋" w:hint="eastAsia"/>
          <w:sz w:val="28"/>
          <w:lang w:eastAsia="zh-CN"/>
        </w:rPr>
        <w:t>三、金属工艺品项目危机管理</w:t>
      </w:r>
      <w:bookmarkEnd w:id="10"/>
    </w:p>
    <w:p>
      <w:pPr>
        <w:pStyle w:val="Heading2"/>
        <w:rPr>
          <w:rFonts w:ascii="仿宋" w:eastAsia="仿宋" w:hAnsi="仿宋" w:cs="仿宋" w:hint="eastAsia"/>
          <w:lang w:eastAsia="zh-CN"/>
        </w:rPr>
      </w:pPr>
      <w:bookmarkStart w:id="11" w:name="_Toc1187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工艺品项目危机管理中，危机预警与识别是确保金属工艺品项目稳健运行的核心步骤。通过建立全面的监测机制，金属工艺品项目团队旨在及时发现和理解潜在的风险和危机因素，以便采取及时的预防和应对措施，确保金属工艺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首先，通过深入的风险评估，金属工艺品项目团队全面分析了整个金属工艺品项目和各个阶段可能存在的威胁。这包括准确评估每个潜在风险的发生概率和可能影响的程度，为后续危机预警提供了有力支持。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工艺品项目团队着重于明确定义金属工艺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工艺品项目进展的持续监控，团队能够及时发现潜在问题并作出迅速反应。金属工艺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在这一阶段，团队的专业素养和反应速度将发挥至关重要的作用，以确保潜在危机能够在初期得到有效的处理，最大程度地减轻负面影响。通过危机预警与识别，金属工艺品项目得以更有序、可控地推进。</w:t>
      </w:r>
    </w:p>
    <w:p>
      <w:pPr>
        <w:pStyle w:val="Heading2"/>
        <w:ind w:firstLine="560" w:firstLineChars="200"/>
        <w:rPr>
          <w:rFonts w:ascii="仿宋" w:eastAsia="仿宋" w:hAnsi="仿宋" w:cs="仿宋" w:hint="eastAsia"/>
          <w:sz w:val="28"/>
          <w:lang w:eastAsia="zh-CN"/>
        </w:rPr>
      </w:pPr>
      <w:bookmarkStart w:id="12" w:name="_Toc2316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在危机发生时，金属工艺品项目团队立即行动，成立了应急小组。该小组的任务是迅速制定并实施紧急应对措施，以最小化潜在损失。以下是采取的主要措施：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暂停金属工艺品项目进度：为遏制危机蔓延，金属工艺品项目暂时停止进行，以便全面评估当前状况。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资源重新分配：重新评估金属工艺品项目资源的分配，确保最大限度地减小损失。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实时沟通：与关键利益相关者建立实时沟通机制，向他们传递金属工艺品项目危机的实际状况，保障金属工艺品项目核心利益。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在紧急应对的同时，金属工艺品项目团队强调了团队协作和有效沟通的重要性。以下是团队协作的关键举措：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信息共享机制：建立了信息共享平台，确保团队成员能够及时获取金属工艺品项目危机的实时信息。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领导者沟通：金属工艺品项目领导者通过定期会议和即时沟通工具，指导团队应对危机，保持团队稳定运行。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随着危机得到初步控制，金属工艺品项目团队转向制定恢复计划，以确保金属工艺品项目能够从中迅速恢复。主要恢复计划包括：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修复受损的进度计划：重新评估金属工艺品项目进度，制定修复计划，确保金属工艺品项目尽快回归正常进程。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重新调整资源分配：优化资源分配，确保金属工艺品项目在有限资源下高效运转。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风险管理机制加强：对金属工艺品项目风险进行全面评估，制定更强化的风险管理策略，以预防未来可能的危机。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031"/>
      <w:r>
        <w:rPr>
          <w:rFonts w:ascii="仿宋" w:eastAsia="仿宋" w:hAnsi="仿宋" w:cs="仿宋" w:hint="eastAsia"/>
          <w:sz w:val="28"/>
          <w:lang w:eastAsia="zh-CN"/>
        </w:rPr>
        <w:t>四、金属工艺品项目概论</w:t>
      </w:r>
      <w:bookmarkEnd w:id="13"/>
    </w:p>
    <w:p>
      <w:pPr>
        <w:pStyle w:val="Heading2"/>
        <w:rPr>
          <w:rFonts w:ascii="仿宋" w:eastAsia="仿宋" w:hAnsi="仿宋" w:cs="仿宋" w:hint="eastAsia"/>
          <w:lang w:eastAsia="zh-CN"/>
        </w:rPr>
      </w:pPr>
      <w:bookmarkStart w:id="14" w:name="_Toc26194"/>
      <w:r>
        <w:rPr>
          <w:rFonts w:ascii="仿宋" w:eastAsia="仿宋" w:hAnsi="仿宋" w:cs="仿宋" w:hint="eastAsia"/>
          <w:lang w:eastAsia="zh-CN"/>
        </w:rPr>
        <w:t>(一)、金属工艺品项目概况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的起源追溯至对市场的深入洞察。市场的不断演变与变革为金属工艺品项目提供了难得的机遇。当前市场存在的需求缺口和变革的大环境共同构成了金属工艺品项目的背景。这个金属工艺品项目旨在充分利用市场机遇，填补行业中尚未满足的需求，为客户提供全新的解决方案。市场的变革和需求的增长使得这个金属工艺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金属工艺品项目名称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正式命名为金属工艺品。这个名称不仅仅是一个标识，更代表了金属工艺品项目的核心理念和愿景。它蕴含着金属工艺品项目所要解决问题的关键字，具有强烈的表达和辨识度，为金属工艺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金属工艺品项目目标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的核心目标是提供一种全新、高效的解决方案，满足客户日益增长的需求。金属工艺品项目追求的不仅仅是满足市场需求，更是在市场中获得卓越的竞争优势。通过不断提升产品或服务的质量和创新水平，金属工艺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金属工艺品项目范围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全面涵盖了产品研发、制造、市场推广和售后服务，确保从产品设计到最终用户体验的全方位关注。这一全面的金属工艺品项目范围是为了确保金属工艺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金属工艺品项目时间表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金属工艺品项目计划在未来18个月内完成，包括研发、测试、市场试点和正式推出等不同阶段。这个时间表的合理设计是为了确保金属工艺品项目各个阶段的顺利推进，以便按时交付高质量的成果。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金属工艺品项目预算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金属工艺品项目总预算估算为XX百万美元，主要分配在研发、市场推广、人员培训和运营等方面。这一充足的预算为金属工艺品项目提供了充足的资源，确保金属工艺品项目在各个方面都能取得优异的表现。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金属工艺品项目风险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可能面临的风险包括市场接受度低、技术难题、竞争激烈等。金属工艺品项目团队已经制定了相应的风险应对计划，通过前瞻性的风险管理，确保金属工艺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金属工艺品项目团队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金属工艺品项目汇聚了一支经验丰富、多领域专业素养的核心团队，确保金属工艺品项目在各个方面都能拥有高水平的执行力。团队的协同作战是金属工艺品项目成功的关键因素之一。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金属工艺品项目背景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金属工艺品项目的背景根植于市场对更高效、创新产品的渴望，同时也受到科技发展对行业格局的深刻改变的影响。这为金属工艺品项目提供了广阔的发展空间和市场需求。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金属工艺品项目现状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截至目前，金属工艺品项目已完成市场调研和技术验证，取得了初步的成功。这为金属工艺品项目在未来的发展奠定了坚实的基础，为更远大的目标打下了坚实的基石。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840"/>
      <w:r>
        <w:rPr>
          <w:rFonts w:ascii="仿宋" w:eastAsia="仿宋" w:hAnsi="仿宋" w:cs="仿宋" w:hint="eastAsia"/>
          <w:sz w:val="28"/>
          <w:lang w:eastAsia="zh-CN"/>
        </w:rPr>
        <w:t>(二)、金属工艺品项目目标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keyword》金属工艺品项目首要业务目标是在市场中占据有利地位，实现产品/服务的成功推广和销售。通过不断提升产品质量、创新性，金属工艺品项目追求成为行业中的领导者，赢得更多客户的青睐。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在科技迅速发展的时代，金属工艺品项目着眼于技术创新。通过持续的研发和技术升级，金属工艺品项目旨在推出更具创新性的产品或服务，以满足市场对新鲜、先进解决方案的需求。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为了建立可持续的客户关系，金属工艺品项目设定了客户满意度目标。通过提供卓越的产品质量和优质的客户服务，金属工艺品项目追求赢得客户的信任和忠诚度，确保他们的满意度达到行业领先水平。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金属工艺品项目注重社会责任和可持续发展。通过实施环保、社会责任金属工艺品项目，金属工艺品项目致力于在经济发展的同时保护环境，促进社会公平，实现可持续经营。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金属工艺品项目的团队是实现目标的核心驱动力。因此，金属工艺品项目设定了团队发展目标，包括提升团队成员的专业技能、培养领导力，以及搭建协同高效的团队工作氛围。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487"/>
      <w:r>
        <w:rPr>
          <w:rFonts w:ascii="仿宋" w:eastAsia="仿宋" w:hAnsi="仿宋" w:cs="仿宋" w:hint="eastAsia"/>
          <w:sz w:val="28"/>
          <w:lang w:eastAsia="zh-CN"/>
        </w:rPr>
        <w:t>(三)、金属工艺品项目提出的理由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金属工艺品项目提出的理由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的提出源于对市场机遇的深刻洞察。当前市场中存在的需求缺口和行业发展趋势表明，有巨大的商业机会等待被开发。通过准确捕捉市场机遇，金属工艺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的理念基于对技术创新的信仰。通过持续的研发和技术投入，金属工艺品项目有望推出更具创新性的产品或服务。在科技飞速发展的当下，金属工艺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的提出是为了增强企业的行业竞争力。通过提升产品或服务的质量和独特性，金属工艺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响应了消费者需求的变化。随着社会和科技的不断发展，消费者对产品和服务的需求也在发生变化。通过深入了解并及时回应消费者的新需求，金属工艺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金属工艺品项目的提出是企业战略发展规划的一部分。在面对日益激烈的市场竞争和不断变化的商业环境中，金属工艺品项目作为企业战略的一环，旨在为企业开辟新的增长领域，巩固企业在行业中的地位。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的提出不仅仅是基于商业考量，还注重社会责任。通过推出环保、社会责任等方面的金属工艺品项目，金属工艺品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https://d.book118.com/228123063006006046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21B88"/>
    <w:rsid w:val="1BA21B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2306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2024-03-02T13:18:00Z</dcterms:created>
  <dcterms:modified xsi:type="dcterms:W3CDTF">2024-03-02T13:19:15Z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02F05AD8A8A44D22BED77B58847464C9_11</vt:lpwstr>
  </property>
  <property fmtid="{D5CDD505-2E9C-101B-9397-08002B2CF9AE}" pid="3" name="KSOProductBuildVer">
    <vt:lpwstr>2052-12.1.0.16388</vt:lpwstr>
  </property>
</Properties>
</file>