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金属碘化物材料项目计划设计方案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0" w:history="1">
        <w:r>
          <w:rPr>
            <w:rFonts w:ascii="仿宋" w:eastAsia="仿宋" w:hAnsi="仿宋" w:cs="仿宋" w:hint="eastAsia"/>
            <w:lang w:eastAsia="zh-CN"/>
          </w:rPr>
          <w:t>序言</w:t>
        </w:r>
        <w:r>
          <w:tab/>
        </w:r>
        <w:r>
          <w:fldChar w:fldCharType="begin"/>
        </w:r>
        <w:r>
          <w:instrText xml:space="preserve"> PAGEREF _Toc31690 \h </w:instrText>
        </w:r>
        <w:r>
          <w:fldChar w:fldCharType="separate"/>
        </w:r>
        <w:r>
          <w:t>3</w:t>
        </w:r>
        <w:r>
          <w:fldChar w:fldCharType="end"/>
        </w:r>
      </w:hyperlink>
    </w:p>
    <w:p>
      <w:pPr>
        <w:pStyle w:val="TOC1"/>
        <w:tabs>
          <w:tab w:val="right" w:leader="dot" w:pos="8306"/>
        </w:tabs>
      </w:pPr>
      <w:hyperlink w:anchor="_Toc19540" w:history="1">
        <w:r>
          <w:rPr>
            <w:rFonts w:ascii="仿宋" w:eastAsia="仿宋" w:hAnsi="仿宋" w:cs="仿宋" w:hint="eastAsia"/>
            <w:lang w:eastAsia="zh-CN"/>
          </w:rPr>
          <w:t>一、市场分析、调研</w:t>
        </w:r>
        <w:r>
          <w:tab/>
        </w:r>
        <w:r>
          <w:fldChar w:fldCharType="begin"/>
        </w:r>
        <w:r>
          <w:instrText xml:space="preserve"> PAGEREF _Toc19540 \h </w:instrText>
        </w:r>
        <w:r>
          <w:fldChar w:fldCharType="separate"/>
        </w:r>
        <w:r>
          <w:t>3</w:t>
        </w:r>
        <w:r>
          <w:fldChar w:fldCharType="end"/>
        </w:r>
      </w:hyperlink>
    </w:p>
    <w:p>
      <w:pPr>
        <w:pStyle w:val="TOC2"/>
        <w:tabs>
          <w:tab w:val="right" w:leader="dot" w:pos="8306"/>
        </w:tabs>
      </w:pPr>
      <w:hyperlink w:anchor="_Toc27077" w:history="1">
        <w:r>
          <w:rPr>
            <w:rFonts w:ascii="仿宋" w:eastAsia="仿宋" w:hAnsi="仿宋" w:cs="仿宋" w:hint="eastAsia"/>
            <w:lang w:eastAsia="zh-CN"/>
          </w:rPr>
          <w:t>(一)、金属碘化物材料行业分析</w:t>
        </w:r>
        <w:r>
          <w:tab/>
        </w:r>
        <w:r>
          <w:fldChar w:fldCharType="begin"/>
        </w:r>
        <w:r>
          <w:instrText xml:space="preserve"> PAGEREF _Toc27077 \h </w:instrText>
        </w:r>
        <w:r>
          <w:fldChar w:fldCharType="separate"/>
        </w:r>
        <w:r>
          <w:t>3</w:t>
        </w:r>
        <w:r>
          <w:fldChar w:fldCharType="end"/>
        </w:r>
      </w:hyperlink>
    </w:p>
    <w:p>
      <w:pPr>
        <w:pStyle w:val="TOC2"/>
        <w:tabs>
          <w:tab w:val="right" w:leader="dot" w:pos="8306"/>
        </w:tabs>
      </w:pPr>
      <w:hyperlink w:anchor="_Toc21302" w:history="1">
        <w:r>
          <w:rPr>
            <w:rFonts w:ascii="仿宋" w:eastAsia="仿宋" w:hAnsi="仿宋" w:cs="仿宋" w:hint="eastAsia"/>
            <w:lang w:eastAsia="zh-CN"/>
          </w:rPr>
          <w:t>(二)、金属碘化物材料市场分析预测</w:t>
        </w:r>
        <w:r>
          <w:tab/>
        </w:r>
        <w:r>
          <w:fldChar w:fldCharType="begin"/>
        </w:r>
        <w:r>
          <w:instrText xml:space="preserve"> PAGEREF _Toc21302 \h </w:instrText>
        </w:r>
        <w:r>
          <w:fldChar w:fldCharType="separate"/>
        </w:r>
        <w:r>
          <w:t>4</w:t>
        </w:r>
        <w:r>
          <w:fldChar w:fldCharType="end"/>
        </w:r>
      </w:hyperlink>
    </w:p>
    <w:p>
      <w:pPr>
        <w:pStyle w:val="TOC1"/>
        <w:tabs>
          <w:tab w:val="right" w:leader="dot" w:pos="8306"/>
        </w:tabs>
      </w:pPr>
      <w:hyperlink w:anchor="_Toc17609" w:history="1">
        <w:r>
          <w:rPr>
            <w:rFonts w:ascii="仿宋" w:eastAsia="仿宋" w:hAnsi="仿宋" w:cs="仿宋" w:hint="eastAsia"/>
            <w:lang w:eastAsia="zh-CN"/>
          </w:rPr>
          <w:t>二、金属碘化物材料项目土建工程</w:t>
        </w:r>
        <w:r>
          <w:tab/>
        </w:r>
        <w:r>
          <w:fldChar w:fldCharType="begin"/>
        </w:r>
        <w:r>
          <w:instrText xml:space="preserve"> PAGEREF _Toc17609 \h </w:instrText>
        </w:r>
        <w:r>
          <w:fldChar w:fldCharType="separate"/>
        </w:r>
        <w:r>
          <w:t>5</w:t>
        </w:r>
        <w:r>
          <w:fldChar w:fldCharType="end"/>
        </w:r>
      </w:hyperlink>
    </w:p>
    <w:p>
      <w:pPr>
        <w:pStyle w:val="TOC2"/>
        <w:tabs>
          <w:tab w:val="right" w:leader="dot" w:pos="8306"/>
        </w:tabs>
      </w:pPr>
      <w:hyperlink w:anchor="_Toc19659" w:history="1">
        <w:r>
          <w:rPr>
            <w:rFonts w:ascii="仿宋" w:eastAsia="仿宋" w:hAnsi="仿宋" w:cs="仿宋" w:hint="eastAsia"/>
            <w:lang w:eastAsia="zh-CN"/>
          </w:rPr>
          <w:t>(一)、建筑工程设计原则</w:t>
        </w:r>
        <w:r>
          <w:tab/>
        </w:r>
        <w:r>
          <w:fldChar w:fldCharType="begin"/>
        </w:r>
        <w:r>
          <w:instrText xml:space="preserve"> PAGEREF _Toc19659 \h </w:instrText>
        </w:r>
        <w:r>
          <w:fldChar w:fldCharType="separate"/>
        </w:r>
        <w:r>
          <w:t>5</w:t>
        </w:r>
        <w:r>
          <w:fldChar w:fldCharType="end"/>
        </w:r>
      </w:hyperlink>
    </w:p>
    <w:p>
      <w:pPr>
        <w:pStyle w:val="TOC2"/>
        <w:tabs>
          <w:tab w:val="right" w:leader="dot" w:pos="8306"/>
        </w:tabs>
      </w:pPr>
      <w:hyperlink w:anchor="_Toc11076" w:history="1">
        <w:r>
          <w:rPr>
            <w:rFonts w:ascii="仿宋" w:eastAsia="仿宋" w:hAnsi="仿宋" w:cs="仿宋" w:hint="eastAsia"/>
            <w:lang w:eastAsia="zh-CN"/>
          </w:rPr>
          <w:t>(二)、土建工程设计年限及安全等级</w:t>
        </w:r>
        <w:r>
          <w:tab/>
        </w:r>
        <w:r>
          <w:fldChar w:fldCharType="begin"/>
        </w:r>
        <w:r>
          <w:instrText xml:space="preserve"> PAGEREF _Toc11076 \h </w:instrText>
        </w:r>
        <w:r>
          <w:fldChar w:fldCharType="separate"/>
        </w:r>
        <w:r>
          <w:t>6</w:t>
        </w:r>
        <w:r>
          <w:fldChar w:fldCharType="end"/>
        </w:r>
      </w:hyperlink>
    </w:p>
    <w:p>
      <w:pPr>
        <w:pStyle w:val="TOC2"/>
        <w:tabs>
          <w:tab w:val="right" w:leader="dot" w:pos="8306"/>
        </w:tabs>
      </w:pPr>
      <w:hyperlink w:anchor="_Toc18000" w:history="1">
        <w:r>
          <w:rPr>
            <w:rFonts w:ascii="仿宋" w:eastAsia="仿宋" w:hAnsi="仿宋" w:cs="仿宋" w:hint="eastAsia"/>
            <w:lang w:eastAsia="zh-CN"/>
          </w:rPr>
          <w:t>(三)、建筑工程设计总体要求</w:t>
        </w:r>
        <w:r>
          <w:tab/>
        </w:r>
        <w:r>
          <w:fldChar w:fldCharType="begin"/>
        </w:r>
        <w:r>
          <w:instrText xml:space="preserve"> PAGEREF _Toc18000 \h </w:instrText>
        </w:r>
        <w:r>
          <w:fldChar w:fldCharType="separate"/>
        </w:r>
        <w:r>
          <w:t>7</w:t>
        </w:r>
        <w:r>
          <w:fldChar w:fldCharType="end"/>
        </w:r>
      </w:hyperlink>
    </w:p>
    <w:p>
      <w:pPr>
        <w:pStyle w:val="TOC2"/>
        <w:tabs>
          <w:tab w:val="right" w:leader="dot" w:pos="8306"/>
        </w:tabs>
      </w:pPr>
      <w:hyperlink w:anchor="_Toc17398" w:history="1">
        <w:r>
          <w:rPr>
            <w:rFonts w:ascii="仿宋" w:eastAsia="仿宋" w:hAnsi="仿宋" w:cs="仿宋" w:hint="eastAsia"/>
            <w:lang w:eastAsia="zh-CN"/>
          </w:rPr>
          <w:t>(四)、土建工程建设指标</w:t>
        </w:r>
        <w:r>
          <w:tab/>
        </w:r>
        <w:r>
          <w:fldChar w:fldCharType="begin"/>
        </w:r>
        <w:r>
          <w:instrText xml:space="preserve"> PAGEREF _Toc17398 \h </w:instrText>
        </w:r>
        <w:r>
          <w:fldChar w:fldCharType="separate"/>
        </w:r>
        <w:r>
          <w:t>8</w:t>
        </w:r>
        <w:r>
          <w:fldChar w:fldCharType="end"/>
        </w:r>
      </w:hyperlink>
    </w:p>
    <w:p>
      <w:pPr>
        <w:pStyle w:val="TOC1"/>
        <w:tabs>
          <w:tab w:val="right" w:leader="dot" w:pos="8306"/>
        </w:tabs>
      </w:pPr>
      <w:hyperlink w:anchor="_Toc18450" w:history="1">
        <w:r>
          <w:rPr>
            <w:rFonts w:ascii="仿宋" w:eastAsia="仿宋" w:hAnsi="仿宋" w:cs="仿宋" w:hint="eastAsia"/>
            <w:lang w:eastAsia="zh-CN"/>
          </w:rPr>
          <w:t>三、金属碘化物材料项目选址可行性分析</w:t>
        </w:r>
        <w:r>
          <w:tab/>
        </w:r>
        <w:r>
          <w:fldChar w:fldCharType="begin"/>
        </w:r>
        <w:r>
          <w:instrText xml:space="preserve"> PAGEREF _Toc18450 \h </w:instrText>
        </w:r>
        <w:r>
          <w:fldChar w:fldCharType="separate"/>
        </w:r>
        <w:r>
          <w:t>8</w:t>
        </w:r>
        <w:r>
          <w:fldChar w:fldCharType="end"/>
        </w:r>
      </w:hyperlink>
    </w:p>
    <w:p>
      <w:pPr>
        <w:pStyle w:val="TOC2"/>
        <w:tabs>
          <w:tab w:val="right" w:leader="dot" w:pos="8306"/>
        </w:tabs>
      </w:pPr>
      <w:hyperlink w:anchor="_Toc18502" w:history="1">
        <w:r>
          <w:rPr>
            <w:rFonts w:ascii="仿宋" w:eastAsia="仿宋" w:hAnsi="仿宋" w:cs="仿宋" w:hint="eastAsia"/>
            <w:lang w:eastAsia="zh-CN"/>
          </w:rPr>
          <w:t>(一)、金属碘化物材料项目选址</w:t>
        </w:r>
        <w:r>
          <w:tab/>
        </w:r>
        <w:r>
          <w:fldChar w:fldCharType="begin"/>
        </w:r>
        <w:r>
          <w:instrText xml:space="preserve"> PAGEREF _Toc18502 \h </w:instrText>
        </w:r>
        <w:r>
          <w:fldChar w:fldCharType="separate"/>
        </w:r>
        <w:r>
          <w:t>8</w:t>
        </w:r>
        <w:r>
          <w:fldChar w:fldCharType="end"/>
        </w:r>
      </w:hyperlink>
    </w:p>
    <w:p>
      <w:pPr>
        <w:pStyle w:val="TOC2"/>
        <w:tabs>
          <w:tab w:val="right" w:leader="dot" w:pos="8306"/>
        </w:tabs>
      </w:pPr>
      <w:hyperlink w:anchor="_Toc22273" w:history="1">
        <w:r>
          <w:rPr>
            <w:rFonts w:ascii="仿宋" w:eastAsia="仿宋" w:hAnsi="仿宋" w:cs="仿宋" w:hint="eastAsia"/>
            <w:lang w:eastAsia="zh-CN"/>
          </w:rPr>
          <w:t>(二)、用地控制指标</w:t>
        </w:r>
        <w:r>
          <w:tab/>
        </w:r>
        <w:r>
          <w:fldChar w:fldCharType="begin"/>
        </w:r>
        <w:r>
          <w:instrText xml:space="preserve"> PAGEREF _Toc22273 \h </w:instrText>
        </w:r>
        <w:r>
          <w:fldChar w:fldCharType="separate"/>
        </w:r>
        <w:r>
          <w:t>8</w:t>
        </w:r>
        <w:r>
          <w:fldChar w:fldCharType="end"/>
        </w:r>
      </w:hyperlink>
    </w:p>
    <w:p>
      <w:pPr>
        <w:pStyle w:val="TOC2"/>
        <w:tabs>
          <w:tab w:val="right" w:leader="dot" w:pos="8306"/>
        </w:tabs>
      </w:pPr>
      <w:hyperlink w:anchor="_Toc7677" w:history="1">
        <w:r>
          <w:rPr>
            <w:rFonts w:ascii="仿宋" w:eastAsia="仿宋" w:hAnsi="仿宋" w:cs="仿宋" w:hint="eastAsia"/>
            <w:lang w:eastAsia="zh-CN"/>
          </w:rPr>
          <w:t>(三)、节约用地措施</w:t>
        </w:r>
        <w:r>
          <w:tab/>
        </w:r>
        <w:r>
          <w:fldChar w:fldCharType="begin"/>
        </w:r>
        <w:r>
          <w:instrText xml:space="preserve"> PAGEREF _Toc7677 \h </w:instrText>
        </w:r>
        <w:r>
          <w:fldChar w:fldCharType="separate"/>
        </w:r>
        <w:r>
          <w:t>10</w:t>
        </w:r>
        <w:r>
          <w:fldChar w:fldCharType="end"/>
        </w:r>
      </w:hyperlink>
    </w:p>
    <w:p>
      <w:pPr>
        <w:pStyle w:val="TOC2"/>
        <w:tabs>
          <w:tab w:val="right" w:leader="dot" w:pos="8306"/>
        </w:tabs>
      </w:pPr>
      <w:hyperlink w:anchor="_Toc19444" w:history="1">
        <w:r>
          <w:rPr>
            <w:rFonts w:ascii="仿宋" w:eastAsia="仿宋" w:hAnsi="仿宋" w:cs="仿宋" w:hint="eastAsia"/>
            <w:lang w:eastAsia="zh-CN"/>
          </w:rPr>
          <w:t>(四)、总图布置方案</w:t>
        </w:r>
        <w:r>
          <w:tab/>
        </w:r>
        <w:r>
          <w:fldChar w:fldCharType="begin"/>
        </w:r>
        <w:r>
          <w:instrText xml:space="preserve"> PAGEREF _Toc19444 \h </w:instrText>
        </w:r>
        <w:r>
          <w:fldChar w:fldCharType="separate"/>
        </w:r>
        <w:r>
          <w:t>11</w:t>
        </w:r>
        <w:r>
          <w:fldChar w:fldCharType="end"/>
        </w:r>
      </w:hyperlink>
    </w:p>
    <w:p>
      <w:pPr>
        <w:pStyle w:val="TOC2"/>
        <w:tabs>
          <w:tab w:val="right" w:leader="dot" w:pos="8306"/>
        </w:tabs>
      </w:pPr>
      <w:hyperlink w:anchor="_Toc25598" w:history="1">
        <w:r>
          <w:rPr>
            <w:rFonts w:ascii="仿宋" w:eastAsia="仿宋" w:hAnsi="仿宋" w:cs="仿宋" w:hint="eastAsia"/>
            <w:lang w:eastAsia="zh-CN"/>
          </w:rPr>
          <w:t>(五)、选址综合评价</w:t>
        </w:r>
        <w:r>
          <w:tab/>
        </w:r>
        <w:r>
          <w:fldChar w:fldCharType="begin"/>
        </w:r>
        <w:r>
          <w:instrText xml:space="preserve"> PAGEREF _Toc25598 \h </w:instrText>
        </w:r>
        <w:r>
          <w:fldChar w:fldCharType="separate"/>
        </w:r>
        <w:r>
          <w:t>12</w:t>
        </w:r>
        <w:r>
          <w:fldChar w:fldCharType="end"/>
        </w:r>
      </w:hyperlink>
    </w:p>
    <w:p>
      <w:pPr>
        <w:pStyle w:val="TOC1"/>
        <w:tabs>
          <w:tab w:val="right" w:leader="dot" w:pos="8306"/>
        </w:tabs>
      </w:pPr>
      <w:hyperlink w:anchor="_Toc30209" w:history="1">
        <w:r>
          <w:rPr>
            <w:rFonts w:ascii="仿宋" w:eastAsia="仿宋" w:hAnsi="仿宋" w:cs="仿宋" w:hint="eastAsia"/>
            <w:lang w:eastAsia="zh-CN"/>
          </w:rPr>
          <w:t>四、金属碘化物材料项目绩效评估</w:t>
        </w:r>
        <w:r>
          <w:tab/>
        </w:r>
        <w:r>
          <w:fldChar w:fldCharType="begin"/>
        </w:r>
        <w:r>
          <w:instrText xml:space="preserve"> PAGEREF _Toc30209 \h </w:instrText>
        </w:r>
        <w:r>
          <w:fldChar w:fldCharType="separate"/>
        </w:r>
        <w:r>
          <w:t>13</w:t>
        </w:r>
        <w:r>
          <w:fldChar w:fldCharType="end"/>
        </w:r>
      </w:hyperlink>
    </w:p>
    <w:p>
      <w:pPr>
        <w:pStyle w:val="TOC2"/>
        <w:tabs>
          <w:tab w:val="right" w:leader="dot" w:pos="8306"/>
        </w:tabs>
      </w:pPr>
      <w:hyperlink w:anchor="_Toc12739" w:history="1">
        <w:r>
          <w:rPr>
            <w:rFonts w:ascii="仿宋" w:eastAsia="仿宋" w:hAnsi="仿宋" w:cs="仿宋" w:hint="eastAsia"/>
            <w:lang w:eastAsia="zh-CN"/>
          </w:rPr>
          <w:t>(一)、绩效评估指标</w:t>
        </w:r>
        <w:r>
          <w:tab/>
        </w:r>
        <w:r>
          <w:fldChar w:fldCharType="begin"/>
        </w:r>
        <w:r>
          <w:instrText xml:space="preserve"> PAGEREF _Toc12739 \h </w:instrText>
        </w:r>
        <w:r>
          <w:fldChar w:fldCharType="separate"/>
        </w:r>
        <w:r>
          <w:t>13</w:t>
        </w:r>
        <w:r>
          <w:fldChar w:fldCharType="end"/>
        </w:r>
      </w:hyperlink>
    </w:p>
    <w:p>
      <w:pPr>
        <w:pStyle w:val="TOC2"/>
        <w:tabs>
          <w:tab w:val="right" w:leader="dot" w:pos="8306"/>
        </w:tabs>
      </w:pPr>
      <w:hyperlink w:anchor="_Toc26769" w:history="1">
        <w:r>
          <w:rPr>
            <w:rFonts w:ascii="仿宋" w:eastAsia="仿宋" w:hAnsi="仿宋" w:cs="仿宋" w:hint="eastAsia"/>
            <w:lang w:eastAsia="zh-CN"/>
          </w:rPr>
          <w:t>(二)、绩效评估方法</w:t>
        </w:r>
        <w:r>
          <w:tab/>
        </w:r>
        <w:r>
          <w:fldChar w:fldCharType="begin"/>
        </w:r>
        <w:r>
          <w:instrText xml:space="preserve"> PAGEREF _Toc26769 \h </w:instrText>
        </w:r>
        <w:r>
          <w:fldChar w:fldCharType="separate"/>
        </w:r>
        <w:r>
          <w:t>15</w:t>
        </w:r>
        <w:r>
          <w:fldChar w:fldCharType="end"/>
        </w:r>
      </w:hyperlink>
    </w:p>
    <w:p>
      <w:pPr>
        <w:pStyle w:val="TOC2"/>
        <w:tabs>
          <w:tab w:val="right" w:leader="dot" w:pos="8306"/>
        </w:tabs>
      </w:pPr>
      <w:hyperlink w:anchor="_Toc1945" w:history="1">
        <w:r>
          <w:rPr>
            <w:rFonts w:ascii="仿宋" w:eastAsia="仿宋" w:hAnsi="仿宋" w:cs="仿宋" w:hint="eastAsia"/>
            <w:lang w:eastAsia="zh-CN"/>
          </w:rPr>
          <w:t>(三)、绩效评估周期</w:t>
        </w:r>
        <w:r>
          <w:tab/>
        </w:r>
        <w:r>
          <w:fldChar w:fldCharType="begin"/>
        </w:r>
        <w:r>
          <w:instrText xml:space="preserve"> PAGEREF _Toc1945 \h </w:instrText>
        </w:r>
        <w:r>
          <w:fldChar w:fldCharType="separate"/>
        </w:r>
        <w:r>
          <w:t>16</w:t>
        </w:r>
        <w:r>
          <w:fldChar w:fldCharType="end"/>
        </w:r>
      </w:hyperlink>
    </w:p>
    <w:p>
      <w:pPr>
        <w:pStyle w:val="TOC1"/>
        <w:tabs>
          <w:tab w:val="right" w:leader="dot" w:pos="8306"/>
        </w:tabs>
      </w:pPr>
      <w:hyperlink w:anchor="_Toc6938" w:history="1">
        <w:r>
          <w:rPr>
            <w:rFonts w:ascii="仿宋" w:eastAsia="仿宋" w:hAnsi="仿宋" w:cs="仿宋" w:hint="eastAsia"/>
            <w:lang w:eastAsia="zh-CN"/>
          </w:rPr>
          <w:t>五、金属碘化物材料项目建设背景及必要性分析</w:t>
        </w:r>
        <w:r>
          <w:tab/>
        </w:r>
        <w:r>
          <w:fldChar w:fldCharType="begin"/>
        </w:r>
        <w:r>
          <w:instrText xml:space="preserve"> PAGEREF _Toc6938 \h </w:instrText>
        </w:r>
        <w:r>
          <w:fldChar w:fldCharType="separate"/>
        </w:r>
        <w:r>
          <w:t>17</w:t>
        </w:r>
        <w:r>
          <w:fldChar w:fldCharType="end"/>
        </w:r>
      </w:hyperlink>
    </w:p>
    <w:p>
      <w:pPr>
        <w:pStyle w:val="TOC2"/>
        <w:tabs>
          <w:tab w:val="right" w:leader="dot" w:pos="8306"/>
        </w:tabs>
      </w:pPr>
      <w:hyperlink w:anchor="_Toc7673" w:history="1">
        <w:r>
          <w:rPr>
            <w:rFonts w:ascii="仿宋" w:eastAsia="仿宋" w:hAnsi="仿宋" w:cs="仿宋" w:hint="eastAsia"/>
            <w:lang w:eastAsia="zh-CN"/>
          </w:rPr>
          <w:t>(一)、金属碘化物材料项目背景分析</w:t>
        </w:r>
        <w:r>
          <w:tab/>
        </w:r>
        <w:r>
          <w:fldChar w:fldCharType="begin"/>
        </w:r>
        <w:r>
          <w:instrText xml:space="preserve"> PAGEREF _Toc7673 \h </w:instrText>
        </w:r>
        <w:r>
          <w:fldChar w:fldCharType="separate"/>
        </w:r>
        <w:r>
          <w:t>17</w:t>
        </w:r>
        <w:r>
          <w:fldChar w:fldCharType="end"/>
        </w:r>
      </w:hyperlink>
    </w:p>
    <w:p>
      <w:pPr>
        <w:pStyle w:val="TOC2"/>
        <w:tabs>
          <w:tab w:val="right" w:leader="dot" w:pos="8306"/>
        </w:tabs>
      </w:pPr>
      <w:hyperlink w:anchor="_Toc28582" w:history="1">
        <w:r>
          <w:rPr>
            <w:rFonts w:ascii="仿宋" w:eastAsia="仿宋" w:hAnsi="仿宋" w:cs="仿宋" w:hint="eastAsia"/>
            <w:lang w:eastAsia="zh-CN"/>
          </w:rPr>
          <w:t>(二)、金属碘化物材料项目建设必要性分析</w:t>
        </w:r>
        <w:r>
          <w:tab/>
        </w:r>
        <w:r>
          <w:fldChar w:fldCharType="begin"/>
        </w:r>
        <w:r>
          <w:instrText xml:space="preserve"> PAGEREF _Toc28582 \h </w:instrText>
        </w:r>
        <w:r>
          <w:fldChar w:fldCharType="separate"/>
        </w:r>
        <w:r>
          <w:t>18</w:t>
        </w:r>
        <w:r>
          <w:fldChar w:fldCharType="end"/>
        </w:r>
      </w:hyperlink>
    </w:p>
    <w:p>
      <w:pPr>
        <w:pStyle w:val="TOC1"/>
        <w:tabs>
          <w:tab w:val="right" w:leader="dot" w:pos="8306"/>
        </w:tabs>
      </w:pPr>
      <w:hyperlink w:anchor="_Toc29809" w:history="1">
        <w:r>
          <w:rPr>
            <w:rFonts w:ascii="仿宋" w:eastAsia="仿宋" w:hAnsi="仿宋" w:cs="仿宋" w:hint="eastAsia"/>
            <w:lang w:eastAsia="zh-CN"/>
          </w:rPr>
          <w:t>六、金属碘化物材料项目可持续发展</w:t>
        </w:r>
        <w:r>
          <w:tab/>
        </w:r>
        <w:r>
          <w:fldChar w:fldCharType="begin"/>
        </w:r>
        <w:r>
          <w:instrText xml:space="preserve"> PAGEREF _Toc29809 \h </w:instrText>
        </w:r>
        <w:r>
          <w:fldChar w:fldCharType="separate"/>
        </w:r>
        <w:r>
          <w:t>20</w:t>
        </w:r>
        <w:r>
          <w:fldChar w:fldCharType="end"/>
        </w:r>
      </w:hyperlink>
    </w:p>
    <w:p>
      <w:pPr>
        <w:pStyle w:val="TOC2"/>
        <w:tabs>
          <w:tab w:val="right" w:leader="dot" w:pos="8306"/>
        </w:tabs>
      </w:pPr>
      <w:hyperlink w:anchor="_Toc7820" w:history="1">
        <w:r>
          <w:rPr>
            <w:rFonts w:ascii="仿宋" w:eastAsia="仿宋" w:hAnsi="仿宋" w:cs="仿宋" w:hint="eastAsia"/>
            <w:lang w:eastAsia="zh-CN"/>
          </w:rPr>
          <w:t>(一)、可持续战略与实践</w:t>
        </w:r>
        <w:r>
          <w:tab/>
        </w:r>
        <w:r>
          <w:fldChar w:fldCharType="begin"/>
        </w:r>
        <w:r>
          <w:instrText xml:space="preserve"> PAGEREF _Toc7820 \h </w:instrText>
        </w:r>
        <w:r>
          <w:fldChar w:fldCharType="separate"/>
        </w:r>
        <w:r>
          <w:t>20</w:t>
        </w:r>
        <w:r>
          <w:fldChar w:fldCharType="end"/>
        </w:r>
      </w:hyperlink>
    </w:p>
    <w:p>
      <w:pPr>
        <w:pStyle w:val="TOC2"/>
        <w:tabs>
          <w:tab w:val="right" w:leader="dot" w:pos="8306"/>
        </w:tabs>
      </w:pPr>
      <w:hyperlink w:anchor="_Toc17650" w:history="1">
        <w:r>
          <w:rPr>
            <w:rFonts w:ascii="仿宋" w:eastAsia="仿宋" w:hAnsi="仿宋" w:cs="仿宋" w:hint="eastAsia"/>
            <w:lang w:eastAsia="zh-CN"/>
          </w:rPr>
          <w:t>(二)、环保与社会责任</w:t>
        </w:r>
        <w:r>
          <w:tab/>
        </w:r>
        <w:r>
          <w:fldChar w:fldCharType="begin"/>
        </w:r>
        <w:r>
          <w:instrText xml:space="preserve"> PAGEREF _Toc17650 \h </w:instrText>
        </w:r>
        <w:r>
          <w:fldChar w:fldCharType="separate"/>
        </w:r>
        <w:r>
          <w:t>20</w:t>
        </w:r>
        <w:r>
          <w:fldChar w:fldCharType="end"/>
        </w:r>
      </w:hyperlink>
    </w:p>
    <w:p>
      <w:pPr>
        <w:pStyle w:val="TOC1"/>
        <w:tabs>
          <w:tab w:val="right" w:leader="dot" w:pos="8306"/>
        </w:tabs>
      </w:pPr>
      <w:hyperlink w:anchor="_Toc14606" w:history="1">
        <w:r>
          <w:rPr>
            <w:rFonts w:ascii="仿宋" w:eastAsia="仿宋" w:hAnsi="仿宋" w:cs="仿宋" w:hint="eastAsia"/>
            <w:lang w:eastAsia="zh-CN"/>
          </w:rPr>
          <w:t>七、金属碘化物材料项目社会影响</w:t>
        </w:r>
        <w:r>
          <w:tab/>
        </w:r>
        <w:r>
          <w:fldChar w:fldCharType="begin"/>
        </w:r>
        <w:r>
          <w:instrText xml:space="preserve"> PAGEREF _Toc14606 \h </w:instrText>
        </w:r>
        <w:r>
          <w:fldChar w:fldCharType="separate"/>
        </w:r>
        <w:r>
          <w:t>21</w:t>
        </w:r>
        <w:r>
          <w:fldChar w:fldCharType="end"/>
        </w:r>
      </w:hyperlink>
    </w:p>
    <w:p>
      <w:pPr>
        <w:pStyle w:val="TOC2"/>
        <w:tabs>
          <w:tab w:val="right" w:leader="dot" w:pos="8306"/>
        </w:tabs>
      </w:pPr>
      <w:hyperlink w:anchor="_Toc26244" w:history="1">
        <w:r>
          <w:rPr>
            <w:rFonts w:ascii="仿宋" w:eastAsia="仿宋" w:hAnsi="仿宋" w:cs="仿宋" w:hint="eastAsia"/>
            <w:lang w:eastAsia="zh-CN"/>
          </w:rPr>
          <w:t>(一)、社会责任与义务</w:t>
        </w:r>
        <w:r>
          <w:tab/>
        </w:r>
        <w:r>
          <w:fldChar w:fldCharType="begin"/>
        </w:r>
        <w:r>
          <w:instrText xml:space="preserve"> PAGEREF _Toc26244 \h </w:instrText>
        </w:r>
        <w:r>
          <w:fldChar w:fldCharType="separate"/>
        </w:r>
        <w:r>
          <w:t>21</w:t>
        </w:r>
        <w:r>
          <w:fldChar w:fldCharType="end"/>
        </w:r>
      </w:hyperlink>
    </w:p>
    <w:p>
      <w:pPr>
        <w:pStyle w:val="TOC2"/>
        <w:tabs>
          <w:tab w:val="right" w:leader="dot" w:pos="8306"/>
        </w:tabs>
      </w:pPr>
      <w:hyperlink w:anchor="_Toc16817" w:history="1">
        <w:r>
          <w:rPr>
            <w:rFonts w:ascii="仿宋" w:eastAsia="仿宋" w:hAnsi="仿宋" w:cs="仿宋" w:hint="eastAsia"/>
            <w:lang w:eastAsia="zh-CN"/>
          </w:rPr>
          <w:t>(二)、社会参与与沟通</w:t>
        </w:r>
        <w:r>
          <w:tab/>
        </w:r>
        <w:r>
          <w:fldChar w:fldCharType="begin"/>
        </w:r>
        <w:r>
          <w:instrText xml:space="preserve"> PAGEREF _Toc16817 \h </w:instrText>
        </w:r>
        <w:r>
          <w:fldChar w:fldCharType="separate"/>
        </w:r>
        <w:r>
          <w:t>22</w:t>
        </w:r>
        <w:r>
          <w:fldChar w:fldCharType="end"/>
        </w:r>
      </w:hyperlink>
    </w:p>
    <w:p>
      <w:pPr>
        <w:pStyle w:val="TOC1"/>
        <w:tabs>
          <w:tab w:val="right" w:leader="dot" w:pos="8306"/>
        </w:tabs>
      </w:pPr>
      <w:hyperlink w:anchor="_Toc17073" w:history="1">
        <w:r>
          <w:rPr>
            <w:rFonts w:ascii="仿宋" w:eastAsia="仿宋" w:hAnsi="仿宋" w:cs="仿宋" w:hint="eastAsia"/>
            <w:lang w:eastAsia="zh-CN"/>
          </w:rPr>
          <w:t>八、金属碘化物材料项目计划安排</w:t>
        </w:r>
        <w:r>
          <w:tab/>
        </w:r>
        <w:r>
          <w:fldChar w:fldCharType="begin"/>
        </w:r>
        <w:r>
          <w:instrText xml:space="preserve"> PAGEREF _Toc17073 \h </w:instrText>
        </w:r>
        <w:r>
          <w:fldChar w:fldCharType="separate"/>
        </w:r>
        <w:r>
          <w:t>23</w:t>
        </w:r>
        <w:r>
          <w:fldChar w:fldCharType="end"/>
        </w:r>
      </w:hyperlink>
    </w:p>
    <w:p>
      <w:pPr>
        <w:pStyle w:val="TOC2"/>
        <w:tabs>
          <w:tab w:val="right" w:leader="dot" w:pos="8306"/>
        </w:tabs>
      </w:pPr>
      <w:hyperlink w:anchor="_Toc4233" w:history="1">
        <w:r>
          <w:rPr>
            <w:rFonts w:ascii="仿宋" w:eastAsia="仿宋" w:hAnsi="仿宋" w:cs="仿宋" w:hint="eastAsia"/>
            <w:lang w:eastAsia="zh-CN"/>
          </w:rPr>
          <w:t>(一)、建设周期</w:t>
        </w:r>
        <w:r>
          <w:tab/>
        </w:r>
        <w:r>
          <w:fldChar w:fldCharType="begin"/>
        </w:r>
        <w:r>
          <w:instrText xml:space="preserve"> PAGEREF _Toc4233 \h </w:instrText>
        </w:r>
        <w:r>
          <w:fldChar w:fldCharType="separate"/>
        </w:r>
        <w:r>
          <w:t>23</w:t>
        </w:r>
        <w:r>
          <w:fldChar w:fldCharType="end"/>
        </w:r>
      </w:hyperlink>
    </w:p>
    <w:p>
      <w:pPr>
        <w:pStyle w:val="TOC2"/>
        <w:tabs>
          <w:tab w:val="right" w:leader="dot" w:pos="8306"/>
        </w:tabs>
      </w:pPr>
      <w:hyperlink w:anchor="_Toc23332" w:history="1">
        <w:r>
          <w:rPr>
            <w:rFonts w:ascii="仿宋" w:eastAsia="仿宋" w:hAnsi="仿宋" w:cs="仿宋" w:hint="eastAsia"/>
            <w:lang w:eastAsia="zh-CN"/>
          </w:rPr>
          <w:t>(二)、建设进度</w:t>
        </w:r>
        <w:r>
          <w:tab/>
        </w:r>
        <w:r>
          <w:fldChar w:fldCharType="begin"/>
        </w:r>
        <w:r>
          <w:instrText xml:space="preserve"> PAGEREF _Toc23332 \h </w:instrText>
        </w:r>
        <w:r>
          <w:fldChar w:fldCharType="separate"/>
        </w:r>
        <w:r>
          <w:t>24</w:t>
        </w:r>
        <w:r>
          <w:fldChar w:fldCharType="end"/>
        </w:r>
      </w:hyperlink>
    </w:p>
    <w:p>
      <w:pPr>
        <w:pStyle w:val="TOC2"/>
        <w:tabs>
          <w:tab w:val="right" w:leader="dot" w:pos="8306"/>
        </w:tabs>
      </w:pPr>
      <w:hyperlink w:anchor="_Toc10973" w:history="1">
        <w:r>
          <w:rPr>
            <w:rFonts w:ascii="仿宋" w:eastAsia="仿宋" w:hAnsi="仿宋" w:cs="仿宋" w:hint="eastAsia"/>
            <w:lang w:eastAsia="zh-CN"/>
          </w:rPr>
          <w:t>(三)、进度安排注意事项</w:t>
        </w:r>
        <w:r>
          <w:tab/>
        </w:r>
        <w:r>
          <w:fldChar w:fldCharType="begin"/>
        </w:r>
        <w:r>
          <w:instrText xml:space="preserve"> PAGEREF _Toc10973 \h </w:instrText>
        </w:r>
        <w:r>
          <w:fldChar w:fldCharType="separate"/>
        </w:r>
        <w:r>
          <w:t>25</w:t>
        </w:r>
        <w:r>
          <w:fldChar w:fldCharType="end"/>
        </w:r>
      </w:hyperlink>
    </w:p>
    <w:p>
      <w:pPr>
        <w:pStyle w:val="TOC2"/>
        <w:tabs>
          <w:tab w:val="right" w:leader="dot" w:pos="8306"/>
        </w:tabs>
      </w:pPr>
      <w:hyperlink w:anchor="_Toc2375" w:history="1">
        <w:r>
          <w:rPr>
            <w:rFonts w:ascii="仿宋" w:eastAsia="仿宋" w:hAnsi="仿宋" w:cs="仿宋" w:hint="eastAsia"/>
            <w:lang w:eastAsia="zh-CN"/>
          </w:rPr>
          <w:t>(四)、人力资源配置</w:t>
        </w:r>
        <w:r>
          <w:tab/>
        </w:r>
        <w:r>
          <w:fldChar w:fldCharType="begin"/>
        </w:r>
        <w:r>
          <w:instrText xml:space="preserve"> PAGEREF _Toc2375 \h </w:instrText>
        </w:r>
        <w:r>
          <w:fldChar w:fldCharType="separate"/>
        </w:r>
        <w:r>
          <w:t>27</w:t>
        </w:r>
        <w:r>
          <w:fldChar w:fldCharType="end"/>
        </w:r>
      </w:hyperlink>
    </w:p>
    <w:p>
      <w:pPr>
        <w:pStyle w:val="TOC1"/>
        <w:tabs>
          <w:tab w:val="right" w:leader="dot" w:pos="8306"/>
        </w:tabs>
      </w:pPr>
      <w:hyperlink w:anchor="_Toc12477" w:history="1">
        <w:r>
          <w:rPr>
            <w:rFonts w:ascii="仿宋" w:eastAsia="仿宋" w:hAnsi="仿宋" w:cs="仿宋" w:hint="eastAsia"/>
            <w:lang w:eastAsia="zh-CN"/>
          </w:rPr>
          <w:t>九、金属碘化物材料项目技术管理</w:t>
        </w:r>
        <w:r>
          <w:tab/>
        </w:r>
        <w:r>
          <w:fldChar w:fldCharType="begin"/>
        </w:r>
        <w:r>
          <w:instrText xml:space="preserve"> PAGEREF _Toc12477 \h </w:instrText>
        </w:r>
        <w:r>
          <w:fldChar w:fldCharType="separate"/>
        </w:r>
        <w:r>
          <w:t>27</w:t>
        </w:r>
        <w:r>
          <w:fldChar w:fldCharType="end"/>
        </w:r>
      </w:hyperlink>
    </w:p>
    <w:p>
      <w:pPr>
        <w:pStyle w:val="TOC2"/>
        <w:tabs>
          <w:tab w:val="right" w:leader="dot" w:pos="8306"/>
        </w:tabs>
      </w:pPr>
      <w:hyperlink w:anchor="_Toc12272" w:history="1">
        <w:r>
          <w:rPr>
            <w:rFonts w:ascii="仿宋" w:eastAsia="仿宋" w:hAnsi="仿宋" w:cs="仿宋" w:hint="eastAsia"/>
            <w:lang w:eastAsia="zh-CN"/>
          </w:rPr>
          <w:t>(一)、技术方案选用方向</w:t>
        </w:r>
        <w:r>
          <w:tab/>
        </w:r>
        <w:r>
          <w:fldChar w:fldCharType="begin"/>
        </w:r>
        <w:r>
          <w:instrText xml:space="preserve"> PAGEREF _Toc12272 \h </w:instrText>
        </w:r>
        <w:r>
          <w:fldChar w:fldCharType="separate"/>
        </w:r>
        <w:r>
          <w:t>27</w:t>
        </w:r>
        <w:r>
          <w:fldChar w:fldCharType="end"/>
        </w:r>
      </w:hyperlink>
    </w:p>
    <w:p>
      <w:pPr>
        <w:pStyle w:val="TOC2"/>
        <w:tabs>
          <w:tab w:val="right" w:leader="dot" w:pos="8306"/>
        </w:tabs>
      </w:pPr>
      <w:hyperlink w:anchor="_Toc22664" w:history="1">
        <w:r>
          <w:rPr>
            <w:rFonts w:ascii="仿宋" w:eastAsia="仿宋" w:hAnsi="仿宋" w:cs="仿宋" w:hint="eastAsia"/>
            <w:lang w:eastAsia="zh-CN"/>
          </w:rPr>
          <w:t>(二)、工艺技术方案选用原则</w:t>
        </w:r>
        <w:r>
          <w:tab/>
        </w:r>
        <w:r>
          <w:fldChar w:fldCharType="begin"/>
        </w:r>
        <w:r>
          <w:instrText xml:space="preserve"> PAGEREF _Toc22664 \h </w:instrText>
        </w:r>
        <w:r>
          <w:fldChar w:fldCharType="separate"/>
        </w:r>
        <w:r>
          <w:t>29</w:t>
        </w:r>
        <w:r>
          <w:fldChar w:fldCharType="end"/>
        </w:r>
      </w:hyperlink>
    </w:p>
    <w:p>
      <w:pPr>
        <w:pStyle w:val="TOC2"/>
        <w:tabs>
          <w:tab w:val="right" w:leader="dot" w:pos="8306"/>
        </w:tabs>
      </w:pPr>
      <w:hyperlink w:anchor="_Toc5980" w:history="1">
        <w:r>
          <w:rPr>
            <w:rFonts w:ascii="仿宋" w:eastAsia="仿宋" w:hAnsi="仿宋" w:cs="仿宋" w:hint="eastAsia"/>
            <w:lang w:eastAsia="zh-CN"/>
          </w:rPr>
          <w:t>(三)、工艺技术方案要求</w:t>
        </w:r>
        <w:r>
          <w:tab/>
        </w:r>
        <w:r>
          <w:fldChar w:fldCharType="begin"/>
        </w:r>
        <w:r>
          <w:instrText xml:space="preserve"> PAGEREF _Toc5980 \h </w:instrText>
        </w:r>
        <w:r>
          <w:fldChar w:fldCharType="separate"/>
        </w:r>
        <w:r>
          <w:t>31</w:t>
        </w:r>
        <w:r>
          <w:fldChar w:fldCharType="end"/>
        </w:r>
      </w:hyperlink>
    </w:p>
    <w:p>
      <w:pPr>
        <w:pStyle w:val="TOC1"/>
        <w:tabs>
          <w:tab w:val="right" w:leader="dot" w:pos="8306"/>
        </w:tabs>
      </w:pPr>
      <w:hyperlink w:anchor="_Toc28538" w:history="1">
        <w:r>
          <w:rPr>
            <w:rFonts w:ascii="仿宋" w:eastAsia="仿宋" w:hAnsi="仿宋" w:cs="仿宋" w:hint="eastAsia"/>
            <w:lang w:eastAsia="zh-CN"/>
          </w:rPr>
          <w:t>十、金属碘化物材料项目人力资源培养与发展</w:t>
        </w:r>
        <w:r>
          <w:tab/>
        </w:r>
        <w:r>
          <w:fldChar w:fldCharType="begin"/>
        </w:r>
        <w:r>
          <w:instrText xml:space="preserve"> PAGEREF _Toc28538 \h </w:instrText>
        </w:r>
        <w:r>
          <w:fldChar w:fldCharType="separate"/>
        </w:r>
        <w:r>
          <w:t>34</w:t>
        </w:r>
        <w:r>
          <w:fldChar w:fldCharType="end"/>
        </w:r>
      </w:hyperlink>
    </w:p>
    <w:p>
      <w:pPr>
        <w:pStyle w:val="TOC2"/>
        <w:tabs>
          <w:tab w:val="right" w:leader="dot" w:pos="8306"/>
        </w:tabs>
      </w:pPr>
      <w:hyperlink w:anchor="_Toc11778" w:history="1">
        <w:r>
          <w:rPr>
            <w:rFonts w:ascii="仿宋" w:eastAsia="仿宋" w:hAnsi="仿宋" w:cs="仿宋" w:hint="eastAsia"/>
            <w:lang w:eastAsia="zh-CN"/>
          </w:rPr>
          <w:t>(一)、人才需求与规划</w:t>
        </w:r>
        <w:r>
          <w:tab/>
        </w:r>
        <w:r>
          <w:fldChar w:fldCharType="begin"/>
        </w:r>
        <w:r>
          <w:instrText xml:space="preserve"> PAGEREF _Toc11778 \h </w:instrText>
        </w:r>
        <w:r>
          <w:fldChar w:fldCharType="separate"/>
        </w:r>
        <w:r>
          <w:t>34</w:t>
        </w:r>
        <w:r>
          <w:fldChar w:fldCharType="end"/>
        </w:r>
      </w:hyperlink>
    </w:p>
    <w:p>
      <w:pPr>
        <w:pStyle w:val="TOC2"/>
        <w:tabs>
          <w:tab w:val="right" w:leader="dot" w:pos="8306"/>
        </w:tabs>
      </w:pPr>
      <w:hyperlink w:anchor="_Toc20399" w:history="1">
        <w:r>
          <w:rPr>
            <w:rFonts w:ascii="仿宋" w:eastAsia="仿宋" w:hAnsi="仿宋" w:cs="仿宋" w:hint="eastAsia"/>
            <w:lang w:eastAsia="zh-CN"/>
          </w:rPr>
          <w:t>(二)、培训与发展计划</w:t>
        </w:r>
        <w:r>
          <w:tab/>
        </w:r>
        <w:r>
          <w:fldChar w:fldCharType="begin"/>
        </w:r>
        <w:r>
          <w:instrText xml:space="preserve"> PAGEREF _Toc20399 \h </w:instrText>
        </w:r>
        <w:r>
          <w:fldChar w:fldCharType="separate"/>
        </w:r>
        <w:r>
          <w:t>34</w:t>
        </w:r>
        <w:r>
          <w:fldChar w:fldCharType="end"/>
        </w:r>
      </w:hyperlink>
    </w:p>
    <w:p>
      <w:pPr>
        <w:pStyle w:val="TOC1"/>
        <w:tabs>
          <w:tab w:val="right" w:leader="dot" w:pos="8306"/>
        </w:tabs>
      </w:pPr>
      <w:hyperlink w:anchor="_Toc32011" w:history="1">
        <w:r>
          <w:rPr>
            <w:rFonts w:ascii="仿宋" w:eastAsia="仿宋" w:hAnsi="仿宋" w:cs="仿宋" w:hint="eastAsia"/>
            <w:lang w:eastAsia="zh-CN"/>
          </w:rPr>
          <w:t>十一、金属碘化物材料项目财务管理</w:t>
        </w:r>
        <w:r>
          <w:tab/>
        </w:r>
        <w:r>
          <w:fldChar w:fldCharType="begin"/>
        </w:r>
        <w:r>
          <w:instrText xml:space="preserve"> PAGEREF _Toc32011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8" w:history="1">
        <w:r>
          <w:rPr>
            <w:rFonts w:ascii="仿宋" w:eastAsia="仿宋" w:hAnsi="仿宋" w:cs="仿宋" w:hint="eastAsia"/>
            <w:lang w:eastAsia="zh-CN"/>
          </w:rPr>
          <w:t>(一)、资金需求大</w:t>
        </w:r>
        <w:r>
          <w:tab/>
        </w:r>
        <w:r>
          <w:fldChar w:fldCharType="begin"/>
        </w:r>
        <w:r>
          <w:instrText xml:space="preserve"> PAGEREF _Toc32578 \h </w:instrText>
        </w:r>
        <w:r>
          <w:fldChar w:fldCharType="separate"/>
        </w:r>
        <w:r>
          <w:t>35</w:t>
        </w:r>
        <w:r>
          <w:fldChar w:fldCharType="end"/>
        </w:r>
      </w:hyperlink>
    </w:p>
    <w:p>
      <w:pPr>
        <w:pStyle w:val="TOC2"/>
        <w:tabs>
          <w:tab w:val="right" w:leader="dot" w:pos="8306"/>
        </w:tabs>
      </w:pPr>
      <w:hyperlink w:anchor="_Toc21866" w:history="1">
        <w:r>
          <w:rPr>
            <w:rFonts w:ascii="仿宋" w:eastAsia="仿宋" w:hAnsi="仿宋" w:cs="仿宋" w:hint="eastAsia"/>
            <w:lang w:eastAsia="zh-CN"/>
          </w:rPr>
          <w:t>(二)、研发周期长</w:t>
        </w:r>
        <w:r>
          <w:tab/>
        </w:r>
        <w:r>
          <w:fldChar w:fldCharType="begin"/>
        </w:r>
        <w:r>
          <w:instrText xml:space="preserve"> PAGEREF _Toc21866 \h </w:instrText>
        </w:r>
        <w:r>
          <w:fldChar w:fldCharType="separate"/>
        </w:r>
        <w:r>
          <w:t>36</w:t>
        </w:r>
        <w:r>
          <w:fldChar w:fldCharType="end"/>
        </w:r>
      </w:hyperlink>
    </w:p>
    <w:p>
      <w:pPr>
        <w:pStyle w:val="TOC2"/>
        <w:tabs>
          <w:tab w:val="right" w:leader="dot" w:pos="8306"/>
        </w:tabs>
      </w:pPr>
      <w:hyperlink w:anchor="_Toc2423" w:history="1">
        <w:r>
          <w:rPr>
            <w:rFonts w:ascii="仿宋" w:eastAsia="仿宋" w:hAnsi="仿宋" w:cs="仿宋" w:hint="eastAsia"/>
            <w:lang w:eastAsia="zh-CN"/>
          </w:rPr>
          <w:t>(三)、市场风险大</w:t>
        </w:r>
        <w:r>
          <w:tab/>
        </w:r>
        <w:r>
          <w:fldChar w:fldCharType="begin"/>
        </w:r>
        <w:r>
          <w:instrText xml:space="preserve"> PAGEREF _Toc2423 \h </w:instrText>
        </w:r>
        <w:r>
          <w:fldChar w:fldCharType="separate"/>
        </w:r>
        <w:r>
          <w:t>37</w:t>
        </w:r>
        <w:r>
          <w:fldChar w:fldCharType="end"/>
        </w:r>
      </w:hyperlink>
    </w:p>
    <w:p>
      <w:pPr>
        <w:pStyle w:val="TOC2"/>
        <w:tabs>
          <w:tab w:val="right" w:leader="dot" w:pos="8306"/>
        </w:tabs>
      </w:pPr>
      <w:hyperlink w:anchor="_Toc8947" w:history="1">
        <w:r>
          <w:rPr>
            <w:rFonts w:ascii="仿宋" w:eastAsia="仿宋" w:hAnsi="仿宋" w:cs="仿宋" w:hint="eastAsia"/>
            <w:lang w:eastAsia="zh-CN"/>
          </w:rPr>
          <w:t>(四)、利润率高</w:t>
        </w:r>
        <w:r>
          <w:tab/>
        </w:r>
        <w:r>
          <w:fldChar w:fldCharType="begin"/>
        </w:r>
        <w:r>
          <w:instrText xml:space="preserve"> PAGEREF _Toc8947 \h </w:instrText>
        </w:r>
        <w:r>
          <w:fldChar w:fldCharType="separate"/>
        </w:r>
        <w:r>
          <w:t>40</w:t>
        </w:r>
        <w:r>
          <w:fldChar w:fldCharType="end"/>
        </w:r>
      </w:hyperlink>
    </w:p>
    <w:p>
      <w:pPr>
        <w:pStyle w:val="TOC1"/>
        <w:tabs>
          <w:tab w:val="right" w:leader="dot" w:pos="8306"/>
        </w:tabs>
      </w:pPr>
      <w:hyperlink w:anchor="_Toc27145" w:history="1">
        <w:r>
          <w:rPr>
            <w:rFonts w:ascii="仿宋" w:eastAsia="仿宋" w:hAnsi="仿宋" w:cs="仿宋" w:hint="eastAsia"/>
            <w:lang w:eastAsia="zh-CN"/>
          </w:rPr>
          <w:t>十二、金属碘化物材料项目投资规划</w:t>
        </w:r>
        <w:r>
          <w:tab/>
        </w:r>
        <w:r>
          <w:fldChar w:fldCharType="begin"/>
        </w:r>
        <w:r>
          <w:instrText xml:space="preserve"> PAGEREF _Toc27145 \h </w:instrText>
        </w:r>
        <w:r>
          <w:fldChar w:fldCharType="separate"/>
        </w:r>
        <w:r>
          <w:t>42</w:t>
        </w:r>
        <w:r>
          <w:fldChar w:fldCharType="end"/>
        </w:r>
      </w:hyperlink>
    </w:p>
    <w:p>
      <w:pPr>
        <w:pStyle w:val="TOC2"/>
        <w:tabs>
          <w:tab w:val="right" w:leader="dot" w:pos="8306"/>
        </w:tabs>
      </w:pPr>
      <w:hyperlink w:anchor="_Toc31963" w:history="1">
        <w:r>
          <w:rPr>
            <w:rFonts w:ascii="仿宋" w:eastAsia="仿宋" w:hAnsi="仿宋" w:cs="仿宋" w:hint="eastAsia"/>
            <w:lang w:eastAsia="zh-CN"/>
          </w:rPr>
          <w:t>(一)、金属碘化物材料项目总投资估算</w:t>
        </w:r>
        <w:r>
          <w:tab/>
        </w:r>
        <w:r>
          <w:fldChar w:fldCharType="begin"/>
        </w:r>
        <w:r>
          <w:instrText xml:space="preserve"> PAGEREF _Toc31963 \h </w:instrText>
        </w:r>
        <w:r>
          <w:fldChar w:fldCharType="separate"/>
        </w:r>
        <w:r>
          <w:t>42</w:t>
        </w:r>
        <w:r>
          <w:fldChar w:fldCharType="end"/>
        </w:r>
      </w:hyperlink>
    </w:p>
    <w:p>
      <w:pPr>
        <w:pStyle w:val="TOC2"/>
        <w:tabs>
          <w:tab w:val="right" w:leader="dot" w:pos="8306"/>
        </w:tabs>
      </w:pPr>
      <w:hyperlink w:anchor="_Toc25620" w:history="1">
        <w:r>
          <w:rPr>
            <w:rFonts w:ascii="仿宋" w:eastAsia="仿宋" w:hAnsi="仿宋" w:cs="仿宋" w:hint="eastAsia"/>
            <w:lang w:eastAsia="zh-CN"/>
          </w:rPr>
          <w:t>(二)、资金筹措</w:t>
        </w:r>
        <w:r>
          <w:tab/>
        </w:r>
        <w:r>
          <w:fldChar w:fldCharType="begin"/>
        </w:r>
        <w:r>
          <w:instrText xml:space="preserve"> PAGEREF _Toc25620 \h </w:instrText>
        </w:r>
        <w:r>
          <w:fldChar w:fldCharType="separate"/>
        </w:r>
        <w:r>
          <w:t>43</w:t>
        </w:r>
        <w:r>
          <w:fldChar w:fldCharType="end"/>
        </w:r>
      </w:hyperlink>
    </w:p>
    <w:p>
      <w:pPr>
        <w:pStyle w:val="TOC1"/>
        <w:tabs>
          <w:tab w:val="right" w:leader="dot" w:pos="8306"/>
        </w:tabs>
      </w:pPr>
      <w:hyperlink w:anchor="_Toc1930" w:history="1">
        <w:r>
          <w:rPr>
            <w:rFonts w:ascii="仿宋" w:eastAsia="仿宋" w:hAnsi="仿宋" w:cs="仿宋" w:hint="eastAsia"/>
            <w:lang w:eastAsia="zh-CN"/>
          </w:rPr>
          <w:t>十三、利益相关者分析与沟通计划</w:t>
        </w:r>
        <w:r>
          <w:tab/>
        </w:r>
        <w:r>
          <w:fldChar w:fldCharType="begin"/>
        </w:r>
        <w:r>
          <w:instrText xml:space="preserve"> PAGEREF _Toc1930 \h </w:instrText>
        </w:r>
        <w:r>
          <w:fldChar w:fldCharType="separate"/>
        </w:r>
        <w:r>
          <w:t>44</w:t>
        </w:r>
        <w:r>
          <w:fldChar w:fldCharType="end"/>
        </w:r>
      </w:hyperlink>
    </w:p>
    <w:p>
      <w:pPr>
        <w:pStyle w:val="TOC2"/>
        <w:tabs>
          <w:tab w:val="right" w:leader="dot" w:pos="8306"/>
        </w:tabs>
      </w:pPr>
      <w:hyperlink w:anchor="_Toc10553" w:history="1">
        <w:r>
          <w:rPr>
            <w:rFonts w:ascii="仿宋" w:eastAsia="仿宋" w:hAnsi="仿宋" w:cs="仿宋" w:hint="eastAsia"/>
            <w:lang w:eastAsia="zh-CN"/>
          </w:rPr>
          <w:t>(一)、利益相关者分析</w:t>
        </w:r>
        <w:r>
          <w:tab/>
        </w:r>
        <w:r>
          <w:fldChar w:fldCharType="begin"/>
        </w:r>
        <w:r>
          <w:instrText xml:space="preserve"> PAGEREF _Toc10553 \h </w:instrText>
        </w:r>
        <w:r>
          <w:fldChar w:fldCharType="separate"/>
        </w:r>
        <w:r>
          <w:t>44</w:t>
        </w:r>
        <w:r>
          <w:fldChar w:fldCharType="end"/>
        </w:r>
      </w:hyperlink>
    </w:p>
    <w:p>
      <w:pPr>
        <w:pStyle w:val="TOC2"/>
        <w:tabs>
          <w:tab w:val="right" w:leader="dot" w:pos="8306"/>
        </w:tabs>
      </w:pPr>
      <w:hyperlink w:anchor="_Toc6565" w:history="1">
        <w:r>
          <w:rPr>
            <w:rFonts w:ascii="仿宋" w:eastAsia="仿宋" w:hAnsi="仿宋" w:cs="仿宋" w:hint="eastAsia"/>
            <w:lang w:eastAsia="zh-CN"/>
          </w:rPr>
          <w:t>(二)、沟通计划</w:t>
        </w:r>
        <w:r>
          <w:tab/>
        </w:r>
        <w:r>
          <w:fldChar w:fldCharType="begin"/>
        </w:r>
        <w:r>
          <w:instrText xml:space="preserve"> PAGEREF _Toc6565 \h </w:instrText>
        </w:r>
        <w:r>
          <w:fldChar w:fldCharType="separate"/>
        </w:r>
        <w:r>
          <w:t>45</w:t>
        </w:r>
        <w:r>
          <w:fldChar w:fldCharType="end"/>
        </w:r>
      </w:hyperlink>
    </w:p>
    <w:p>
      <w:pPr>
        <w:pStyle w:val="TOC1"/>
        <w:tabs>
          <w:tab w:val="right" w:leader="dot" w:pos="8306"/>
        </w:tabs>
      </w:pPr>
      <w:hyperlink w:anchor="_Toc6889" w:history="1">
        <w:r>
          <w:rPr>
            <w:rFonts w:ascii="仿宋" w:eastAsia="仿宋" w:hAnsi="仿宋" w:cs="仿宋" w:hint="eastAsia"/>
            <w:lang w:eastAsia="zh-CN"/>
          </w:rPr>
          <w:t>十四、供应链管理</w:t>
        </w:r>
        <w:r>
          <w:tab/>
        </w:r>
        <w:r>
          <w:fldChar w:fldCharType="begin"/>
        </w:r>
        <w:r>
          <w:instrText xml:space="preserve"> PAGEREF _Toc6889 \h </w:instrText>
        </w:r>
        <w:r>
          <w:fldChar w:fldCharType="separate"/>
        </w:r>
        <w:r>
          <w:t>46</w:t>
        </w:r>
        <w:r>
          <w:fldChar w:fldCharType="end"/>
        </w:r>
      </w:hyperlink>
    </w:p>
    <w:p>
      <w:pPr>
        <w:pStyle w:val="TOC2"/>
        <w:tabs>
          <w:tab w:val="right" w:leader="dot" w:pos="8306"/>
        </w:tabs>
      </w:pPr>
      <w:hyperlink w:anchor="_Toc26293" w:history="1">
        <w:r>
          <w:rPr>
            <w:rFonts w:ascii="仿宋" w:eastAsia="仿宋" w:hAnsi="仿宋" w:cs="仿宋" w:hint="eastAsia"/>
            <w:lang w:eastAsia="zh-CN"/>
          </w:rPr>
          <w:t>(一)、供应链战略规划</w:t>
        </w:r>
        <w:r>
          <w:tab/>
        </w:r>
        <w:r>
          <w:fldChar w:fldCharType="begin"/>
        </w:r>
        <w:r>
          <w:instrText xml:space="preserve"> PAGEREF _Toc26293 \h </w:instrText>
        </w:r>
        <w:r>
          <w:fldChar w:fldCharType="separate"/>
        </w:r>
        <w:r>
          <w:t>46</w:t>
        </w:r>
        <w:r>
          <w:fldChar w:fldCharType="end"/>
        </w:r>
      </w:hyperlink>
    </w:p>
    <w:p>
      <w:pPr>
        <w:pStyle w:val="TOC2"/>
        <w:tabs>
          <w:tab w:val="right" w:leader="dot" w:pos="8306"/>
        </w:tabs>
      </w:pPr>
      <w:hyperlink w:anchor="_Toc32505" w:history="1">
        <w:r>
          <w:rPr>
            <w:rFonts w:ascii="仿宋" w:eastAsia="仿宋" w:hAnsi="仿宋" w:cs="仿宋" w:hint="eastAsia"/>
            <w:lang w:eastAsia="zh-CN"/>
          </w:rPr>
          <w:t>(二)、供应商选择与合作</w:t>
        </w:r>
        <w:r>
          <w:tab/>
        </w:r>
        <w:r>
          <w:fldChar w:fldCharType="begin"/>
        </w:r>
        <w:r>
          <w:instrText xml:space="preserve"> PAGEREF _Toc32505 \h </w:instrText>
        </w:r>
        <w:r>
          <w:fldChar w:fldCharType="separate"/>
        </w:r>
        <w:r>
          <w:t>48</w:t>
        </w:r>
        <w:r>
          <w:fldChar w:fldCharType="end"/>
        </w:r>
      </w:hyperlink>
    </w:p>
    <w:p>
      <w:pPr>
        <w:pStyle w:val="TOC2"/>
        <w:tabs>
          <w:tab w:val="right" w:leader="dot" w:pos="8306"/>
        </w:tabs>
      </w:pPr>
      <w:hyperlink w:anchor="_Toc17379" w:history="1">
        <w:r>
          <w:rPr>
            <w:rFonts w:ascii="仿宋" w:eastAsia="仿宋" w:hAnsi="仿宋" w:cs="仿宋" w:hint="eastAsia"/>
            <w:lang w:eastAsia="zh-CN"/>
          </w:rPr>
          <w:t>(三)、物流与库存管理</w:t>
        </w:r>
        <w:r>
          <w:tab/>
        </w:r>
        <w:r>
          <w:fldChar w:fldCharType="begin"/>
        </w:r>
        <w:r>
          <w:instrText xml:space="preserve"> PAGEREF _Toc17379 \h </w:instrText>
        </w:r>
        <w:r>
          <w:fldChar w:fldCharType="separate"/>
        </w:r>
        <w:r>
          <w:t>49</w:t>
        </w:r>
        <w:r>
          <w:fldChar w:fldCharType="end"/>
        </w:r>
      </w:hyperlink>
    </w:p>
    <w:p>
      <w:pPr>
        <w:pStyle w:val="TOC1"/>
        <w:tabs>
          <w:tab w:val="right" w:leader="dot" w:pos="8306"/>
        </w:tabs>
      </w:pPr>
      <w:hyperlink w:anchor="_Toc2544" w:history="1">
        <w:r>
          <w:rPr>
            <w:rFonts w:ascii="仿宋" w:eastAsia="仿宋" w:hAnsi="仿宋" w:cs="仿宋" w:hint="eastAsia"/>
            <w:lang w:eastAsia="zh-CN"/>
          </w:rPr>
          <w:t>十五、金属碘化物材料项目实施时间节点</w:t>
        </w:r>
        <w:r>
          <w:tab/>
        </w:r>
        <w:r>
          <w:fldChar w:fldCharType="begin"/>
        </w:r>
        <w:r>
          <w:instrText xml:space="preserve"> PAGEREF _Toc2544 \h </w:instrText>
        </w:r>
        <w:r>
          <w:fldChar w:fldCharType="separate"/>
        </w:r>
        <w:r>
          <w:t>51</w:t>
        </w:r>
        <w:r>
          <w:fldChar w:fldCharType="end"/>
        </w:r>
      </w:hyperlink>
    </w:p>
    <w:p>
      <w:pPr>
        <w:pStyle w:val="TOC2"/>
        <w:tabs>
          <w:tab w:val="right" w:leader="dot" w:pos="8306"/>
        </w:tabs>
      </w:pPr>
      <w:hyperlink w:anchor="_Toc32662" w:history="1">
        <w:r>
          <w:rPr>
            <w:rFonts w:ascii="仿宋" w:eastAsia="仿宋" w:hAnsi="仿宋" w:cs="仿宋" w:hint="eastAsia"/>
            <w:lang w:eastAsia="zh-CN"/>
          </w:rPr>
          <w:t>(一)、金属碘化物材料项目启动阶段时间节点</w:t>
        </w:r>
        <w:r>
          <w:tab/>
        </w:r>
        <w:r>
          <w:fldChar w:fldCharType="begin"/>
        </w:r>
        <w:r>
          <w:instrText xml:space="preserve"> PAGEREF _Toc32662 \h </w:instrText>
        </w:r>
        <w:r>
          <w:fldChar w:fldCharType="separate"/>
        </w:r>
        <w:r>
          <w:t>51</w:t>
        </w:r>
        <w:r>
          <w:fldChar w:fldCharType="end"/>
        </w:r>
      </w:hyperlink>
    </w:p>
    <w:p>
      <w:pPr>
        <w:pStyle w:val="TOC2"/>
        <w:tabs>
          <w:tab w:val="right" w:leader="dot" w:pos="8306"/>
        </w:tabs>
      </w:pPr>
      <w:hyperlink w:anchor="_Toc29871" w:history="1">
        <w:r>
          <w:rPr>
            <w:rFonts w:ascii="仿宋" w:eastAsia="仿宋" w:hAnsi="仿宋" w:cs="仿宋" w:hint="eastAsia"/>
            <w:lang w:eastAsia="zh-CN"/>
          </w:rPr>
          <w:t>(二)、金属碘化物材料项目执行阶段时间节点</w:t>
        </w:r>
        <w:r>
          <w:tab/>
        </w:r>
        <w:r>
          <w:fldChar w:fldCharType="begin"/>
        </w:r>
        <w:r>
          <w:instrText xml:space="preserve"> PAGEREF _Toc29871 \h </w:instrText>
        </w:r>
        <w:r>
          <w:fldChar w:fldCharType="separate"/>
        </w:r>
        <w:r>
          <w:t>52</w:t>
        </w:r>
        <w:r>
          <w:fldChar w:fldCharType="end"/>
        </w:r>
      </w:hyperlink>
    </w:p>
    <w:p>
      <w:pPr>
        <w:pStyle w:val="TOC2"/>
        <w:tabs>
          <w:tab w:val="right" w:leader="dot" w:pos="8306"/>
        </w:tabs>
      </w:pPr>
      <w:hyperlink w:anchor="_Toc19190" w:history="1">
        <w:r>
          <w:rPr>
            <w:rFonts w:ascii="仿宋" w:eastAsia="仿宋" w:hAnsi="仿宋" w:cs="仿宋" w:hint="eastAsia"/>
            <w:lang w:eastAsia="zh-CN"/>
          </w:rPr>
          <w:t>(三)、金属碘化物材料项目完成阶段时间节点</w:t>
        </w:r>
        <w:r>
          <w:tab/>
        </w:r>
        <w:r>
          <w:fldChar w:fldCharType="begin"/>
        </w:r>
        <w:r>
          <w:instrText xml:space="preserve"> PAGEREF _Toc19190 \h </w:instrText>
        </w:r>
        <w:r>
          <w:fldChar w:fldCharType="separate"/>
        </w:r>
        <w:r>
          <w:t>53</w:t>
        </w:r>
        <w:r>
          <w:fldChar w:fldCharType="end"/>
        </w:r>
      </w:hyperlink>
    </w:p>
    <w:p>
      <w:pPr>
        <w:pStyle w:val="TOC1"/>
        <w:tabs>
          <w:tab w:val="right" w:leader="dot" w:pos="8306"/>
        </w:tabs>
      </w:pPr>
      <w:hyperlink w:anchor="_Toc16477" w:history="1">
        <w:r>
          <w:rPr>
            <w:rFonts w:ascii="仿宋" w:eastAsia="仿宋" w:hAnsi="仿宋" w:cs="仿宋" w:hint="eastAsia"/>
            <w:lang w:eastAsia="zh-CN"/>
          </w:rPr>
          <w:t>十六、金属碘化物材料项目工程方案分析</w:t>
        </w:r>
        <w:r>
          <w:tab/>
        </w:r>
        <w:r>
          <w:fldChar w:fldCharType="begin"/>
        </w:r>
        <w:r>
          <w:instrText xml:space="preserve"> PAGEREF _Toc16477 \h </w:instrText>
        </w:r>
        <w:r>
          <w:fldChar w:fldCharType="separate"/>
        </w:r>
        <w:r>
          <w:t>54</w:t>
        </w:r>
        <w:r>
          <w:fldChar w:fldCharType="end"/>
        </w:r>
      </w:hyperlink>
    </w:p>
    <w:p>
      <w:pPr>
        <w:pStyle w:val="TOC2"/>
        <w:tabs>
          <w:tab w:val="right" w:leader="dot" w:pos="8306"/>
        </w:tabs>
      </w:pPr>
      <w:hyperlink w:anchor="_Toc27813" w:history="1">
        <w:r>
          <w:rPr>
            <w:rFonts w:ascii="仿宋" w:eastAsia="仿宋" w:hAnsi="仿宋" w:cs="仿宋" w:hint="eastAsia"/>
            <w:lang w:eastAsia="zh-CN"/>
          </w:rPr>
          <w:t>(一)、建筑工程设计原则</w:t>
        </w:r>
        <w:r>
          <w:tab/>
        </w:r>
        <w:r>
          <w:fldChar w:fldCharType="begin"/>
        </w:r>
        <w:r>
          <w:instrText xml:space="preserve"> PAGEREF _Toc27813 \h </w:instrText>
        </w:r>
        <w:r>
          <w:fldChar w:fldCharType="separate"/>
        </w:r>
        <w:r>
          <w:t>54</w:t>
        </w:r>
        <w:r>
          <w:fldChar w:fldCharType="end"/>
        </w:r>
      </w:hyperlink>
    </w:p>
    <w:p>
      <w:pPr>
        <w:pStyle w:val="TOC2"/>
        <w:tabs>
          <w:tab w:val="right" w:leader="dot" w:pos="8306"/>
        </w:tabs>
      </w:pPr>
      <w:hyperlink w:anchor="_Toc8899" w:history="1">
        <w:r>
          <w:rPr>
            <w:rFonts w:ascii="仿宋" w:eastAsia="仿宋" w:hAnsi="仿宋" w:cs="仿宋" w:hint="eastAsia"/>
            <w:lang w:eastAsia="zh-CN"/>
          </w:rPr>
          <w:t>(二)、土建工程建设指标</w:t>
        </w:r>
        <w:r>
          <w:tab/>
        </w:r>
        <w:r>
          <w:fldChar w:fldCharType="begin"/>
        </w:r>
        <w:r>
          <w:instrText xml:space="preserve"> PAGEREF _Toc8899 \h </w:instrText>
        </w:r>
        <w:r>
          <w:fldChar w:fldCharType="separate"/>
        </w:r>
        <w:r>
          <w:t>57</w:t>
        </w:r>
        <w:r>
          <w:fldChar w:fldCharType="end"/>
        </w:r>
      </w:hyperlink>
    </w:p>
    <w:p>
      <w:pPr>
        <w:pStyle w:val="TOC1"/>
        <w:tabs>
          <w:tab w:val="right" w:leader="dot" w:pos="8306"/>
        </w:tabs>
      </w:pPr>
      <w:hyperlink w:anchor="_Toc28210" w:history="1">
        <w:r>
          <w:rPr>
            <w:rFonts w:ascii="仿宋" w:eastAsia="仿宋" w:hAnsi="仿宋" w:cs="仿宋" w:hint="eastAsia"/>
            <w:lang w:eastAsia="zh-CN"/>
          </w:rPr>
          <w:t>十七、金属碘化物材料项目治理与监督</w:t>
        </w:r>
        <w:r>
          <w:tab/>
        </w:r>
        <w:r>
          <w:fldChar w:fldCharType="begin"/>
        </w:r>
        <w:r>
          <w:instrText xml:space="preserve"> PAGEREF _Toc28210 \h </w:instrText>
        </w:r>
        <w:r>
          <w:fldChar w:fldCharType="separate"/>
        </w:r>
        <w:r>
          <w:t>59</w:t>
        </w:r>
        <w:r>
          <w:fldChar w:fldCharType="end"/>
        </w:r>
      </w:hyperlink>
    </w:p>
    <w:p>
      <w:pPr>
        <w:pStyle w:val="TOC2"/>
        <w:tabs>
          <w:tab w:val="right" w:leader="dot" w:pos="8306"/>
        </w:tabs>
      </w:pPr>
      <w:hyperlink w:anchor="_Toc9854" w:history="1">
        <w:r>
          <w:rPr>
            <w:rFonts w:ascii="仿宋" w:eastAsia="仿宋" w:hAnsi="仿宋" w:cs="仿宋" w:hint="eastAsia"/>
            <w:lang w:eastAsia="zh-CN"/>
          </w:rPr>
          <w:t>(一)、金属碘化物材料项目治理结构</w:t>
        </w:r>
        <w:r>
          <w:tab/>
        </w:r>
        <w:r>
          <w:fldChar w:fldCharType="begin"/>
        </w:r>
        <w:r>
          <w:instrText xml:space="preserve"> PAGEREF _Toc9854 \h </w:instrText>
        </w:r>
        <w:r>
          <w:fldChar w:fldCharType="separate"/>
        </w:r>
        <w:r>
          <w:t>59</w:t>
        </w:r>
        <w:r>
          <w:fldChar w:fldCharType="end"/>
        </w:r>
      </w:hyperlink>
    </w:p>
    <w:p>
      <w:pPr>
        <w:pStyle w:val="TOC2"/>
        <w:tabs>
          <w:tab w:val="right" w:leader="dot" w:pos="8306"/>
        </w:tabs>
      </w:pPr>
      <w:hyperlink w:anchor="_Toc16899" w:history="1">
        <w:r>
          <w:rPr>
            <w:rFonts w:ascii="仿宋" w:eastAsia="仿宋" w:hAnsi="仿宋" w:cs="仿宋" w:hint="eastAsia"/>
            <w:lang w:eastAsia="zh-CN"/>
          </w:rPr>
          <w:t>(二)、监督与审计</w:t>
        </w:r>
        <w:r>
          <w:tab/>
        </w:r>
        <w:r>
          <w:fldChar w:fldCharType="begin"/>
        </w:r>
        <w:r>
          <w:instrText xml:space="preserve"> PAGEREF _Toc16899 \h </w:instrText>
        </w:r>
        <w:r>
          <w:fldChar w:fldCharType="separate"/>
        </w:r>
        <w:r>
          <w:t>60</w:t>
        </w:r>
        <w:r>
          <w:fldChar w:fldCharType="end"/>
        </w:r>
      </w:hyperlink>
    </w:p>
    <w:p>
      <w:pPr>
        <w:pStyle w:val="TOC1"/>
        <w:tabs>
          <w:tab w:val="right" w:leader="dot" w:pos="8306"/>
        </w:tabs>
      </w:pPr>
      <w:hyperlink w:anchor="_Toc9639" w:history="1">
        <w:r>
          <w:rPr>
            <w:rFonts w:ascii="仿宋" w:eastAsia="仿宋" w:hAnsi="仿宋" w:cs="仿宋" w:hint="eastAsia"/>
            <w:lang w:eastAsia="zh-CN"/>
          </w:rPr>
          <w:t>十八、金属碘化物材料项目变更管理</w:t>
        </w:r>
        <w:r>
          <w:tab/>
        </w:r>
        <w:r>
          <w:fldChar w:fldCharType="begin"/>
        </w:r>
        <w:r>
          <w:instrText xml:space="preserve"> PAGEREF _Toc9639 \h </w:instrText>
        </w:r>
        <w:r>
          <w:fldChar w:fldCharType="separate"/>
        </w:r>
        <w:r>
          <w:t>62</w:t>
        </w:r>
        <w:r>
          <w:fldChar w:fldCharType="end"/>
        </w:r>
      </w:hyperlink>
    </w:p>
    <w:p>
      <w:pPr>
        <w:pStyle w:val="TOC2"/>
        <w:tabs>
          <w:tab w:val="right" w:leader="dot" w:pos="8306"/>
        </w:tabs>
      </w:pPr>
      <w:hyperlink w:anchor="_Toc3542" w:history="1">
        <w:r>
          <w:rPr>
            <w:rFonts w:ascii="仿宋" w:eastAsia="仿宋" w:hAnsi="仿宋" w:cs="仿宋" w:hint="eastAsia"/>
            <w:lang w:eastAsia="zh-CN"/>
          </w:rPr>
          <w:t>(一)、变更申请与评估</w:t>
        </w:r>
        <w:r>
          <w:tab/>
        </w:r>
        <w:r>
          <w:fldChar w:fldCharType="begin"/>
        </w:r>
        <w:r>
          <w:instrText xml:space="preserve"> PAGEREF _Toc3542 \h </w:instrText>
        </w:r>
        <w:r>
          <w:fldChar w:fldCharType="separate"/>
        </w:r>
        <w:r>
          <w:t>62</w:t>
        </w:r>
        <w:r>
          <w:fldChar w:fldCharType="end"/>
        </w:r>
      </w:hyperlink>
    </w:p>
    <w:p>
      <w:pPr>
        <w:pStyle w:val="TOC2"/>
        <w:tabs>
          <w:tab w:val="right" w:leader="dot" w:pos="8306"/>
        </w:tabs>
      </w:pPr>
      <w:hyperlink w:anchor="_Toc15078" w:history="1">
        <w:r>
          <w:rPr>
            <w:rFonts w:ascii="仿宋" w:eastAsia="仿宋" w:hAnsi="仿宋" w:cs="仿宋" w:hint="eastAsia"/>
            <w:lang w:eastAsia="zh-CN"/>
          </w:rPr>
          <w:t>(二)、变更实施与控制</w:t>
        </w:r>
        <w:r>
          <w:tab/>
        </w:r>
        <w:r>
          <w:fldChar w:fldCharType="begin"/>
        </w:r>
        <w:r>
          <w:instrText xml:space="preserve"> PAGEREF _Toc15078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077"/>
      <w:r>
        <w:rPr>
          <w:rFonts w:ascii="仿宋" w:eastAsia="仿宋" w:hAnsi="仿宋" w:cs="仿宋" w:hint="eastAsia"/>
          <w:lang w:eastAsia="zh-CN"/>
        </w:rPr>
        <w:t>(一)、金属碘化物材料行业分析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行业一直以来都是市场的关注焦点。行业内的发展趋势、竞争态势以及潜在机会都对金属碘化物材料项目的推进产生深远的影响。通过深入研究行业的整体概貌，我们将更好地理解行业的核心特征，为金属碘化物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行业，技术一直是推动创新和发展的关键因素。我们将对当前技术趋势进行详尽分析，包括但不限于人工智能、大数据应用、先进制造技术等。这有助于金属碘化物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碘化物材料项目成功的基础。我们将对主要竞争对手进行深入研究，包括其市场份额、产品特点、市场定位等。通过全面了解竞争对手的优势和劣势，金属碘化物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302"/>
      <w:r>
        <w:rPr>
          <w:rFonts w:ascii="仿宋" w:eastAsia="仿宋" w:hAnsi="仿宋" w:cs="仿宋" w:hint="eastAsia"/>
          <w:sz w:val="28"/>
          <w:lang w:eastAsia="zh-CN"/>
        </w:rPr>
        <w:t>(二)、金属碘化物材料市场分析预测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碘化物材料市场未来的增长趋势。这包括市场的整体规模、各细分领域的发展趋势等。金属碘化物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碘化物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属碘化物材料项目实施过程中需要充分考虑的因素。我们将对市场风险进行全面评估，包括但不限于政策法规风险、市场竞争风险、技术变革风险等。通过对潜在风险的深入分析，金属碘化物材料项目可以制定相应的风险缓解策略，降低不确定性对金属碘化物材料项目的影响。</w:t>
      </w:r>
    </w:p>
    <w:p>
      <w:pPr>
        <w:pStyle w:val="Heading1"/>
        <w:ind w:firstLine="560" w:firstLineChars="200"/>
        <w:rPr>
          <w:rFonts w:ascii="仿宋" w:eastAsia="仿宋" w:hAnsi="仿宋" w:cs="仿宋" w:hint="eastAsia"/>
          <w:sz w:val="28"/>
          <w:lang w:eastAsia="zh-CN"/>
        </w:rPr>
      </w:pPr>
      <w:bookmarkStart w:id="5" w:name="_Toc17609"/>
      <w:r>
        <w:rPr>
          <w:rFonts w:ascii="仿宋" w:eastAsia="仿宋" w:hAnsi="仿宋" w:cs="仿宋" w:hint="eastAsia"/>
          <w:sz w:val="28"/>
          <w:lang w:eastAsia="zh-CN"/>
        </w:rPr>
        <w:t>二、金属碘化物材料项目土建工程</w:t>
      </w:r>
      <w:bookmarkEnd w:id="5"/>
    </w:p>
    <w:p>
      <w:pPr>
        <w:pStyle w:val="Heading2"/>
        <w:rPr>
          <w:rFonts w:ascii="仿宋" w:eastAsia="仿宋" w:hAnsi="仿宋" w:cs="仿宋" w:hint="eastAsia"/>
          <w:lang w:eastAsia="zh-CN"/>
        </w:rPr>
      </w:pPr>
      <w:bookmarkStart w:id="6" w:name="_Toc196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在金属碘化物材料项目的建筑工程设计中，我们将秉承一系列重要的设计原则，以确保金属碘化物材料项目建筑在功能、美观、可持续性等方面达到最佳效果。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首要原则是确保建筑的功能性得到最大化的发挥。我们将充分理解金属碘化物材料项目的实际需求，合理布局各个功能区域，保证建筑在满足业务需求的同时，提供高效的工作环境。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在建筑设计中，我们将综合考虑建设和运营成本。通过精细的经济效益分析，确保设计方案在高效利用资源的同时，对金属碘化物材料项目的长期盈利能力有积极的贡献。</w:t>
      </w:r>
    </w:p>
    <w:p>
      <w:pPr>
        <w:pStyle w:val="Heading2"/>
        <w:ind w:firstLine="560" w:firstLineChars="200"/>
        <w:rPr>
          <w:rFonts w:ascii="仿宋" w:eastAsia="仿宋" w:hAnsi="仿宋" w:cs="仿宋" w:hint="eastAsia"/>
          <w:sz w:val="28"/>
          <w:lang w:eastAsia="zh-CN"/>
        </w:rPr>
      </w:pPr>
      <w:bookmarkStart w:id="7" w:name="_Toc110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土建工程设计中，我们将精准设定设计年限，结合金属碘化物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碘化物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00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碘化物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碘化物材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碘化物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3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本期工程金属碘化物材料项目预计总建筑面积XXX平方米，其中：计容建筑面积XXX平方米，计划建筑工程投资XX万元，占金属碘化物材料项目总投资的XX%。</w:t>
      </w:r>
    </w:p>
    <w:p>
      <w:pPr>
        <w:pStyle w:val="Heading1"/>
        <w:ind w:firstLine="560" w:firstLineChars="200"/>
        <w:rPr>
          <w:rFonts w:ascii="仿宋" w:eastAsia="仿宋" w:hAnsi="仿宋" w:cs="仿宋" w:hint="eastAsia"/>
          <w:sz w:val="28"/>
          <w:lang w:eastAsia="zh-CN"/>
        </w:rPr>
      </w:pPr>
      <w:bookmarkStart w:id="10" w:name="_Toc18450"/>
      <w:r>
        <w:rPr>
          <w:rFonts w:ascii="仿宋" w:eastAsia="仿宋" w:hAnsi="仿宋" w:cs="仿宋" w:hint="eastAsia"/>
          <w:sz w:val="28"/>
          <w:lang w:eastAsia="zh-CN"/>
        </w:rPr>
        <w:t>三、金属碘化物材料项目选址可行性分析</w:t>
      </w:r>
      <w:bookmarkEnd w:id="10"/>
    </w:p>
    <w:p>
      <w:pPr>
        <w:pStyle w:val="Heading2"/>
        <w:rPr>
          <w:rFonts w:ascii="仿宋" w:eastAsia="仿宋" w:hAnsi="仿宋" w:cs="仿宋" w:hint="eastAsia"/>
          <w:lang w:eastAsia="zh-CN"/>
        </w:rPr>
      </w:pPr>
      <w:bookmarkStart w:id="11" w:name="_Toc18502"/>
      <w:r>
        <w:rPr>
          <w:rFonts w:ascii="仿宋" w:eastAsia="仿宋" w:hAnsi="仿宋" w:cs="仿宋" w:hint="eastAsia"/>
          <w:lang w:eastAsia="zh-CN"/>
        </w:rPr>
        <w:t>(一)、金属碘化物材料项目选址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该金属碘化物材料项目选址位于XX省XX市XX区XXX街道</w:t>
      </w:r>
    </w:p>
    <w:p>
      <w:pPr>
        <w:pStyle w:val="Heading2"/>
        <w:ind w:firstLine="560" w:firstLineChars="200"/>
        <w:rPr>
          <w:rFonts w:ascii="仿宋" w:eastAsia="仿宋" w:hAnsi="仿宋" w:cs="仿宋" w:hint="eastAsia"/>
          <w:sz w:val="28"/>
          <w:lang w:eastAsia="zh-CN"/>
        </w:rPr>
      </w:pPr>
      <w:bookmarkStart w:id="12" w:name="_Toc2227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金属碘化物材料项目的征地面积将根据金属碘化物材料项目的实际规模和需求进行精确规划。具体面积XXX平方米，旨在确保金属碘化物材料项目不仅能够满足当前的发展需求，还能够预留空间以适应未来的扩展。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净用地面积是在征地面积基础上去除不可利用面积后的实际可开发用地。具体面积XXX平方米，考虑到环保、交通、安全等多方面因素，以确保金属碘化物材料项目在整体利用效率上达到最优。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金属碘化物材料项目计划建设的建筑总规模具体面积XXX平方米。这一规模的确定综合考虑了金属碘化物材料项目的性质、规模，以及城市规划的相关要求，确保建筑布局与周边环境协调一致。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绿地率是金属碘化物材料项目用地中被规划为绿地的比例。具体面积XXX平方米，旨在通过合理规划绿地，改善金属碘化物材料项目周边环境，提升居民生活质量，并符合城市整体绿化规划。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容积率是用地上可以建设的建筑总体积与用地面积之比。具体面积XXX，通过合理的容积率规划，确保金属碘化物材料项目建筑规模与周边环境和谐共生。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碘化物材料项目选址与当地城市规划相一致，具体面积XXX平方米。通过与城市规划部门深入沟通，确保金属碘化物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碘化物材料项目选址符合当地产业政策，具体面积XXX平方米。这包括金属碘化物材料项目对当地经济的促进作用，以及对相关产业的带动效应，确保金属碘化物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用地总体要求必须符合环保和可持续发展的原则，具体面积XXX平方米。通过采用绿色建筑设计、节能减排等措施，确保金属碘化物材料项目在建设和运营过程中对环境的影响最小化，达到可持续发展的要求。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确保金属碘化物材料项目选址具备必要的公共设施配套，具体面积XXX平方米。这包括交通便利性、教育、医疗等基础设施，以提高居民生活品质，使得金属碘化物材料项目选址更具吸引力。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考虑用地总体要求对当地社会稳定性的影响，具体面积XXX平方米。通过深入了解当地社区反馈，确保金属碘化物材料项目的选址和建设过程对当地社会和谐稳定产生积极作用。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碘化物材料项目选址不仅符合法规和规划，还在实际操作中具有可行性。这一全面规划将为金属碘化物材料项目的成功实施提供坚实的基础，确保金属碘化物材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67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碘化物材料项目的设备规划和空间设计中，我们将采取灵活设备布局的措施。设备布局将根据实际需求进行灵活设计，避免不必要的浪费。通过合理规划设备摆放位置，我们将提高设备的利用率，减少设备间距，以确保金属碘化物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碘化物材料项目内部引入共享设施的概念，例如共享会议室、办公区等。通过这种方式，我们可以减少对资源的重复建设，提高资源共享效率，从而减小金属碘化物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44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碘化物材料项目的总图布置中，我们将不同功能区域进行明确的规划，以最大程度满足金属碘化物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59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碘化物材料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碘化物材料项目对环境的影响是综合评价的重要因素之一。我们将详细考虑选址周边的自然环境、生态保护区、水源地等情况，确保金属碘化物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对选址的评价还需充分考虑当地政府的产业政策和法规。我们将详细了解金属碘化物材料项目所在地的相关政策，确保金属碘化物材料项目的规划和运营与当地法规相符，降低不必要的法律风险。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考虑到社会稳定性对企业运营的重要性，我们将评估选址地区的社会安全情况、劳工关系、社区反馈等方面，以确保金属碘化物材料项目的建设和运营不会受到社会稳定性的负面影响。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最后，我们将综合考虑用地成本，包括土地购置费用、土地开发成本等。通过对用地成本的详细评估，我们能够做出更为精确的经济效益分析，为金属碘化物材料项目的投资决策提供有力支持。</w:t>
      </w:r>
    </w:p>
    <w:p>
      <w:pPr>
        <w:pStyle w:val="Heading1"/>
        <w:ind w:firstLine="560" w:firstLineChars="200"/>
        <w:rPr>
          <w:rFonts w:ascii="仿宋" w:eastAsia="仿宋" w:hAnsi="仿宋" w:cs="仿宋" w:hint="eastAsia"/>
          <w:sz w:val="28"/>
          <w:lang w:eastAsia="zh-CN"/>
        </w:rPr>
      </w:pPr>
      <w:bookmarkStart w:id="16" w:name="_Toc30209"/>
      <w:r>
        <w:rPr>
          <w:rFonts w:ascii="仿宋" w:eastAsia="仿宋" w:hAnsi="仿宋" w:cs="仿宋" w:hint="eastAsia"/>
          <w:sz w:val="28"/>
          <w:lang w:eastAsia="zh-CN"/>
        </w:rPr>
        <w:t>四、金属碘化物材料项目绩效评估</w:t>
      </w:r>
      <w:bookmarkEnd w:id="16"/>
    </w:p>
    <w:p>
      <w:pPr>
        <w:pStyle w:val="Heading2"/>
        <w:rPr>
          <w:rFonts w:ascii="仿宋" w:eastAsia="仿宋" w:hAnsi="仿宋" w:cs="仿宋" w:hint="eastAsia"/>
          <w:lang w:eastAsia="zh-CN"/>
        </w:rPr>
      </w:pPr>
      <w:bookmarkStart w:id="17" w:name="_Toc1273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中，我们设计了一套全面的绩效评估指标，以确保金属碘化物材料项目的可控和成功交付。这些指标跨足金属碘化物材料项目目标、成本、进度和质量等多个维度，为我们提供了全面洞察金属碘化物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目标达成率是我们关注的首要指标。我们设定了明确的目标，并通过定期监测和评估，迅速发现并应对潜在的目标偏差。这为金属碘化物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成本绩效是另一个核心关注点。通过实际成本与预算成本的对比分析，我们深入了解成本差异的原因，及时调整资源分配，保持金属碘化物材料项目在经济效益方面的合理水平。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进度作为关键的绩效指标之一，得到了精心的关注。我们制定了详细的金属碘化物材料项目进度计划，并设立了进度符合度指标，确保实际进度与计划进度保持一致。这使我们能够快速发现和解决潜在的进度问题，保持金属碘化物材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金属碘化物材料项目绩效的不可或缺的一环。我们引入了一系列的质量标准和客户满意度指标，以确保金属碘化物材料项目交付的成果在质量上达到或超越预期水平。通过持续监测这些指标，我们努力提升金属碘化物材料项目整体质量水平，为金属碘化物材料项目的成功交付提供有力保障。通过这些科学且全面的绩效评估，我们能够更好地引导金属碘化物材料项目的持续改进，确保金属碘化物材料项目目标的顺利达成。</w:t>
      </w:r>
    </w:p>
    <w:p>
      <w:pPr>
        <w:pStyle w:val="Heading2"/>
        <w:ind w:firstLine="560" w:firstLineChars="200"/>
        <w:rPr>
          <w:rFonts w:ascii="仿宋" w:eastAsia="仿宋" w:hAnsi="仿宋" w:cs="仿宋" w:hint="eastAsia"/>
          <w:sz w:val="28"/>
          <w:lang w:eastAsia="zh-CN"/>
        </w:rPr>
      </w:pPr>
      <w:bookmarkStart w:id="18" w:name="_Toc2676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绩效评估是金属碘化物材料项目中的关键环节，为确保金属碘化物材料项目达到预期目标，我们采用了多层次、多维度的绩效评估方法。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碘化物材料项目的战略目标对齐，确保每个决策和行动都与金属碘化物材料项目整体目标保持一致。团队会定期召开战略对齐会议，审视当前工作与金属碘化物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碘化物材料项目进度、质量、成本和风险等方面。这些指标通过数据收集和分析，为金属碘化物材料项目管理团队提供了客观的评估依据。例如，我们通过金属碘化物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碘化物材料项目内部，还考虑了金属碘化物材料项目对外部环境的影响。我们定期进行干系人满意度调查，以了解各利益相关方对金属碘化物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这种多层次、多角度的绩效评估方法，使得我们能够全面了解金属碘化物材料项目的运行状态，及时做出调整，确保金属碘化物材料项目在不断变化的环境中保持稳健前行。</w:t>
      </w:r>
    </w:p>
    <w:p>
      <w:pPr>
        <w:pStyle w:val="Heading2"/>
        <w:ind w:firstLine="560" w:firstLineChars="200"/>
        <w:rPr>
          <w:rFonts w:ascii="仿宋" w:eastAsia="仿宋" w:hAnsi="仿宋" w:cs="仿宋" w:hint="eastAsia"/>
          <w:sz w:val="28"/>
          <w:lang w:eastAsia="zh-CN"/>
        </w:rPr>
      </w:pPr>
      <w:bookmarkStart w:id="19" w:name="_Toc194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为了确保金属碘化物材料项目的有效管理和不断优化，我们采用了精心设计的绩效评估周期。这个周期旨在实现灵活、实时和全面的评估，以适应金属碘化物材料项目执行中的各种挑战。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碘化物材料项目的不同需求，分为短期、中期和长期。短期评估关注每个迭代或工作周期，以及时发现和解决当前任务中的问题。中期评估涵盖几个迭代，深入了解整体金属碘化物材料项目的趋势和性能。长期评估则着眼于整个金属碘化物材料项目阶段，确保金属碘化物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碘化物材料项目管理工具和协作平台，团队成员能够随时更新和分享金属碘化物材料项目数据。这种实时性的反馈机制使我们能够及时察觉潜在问题，快速调整，保持金属碘化物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碘化物材料项目的决策制定密不可分。每个周期的金属碘化物材料项目回顾会议成为集体总结经验、识别问题深层次原因并找到创新解决方案的平台。这种定期的反思与调整机制使金属碘化物材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https://d.book118.com/228130017046006047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F2EF9"/>
    <w:rsid w:val="623F2E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3001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2024-03-05T04:45:00Z</dcterms:created>
  <dcterms:modified xsi:type="dcterms:W3CDTF">2024-03-05T04:45:20Z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CAFB6889508646B192DEBB772BDED4E0_11</vt:lpwstr>
  </property>
  <property fmtid="{D5CDD505-2E9C-101B-9397-08002B2CF9AE}" pid="3" name="KSOProductBuildVer">
    <vt:lpwstr>2052-12.1.0.16388</vt:lpwstr>
  </property>
</Properties>
</file>