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5" w:history="1">
        <w:r>
          <w:rPr>
            <w:rFonts w:ascii="仿宋" w:eastAsia="仿宋" w:hAnsi="仿宋" w:cs="仿宋" w:hint="eastAsia"/>
            <w:lang w:eastAsia="zh-CN"/>
          </w:rPr>
          <w:t>前言</w:t>
        </w:r>
        <w:r>
          <w:tab/>
        </w:r>
        <w:r>
          <w:fldChar w:fldCharType="begin"/>
        </w:r>
        <w:r>
          <w:instrText xml:space="preserve"> PAGEREF _Toc6295 \h </w:instrText>
        </w:r>
        <w:r>
          <w:fldChar w:fldCharType="separate"/>
        </w:r>
        <w:r>
          <w:t>3</w:t>
        </w:r>
        <w:r>
          <w:fldChar w:fldCharType="end"/>
        </w:r>
      </w:hyperlink>
    </w:p>
    <w:p>
      <w:pPr>
        <w:pStyle w:val="TOC1"/>
        <w:tabs>
          <w:tab w:val="right" w:leader="dot" w:pos="8306"/>
        </w:tabs>
      </w:pPr>
      <w:hyperlink w:anchor="_Toc21295" w:history="1">
        <w:r>
          <w:rPr>
            <w:rFonts w:ascii="仿宋" w:eastAsia="仿宋" w:hAnsi="仿宋" w:cs="仿宋" w:hint="eastAsia"/>
            <w:lang w:eastAsia="zh-CN"/>
          </w:rPr>
          <w:t>一、工艺说明</w:t>
        </w:r>
        <w:r>
          <w:tab/>
        </w:r>
        <w:r>
          <w:fldChar w:fldCharType="begin"/>
        </w:r>
        <w:r>
          <w:instrText xml:space="preserve"> PAGEREF _Toc21295 \h </w:instrText>
        </w:r>
        <w:r>
          <w:fldChar w:fldCharType="separate"/>
        </w:r>
        <w:r>
          <w:t>3</w:t>
        </w:r>
        <w:r>
          <w:fldChar w:fldCharType="end"/>
        </w:r>
      </w:hyperlink>
    </w:p>
    <w:p>
      <w:pPr>
        <w:pStyle w:val="TOC2"/>
        <w:tabs>
          <w:tab w:val="right" w:leader="dot" w:pos="8306"/>
        </w:tabs>
      </w:pPr>
      <w:hyperlink w:anchor="_Toc10388" w:history="1">
        <w:r>
          <w:rPr>
            <w:rFonts w:ascii="仿宋" w:eastAsia="仿宋" w:hAnsi="仿宋" w:cs="仿宋" w:hint="eastAsia"/>
            <w:lang w:eastAsia="zh-CN"/>
          </w:rPr>
          <w:t>(一)、技术管理特点</w:t>
        </w:r>
        <w:r>
          <w:tab/>
        </w:r>
        <w:r>
          <w:fldChar w:fldCharType="begin"/>
        </w:r>
        <w:r>
          <w:instrText xml:space="preserve"> PAGEREF _Toc10388 \h </w:instrText>
        </w:r>
        <w:r>
          <w:fldChar w:fldCharType="separate"/>
        </w:r>
        <w:r>
          <w:t>3</w:t>
        </w:r>
        <w:r>
          <w:fldChar w:fldCharType="end"/>
        </w:r>
      </w:hyperlink>
    </w:p>
    <w:p>
      <w:pPr>
        <w:pStyle w:val="TOC2"/>
        <w:tabs>
          <w:tab w:val="right" w:leader="dot" w:pos="8306"/>
        </w:tabs>
      </w:pPr>
      <w:hyperlink w:anchor="_Toc23372" w:history="1">
        <w:r>
          <w:rPr>
            <w:rFonts w:ascii="仿宋" w:eastAsia="仿宋" w:hAnsi="仿宋" w:cs="仿宋" w:hint="eastAsia"/>
            <w:lang w:eastAsia="zh-CN"/>
          </w:rPr>
          <w:t>(二)、稳压器项目工艺技术设计方案</w:t>
        </w:r>
        <w:r>
          <w:tab/>
        </w:r>
        <w:r>
          <w:fldChar w:fldCharType="begin"/>
        </w:r>
        <w:r>
          <w:instrText xml:space="preserve"> PAGEREF _Toc23372 \h </w:instrText>
        </w:r>
        <w:r>
          <w:fldChar w:fldCharType="separate"/>
        </w:r>
        <w:r>
          <w:t>4</w:t>
        </w:r>
        <w:r>
          <w:fldChar w:fldCharType="end"/>
        </w:r>
      </w:hyperlink>
    </w:p>
    <w:p>
      <w:pPr>
        <w:pStyle w:val="TOC2"/>
        <w:tabs>
          <w:tab w:val="right" w:leader="dot" w:pos="8306"/>
        </w:tabs>
      </w:pPr>
      <w:hyperlink w:anchor="_Toc8992" w:history="1">
        <w:r>
          <w:rPr>
            <w:rFonts w:ascii="仿宋" w:eastAsia="仿宋" w:hAnsi="仿宋" w:cs="仿宋" w:hint="eastAsia"/>
            <w:lang w:eastAsia="zh-CN"/>
          </w:rPr>
          <w:t>(三)、设备选型方案</w:t>
        </w:r>
        <w:r>
          <w:tab/>
        </w:r>
        <w:r>
          <w:fldChar w:fldCharType="begin"/>
        </w:r>
        <w:r>
          <w:instrText xml:space="preserve"> PAGEREF _Toc8992 \h </w:instrText>
        </w:r>
        <w:r>
          <w:fldChar w:fldCharType="separate"/>
        </w:r>
        <w:r>
          <w:t>5</w:t>
        </w:r>
        <w:r>
          <w:fldChar w:fldCharType="end"/>
        </w:r>
      </w:hyperlink>
    </w:p>
    <w:p>
      <w:pPr>
        <w:pStyle w:val="TOC1"/>
        <w:tabs>
          <w:tab w:val="right" w:leader="dot" w:pos="8306"/>
        </w:tabs>
      </w:pPr>
      <w:hyperlink w:anchor="_Toc412" w:history="1">
        <w:r>
          <w:rPr>
            <w:rFonts w:ascii="仿宋" w:eastAsia="仿宋" w:hAnsi="仿宋" w:cs="仿宋" w:hint="eastAsia"/>
            <w:lang w:eastAsia="zh-CN"/>
          </w:rPr>
          <w:t>二、稳压器项目可持续发展</w:t>
        </w:r>
        <w:r>
          <w:tab/>
        </w:r>
        <w:r>
          <w:fldChar w:fldCharType="begin"/>
        </w:r>
        <w:r>
          <w:instrText xml:space="preserve"> PAGEREF _Toc412 \h </w:instrText>
        </w:r>
        <w:r>
          <w:fldChar w:fldCharType="separate"/>
        </w:r>
        <w:r>
          <w:t>7</w:t>
        </w:r>
        <w:r>
          <w:fldChar w:fldCharType="end"/>
        </w:r>
      </w:hyperlink>
    </w:p>
    <w:p>
      <w:pPr>
        <w:pStyle w:val="TOC2"/>
        <w:tabs>
          <w:tab w:val="right" w:leader="dot" w:pos="8306"/>
        </w:tabs>
      </w:pPr>
      <w:hyperlink w:anchor="_Toc620" w:history="1">
        <w:r>
          <w:rPr>
            <w:rFonts w:ascii="仿宋" w:eastAsia="仿宋" w:hAnsi="仿宋" w:cs="仿宋" w:hint="eastAsia"/>
            <w:lang w:eastAsia="zh-CN"/>
          </w:rPr>
          <w:t>(一)、可持续战略与实践</w:t>
        </w:r>
        <w:r>
          <w:tab/>
        </w:r>
        <w:r>
          <w:fldChar w:fldCharType="begin"/>
        </w:r>
        <w:r>
          <w:instrText xml:space="preserve"> PAGEREF _Toc620 \h </w:instrText>
        </w:r>
        <w:r>
          <w:fldChar w:fldCharType="separate"/>
        </w:r>
        <w:r>
          <w:t>7</w:t>
        </w:r>
        <w:r>
          <w:fldChar w:fldCharType="end"/>
        </w:r>
      </w:hyperlink>
    </w:p>
    <w:p>
      <w:pPr>
        <w:pStyle w:val="TOC2"/>
        <w:tabs>
          <w:tab w:val="right" w:leader="dot" w:pos="8306"/>
        </w:tabs>
      </w:pPr>
      <w:hyperlink w:anchor="_Toc12453" w:history="1">
        <w:r>
          <w:rPr>
            <w:rFonts w:ascii="仿宋" w:eastAsia="仿宋" w:hAnsi="仿宋" w:cs="仿宋" w:hint="eastAsia"/>
            <w:lang w:eastAsia="zh-CN"/>
          </w:rPr>
          <w:t>(二)、环保与社会责任</w:t>
        </w:r>
        <w:r>
          <w:tab/>
        </w:r>
        <w:r>
          <w:fldChar w:fldCharType="begin"/>
        </w:r>
        <w:r>
          <w:instrText xml:space="preserve"> PAGEREF _Toc12453 \h </w:instrText>
        </w:r>
        <w:r>
          <w:fldChar w:fldCharType="separate"/>
        </w:r>
        <w:r>
          <w:t>7</w:t>
        </w:r>
        <w:r>
          <w:fldChar w:fldCharType="end"/>
        </w:r>
      </w:hyperlink>
    </w:p>
    <w:p>
      <w:pPr>
        <w:pStyle w:val="TOC1"/>
        <w:tabs>
          <w:tab w:val="right" w:leader="dot" w:pos="8306"/>
        </w:tabs>
      </w:pPr>
      <w:hyperlink w:anchor="_Toc17330" w:history="1">
        <w:r>
          <w:rPr>
            <w:rFonts w:ascii="仿宋" w:eastAsia="仿宋" w:hAnsi="仿宋" w:cs="仿宋" w:hint="eastAsia"/>
            <w:lang w:eastAsia="zh-CN"/>
          </w:rPr>
          <w:t>三、稳压器项目建设单位说明</w:t>
        </w:r>
        <w:r>
          <w:tab/>
        </w:r>
        <w:r>
          <w:fldChar w:fldCharType="begin"/>
        </w:r>
        <w:r>
          <w:instrText xml:space="preserve"> PAGEREF _Toc17330 \h </w:instrText>
        </w:r>
        <w:r>
          <w:fldChar w:fldCharType="separate"/>
        </w:r>
        <w:r>
          <w:t>8</w:t>
        </w:r>
        <w:r>
          <w:fldChar w:fldCharType="end"/>
        </w:r>
      </w:hyperlink>
    </w:p>
    <w:p>
      <w:pPr>
        <w:pStyle w:val="TOC2"/>
        <w:tabs>
          <w:tab w:val="right" w:leader="dot" w:pos="8306"/>
        </w:tabs>
      </w:pPr>
      <w:hyperlink w:anchor="_Toc25171" w:history="1">
        <w:r>
          <w:rPr>
            <w:rFonts w:ascii="仿宋" w:eastAsia="仿宋" w:hAnsi="仿宋" w:cs="仿宋" w:hint="eastAsia"/>
            <w:lang w:eastAsia="zh-CN"/>
          </w:rPr>
          <w:t>(一)、稳压器项目承办单位基本情况</w:t>
        </w:r>
        <w:r>
          <w:tab/>
        </w:r>
        <w:r>
          <w:fldChar w:fldCharType="begin"/>
        </w:r>
        <w:r>
          <w:instrText xml:space="preserve"> PAGEREF _Toc25171 \h </w:instrText>
        </w:r>
        <w:r>
          <w:fldChar w:fldCharType="separate"/>
        </w:r>
        <w:r>
          <w:t>8</w:t>
        </w:r>
        <w:r>
          <w:fldChar w:fldCharType="end"/>
        </w:r>
      </w:hyperlink>
    </w:p>
    <w:p>
      <w:pPr>
        <w:pStyle w:val="TOC2"/>
        <w:tabs>
          <w:tab w:val="right" w:leader="dot" w:pos="8306"/>
        </w:tabs>
      </w:pPr>
      <w:hyperlink w:anchor="_Toc11331" w:history="1">
        <w:r>
          <w:rPr>
            <w:rFonts w:ascii="仿宋" w:eastAsia="仿宋" w:hAnsi="仿宋" w:cs="仿宋" w:hint="eastAsia"/>
            <w:lang w:eastAsia="zh-CN"/>
          </w:rPr>
          <w:t>(二)、公司经济效益分析</w:t>
        </w:r>
        <w:r>
          <w:tab/>
        </w:r>
        <w:r>
          <w:fldChar w:fldCharType="begin"/>
        </w:r>
        <w:r>
          <w:instrText xml:space="preserve"> PAGEREF _Toc11331 \h </w:instrText>
        </w:r>
        <w:r>
          <w:fldChar w:fldCharType="separate"/>
        </w:r>
        <w:r>
          <w:t>9</w:t>
        </w:r>
        <w:r>
          <w:fldChar w:fldCharType="end"/>
        </w:r>
      </w:hyperlink>
    </w:p>
    <w:p>
      <w:pPr>
        <w:pStyle w:val="TOC1"/>
        <w:tabs>
          <w:tab w:val="right" w:leader="dot" w:pos="8306"/>
        </w:tabs>
      </w:pPr>
      <w:hyperlink w:anchor="_Toc5482" w:history="1">
        <w:r>
          <w:rPr>
            <w:rFonts w:ascii="仿宋" w:eastAsia="仿宋" w:hAnsi="仿宋" w:cs="仿宋" w:hint="eastAsia"/>
            <w:lang w:eastAsia="zh-CN"/>
          </w:rPr>
          <w:t>四、稳压器项目文档管理</w:t>
        </w:r>
        <w:r>
          <w:tab/>
        </w:r>
        <w:r>
          <w:fldChar w:fldCharType="begin"/>
        </w:r>
        <w:r>
          <w:instrText xml:space="preserve"> PAGEREF _Toc5482 \h </w:instrText>
        </w:r>
        <w:r>
          <w:fldChar w:fldCharType="separate"/>
        </w:r>
        <w:r>
          <w:t>10</w:t>
        </w:r>
        <w:r>
          <w:fldChar w:fldCharType="end"/>
        </w:r>
      </w:hyperlink>
    </w:p>
    <w:p>
      <w:pPr>
        <w:pStyle w:val="TOC2"/>
        <w:tabs>
          <w:tab w:val="right" w:leader="dot" w:pos="8306"/>
        </w:tabs>
      </w:pPr>
      <w:hyperlink w:anchor="_Toc7106" w:history="1">
        <w:r>
          <w:rPr>
            <w:rFonts w:ascii="仿宋" w:eastAsia="仿宋" w:hAnsi="仿宋" w:cs="仿宋" w:hint="eastAsia"/>
            <w:lang w:eastAsia="zh-CN"/>
          </w:rPr>
          <w:t>(一)、文档编制与审查</w:t>
        </w:r>
        <w:r>
          <w:tab/>
        </w:r>
        <w:r>
          <w:fldChar w:fldCharType="begin"/>
        </w:r>
        <w:r>
          <w:instrText xml:space="preserve"> PAGEREF _Toc7106 \h </w:instrText>
        </w:r>
        <w:r>
          <w:fldChar w:fldCharType="separate"/>
        </w:r>
        <w:r>
          <w:t>10</w:t>
        </w:r>
        <w:r>
          <w:fldChar w:fldCharType="end"/>
        </w:r>
      </w:hyperlink>
    </w:p>
    <w:p>
      <w:pPr>
        <w:pStyle w:val="TOC2"/>
        <w:tabs>
          <w:tab w:val="right" w:leader="dot" w:pos="8306"/>
        </w:tabs>
      </w:pPr>
      <w:hyperlink w:anchor="_Toc16190" w:history="1">
        <w:r>
          <w:rPr>
            <w:rFonts w:ascii="仿宋" w:eastAsia="仿宋" w:hAnsi="仿宋" w:cs="仿宋" w:hint="eastAsia"/>
            <w:lang w:eastAsia="zh-CN"/>
          </w:rPr>
          <w:t>(二)、文档发布与分发</w:t>
        </w:r>
        <w:r>
          <w:tab/>
        </w:r>
        <w:r>
          <w:fldChar w:fldCharType="begin"/>
        </w:r>
        <w:r>
          <w:instrText xml:space="preserve"> PAGEREF _Toc16190 \h </w:instrText>
        </w:r>
        <w:r>
          <w:fldChar w:fldCharType="separate"/>
        </w:r>
        <w:r>
          <w:t>11</w:t>
        </w:r>
        <w:r>
          <w:fldChar w:fldCharType="end"/>
        </w:r>
      </w:hyperlink>
    </w:p>
    <w:p>
      <w:pPr>
        <w:pStyle w:val="TOC2"/>
        <w:tabs>
          <w:tab w:val="right" w:leader="dot" w:pos="8306"/>
        </w:tabs>
      </w:pPr>
      <w:hyperlink w:anchor="_Toc32106" w:history="1">
        <w:r>
          <w:rPr>
            <w:rFonts w:ascii="仿宋" w:eastAsia="仿宋" w:hAnsi="仿宋" w:cs="仿宋" w:hint="eastAsia"/>
            <w:lang w:eastAsia="zh-CN"/>
          </w:rPr>
          <w:t>(三)、文档存档与归档</w:t>
        </w:r>
        <w:r>
          <w:tab/>
        </w:r>
        <w:r>
          <w:fldChar w:fldCharType="begin"/>
        </w:r>
        <w:r>
          <w:instrText xml:space="preserve"> PAGEREF _Toc32106 \h </w:instrText>
        </w:r>
        <w:r>
          <w:fldChar w:fldCharType="separate"/>
        </w:r>
        <w:r>
          <w:t>12</w:t>
        </w:r>
        <w:r>
          <w:fldChar w:fldCharType="end"/>
        </w:r>
      </w:hyperlink>
    </w:p>
    <w:p>
      <w:pPr>
        <w:pStyle w:val="TOC1"/>
        <w:tabs>
          <w:tab w:val="right" w:leader="dot" w:pos="8306"/>
        </w:tabs>
      </w:pPr>
      <w:hyperlink w:anchor="_Toc9334" w:history="1">
        <w:r>
          <w:rPr>
            <w:rFonts w:ascii="仿宋" w:eastAsia="仿宋" w:hAnsi="仿宋" w:cs="仿宋" w:hint="eastAsia"/>
            <w:lang w:eastAsia="zh-CN"/>
          </w:rPr>
          <w:t>五、稳压器项目概论</w:t>
        </w:r>
        <w:r>
          <w:tab/>
        </w:r>
        <w:r>
          <w:fldChar w:fldCharType="begin"/>
        </w:r>
        <w:r>
          <w:instrText xml:space="preserve"> PAGEREF _Toc9334 \h </w:instrText>
        </w:r>
        <w:r>
          <w:fldChar w:fldCharType="separate"/>
        </w:r>
        <w:r>
          <w:t>13</w:t>
        </w:r>
        <w:r>
          <w:fldChar w:fldCharType="end"/>
        </w:r>
      </w:hyperlink>
    </w:p>
    <w:p>
      <w:pPr>
        <w:pStyle w:val="TOC2"/>
        <w:tabs>
          <w:tab w:val="right" w:leader="dot" w:pos="8306"/>
        </w:tabs>
      </w:pPr>
      <w:hyperlink w:anchor="_Toc14419" w:history="1">
        <w:r>
          <w:rPr>
            <w:rFonts w:ascii="仿宋" w:eastAsia="仿宋" w:hAnsi="仿宋" w:cs="仿宋" w:hint="eastAsia"/>
            <w:lang w:eastAsia="zh-CN"/>
          </w:rPr>
          <w:t>(一)、稳压器项目概况</w:t>
        </w:r>
        <w:r>
          <w:tab/>
        </w:r>
        <w:r>
          <w:fldChar w:fldCharType="begin"/>
        </w:r>
        <w:r>
          <w:instrText xml:space="preserve"> PAGEREF _Toc14419 \h </w:instrText>
        </w:r>
        <w:r>
          <w:fldChar w:fldCharType="separate"/>
        </w:r>
        <w:r>
          <w:t>13</w:t>
        </w:r>
        <w:r>
          <w:fldChar w:fldCharType="end"/>
        </w:r>
      </w:hyperlink>
    </w:p>
    <w:p>
      <w:pPr>
        <w:pStyle w:val="TOC2"/>
        <w:tabs>
          <w:tab w:val="right" w:leader="dot" w:pos="8306"/>
        </w:tabs>
      </w:pPr>
      <w:hyperlink w:anchor="_Toc6313" w:history="1">
        <w:r>
          <w:rPr>
            <w:rFonts w:ascii="仿宋" w:eastAsia="仿宋" w:hAnsi="仿宋" w:cs="仿宋" w:hint="eastAsia"/>
            <w:lang w:eastAsia="zh-CN"/>
          </w:rPr>
          <w:t>(二)、稳压器项目目标</w:t>
        </w:r>
        <w:r>
          <w:tab/>
        </w:r>
        <w:r>
          <w:fldChar w:fldCharType="begin"/>
        </w:r>
        <w:r>
          <w:instrText xml:space="preserve"> PAGEREF _Toc6313 \h </w:instrText>
        </w:r>
        <w:r>
          <w:fldChar w:fldCharType="separate"/>
        </w:r>
        <w:r>
          <w:t>15</w:t>
        </w:r>
        <w:r>
          <w:fldChar w:fldCharType="end"/>
        </w:r>
      </w:hyperlink>
    </w:p>
    <w:p>
      <w:pPr>
        <w:pStyle w:val="TOC2"/>
        <w:tabs>
          <w:tab w:val="right" w:leader="dot" w:pos="8306"/>
        </w:tabs>
      </w:pPr>
      <w:hyperlink w:anchor="_Toc16145" w:history="1">
        <w:r>
          <w:rPr>
            <w:rFonts w:ascii="仿宋" w:eastAsia="仿宋" w:hAnsi="仿宋" w:cs="仿宋" w:hint="eastAsia"/>
            <w:lang w:eastAsia="zh-CN"/>
          </w:rPr>
          <w:t>(三)、稳压器项目提出的理由</w:t>
        </w:r>
        <w:r>
          <w:tab/>
        </w:r>
        <w:r>
          <w:fldChar w:fldCharType="begin"/>
        </w:r>
        <w:r>
          <w:instrText xml:space="preserve"> PAGEREF _Toc16145 \h </w:instrText>
        </w:r>
        <w:r>
          <w:fldChar w:fldCharType="separate"/>
        </w:r>
        <w:r>
          <w:t>16</w:t>
        </w:r>
        <w:r>
          <w:fldChar w:fldCharType="end"/>
        </w:r>
      </w:hyperlink>
    </w:p>
    <w:p>
      <w:pPr>
        <w:pStyle w:val="TOC2"/>
        <w:tabs>
          <w:tab w:val="right" w:leader="dot" w:pos="8306"/>
        </w:tabs>
      </w:pPr>
      <w:hyperlink w:anchor="_Toc25615" w:history="1">
        <w:r>
          <w:rPr>
            <w:rFonts w:ascii="仿宋" w:eastAsia="仿宋" w:hAnsi="仿宋" w:cs="仿宋" w:hint="eastAsia"/>
            <w:lang w:eastAsia="zh-CN"/>
          </w:rPr>
          <w:t>(四)、稳压器项目意义</w:t>
        </w:r>
        <w:r>
          <w:tab/>
        </w:r>
        <w:r>
          <w:fldChar w:fldCharType="begin"/>
        </w:r>
        <w:r>
          <w:instrText xml:space="preserve"> PAGEREF _Toc25615 \h </w:instrText>
        </w:r>
        <w:r>
          <w:fldChar w:fldCharType="separate"/>
        </w:r>
        <w:r>
          <w:t>18</w:t>
        </w:r>
        <w:r>
          <w:fldChar w:fldCharType="end"/>
        </w:r>
      </w:hyperlink>
    </w:p>
    <w:p>
      <w:pPr>
        <w:pStyle w:val="TOC2"/>
        <w:tabs>
          <w:tab w:val="right" w:leader="dot" w:pos="8306"/>
        </w:tabs>
      </w:pPr>
      <w:hyperlink w:anchor="_Toc8485" w:history="1">
        <w:r>
          <w:rPr>
            <w:rFonts w:ascii="仿宋" w:eastAsia="仿宋" w:hAnsi="仿宋" w:cs="仿宋" w:hint="eastAsia"/>
            <w:lang w:eastAsia="zh-CN"/>
          </w:rPr>
          <w:t>(五)、稳压器项目背景</w:t>
        </w:r>
        <w:r>
          <w:tab/>
        </w:r>
        <w:r>
          <w:fldChar w:fldCharType="begin"/>
        </w:r>
        <w:r>
          <w:instrText xml:space="preserve"> PAGEREF _Toc8485 \h </w:instrText>
        </w:r>
        <w:r>
          <w:fldChar w:fldCharType="separate"/>
        </w:r>
        <w:r>
          <w:t>19</w:t>
        </w:r>
        <w:r>
          <w:fldChar w:fldCharType="end"/>
        </w:r>
      </w:hyperlink>
    </w:p>
    <w:p>
      <w:pPr>
        <w:pStyle w:val="TOC1"/>
        <w:tabs>
          <w:tab w:val="right" w:leader="dot" w:pos="8306"/>
        </w:tabs>
      </w:pPr>
      <w:hyperlink w:anchor="_Toc18340" w:history="1">
        <w:r>
          <w:rPr>
            <w:rFonts w:ascii="仿宋" w:eastAsia="仿宋" w:hAnsi="仿宋" w:cs="仿宋" w:hint="eastAsia"/>
            <w:lang w:eastAsia="zh-CN"/>
          </w:rPr>
          <w:t>六、稳压器项目建设背景及必要性分析</w:t>
        </w:r>
        <w:r>
          <w:tab/>
        </w:r>
        <w:r>
          <w:fldChar w:fldCharType="begin"/>
        </w:r>
        <w:r>
          <w:instrText xml:space="preserve"> PAGEREF _Toc18340 \h </w:instrText>
        </w:r>
        <w:r>
          <w:fldChar w:fldCharType="separate"/>
        </w:r>
        <w:r>
          <w:t>19</w:t>
        </w:r>
        <w:r>
          <w:fldChar w:fldCharType="end"/>
        </w:r>
      </w:hyperlink>
    </w:p>
    <w:p>
      <w:pPr>
        <w:pStyle w:val="TOC2"/>
        <w:tabs>
          <w:tab w:val="right" w:leader="dot" w:pos="8306"/>
        </w:tabs>
      </w:pPr>
      <w:hyperlink w:anchor="_Toc21781" w:history="1">
        <w:r>
          <w:rPr>
            <w:rFonts w:ascii="仿宋" w:eastAsia="仿宋" w:hAnsi="仿宋" w:cs="仿宋" w:hint="eastAsia"/>
            <w:lang w:eastAsia="zh-CN"/>
          </w:rPr>
          <w:t>(一)、稳压器项目背景分析</w:t>
        </w:r>
        <w:r>
          <w:tab/>
        </w:r>
        <w:r>
          <w:fldChar w:fldCharType="begin"/>
        </w:r>
        <w:r>
          <w:instrText xml:space="preserve"> PAGEREF _Toc21781 \h </w:instrText>
        </w:r>
        <w:r>
          <w:fldChar w:fldCharType="separate"/>
        </w:r>
        <w:r>
          <w:t>19</w:t>
        </w:r>
        <w:r>
          <w:fldChar w:fldCharType="end"/>
        </w:r>
      </w:hyperlink>
    </w:p>
    <w:p>
      <w:pPr>
        <w:pStyle w:val="TOC2"/>
        <w:tabs>
          <w:tab w:val="right" w:leader="dot" w:pos="8306"/>
        </w:tabs>
      </w:pPr>
      <w:hyperlink w:anchor="_Toc7016" w:history="1">
        <w:r>
          <w:rPr>
            <w:rFonts w:ascii="仿宋" w:eastAsia="仿宋" w:hAnsi="仿宋" w:cs="仿宋" w:hint="eastAsia"/>
            <w:lang w:eastAsia="zh-CN"/>
          </w:rPr>
          <w:t>(二)、稳压器项目建设必要性分析</w:t>
        </w:r>
        <w:r>
          <w:tab/>
        </w:r>
        <w:r>
          <w:fldChar w:fldCharType="begin"/>
        </w:r>
        <w:r>
          <w:instrText xml:space="preserve"> PAGEREF _Toc7016 \h </w:instrText>
        </w:r>
        <w:r>
          <w:fldChar w:fldCharType="separate"/>
        </w:r>
        <w:r>
          <w:t>21</w:t>
        </w:r>
        <w:r>
          <w:fldChar w:fldCharType="end"/>
        </w:r>
      </w:hyperlink>
    </w:p>
    <w:p>
      <w:pPr>
        <w:pStyle w:val="TOC1"/>
        <w:tabs>
          <w:tab w:val="right" w:leader="dot" w:pos="8306"/>
        </w:tabs>
      </w:pPr>
      <w:hyperlink w:anchor="_Toc26665" w:history="1">
        <w:r>
          <w:rPr>
            <w:rFonts w:ascii="仿宋" w:eastAsia="仿宋" w:hAnsi="仿宋" w:cs="仿宋" w:hint="eastAsia"/>
            <w:lang w:eastAsia="zh-CN"/>
          </w:rPr>
          <w:t>七、稳压器项目技术管理</w:t>
        </w:r>
        <w:r>
          <w:tab/>
        </w:r>
        <w:r>
          <w:fldChar w:fldCharType="begin"/>
        </w:r>
        <w:r>
          <w:instrText xml:space="preserve"> PAGEREF _Toc26665 \h </w:instrText>
        </w:r>
        <w:r>
          <w:fldChar w:fldCharType="separate"/>
        </w:r>
        <w:r>
          <w:t>22</w:t>
        </w:r>
        <w:r>
          <w:fldChar w:fldCharType="end"/>
        </w:r>
      </w:hyperlink>
    </w:p>
    <w:p>
      <w:pPr>
        <w:pStyle w:val="TOC2"/>
        <w:tabs>
          <w:tab w:val="right" w:leader="dot" w:pos="8306"/>
        </w:tabs>
      </w:pPr>
      <w:hyperlink w:anchor="_Toc8104" w:history="1">
        <w:r>
          <w:rPr>
            <w:rFonts w:ascii="仿宋" w:eastAsia="仿宋" w:hAnsi="仿宋" w:cs="仿宋" w:hint="eastAsia"/>
            <w:lang w:eastAsia="zh-CN"/>
          </w:rPr>
          <w:t>(一)、技术方案选用方向</w:t>
        </w:r>
        <w:r>
          <w:tab/>
        </w:r>
        <w:r>
          <w:fldChar w:fldCharType="begin"/>
        </w:r>
        <w:r>
          <w:instrText xml:space="preserve"> PAGEREF _Toc8104 \h </w:instrText>
        </w:r>
        <w:r>
          <w:fldChar w:fldCharType="separate"/>
        </w:r>
        <w:r>
          <w:t>22</w:t>
        </w:r>
        <w:r>
          <w:fldChar w:fldCharType="end"/>
        </w:r>
      </w:hyperlink>
    </w:p>
    <w:p>
      <w:pPr>
        <w:pStyle w:val="TOC2"/>
        <w:tabs>
          <w:tab w:val="right" w:leader="dot" w:pos="8306"/>
        </w:tabs>
      </w:pPr>
      <w:hyperlink w:anchor="_Toc26905" w:history="1">
        <w:r>
          <w:rPr>
            <w:rFonts w:ascii="仿宋" w:eastAsia="仿宋" w:hAnsi="仿宋" w:cs="仿宋" w:hint="eastAsia"/>
            <w:lang w:eastAsia="zh-CN"/>
          </w:rPr>
          <w:t>(二)、工艺技术方案选用原则</w:t>
        </w:r>
        <w:r>
          <w:tab/>
        </w:r>
        <w:r>
          <w:fldChar w:fldCharType="begin"/>
        </w:r>
        <w:r>
          <w:instrText xml:space="preserve"> PAGEREF _Toc26905 \h </w:instrText>
        </w:r>
        <w:r>
          <w:fldChar w:fldCharType="separate"/>
        </w:r>
        <w:r>
          <w:t>24</w:t>
        </w:r>
        <w:r>
          <w:fldChar w:fldCharType="end"/>
        </w:r>
      </w:hyperlink>
    </w:p>
    <w:p>
      <w:pPr>
        <w:pStyle w:val="TOC2"/>
        <w:tabs>
          <w:tab w:val="right" w:leader="dot" w:pos="8306"/>
        </w:tabs>
      </w:pPr>
      <w:hyperlink w:anchor="_Toc8554" w:history="1">
        <w:r>
          <w:rPr>
            <w:rFonts w:ascii="仿宋" w:eastAsia="仿宋" w:hAnsi="仿宋" w:cs="仿宋" w:hint="eastAsia"/>
            <w:lang w:eastAsia="zh-CN"/>
          </w:rPr>
          <w:t>(三)、工艺技术方案要求</w:t>
        </w:r>
        <w:r>
          <w:tab/>
        </w:r>
        <w:r>
          <w:fldChar w:fldCharType="begin"/>
        </w:r>
        <w:r>
          <w:instrText xml:space="preserve"> PAGEREF _Toc8554 \h </w:instrText>
        </w:r>
        <w:r>
          <w:fldChar w:fldCharType="separate"/>
        </w:r>
        <w:r>
          <w:t>26</w:t>
        </w:r>
        <w:r>
          <w:fldChar w:fldCharType="end"/>
        </w:r>
      </w:hyperlink>
    </w:p>
    <w:p>
      <w:pPr>
        <w:pStyle w:val="TOC1"/>
        <w:tabs>
          <w:tab w:val="right" w:leader="dot" w:pos="8306"/>
        </w:tabs>
      </w:pPr>
      <w:hyperlink w:anchor="_Toc19767" w:history="1">
        <w:r>
          <w:rPr>
            <w:rFonts w:ascii="仿宋" w:eastAsia="仿宋" w:hAnsi="仿宋" w:cs="仿宋" w:hint="eastAsia"/>
            <w:lang w:eastAsia="zh-CN"/>
          </w:rPr>
          <w:t>八、稳压器项目创新与研发</w:t>
        </w:r>
        <w:r>
          <w:tab/>
        </w:r>
        <w:r>
          <w:fldChar w:fldCharType="begin"/>
        </w:r>
        <w:r>
          <w:instrText xml:space="preserve"> PAGEREF _Toc19767 \h </w:instrText>
        </w:r>
        <w:r>
          <w:fldChar w:fldCharType="separate"/>
        </w:r>
        <w:r>
          <w:t>28</w:t>
        </w:r>
        <w:r>
          <w:fldChar w:fldCharType="end"/>
        </w:r>
      </w:hyperlink>
    </w:p>
    <w:p>
      <w:pPr>
        <w:pStyle w:val="TOC2"/>
        <w:tabs>
          <w:tab w:val="right" w:leader="dot" w:pos="8306"/>
        </w:tabs>
      </w:pPr>
      <w:hyperlink w:anchor="_Toc21373" w:history="1">
        <w:r>
          <w:rPr>
            <w:rFonts w:ascii="仿宋" w:eastAsia="仿宋" w:hAnsi="仿宋" w:cs="仿宋" w:hint="eastAsia"/>
            <w:lang w:eastAsia="zh-CN"/>
          </w:rPr>
          <w:t>(一)、创新策略与方向</w:t>
        </w:r>
        <w:r>
          <w:tab/>
        </w:r>
        <w:r>
          <w:fldChar w:fldCharType="begin"/>
        </w:r>
        <w:r>
          <w:instrText xml:space="preserve"> PAGEREF _Toc21373 \h </w:instrText>
        </w:r>
        <w:r>
          <w:fldChar w:fldCharType="separate"/>
        </w:r>
        <w:r>
          <w:t>28</w:t>
        </w:r>
        <w:r>
          <w:fldChar w:fldCharType="end"/>
        </w:r>
      </w:hyperlink>
    </w:p>
    <w:p>
      <w:pPr>
        <w:pStyle w:val="TOC2"/>
        <w:tabs>
          <w:tab w:val="right" w:leader="dot" w:pos="8306"/>
        </w:tabs>
      </w:pPr>
      <w:hyperlink w:anchor="_Toc19416" w:history="1">
        <w:r>
          <w:rPr>
            <w:rFonts w:ascii="仿宋" w:eastAsia="仿宋" w:hAnsi="仿宋" w:cs="仿宋" w:hint="eastAsia"/>
            <w:lang w:eastAsia="zh-CN"/>
          </w:rPr>
          <w:t>(二)、研发规划与投入</w:t>
        </w:r>
        <w:r>
          <w:tab/>
        </w:r>
        <w:r>
          <w:fldChar w:fldCharType="begin"/>
        </w:r>
        <w:r>
          <w:instrText xml:space="preserve"> PAGEREF _Toc19416 \h </w:instrText>
        </w:r>
        <w:r>
          <w:fldChar w:fldCharType="separate"/>
        </w:r>
        <w:r>
          <w:t>30</w:t>
        </w:r>
        <w:r>
          <w:fldChar w:fldCharType="end"/>
        </w:r>
      </w:hyperlink>
    </w:p>
    <w:p>
      <w:pPr>
        <w:pStyle w:val="TOC1"/>
        <w:tabs>
          <w:tab w:val="right" w:leader="dot" w:pos="8306"/>
        </w:tabs>
      </w:pPr>
      <w:hyperlink w:anchor="_Toc2228" w:history="1">
        <w:r>
          <w:rPr>
            <w:rFonts w:ascii="仿宋" w:eastAsia="仿宋" w:hAnsi="仿宋" w:cs="仿宋" w:hint="eastAsia"/>
            <w:lang w:eastAsia="zh-CN"/>
          </w:rPr>
          <w:t>九、稳压器项目财务管理</w:t>
        </w:r>
        <w:r>
          <w:tab/>
        </w:r>
        <w:r>
          <w:fldChar w:fldCharType="begin"/>
        </w:r>
        <w:r>
          <w:instrText xml:space="preserve"> PAGEREF _Toc2228 \h </w:instrText>
        </w:r>
        <w:r>
          <w:fldChar w:fldCharType="separate"/>
        </w:r>
        <w:r>
          <w:t>31</w:t>
        </w:r>
        <w:r>
          <w:fldChar w:fldCharType="end"/>
        </w:r>
      </w:hyperlink>
    </w:p>
    <w:p>
      <w:pPr>
        <w:pStyle w:val="TOC2"/>
        <w:tabs>
          <w:tab w:val="right" w:leader="dot" w:pos="8306"/>
        </w:tabs>
      </w:pPr>
      <w:hyperlink w:anchor="_Toc18947" w:history="1">
        <w:r>
          <w:rPr>
            <w:rFonts w:ascii="仿宋" w:eastAsia="仿宋" w:hAnsi="仿宋" w:cs="仿宋" w:hint="eastAsia"/>
            <w:lang w:eastAsia="zh-CN"/>
          </w:rPr>
          <w:t>(一)、资金需求大</w:t>
        </w:r>
        <w:r>
          <w:tab/>
        </w:r>
        <w:r>
          <w:fldChar w:fldCharType="begin"/>
        </w:r>
        <w:r>
          <w:instrText xml:space="preserve"> PAGEREF _Toc18947 \h </w:instrText>
        </w:r>
        <w:r>
          <w:fldChar w:fldCharType="separate"/>
        </w:r>
        <w:r>
          <w:t>31</w:t>
        </w:r>
        <w:r>
          <w:fldChar w:fldCharType="end"/>
        </w:r>
      </w:hyperlink>
    </w:p>
    <w:p>
      <w:pPr>
        <w:pStyle w:val="TOC2"/>
        <w:tabs>
          <w:tab w:val="right" w:leader="dot" w:pos="8306"/>
        </w:tabs>
      </w:pPr>
      <w:hyperlink w:anchor="_Toc8538" w:history="1">
        <w:r>
          <w:rPr>
            <w:rFonts w:ascii="仿宋" w:eastAsia="仿宋" w:hAnsi="仿宋" w:cs="仿宋" w:hint="eastAsia"/>
            <w:lang w:eastAsia="zh-CN"/>
          </w:rPr>
          <w:t>(二)、研发周期长</w:t>
        </w:r>
        <w:r>
          <w:tab/>
        </w:r>
        <w:r>
          <w:fldChar w:fldCharType="begin"/>
        </w:r>
        <w:r>
          <w:instrText xml:space="preserve"> PAGEREF _Toc8538 \h </w:instrText>
        </w:r>
        <w:r>
          <w:fldChar w:fldCharType="separate"/>
        </w:r>
        <w:r>
          <w:t>33</w:t>
        </w:r>
        <w:r>
          <w:fldChar w:fldCharType="end"/>
        </w:r>
      </w:hyperlink>
    </w:p>
    <w:p>
      <w:pPr>
        <w:pStyle w:val="TOC2"/>
        <w:tabs>
          <w:tab w:val="right" w:leader="dot" w:pos="8306"/>
        </w:tabs>
      </w:pPr>
      <w:hyperlink w:anchor="_Toc185" w:history="1">
        <w:r>
          <w:rPr>
            <w:rFonts w:ascii="仿宋" w:eastAsia="仿宋" w:hAnsi="仿宋" w:cs="仿宋" w:hint="eastAsia"/>
            <w:lang w:eastAsia="zh-CN"/>
          </w:rPr>
          <w:t>(三)、市场风险大</w:t>
        </w:r>
        <w:r>
          <w:tab/>
        </w:r>
        <w:r>
          <w:fldChar w:fldCharType="begin"/>
        </w:r>
        <w:r>
          <w:instrText xml:space="preserve"> PAGEREF _Toc185 \h </w:instrText>
        </w:r>
        <w:r>
          <w:fldChar w:fldCharType="separate"/>
        </w:r>
        <w:r>
          <w:t>34</w:t>
        </w:r>
        <w:r>
          <w:fldChar w:fldCharType="end"/>
        </w:r>
      </w:hyperlink>
    </w:p>
    <w:p>
      <w:pPr>
        <w:pStyle w:val="TOC2"/>
        <w:tabs>
          <w:tab w:val="right" w:leader="dot" w:pos="8306"/>
        </w:tabs>
      </w:pPr>
      <w:hyperlink w:anchor="_Toc19681" w:history="1">
        <w:r>
          <w:rPr>
            <w:rFonts w:ascii="仿宋" w:eastAsia="仿宋" w:hAnsi="仿宋" w:cs="仿宋" w:hint="eastAsia"/>
            <w:lang w:eastAsia="zh-CN"/>
          </w:rPr>
          <w:t>(四)、利润率高</w:t>
        </w:r>
        <w:r>
          <w:tab/>
        </w:r>
        <w:r>
          <w:fldChar w:fldCharType="begin"/>
        </w:r>
        <w:r>
          <w:instrText xml:space="preserve"> PAGEREF _Toc19681 \h </w:instrText>
        </w:r>
        <w:r>
          <w:fldChar w:fldCharType="separate"/>
        </w:r>
        <w:r>
          <w:t>36</w:t>
        </w:r>
        <w:r>
          <w:fldChar w:fldCharType="end"/>
        </w:r>
      </w:hyperlink>
    </w:p>
    <w:p>
      <w:pPr>
        <w:pStyle w:val="TOC1"/>
        <w:tabs>
          <w:tab w:val="right" w:leader="dot" w:pos="8306"/>
        </w:tabs>
      </w:pPr>
      <w:hyperlink w:anchor="_Toc6734" w:history="1">
        <w:r>
          <w:rPr>
            <w:rFonts w:ascii="仿宋" w:eastAsia="仿宋" w:hAnsi="仿宋" w:cs="仿宋" w:hint="eastAsia"/>
            <w:lang w:eastAsia="zh-CN"/>
          </w:rPr>
          <w:t>十、稳压器项目计划安排</w:t>
        </w:r>
        <w:r>
          <w:tab/>
        </w:r>
        <w:r>
          <w:fldChar w:fldCharType="begin"/>
        </w:r>
        <w:r>
          <w:instrText xml:space="preserve"> PAGEREF _Toc6734 \h </w:instrText>
        </w:r>
        <w:r>
          <w:fldChar w:fldCharType="separate"/>
        </w:r>
        <w:r>
          <w:t>38</w:t>
        </w:r>
        <w:r>
          <w:fldChar w:fldCharType="end"/>
        </w:r>
      </w:hyperlink>
    </w:p>
    <w:p>
      <w:pPr>
        <w:pStyle w:val="TOC2"/>
        <w:tabs>
          <w:tab w:val="right" w:leader="dot" w:pos="8306"/>
        </w:tabs>
      </w:pPr>
      <w:hyperlink w:anchor="_Toc2639" w:history="1">
        <w:r>
          <w:rPr>
            <w:rFonts w:ascii="仿宋" w:eastAsia="仿宋" w:hAnsi="仿宋" w:cs="仿宋" w:hint="eastAsia"/>
            <w:lang w:eastAsia="zh-CN"/>
          </w:rPr>
          <w:t>(一)、建设周期</w:t>
        </w:r>
        <w:r>
          <w:tab/>
        </w:r>
        <w:r>
          <w:fldChar w:fldCharType="begin"/>
        </w:r>
        <w:r>
          <w:instrText xml:space="preserve"> PAGEREF _Toc2639 \h </w:instrText>
        </w:r>
        <w:r>
          <w:fldChar w:fldCharType="separate"/>
        </w:r>
        <w:r>
          <w:t>38</w:t>
        </w:r>
        <w:r>
          <w:fldChar w:fldCharType="end"/>
        </w:r>
      </w:hyperlink>
    </w:p>
    <w:p>
      <w:pPr>
        <w:pStyle w:val="TOC2"/>
        <w:tabs>
          <w:tab w:val="right" w:leader="dot" w:pos="8306"/>
        </w:tabs>
      </w:pPr>
      <w:hyperlink w:anchor="_Toc10149" w:history="1">
        <w:r>
          <w:rPr>
            <w:rFonts w:ascii="仿宋" w:eastAsia="仿宋" w:hAnsi="仿宋" w:cs="仿宋" w:hint="eastAsia"/>
            <w:lang w:eastAsia="zh-CN"/>
          </w:rPr>
          <w:t>(二)、建设进度</w:t>
        </w:r>
        <w:r>
          <w:tab/>
        </w:r>
        <w:r>
          <w:fldChar w:fldCharType="begin"/>
        </w:r>
        <w:r>
          <w:instrText xml:space="preserve"> PAGEREF _Toc10149 \h </w:instrText>
        </w:r>
        <w:r>
          <w:fldChar w:fldCharType="separate"/>
        </w:r>
        <w:r>
          <w:t>39</w:t>
        </w:r>
        <w:r>
          <w:fldChar w:fldCharType="end"/>
        </w:r>
      </w:hyperlink>
    </w:p>
    <w:p>
      <w:pPr>
        <w:pStyle w:val="TOC2"/>
        <w:tabs>
          <w:tab w:val="right" w:leader="dot" w:pos="8306"/>
        </w:tabs>
      </w:pPr>
      <w:hyperlink w:anchor="_Toc25865" w:history="1">
        <w:r>
          <w:rPr>
            <w:rFonts w:ascii="仿宋" w:eastAsia="仿宋" w:hAnsi="仿宋" w:cs="仿宋" w:hint="eastAsia"/>
            <w:lang w:eastAsia="zh-CN"/>
          </w:rPr>
          <w:t>(三)、进度安排注意事项</w:t>
        </w:r>
        <w:r>
          <w:tab/>
        </w:r>
        <w:r>
          <w:fldChar w:fldCharType="begin"/>
        </w:r>
        <w:r>
          <w:instrText xml:space="preserve"> PAGEREF _Toc25865 \h </w:instrText>
        </w:r>
        <w:r>
          <w:fldChar w:fldCharType="separate"/>
        </w:r>
        <w:r>
          <w:t>40</w:t>
        </w:r>
        <w:r>
          <w:fldChar w:fldCharType="end"/>
        </w:r>
      </w:hyperlink>
    </w:p>
    <w:p>
      <w:pPr>
        <w:pStyle w:val="TOC2"/>
        <w:tabs>
          <w:tab w:val="right" w:leader="dot" w:pos="8306"/>
        </w:tabs>
      </w:pPr>
      <w:hyperlink w:anchor="_Toc5209" w:history="1">
        <w:r>
          <w:rPr>
            <w:rFonts w:ascii="仿宋" w:eastAsia="仿宋" w:hAnsi="仿宋" w:cs="仿宋" w:hint="eastAsia"/>
            <w:lang w:eastAsia="zh-CN"/>
          </w:rPr>
          <w:t>(四)、人力资源配置</w:t>
        </w:r>
        <w:r>
          <w:tab/>
        </w:r>
        <w:r>
          <w:fldChar w:fldCharType="begin"/>
        </w:r>
        <w:r>
          <w:instrText xml:space="preserve"> PAGEREF _Toc5209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68" w:history="1">
        <w:r>
          <w:rPr>
            <w:rFonts w:ascii="仿宋" w:eastAsia="仿宋" w:hAnsi="仿宋" w:cs="仿宋" w:hint="eastAsia"/>
            <w:lang w:eastAsia="zh-CN"/>
          </w:rPr>
          <w:t>十一、稳压器项目环境影响分析</w:t>
        </w:r>
        <w:r>
          <w:tab/>
        </w:r>
        <w:r>
          <w:fldChar w:fldCharType="begin"/>
        </w:r>
        <w:r>
          <w:instrText xml:space="preserve"> PAGEREF _Toc6368 \h </w:instrText>
        </w:r>
        <w:r>
          <w:fldChar w:fldCharType="separate"/>
        </w:r>
        <w:r>
          <w:t>43</w:t>
        </w:r>
        <w:r>
          <w:fldChar w:fldCharType="end"/>
        </w:r>
      </w:hyperlink>
    </w:p>
    <w:p>
      <w:pPr>
        <w:pStyle w:val="TOC2"/>
        <w:tabs>
          <w:tab w:val="right" w:leader="dot" w:pos="8306"/>
        </w:tabs>
      </w:pPr>
      <w:hyperlink w:anchor="_Toc14613" w:history="1">
        <w:r>
          <w:rPr>
            <w:rFonts w:ascii="仿宋" w:eastAsia="仿宋" w:hAnsi="仿宋" w:cs="仿宋" w:hint="eastAsia"/>
            <w:lang w:eastAsia="zh-CN"/>
          </w:rPr>
          <w:t>(一)、建设区域环境质量现状</w:t>
        </w:r>
        <w:r>
          <w:tab/>
        </w:r>
        <w:r>
          <w:fldChar w:fldCharType="begin"/>
        </w:r>
        <w:r>
          <w:instrText xml:space="preserve"> PAGEREF _Toc14613 \h </w:instrText>
        </w:r>
        <w:r>
          <w:fldChar w:fldCharType="separate"/>
        </w:r>
        <w:r>
          <w:t>43</w:t>
        </w:r>
        <w:r>
          <w:fldChar w:fldCharType="end"/>
        </w:r>
      </w:hyperlink>
    </w:p>
    <w:p>
      <w:pPr>
        <w:pStyle w:val="TOC2"/>
        <w:tabs>
          <w:tab w:val="right" w:leader="dot" w:pos="8306"/>
        </w:tabs>
      </w:pPr>
      <w:hyperlink w:anchor="_Toc24458" w:history="1">
        <w:r>
          <w:rPr>
            <w:rFonts w:ascii="仿宋" w:eastAsia="仿宋" w:hAnsi="仿宋" w:cs="仿宋" w:hint="eastAsia"/>
            <w:lang w:eastAsia="zh-CN"/>
          </w:rPr>
          <w:t>(二)、建设期环境保护</w:t>
        </w:r>
        <w:r>
          <w:tab/>
        </w:r>
        <w:r>
          <w:fldChar w:fldCharType="begin"/>
        </w:r>
        <w:r>
          <w:instrText xml:space="preserve"> PAGEREF _Toc24458 \h </w:instrText>
        </w:r>
        <w:r>
          <w:fldChar w:fldCharType="separate"/>
        </w:r>
        <w:r>
          <w:t>44</w:t>
        </w:r>
        <w:r>
          <w:fldChar w:fldCharType="end"/>
        </w:r>
      </w:hyperlink>
    </w:p>
    <w:p>
      <w:pPr>
        <w:pStyle w:val="TOC2"/>
        <w:tabs>
          <w:tab w:val="right" w:leader="dot" w:pos="8306"/>
        </w:tabs>
      </w:pPr>
      <w:hyperlink w:anchor="_Toc26015" w:history="1">
        <w:r>
          <w:rPr>
            <w:rFonts w:ascii="仿宋" w:eastAsia="仿宋" w:hAnsi="仿宋" w:cs="仿宋" w:hint="eastAsia"/>
            <w:lang w:eastAsia="zh-CN"/>
          </w:rPr>
          <w:t>(三)、运营期环境保护</w:t>
        </w:r>
        <w:r>
          <w:tab/>
        </w:r>
        <w:r>
          <w:fldChar w:fldCharType="begin"/>
        </w:r>
        <w:r>
          <w:instrText xml:space="preserve"> PAGEREF _Toc26015 \h </w:instrText>
        </w:r>
        <w:r>
          <w:fldChar w:fldCharType="separate"/>
        </w:r>
        <w:r>
          <w:t>45</w:t>
        </w:r>
        <w:r>
          <w:fldChar w:fldCharType="end"/>
        </w:r>
      </w:hyperlink>
    </w:p>
    <w:p>
      <w:pPr>
        <w:pStyle w:val="TOC2"/>
        <w:tabs>
          <w:tab w:val="right" w:leader="dot" w:pos="8306"/>
        </w:tabs>
      </w:pPr>
      <w:hyperlink w:anchor="_Toc31475" w:history="1">
        <w:r>
          <w:rPr>
            <w:rFonts w:ascii="仿宋" w:eastAsia="仿宋" w:hAnsi="仿宋" w:cs="仿宋" w:hint="eastAsia"/>
            <w:lang w:eastAsia="zh-CN"/>
          </w:rPr>
          <w:t>(四)、稳压器项目建设对区域经济的影响</w:t>
        </w:r>
        <w:r>
          <w:tab/>
        </w:r>
        <w:r>
          <w:fldChar w:fldCharType="begin"/>
        </w:r>
        <w:r>
          <w:instrText xml:space="preserve"> PAGEREF _Toc31475 \h </w:instrText>
        </w:r>
        <w:r>
          <w:fldChar w:fldCharType="separate"/>
        </w:r>
        <w:r>
          <w:t>47</w:t>
        </w:r>
        <w:r>
          <w:fldChar w:fldCharType="end"/>
        </w:r>
      </w:hyperlink>
    </w:p>
    <w:p>
      <w:pPr>
        <w:pStyle w:val="TOC2"/>
        <w:tabs>
          <w:tab w:val="right" w:leader="dot" w:pos="8306"/>
        </w:tabs>
      </w:pPr>
      <w:hyperlink w:anchor="_Toc18543" w:history="1">
        <w:r>
          <w:rPr>
            <w:rFonts w:ascii="仿宋" w:eastAsia="仿宋" w:hAnsi="仿宋" w:cs="仿宋" w:hint="eastAsia"/>
            <w:lang w:eastAsia="zh-CN"/>
          </w:rPr>
          <w:t>(五)、废弃物处理</w:t>
        </w:r>
        <w:r>
          <w:tab/>
        </w:r>
        <w:r>
          <w:fldChar w:fldCharType="begin"/>
        </w:r>
        <w:r>
          <w:instrText xml:space="preserve"> PAGEREF _Toc18543 \h </w:instrText>
        </w:r>
        <w:r>
          <w:fldChar w:fldCharType="separate"/>
        </w:r>
        <w:r>
          <w:t>48</w:t>
        </w:r>
        <w:r>
          <w:fldChar w:fldCharType="end"/>
        </w:r>
      </w:hyperlink>
    </w:p>
    <w:p>
      <w:pPr>
        <w:pStyle w:val="TOC2"/>
        <w:tabs>
          <w:tab w:val="right" w:leader="dot" w:pos="8306"/>
        </w:tabs>
      </w:pPr>
      <w:hyperlink w:anchor="_Toc27400" w:history="1">
        <w:r>
          <w:rPr>
            <w:rFonts w:ascii="仿宋" w:eastAsia="仿宋" w:hAnsi="仿宋" w:cs="仿宋" w:hint="eastAsia"/>
            <w:lang w:eastAsia="zh-CN"/>
          </w:rPr>
          <w:t>(六)、特殊环境影响分析</w:t>
        </w:r>
        <w:r>
          <w:tab/>
        </w:r>
        <w:r>
          <w:fldChar w:fldCharType="begin"/>
        </w:r>
        <w:r>
          <w:instrText xml:space="preserve"> PAGEREF _Toc27400 \h </w:instrText>
        </w:r>
        <w:r>
          <w:fldChar w:fldCharType="separate"/>
        </w:r>
        <w:r>
          <w:t>50</w:t>
        </w:r>
        <w:r>
          <w:fldChar w:fldCharType="end"/>
        </w:r>
      </w:hyperlink>
    </w:p>
    <w:p>
      <w:pPr>
        <w:pStyle w:val="TOC2"/>
        <w:tabs>
          <w:tab w:val="right" w:leader="dot" w:pos="8306"/>
        </w:tabs>
      </w:pPr>
      <w:hyperlink w:anchor="_Toc1987" w:history="1">
        <w:r>
          <w:rPr>
            <w:rFonts w:ascii="仿宋" w:eastAsia="仿宋" w:hAnsi="仿宋" w:cs="仿宋" w:hint="eastAsia"/>
            <w:lang w:eastAsia="zh-CN"/>
          </w:rPr>
          <w:t>(七)、清洁生产</w:t>
        </w:r>
        <w:r>
          <w:tab/>
        </w:r>
        <w:r>
          <w:fldChar w:fldCharType="begin"/>
        </w:r>
        <w:r>
          <w:instrText xml:space="preserve"> PAGEREF _Toc1987 \h </w:instrText>
        </w:r>
        <w:r>
          <w:fldChar w:fldCharType="separate"/>
        </w:r>
        <w:r>
          <w:t>51</w:t>
        </w:r>
        <w:r>
          <w:fldChar w:fldCharType="end"/>
        </w:r>
      </w:hyperlink>
    </w:p>
    <w:p>
      <w:pPr>
        <w:pStyle w:val="TOC2"/>
        <w:tabs>
          <w:tab w:val="right" w:leader="dot" w:pos="8306"/>
        </w:tabs>
      </w:pPr>
      <w:hyperlink w:anchor="_Toc29420" w:history="1">
        <w:r>
          <w:rPr>
            <w:rFonts w:ascii="仿宋" w:eastAsia="仿宋" w:hAnsi="仿宋" w:cs="仿宋" w:hint="eastAsia"/>
            <w:lang w:eastAsia="zh-CN"/>
          </w:rPr>
          <w:t>(八)、环境保护综合评价</w:t>
        </w:r>
        <w:r>
          <w:tab/>
        </w:r>
        <w:r>
          <w:fldChar w:fldCharType="begin"/>
        </w:r>
        <w:r>
          <w:instrText xml:space="preserve"> PAGEREF _Toc29420 \h </w:instrText>
        </w:r>
        <w:r>
          <w:fldChar w:fldCharType="separate"/>
        </w:r>
        <w:r>
          <w:t>52</w:t>
        </w:r>
        <w:r>
          <w:fldChar w:fldCharType="end"/>
        </w:r>
      </w:hyperlink>
    </w:p>
    <w:p>
      <w:pPr>
        <w:pStyle w:val="TOC1"/>
        <w:tabs>
          <w:tab w:val="right" w:leader="dot" w:pos="8306"/>
        </w:tabs>
      </w:pPr>
      <w:hyperlink w:anchor="_Toc16530" w:history="1">
        <w:r>
          <w:rPr>
            <w:rFonts w:ascii="仿宋" w:eastAsia="仿宋" w:hAnsi="仿宋" w:cs="仿宋" w:hint="eastAsia"/>
            <w:lang w:eastAsia="zh-CN"/>
          </w:rPr>
          <w:t>十二、稳压器项目经营效益</w:t>
        </w:r>
        <w:r>
          <w:tab/>
        </w:r>
        <w:r>
          <w:fldChar w:fldCharType="begin"/>
        </w:r>
        <w:r>
          <w:instrText xml:space="preserve"> PAGEREF _Toc16530 \h </w:instrText>
        </w:r>
        <w:r>
          <w:fldChar w:fldCharType="separate"/>
        </w:r>
        <w:r>
          <w:t>53</w:t>
        </w:r>
        <w:r>
          <w:fldChar w:fldCharType="end"/>
        </w:r>
      </w:hyperlink>
    </w:p>
    <w:p>
      <w:pPr>
        <w:pStyle w:val="TOC2"/>
        <w:tabs>
          <w:tab w:val="right" w:leader="dot" w:pos="8306"/>
        </w:tabs>
      </w:pPr>
      <w:hyperlink w:anchor="_Toc28850" w:history="1">
        <w:r>
          <w:rPr>
            <w:rFonts w:ascii="仿宋" w:eastAsia="仿宋" w:hAnsi="仿宋" w:cs="仿宋" w:hint="eastAsia"/>
            <w:lang w:eastAsia="zh-CN"/>
          </w:rPr>
          <w:t>(一)、经济评价财务测算</w:t>
        </w:r>
        <w:r>
          <w:tab/>
        </w:r>
        <w:r>
          <w:fldChar w:fldCharType="begin"/>
        </w:r>
        <w:r>
          <w:instrText xml:space="preserve"> PAGEREF _Toc28850 \h </w:instrText>
        </w:r>
        <w:r>
          <w:fldChar w:fldCharType="separate"/>
        </w:r>
        <w:r>
          <w:t>53</w:t>
        </w:r>
        <w:r>
          <w:fldChar w:fldCharType="end"/>
        </w:r>
      </w:hyperlink>
    </w:p>
    <w:p>
      <w:pPr>
        <w:pStyle w:val="TOC2"/>
        <w:tabs>
          <w:tab w:val="right" w:leader="dot" w:pos="8306"/>
        </w:tabs>
      </w:pPr>
      <w:hyperlink w:anchor="_Toc456" w:history="1">
        <w:r>
          <w:rPr>
            <w:rFonts w:ascii="仿宋" w:eastAsia="仿宋" w:hAnsi="仿宋" w:cs="仿宋" w:hint="eastAsia"/>
            <w:lang w:eastAsia="zh-CN"/>
          </w:rPr>
          <w:t>(二)、稳压器项目盈利能力分析</w:t>
        </w:r>
        <w:r>
          <w:tab/>
        </w:r>
        <w:r>
          <w:fldChar w:fldCharType="begin"/>
        </w:r>
        <w:r>
          <w:instrText xml:space="preserve"> PAGEREF _Toc456 \h </w:instrText>
        </w:r>
        <w:r>
          <w:fldChar w:fldCharType="separate"/>
        </w:r>
        <w:r>
          <w:t>54</w:t>
        </w:r>
        <w:r>
          <w:fldChar w:fldCharType="end"/>
        </w:r>
      </w:hyperlink>
    </w:p>
    <w:p>
      <w:pPr>
        <w:pStyle w:val="TOC1"/>
        <w:tabs>
          <w:tab w:val="right" w:leader="dot" w:pos="8306"/>
        </w:tabs>
      </w:pPr>
      <w:hyperlink w:anchor="_Toc25622" w:history="1">
        <w:r>
          <w:rPr>
            <w:rFonts w:ascii="仿宋" w:eastAsia="仿宋" w:hAnsi="仿宋" w:cs="仿宋" w:hint="eastAsia"/>
            <w:lang w:eastAsia="zh-CN"/>
          </w:rPr>
          <w:t>十三、稳压器项目治理与监督</w:t>
        </w:r>
        <w:r>
          <w:tab/>
        </w:r>
        <w:r>
          <w:fldChar w:fldCharType="begin"/>
        </w:r>
        <w:r>
          <w:instrText xml:space="preserve"> PAGEREF _Toc25622 \h </w:instrText>
        </w:r>
        <w:r>
          <w:fldChar w:fldCharType="separate"/>
        </w:r>
        <w:r>
          <w:t>55</w:t>
        </w:r>
        <w:r>
          <w:fldChar w:fldCharType="end"/>
        </w:r>
      </w:hyperlink>
    </w:p>
    <w:p>
      <w:pPr>
        <w:pStyle w:val="TOC2"/>
        <w:tabs>
          <w:tab w:val="right" w:leader="dot" w:pos="8306"/>
        </w:tabs>
      </w:pPr>
      <w:hyperlink w:anchor="_Toc20143" w:history="1">
        <w:r>
          <w:rPr>
            <w:rFonts w:ascii="仿宋" w:eastAsia="仿宋" w:hAnsi="仿宋" w:cs="仿宋" w:hint="eastAsia"/>
            <w:lang w:eastAsia="zh-CN"/>
          </w:rPr>
          <w:t>(一)、稳压器项目治理结构</w:t>
        </w:r>
        <w:r>
          <w:tab/>
        </w:r>
        <w:r>
          <w:fldChar w:fldCharType="begin"/>
        </w:r>
        <w:r>
          <w:instrText xml:space="preserve"> PAGEREF _Toc20143 \h </w:instrText>
        </w:r>
        <w:r>
          <w:fldChar w:fldCharType="separate"/>
        </w:r>
        <w:r>
          <w:t>55</w:t>
        </w:r>
        <w:r>
          <w:fldChar w:fldCharType="end"/>
        </w:r>
      </w:hyperlink>
    </w:p>
    <w:p>
      <w:pPr>
        <w:pStyle w:val="TOC2"/>
        <w:tabs>
          <w:tab w:val="right" w:leader="dot" w:pos="8306"/>
        </w:tabs>
      </w:pPr>
      <w:hyperlink w:anchor="_Toc9159" w:history="1">
        <w:r>
          <w:rPr>
            <w:rFonts w:ascii="仿宋" w:eastAsia="仿宋" w:hAnsi="仿宋" w:cs="仿宋" w:hint="eastAsia"/>
            <w:lang w:eastAsia="zh-CN"/>
          </w:rPr>
          <w:t>(二)、监督与审计</w:t>
        </w:r>
        <w:r>
          <w:tab/>
        </w:r>
        <w:r>
          <w:fldChar w:fldCharType="begin"/>
        </w:r>
        <w:r>
          <w:instrText xml:space="preserve"> PAGEREF _Toc9159 \h </w:instrText>
        </w:r>
        <w:r>
          <w:fldChar w:fldCharType="separate"/>
        </w:r>
        <w:r>
          <w:t>57</w:t>
        </w:r>
        <w:r>
          <w:fldChar w:fldCharType="end"/>
        </w:r>
      </w:hyperlink>
    </w:p>
    <w:p>
      <w:pPr>
        <w:pStyle w:val="TOC1"/>
        <w:tabs>
          <w:tab w:val="right" w:leader="dot" w:pos="8306"/>
        </w:tabs>
      </w:pPr>
      <w:hyperlink w:anchor="_Toc18816" w:history="1">
        <w:r>
          <w:rPr>
            <w:rFonts w:ascii="仿宋" w:eastAsia="仿宋" w:hAnsi="仿宋" w:cs="仿宋" w:hint="eastAsia"/>
            <w:lang w:eastAsia="zh-CN"/>
          </w:rPr>
          <w:t>十四、稳压器项目变更管理</w:t>
        </w:r>
        <w:r>
          <w:tab/>
        </w:r>
        <w:r>
          <w:fldChar w:fldCharType="begin"/>
        </w:r>
        <w:r>
          <w:instrText xml:space="preserve"> PAGEREF _Toc18816 \h </w:instrText>
        </w:r>
        <w:r>
          <w:fldChar w:fldCharType="separate"/>
        </w:r>
        <w:r>
          <w:t>58</w:t>
        </w:r>
        <w:r>
          <w:fldChar w:fldCharType="end"/>
        </w:r>
      </w:hyperlink>
    </w:p>
    <w:p>
      <w:pPr>
        <w:pStyle w:val="TOC2"/>
        <w:tabs>
          <w:tab w:val="right" w:leader="dot" w:pos="8306"/>
        </w:tabs>
      </w:pPr>
      <w:hyperlink w:anchor="_Toc32325" w:history="1">
        <w:r>
          <w:rPr>
            <w:rFonts w:ascii="仿宋" w:eastAsia="仿宋" w:hAnsi="仿宋" w:cs="仿宋" w:hint="eastAsia"/>
            <w:lang w:eastAsia="zh-CN"/>
          </w:rPr>
          <w:t>(一)、变更申请与评估</w:t>
        </w:r>
        <w:r>
          <w:tab/>
        </w:r>
        <w:r>
          <w:fldChar w:fldCharType="begin"/>
        </w:r>
        <w:r>
          <w:instrText xml:space="preserve"> PAGEREF _Toc32325 \h </w:instrText>
        </w:r>
        <w:r>
          <w:fldChar w:fldCharType="separate"/>
        </w:r>
        <w:r>
          <w:t>58</w:t>
        </w:r>
        <w:r>
          <w:fldChar w:fldCharType="end"/>
        </w:r>
      </w:hyperlink>
    </w:p>
    <w:p>
      <w:pPr>
        <w:pStyle w:val="TOC2"/>
        <w:tabs>
          <w:tab w:val="right" w:leader="dot" w:pos="8306"/>
        </w:tabs>
      </w:pPr>
      <w:hyperlink w:anchor="_Toc28508" w:history="1">
        <w:r>
          <w:rPr>
            <w:rFonts w:ascii="仿宋" w:eastAsia="仿宋" w:hAnsi="仿宋" w:cs="仿宋" w:hint="eastAsia"/>
            <w:lang w:eastAsia="zh-CN"/>
          </w:rPr>
          <w:t>(二)、变更实施与控制</w:t>
        </w:r>
        <w:r>
          <w:tab/>
        </w:r>
        <w:r>
          <w:fldChar w:fldCharType="begin"/>
        </w:r>
        <w:r>
          <w:instrText xml:space="preserve"> PAGEREF _Toc28508 \h </w:instrText>
        </w:r>
        <w:r>
          <w:fldChar w:fldCharType="separate"/>
        </w:r>
        <w:r>
          <w:t>58</w:t>
        </w:r>
        <w:r>
          <w:fldChar w:fldCharType="end"/>
        </w:r>
      </w:hyperlink>
    </w:p>
    <w:p>
      <w:pPr>
        <w:pStyle w:val="TOC1"/>
        <w:tabs>
          <w:tab w:val="right" w:leader="dot" w:pos="8306"/>
        </w:tabs>
      </w:pPr>
      <w:hyperlink w:anchor="_Toc10841" w:history="1">
        <w:r>
          <w:rPr>
            <w:rFonts w:ascii="仿宋" w:eastAsia="仿宋" w:hAnsi="仿宋" w:cs="仿宋" w:hint="eastAsia"/>
            <w:lang w:eastAsia="zh-CN"/>
          </w:rPr>
          <w:t>十五、利益相关者分析与沟通计划</w:t>
        </w:r>
        <w:r>
          <w:tab/>
        </w:r>
        <w:r>
          <w:fldChar w:fldCharType="begin"/>
        </w:r>
        <w:r>
          <w:instrText xml:space="preserve"> PAGEREF _Toc10841 \h </w:instrText>
        </w:r>
        <w:r>
          <w:fldChar w:fldCharType="separate"/>
        </w:r>
        <w:r>
          <w:t>59</w:t>
        </w:r>
        <w:r>
          <w:fldChar w:fldCharType="end"/>
        </w:r>
      </w:hyperlink>
    </w:p>
    <w:p>
      <w:pPr>
        <w:pStyle w:val="TOC2"/>
        <w:tabs>
          <w:tab w:val="right" w:leader="dot" w:pos="8306"/>
        </w:tabs>
      </w:pPr>
      <w:hyperlink w:anchor="_Toc22855" w:history="1">
        <w:r>
          <w:rPr>
            <w:rFonts w:ascii="仿宋" w:eastAsia="仿宋" w:hAnsi="仿宋" w:cs="仿宋" w:hint="eastAsia"/>
            <w:lang w:eastAsia="zh-CN"/>
          </w:rPr>
          <w:t>(一)、利益相关者分析</w:t>
        </w:r>
        <w:r>
          <w:tab/>
        </w:r>
        <w:r>
          <w:fldChar w:fldCharType="begin"/>
        </w:r>
        <w:r>
          <w:instrText xml:space="preserve"> PAGEREF _Toc22855 \h </w:instrText>
        </w:r>
        <w:r>
          <w:fldChar w:fldCharType="separate"/>
        </w:r>
        <w:r>
          <w:t>59</w:t>
        </w:r>
        <w:r>
          <w:fldChar w:fldCharType="end"/>
        </w:r>
      </w:hyperlink>
    </w:p>
    <w:p>
      <w:pPr>
        <w:pStyle w:val="TOC2"/>
        <w:tabs>
          <w:tab w:val="right" w:leader="dot" w:pos="8306"/>
        </w:tabs>
      </w:pPr>
      <w:hyperlink w:anchor="_Toc19641" w:history="1">
        <w:r>
          <w:rPr>
            <w:rFonts w:ascii="仿宋" w:eastAsia="仿宋" w:hAnsi="仿宋" w:cs="仿宋" w:hint="eastAsia"/>
            <w:lang w:eastAsia="zh-CN"/>
          </w:rPr>
          <w:t>(二)、沟通计划</w:t>
        </w:r>
        <w:r>
          <w:tab/>
        </w:r>
        <w:r>
          <w:fldChar w:fldCharType="begin"/>
        </w:r>
        <w:r>
          <w:instrText xml:space="preserve"> PAGEREF _Toc19641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3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技术管理特点体现在其创新导向。通过引入最先进的技术趋势和解决方案，稳压器项目致力于提升科技含量、提高质量和效率水平。这意味着我们将采用最新的工具和方法，确保稳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稳压器项目技术管理的显著特征。通过整合不同领域的技术资源，我们实现了跨学科的协同工作。这有助于优化技术架构，提高整体效能。此外，整合性策略还促进了不同技术团队之间的紧密沟通和高效合作，确保稳压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稳压器项目所采用的技术。通过不断优化技术方案，稳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稳压器项目团队将在稳压器项目初期识别可能的技术风险，并采取相应的预防和应对措施。通过建立健全的风险评估机制，稳压器项目能够在实施过程中及时发现并解决潜在的技术问题，保障稳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通过这些独特的技术管理特点，我们确信在稳压器项目中，技术将成为稳压器项目成功的有力支持。这一深度剖析揭示了技术管理在稳压器项目实施中的关键作用，为稳压器项目的技术基础奠定了坚实的基础。</w:t>
      </w:r>
    </w:p>
    <w:p>
      <w:pPr>
        <w:pStyle w:val="Heading2"/>
        <w:ind w:firstLine="560" w:firstLineChars="200"/>
        <w:rPr>
          <w:rFonts w:ascii="仿宋" w:eastAsia="仿宋" w:hAnsi="仿宋" w:cs="仿宋" w:hint="eastAsia"/>
          <w:sz w:val="28"/>
          <w:lang w:eastAsia="zh-CN"/>
        </w:rPr>
      </w:pPr>
      <w:bookmarkStart w:id="4" w:name="_Toc23372"/>
      <w:r>
        <w:rPr>
          <w:rFonts w:ascii="仿宋" w:eastAsia="仿宋" w:hAnsi="仿宋" w:cs="仿宋" w:hint="eastAsia"/>
          <w:sz w:val="28"/>
          <w:lang w:eastAsia="zh-CN"/>
        </w:rPr>
        <w:t>(二)、稳压器项目工艺技术设计方案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稳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稳压器项目将严格按照相关行业规范要求进行组织。通过有效控制产品质量，稳压器项目将致力于为顾客提供优质的稳压器项目产品和良好的服务。这体现了稳压器项目对于生产活动合规性和质量标准的高度重视，为稳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稳压器项目注重生态效益和清洁生产原则。稳压器项目建设将紧密结合地方特色经济发展，与社会经济发展规划和区域环境保护规划方案相协调一致。通过与当地区域自然生态系统的结合，稳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稳压器项目产品具有多样化的客户需求和个性化的特点。因此，稳压器项目产品规格品种多样，且单批生产数量较小。为满足这一特点，稳压器项目承办单位将建设先进的柔性制造生产线。通过广泛应用柔性制造技术，稳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稳压器项目采用的技术具有较高的技术含量和自动化水平，处于国内先进水平。这一技术选用不仅体现了对生产效率、质量和环境友好性的高标准要求，同时为稳压器项目的可持续发展奠定了坚实的基础。</w:t>
      </w:r>
    </w:p>
    <w:p>
      <w:pPr>
        <w:pStyle w:val="Heading2"/>
        <w:ind w:firstLine="560" w:firstLineChars="200"/>
        <w:rPr>
          <w:rFonts w:ascii="仿宋" w:eastAsia="仿宋" w:hAnsi="仿宋" w:cs="仿宋" w:hint="eastAsia"/>
          <w:sz w:val="28"/>
          <w:lang w:eastAsia="zh-CN"/>
        </w:rPr>
      </w:pPr>
      <w:bookmarkStart w:id="5" w:name="_Toc89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为确保稳压器项目的高效生产和技术实施，我们制定了一套精心设计的设备选型方案，以满足稳压器项目生产、质量和环保的要求。该方案的主要特点如下：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稳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针对稳压器项目产品的多样性和小批量生产的特点，我们将建设柔性制造生产线。通过在设备选型中考虑柔性制造技术，可以灵活应对不同产品规格和生产需求，实现生产线的高度灵活性和适应性。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2"/>
      <w:r>
        <w:rPr>
          <w:rFonts w:ascii="仿宋" w:eastAsia="仿宋" w:hAnsi="仿宋" w:cs="仿宋" w:hint="eastAsia"/>
          <w:sz w:val="28"/>
          <w:lang w:eastAsia="zh-CN"/>
        </w:rPr>
        <w:t>二、稳压器项目可持续发展</w:t>
      </w:r>
      <w:bookmarkEnd w:id="6"/>
    </w:p>
    <w:p>
      <w:pPr>
        <w:pStyle w:val="Heading2"/>
        <w:rPr>
          <w:rFonts w:ascii="仿宋" w:eastAsia="仿宋" w:hAnsi="仿宋" w:cs="仿宋" w:hint="eastAsia"/>
          <w:lang w:eastAsia="zh-CN"/>
        </w:rPr>
      </w:pPr>
      <w:bookmarkStart w:id="7" w:name="_Toc62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压器项目中，稳压器项目团队着眼于未来，明确了可持续发展的战略方向。制定的具体可持续发展目标包括降低资源使用、采用环保技术、最大化社会效益等。这一步骤不仅有助于稳压器项目在环保和社会责任方面达到最高标准，也为未来提供了明确的指引，确保稳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可持续实践的融入稳压器项目管理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稳压器项目管理周期。从稳压器项目规划开始，稳压器项目团队就考虑了环境和社会的因素。在执行阶段，稳压器项目团队积极推动绿色技术的应用，优化资源利用。此外，关注员工的社会责任，通过培训和沟通活动提高员工对可持续发展的认知，使他们能够在日常工作中践行可持续实践。这些举措不仅为稳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45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扎根于稳压器项目的可持续发展理念，我们深信环保与社会责任是稳压器项目成功的关键支柱。在稳压器项目的每一步，我们都致力于通过创新和实践，履行对环境和社会的坚定责任。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团队通过引入先进的环保技术、建立高效的废物处理系统以及推动能源节约措施，积极履行环保责任。定期的环保监测和评估确保稳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不仅致力于自身可持续发展，还注重对社会的回馈。通过支持社区稳压器项目、参与慈善事业、提供培训机会等方式，稳压器项目积极履行社会责任。与当地社区建立积极互动，关注员工的工作与生活平衡，以及员工的身心健康，是稳压器项目在社会责任层面的关键举措。这样的实践不仅增强了稳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330"/>
      <w:r>
        <w:rPr>
          <w:rFonts w:ascii="仿宋" w:eastAsia="仿宋" w:hAnsi="仿宋" w:cs="仿宋" w:hint="eastAsia"/>
          <w:sz w:val="28"/>
          <w:lang w:eastAsia="zh-CN"/>
        </w:rPr>
        <w:t>三、稳压器项目建设单位说明</w:t>
      </w:r>
      <w:bookmarkEnd w:id="9"/>
    </w:p>
    <w:p>
      <w:pPr>
        <w:pStyle w:val="Heading2"/>
        <w:rPr>
          <w:rFonts w:ascii="仿宋" w:eastAsia="仿宋" w:hAnsi="仿宋" w:cs="仿宋" w:hint="eastAsia"/>
          <w:lang w:eastAsia="zh-CN"/>
        </w:rPr>
      </w:pPr>
      <w:bookmarkStart w:id="10" w:name="_Toc25171"/>
      <w:r>
        <w:rPr>
          <w:rFonts w:ascii="仿宋" w:eastAsia="仿宋" w:hAnsi="仿宋" w:cs="仿宋" w:hint="eastAsia"/>
          <w:lang w:eastAsia="zh-CN"/>
        </w:rPr>
        <w:t>(一)、稳压器项目承办单位基本情况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3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稳压器项目承办单位的XXXX，我们着眼于实现可持续的经济效益。通过技术创新和解决方案的提供，公司预计在稳压器项目执行期间将获得可观的收入增长。这一收入来源主要包括稳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同时，我们注重成本控制和效率提升，以确保稳压器项目的可持续盈利。透过精细的管理和资源优化，公司期望实现稳压器项目利润最大化。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稳压器项目实施进行全面的投资评估，包括稳压器项目启动阶段的资金投入和后续运营成本。通过对稳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稳压器项目实施过程中具备足够的资金流动性，公司将进行详尽的现金流分析。这包括资金需求的合理预测、稳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482"/>
      <w:r>
        <w:rPr>
          <w:rFonts w:ascii="仿宋" w:eastAsia="仿宋" w:hAnsi="仿宋" w:cs="仿宋" w:hint="eastAsia"/>
          <w:sz w:val="28"/>
          <w:lang w:eastAsia="zh-CN"/>
        </w:rPr>
        <w:t>四、稳压器项目文档管理</w:t>
      </w:r>
      <w:bookmarkEnd w:id="12"/>
    </w:p>
    <w:p>
      <w:pPr>
        <w:pStyle w:val="Heading2"/>
        <w:rPr>
          <w:rFonts w:ascii="仿宋" w:eastAsia="仿宋" w:hAnsi="仿宋" w:cs="仿宋" w:hint="eastAsia"/>
          <w:lang w:eastAsia="zh-CN"/>
        </w:rPr>
      </w:pPr>
      <w:bookmarkStart w:id="13" w:name="_Toc710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稳压器项目高度重视文档的质量和准确性，以支持稳压器项目的各项活动和决策。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文档的编制始于稳压器项目计划的初期，我们制定了详细的文档编制计划，明确了每个文档的内容、格式和编写责任人。在稳压器项目启动阶段，我们首先编制了稳压器项目章程，明确定义了稳压器项目的目标、范围、风险等关键要素。随后，稳压器项目团队根据计划陆续编制了需求文档、设计文档、测试文档等各类文档，确保稳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稳压器项目管理中的重要环节，旨在确保稳压器项目文档符合质量标准和稳压器项目需求。在稳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除了内部审查，我们还进行了外部审查，邀请稳压器项目相关利益方和专业领域的专家对文档进行独立审查。这有助于获取更全面、客观的反馈，确保稳压器项目文档不仅符合内部标准，也满足外部需求。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稳压器项目在文档编制与审查方面建立了严格的管理机制，通过规范的流程和多维度的审查，确保稳压器项目文档的质量、准确性和可靠性，为稳压器项目的顺利推进提供了有力支持。</w:t>
      </w:r>
    </w:p>
    <w:p>
      <w:pPr>
        <w:pStyle w:val="Heading2"/>
        <w:ind w:firstLine="560" w:firstLineChars="200"/>
        <w:rPr>
          <w:rFonts w:ascii="仿宋" w:eastAsia="仿宋" w:hAnsi="仿宋" w:cs="仿宋" w:hint="eastAsia"/>
          <w:sz w:val="28"/>
          <w:lang w:eastAsia="zh-CN"/>
        </w:rPr>
      </w:pPr>
      <w:bookmarkStart w:id="14" w:name="_Toc1619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在稳压器项目中，我们致力于优化文档发布与分发过程，以确保信息的高效传递和团队间协作的顺畅进行。以下是我们采取的关键优化策略：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我们通过多渠道发布文档，包括电子邮件、稳压器项目管理平台、内部网站等，以满足不同团队成员的偏好和需求。多渠道发布确保了信息的全面覆盖。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我们采用了精细的权限控制，确保只有授权人员可以访问敏感信息。这种安全措施保护了稳压器项目文档的机密性，防止了未经授权的信息泄露。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1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文档存档与归档是稳压器项目生命周期中一个至关重要的环节，直接关系到稳压器项目信息的长期保存和历史记录的完整性。在稳压器项目中，我们实施了一系列有效的文档存档与归档管理策略：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334"/>
      <w:r>
        <w:rPr>
          <w:rFonts w:ascii="仿宋" w:eastAsia="仿宋" w:hAnsi="仿宋" w:cs="仿宋" w:hint="eastAsia"/>
          <w:sz w:val="28"/>
          <w:lang w:eastAsia="zh-CN"/>
        </w:rPr>
        <w:t>五、稳压器项目概论</w:t>
      </w:r>
      <w:bookmarkEnd w:id="16"/>
    </w:p>
    <w:p>
      <w:pPr>
        <w:pStyle w:val="Heading2"/>
        <w:rPr>
          <w:rFonts w:ascii="仿宋" w:eastAsia="仿宋" w:hAnsi="仿宋" w:cs="仿宋" w:hint="eastAsia"/>
          <w:lang w:eastAsia="zh-CN"/>
        </w:rPr>
      </w:pPr>
      <w:bookmarkStart w:id="17" w:name="_Toc14419"/>
      <w:r>
        <w:rPr>
          <w:rFonts w:ascii="仿宋" w:eastAsia="仿宋" w:hAnsi="仿宋" w:cs="仿宋" w:hint="eastAsia"/>
          <w:lang w:eastAsia="zh-CN"/>
        </w:rPr>
        <w:t>(一)、稳压器项目概况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起源追溯至对市场的深入洞察。市场的不断演变与变革为稳压器项目提供了难得的机遇。当前市场存在的需求缺口和变革的大环境共同构成了稳压器项目的背景。这个稳压器项目旨在充分利用市场机遇，填补行业中尚未满足的需求，为客户提供全新的解决方案。市场的变革和需求的增长使得这个稳压器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稳压器项目名称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正式命名为稳压器。这个名称不仅仅是一个标识，更代表了稳压器项目的核心理念和愿景。它蕴含着稳压器项目所要解决问题的关键字，具有强烈的表达和辨识度，为稳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稳压器项目目标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核心目标是提供一种全新、高效的解决方案，满足客户日益增长的需求。稳压器项目追求的不仅仅是满足市场需求，更是在市场中获得卓越的竞争优势。通过不断提升产品或服务的质量和创新水平，稳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稳压器项目范围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全面涵盖了产品研发、制造、市场推广和售后服务，确保从产品设计到最终用户体验的全方位关注。这一全面的稳压器项目范围是为了确保稳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稳压器项目时间表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稳压器项目计划在未来18个月内完成，包括研发、测试、市场试点和正式推出等不同阶段。这个时间表的合理设计是为了确保稳压器项目各个阶段的顺利推进，以便按时交付高质量的成果。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稳压器项目预算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稳压器项目总预算估算为XX百万美元，主要分配在研发、市场推广、人员培训和运营等方面。这一充足的预算为稳压器项目提供了充足的资源，确保稳压器项目在各个方面都能取得优异的表现。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稳压器项目风险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稳压器项目可能面临的风险包括市场接受度低、技术难题、竞争激烈等。稳压器项目团队已经制定了相应的风险应对计划，通过前瞻性的风险管理，确保稳压器项目在面对不确定性时能够迅速做出应对。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稳压器项目团队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稳压器项目汇聚了一支经验丰富、多领域专业素养的核心团队，确保稳压器项目在各个方面都能拥有高水平的执行力。团队的协同作战是稳压器项目成功的关键因素之一。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稳压器项目背景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稳压器项目的背景根植于市场对更高效、创新产品的渴望，同时也受到科技发展对行业格局的深刻改变的影响。这为稳压器项目提供了广阔的发展空间和市场需求。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稳压器项目现状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截至目前，稳压器项目已完成市场调研和技术验证，取得了初步的成功。这为稳压器项目在未来的发展奠定了坚实的基础，为更远大的目标打下了坚实的基石。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313"/>
      <w:r>
        <w:rPr>
          <w:rFonts w:ascii="仿宋" w:eastAsia="仿宋" w:hAnsi="仿宋" w:cs="仿宋" w:hint="eastAsia"/>
          <w:sz w:val="28"/>
          <w:lang w:eastAsia="zh-CN"/>
        </w:rPr>
        <w:t>(二)、稳压器项目目标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keyword》稳压器项目首要业务目标是在市场中占据有利地位，实现产品/服务的成功推广和销售。通过不断提升产品质量、创新性，稳压器项目追求成为行业中的领导者，赢得更多客户的青睐。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在科技迅速发展的时代，稳压器项目着眼于技术创新。通过持续的研发和技术升级，稳压器项目旨在推出更具创新性的产品或服务，以满足市场对新鲜、先进解决方案的需求。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为了建立可持续的客户关系，稳压器项目设定了客户满意度目标。通过提供卓越的产品质量和优质的客户服务，稳压器项目追求赢得客户的信任和忠诚度，确保他们的满意度达到行业领先水平。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稳压器项目注重社会责任和可持续发展。通过实施环保、社会责任稳压器项目，稳压器项目致力于在经济发展的同时保护环境，促进社会公平，实现可持续经营。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稳压器项目的团队是实现目标的核心驱动力。因此，稳压器项目设定了团队发展目标，包括提升团队成员的专业技能、培养领导力，以及搭建协同高效的团队工作氛围。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145"/>
      <w:r>
        <w:rPr>
          <w:rFonts w:ascii="仿宋" w:eastAsia="仿宋" w:hAnsi="仿宋" w:cs="仿宋" w:hint="eastAsia"/>
          <w:sz w:val="28"/>
          <w:lang w:eastAsia="zh-CN"/>
        </w:rPr>
        <w:t>(三)、稳压器项目提出的理由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稳压器项目提出的理由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提出源于对市场机遇的深刻洞察。当前市场中存在的需求缺口和行业发展趋势表明，有巨大的商业机会等待被开发。通过准确捕捉市场机遇，稳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https://d.book118.com/228130037032006030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5665A"/>
    <w:rsid w:val="71B56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3003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2024-01-21T13:20:00Z</dcterms:created>
  <dcterms:modified xsi:type="dcterms:W3CDTF">2024-01-21T13:20:57Z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F00CF01D8D944D9BA1E19FF4F0B4D99B_11</vt:lpwstr>
  </property>
  <property fmtid="{D5CDD505-2E9C-101B-9397-08002B2CF9AE}" pid="3" name="KSOProductBuildVer">
    <vt:lpwstr>2052-12.1.0.16120</vt:lpwstr>
  </property>
</Properties>
</file>