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运钞汽车项目计划设计方案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3" w:history="1">
        <w:r>
          <w:rPr>
            <w:rFonts w:ascii="仿宋" w:eastAsia="仿宋" w:hAnsi="仿宋" w:cs="仿宋" w:hint="eastAsia"/>
            <w:lang w:eastAsia="zh-CN"/>
          </w:rPr>
          <w:t>前言</w:t>
        </w:r>
        <w:r>
          <w:tab/>
        </w:r>
        <w:r>
          <w:fldChar w:fldCharType="begin"/>
        </w:r>
        <w:r>
          <w:instrText xml:space="preserve"> PAGEREF _Toc26243 \h </w:instrText>
        </w:r>
        <w:r>
          <w:fldChar w:fldCharType="separate"/>
        </w:r>
        <w:r>
          <w:t>3</w:t>
        </w:r>
        <w:r>
          <w:fldChar w:fldCharType="end"/>
        </w:r>
      </w:hyperlink>
    </w:p>
    <w:p>
      <w:pPr>
        <w:pStyle w:val="TOC1"/>
        <w:tabs>
          <w:tab w:val="right" w:leader="dot" w:pos="8306"/>
        </w:tabs>
      </w:pPr>
      <w:hyperlink w:anchor="_Toc28821" w:history="1">
        <w:r>
          <w:rPr>
            <w:rFonts w:ascii="仿宋" w:eastAsia="仿宋" w:hAnsi="仿宋" w:cs="仿宋" w:hint="eastAsia"/>
            <w:lang w:eastAsia="zh-CN"/>
          </w:rPr>
          <w:t>一、运钞汽车项目危机管理</w:t>
        </w:r>
        <w:r>
          <w:tab/>
        </w:r>
        <w:r>
          <w:fldChar w:fldCharType="begin"/>
        </w:r>
        <w:r>
          <w:instrText xml:space="preserve"> PAGEREF _Toc28821 \h </w:instrText>
        </w:r>
        <w:r>
          <w:fldChar w:fldCharType="separate"/>
        </w:r>
        <w:r>
          <w:t>3</w:t>
        </w:r>
        <w:r>
          <w:fldChar w:fldCharType="end"/>
        </w:r>
      </w:hyperlink>
    </w:p>
    <w:p>
      <w:pPr>
        <w:pStyle w:val="TOC2"/>
        <w:tabs>
          <w:tab w:val="right" w:leader="dot" w:pos="8306"/>
        </w:tabs>
      </w:pPr>
      <w:hyperlink w:anchor="_Toc26684" w:history="1">
        <w:r>
          <w:rPr>
            <w:rFonts w:ascii="仿宋" w:eastAsia="仿宋" w:hAnsi="仿宋" w:cs="仿宋" w:hint="eastAsia"/>
            <w:lang w:eastAsia="zh-CN"/>
          </w:rPr>
          <w:t>(一)、危机预警与识别</w:t>
        </w:r>
        <w:r>
          <w:tab/>
        </w:r>
        <w:r>
          <w:fldChar w:fldCharType="begin"/>
        </w:r>
        <w:r>
          <w:instrText xml:space="preserve"> PAGEREF _Toc26684 \h </w:instrText>
        </w:r>
        <w:r>
          <w:fldChar w:fldCharType="separate"/>
        </w:r>
        <w:r>
          <w:t>3</w:t>
        </w:r>
        <w:r>
          <w:fldChar w:fldCharType="end"/>
        </w:r>
      </w:hyperlink>
    </w:p>
    <w:p>
      <w:pPr>
        <w:pStyle w:val="TOC2"/>
        <w:tabs>
          <w:tab w:val="right" w:leader="dot" w:pos="8306"/>
        </w:tabs>
      </w:pPr>
      <w:hyperlink w:anchor="_Toc19612" w:history="1">
        <w:r>
          <w:rPr>
            <w:rFonts w:ascii="仿宋" w:eastAsia="仿宋" w:hAnsi="仿宋" w:cs="仿宋" w:hint="eastAsia"/>
            <w:lang w:eastAsia="zh-CN"/>
          </w:rPr>
          <w:t>(二)、危机应对与恢复</w:t>
        </w:r>
        <w:r>
          <w:tab/>
        </w:r>
        <w:r>
          <w:fldChar w:fldCharType="begin"/>
        </w:r>
        <w:r>
          <w:instrText xml:space="preserve"> PAGEREF _Toc19612 \h </w:instrText>
        </w:r>
        <w:r>
          <w:fldChar w:fldCharType="separate"/>
        </w:r>
        <w:r>
          <w:t>4</w:t>
        </w:r>
        <w:r>
          <w:fldChar w:fldCharType="end"/>
        </w:r>
      </w:hyperlink>
    </w:p>
    <w:p>
      <w:pPr>
        <w:pStyle w:val="TOC1"/>
        <w:tabs>
          <w:tab w:val="right" w:leader="dot" w:pos="8306"/>
        </w:tabs>
      </w:pPr>
      <w:hyperlink w:anchor="_Toc22191" w:history="1">
        <w:r>
          <w:rPr>
            <w:rFonts w:ascii="仿宋" w:eastAsia="仿宋" w:hAnsi="仿宋" w:cs="仿宋" w:hint="eastAsia"/>
            <w:lang w:eastAsia="zh-CN"/>
          </w:rPr>
          <w:t>二、运钞汽车项目绩效评估</w:t>
        </w:r>
        <w:r>
          <w:tab/>
        </w:r>
        <w:r>
          <w:fldChar w:fldCharType="begin"/>
        </w:r>
        <w:r>
          <w:instrText xml:space="preserve"> PAGEREF _Toc22191 \h </w:instrText>
        </w:r>
        <w:r>
          <w:fldChar w:fldCharType="separate"/>
        </w:r>
        <w:r>
          <w:t>5</w:t>
        </w:r>
        <w:r>
          <w:fldChar w:fldCharType="end"/>
        </w:r>
      </w:hyperlink>
    </w:p>
    <w:p>
      <w:pPr>
        <w:pStyle w:val="TOC2"/>
        <w:tabs>
          <w:tab w:val="right" w:leader="dot" w:pos="8306"/>
        </w:tabs>
      </w:pPr>
      <w:hyperlink w:anchor="_Toc1873" w:history="1">
        <w:r>
          <w:rPr>
            <w:rFonts w:ascii="仿宋" w:eastAsia="仿宋" w:hAnsi="仿宋" w:cs="仿宋" w:hint="eastAsia"/>
            <w:lang w:eastAsia="zh-CN"/>
          </w:rPr>
          <w:t>(一)、绩效评估指标</w:t>
        </w:r>
        <w:r>
          <w:tab/>
        </w:r>
        <w:r>
          <w:fldChar w:fldCharType="begin"/>
        </w:r>
        <w:r>
          <w:instrText xml:space="preserve"> PAGEREF _Toc1873 \h </w:instrText>
        </w:r>
        <w:r>
          <w:fldChar w:fldCharType="separate"/>
        </w:r>
        <w:r>
          <w:t>5</w:t>
        </w:r>
        <w:r>
          <w:fldChar w:fldCharType="end"/>
        </w:r>
      </w:hyperlink>
    </w:p>
    <w:p>
      <w:pPr>
        <w:pStyle w:val="TOC2"/>
        <w:tabs>
          <w:tab w:val="right" w:leader="dot" w:pos="8306"/>
        </w:tabs>
      </w:pPr>
      <w:hyperlink w:anchor="_Toc27535" w:history="1">
        <w:r>
          <w:rPr>
            <w:rFonts w:ascii="仿宋" w:eastAsia="仿宋" w:hAnsi="仿宋" w:cs="仿宋" w:hint="eastAsia"/>
            <w:lang w:eastAsia="zh-CN"/>
          </w:rPr>
          <w:t>(二)、绩效评估方法</w:t>
        </w:r>
        <w:r>
          <w:tab/>
        </w:r>
        <w:r>
          <w:fldChar w:fldCharType="begin"/>
        </w:r>
        <w:r>
          <w:instrText xml:space="preserve"> PAGEREF _Toc27535 \h </w:instrText>
        </w:r>
        <w:r>
          <w:fldChar w:fldCharType="separate"/>
        </w:r>
        <w:r>
          <w:t>6</w:t>
        </w:r>
        <w:r>
          <w:fldChar w:fldCharType="end"/>
        </w:r>
      </w:hyperlink>
    </w:p>
    <w:p>
      <w:pPr>
        <w:pStyle w:val="TOC2"/>
        <w:tabs>
          <w:tab w:val="right" w:leader="dot" w:pos="8306"/>
        </w:tabs>
      </w:pPr>
      <w:hyperlink w:anchor="_Toc29781" w:history="1">
        <w:r>
          <w:rPr>
            <w:rFonts w:ascii="仿宋" w:eastAsia="仿宋" w:hAnsi="仿宋" w:cs="仿宋" w:hint="eastAsia"/>
            <w:lang w:eastAsia="zh-CN"/>
          </w:rPr>
          <w:t>(三)、绩效评估周期</w:t>
        </w:r>
        <w:r>
          <w:tab/>
        </w:r>
        <w:r>
          <w:fldChar w:fldCharType="begin"/>
        </w:r>
        <w:r>
          <w:instrText xml:space="preserve"> PAGEREF _Toc29781 \h </w:instrText>
        </w:r>
        <w:r>
          <w:fldChar w:fldCharType="separate"/>
        </w:r>
        <w:r>
          <w:t>7</w:t>
        </w:r>
        <w:r>
          <w:fldChar w:fldCharType="end"/>
        </w:r>
      </w:hyperlink>
    </w:p>
    <w:p>
      <w:pPr>
        <w:pStyle w:val="TOC1"/>
        <w:tabs>
          <w:tab w:val="right" w:leader="dot" w:pos="8306"/>
        </w:tabs>
      </w:pPr>
      <w:hyperlink w:anchor="_Toc12721" w:history="1">
        <w:r>
          <w:rPr>
            <w:rFonts w:ascii="仿宋" w:eastAsia="仿宋" w:hAnsi="仿宋" w:cs="仿宋" w:hint="eastAsia"/>
            <w:lang w:eastAsia="zh-CN"/>
          </w:rPr>
          <w:t>三、运钞汽车项目建设单位说明</w:t>
        </w:r>
        <w:r>
          <w:tab/>
        </w:r>
        <w:r>
          <w:fldChar w:fldCharType="begin"/>
        </w:r>
        <w:r>
          <w:instrText xml:space="preserve"> PAGEREF _Toc12721 \h </w:instrText>
        </w:r>
        <w:r>
          <w:fldChar w:fldCharType="separate"/>
        </w:r>
        <w:r>
          <w:t>8</w:t>
        </w:r>
        <w:r>
          <w:fldChar w:fldCharType="end"/>
        </w:r>
      </w:hyperlink>
    </w:p>
    <w:p>
      <w:pPr>
        <w:pStyle w:val="TOC2"/>
        <w:tabs>
          <w:tab w:val="right" w:leader="dot" w:pos="8306"/>
        </w:tabs>
      </w:pPr>
      <w:hyperlink w:anchor="_Toc18945" w:history="1">
        <w:r>
          <w:rPr>
            <w:rFonts w:ascii="仿宋" w:eastAsia="仿宋" w:hAnsi="仿宋" w:cs="仿宋" w:hint="eastAsia"/>
            <w:lang w:eastAsia="zh-CN"/>
          </w:rPr>
          <w:t>(一)、运钞汽车项目承办单位基本情况</w:t>
        </w:r>
        <w:r>
          <w:tab/>
        </w:r>
        <w:r>
          <w:fldChar w:fldCharType="begin"/>
        </w:r>
        <w:r>
          <w:instrText xml:space="preserve"> PAGEREF _Toc18945 \h </w:instrText>
        </w:r>
        <w:r>
          <w:fldChar w:fldCharType="separate"/>
        </w:r>
        <w:r>
          <w:t>8</w:t>
        </w:r>
        <w:r>
          <w:fldChar w:fldCharType="end"/>
        </w:r>
      </w:hyperlink>
    </w:p>
    <w:p>
      <w:pPr>
        <w:pStyle w:val="TOC2"/>
        <w:tabs>
          <w:tab w:val="right" w:leader="dot" w:pos="8306"/>
        </w:tabs>
      </w:pPr>
      <w:hyperlink w:anchor="_Toc18841" w:history="1">
        <w:r>
          <w:rPr>
            <w:rFonts w:ascii="仿宋" w:eastAsia="仿宋" w:hAnsi="仿宋" w:cs="仿宋" w:hint="eastAsia"/>
            <w:lang w:eastAsia="zh-CN"/>
          </w:rPr>
          <w:t>(二)、公司经济效益分析</w:t>
        </w:r>
        <w:r>
          <w:tab/>
        </w:r>
        <w:r>
          <w:fldChar w:fldCharType="begin"/>
        </w:r>
        <w:r>
          <w:instrText xml:space="preserve"> PAGEREF _Toc18841 \h </w:instrText>
        </w:r>
        <w:r>
          <w:fldChar w:fldCharType="separate"/>
        </w:r>
        <w:r>
          <w:t>9</w:t>
        </w:r>
        <w:r>
          <w:fldChar w:fldCharType="end"/>
        </w:r>
      </w:hyperlink>
    </w:p>
    <w:p>
      <w:pPr>
        <w:pStyle w:val="TOC1"/>
        <w:tabs>
          <w:tab w:val="right" w:leader="dot" w:pos="8306"/>
        </w:tabs>
      </w:pPr>
      <w:hyperlink w:anchor="_Toc1066" w:history="1">
        <w:r>
          <w:rPr>
            <w:rFonts w:ascii="仿宋" w:eastAsia="仿宋" w:hAnsi="仿宋" w:cs="仿宋" w:hint="eastAsia"/>
            <w:lang w:eastAsia="zh-CN"/>
          </w:rPr>
          <w:t>四、产品规划分析</w:t>
        </w:r>
        <w:r>
          <w:tab/>
        </w:r>
        <w:r>
          <w:fldChar w:fldCharType="begin"/>
        </w:r>
        <w:r>
          <w:instrText xml:space="preserve"> PAGEREF _Toc1066 \h </w:instrText>
        </w:r>
        <w:r>
          <w:fldChar w:fldCharType="separate"/>
        </w:r>
        <w:r>
          <w:t>10</w:t>
        </w:r>
        <w:r>
          <w:fldChar w:fldCharType="end"/>
        </w:r>
      </w:hyperlink>
    </w:p>
    <w:p>
      <w:pPr>
        <w:pStyle w:val="TOC2"/>
        <w:tabs>
          <w:tab w:val="right" w:leader="dot" w:pos="8306"/>
        </w:tabs>
      </w:pPr>
      <w:hyperlink w:anchor="_Toc12189" w:history="1">
        <w:r>
          <w:rPr>
            <w:rFonts w:ascii="仿宋" w:eastAsia="仿宋" w:hAnsi="仿宋" w:cs="仿宋" w:hint="eastAsia"/>
            <w:lang w:eastAsia="zh-CN"/>
          </w:rPr>
          <w:t>(一)、产品规划</w:t>
        </w:r>
        <w:r>
          <w:tab/>
        </w:r>
        <w:r>
          <w:fldChar w:fldCharType="begin"/>
        </w:r>
        <w:r>
          <w:instrText xml:space="preserve"> PAGEREF _Toc12189 \h </w:instrText>
        </w:r>
        <w:r>
          <w:fldChar w:fldCharType="separate"/>
        </w:r>
        <w:r>
          <w:t>10</w:t>
        </w:r>
        <w:r>
          <w:fldChar w:fldCharType="end"/>
        </w:r>
      </w:hyperlink>
    </w:p>
    <w:p>
      <w:pPr>
        <w:pStyle w:val="TOC2"/>
        <w:tabs>
          <w:tab w:val="right" w:leader="dot" w:pos="8306"/>
        </w:tabs>
      </w:pPr>
      <w:hyperlink w:anchor="_Toc17980" w:history="1">
        <w:r>
          <w:rPr>
            <w:rFonts w:ascii="仿宋" w:eastAsia="仿宋" w:hAnsi="仿宋" w:cs="仿宋" w:hint="eastAsia"/>
            <w:lang w:eastAsia="zh-CN"/>
          </w:rPr>
          <w:t>(二)、建设规模</w:t>
        </w:r>
        <w:r>
          <w:tab/>
        </w:r>
        <w:r>
          <w:fldChar w:fldCharType="begin"/>
        </w:r>
        <w:r>
          <w:instrText xml:space="preserve"> PAGEREF _Toc17980 \h </w:instrText>
        </w:r>
        <w:r>
          <w:fldChar w:fldCharType="separate"/>
        </w:r>
        <w:r>
          <w:t>11</w:t>
        </w:r>
        <w:r>
          <w:fldChar w:fldCharType="end"/>
        </w:r>
      </w:hyperlink>
    </w:p>
    <w:p>
      <w:pPr>
        <w:pStyle w:val="TOC1"/>
        <w:tabs>
          <w:tab w:val="right" w:leader="dot" w:pos="8306"/>
        </w:tabs>
      </w:pPr>
      <w:hyperlink w:anchor="_Toc30758" w:history="1">
        <w:r>
          <w:rPr>
            <w:rFonts w:ascii="仿宋" w:eastAsia="仿宋" w:hAnsi="仿宋" w:cs="仿宋" w:hint="eastAsia"/>
            <w:lang w:eastAsia="zh-CN"/>
          </w:rPr>
          <w:t>五、市场分析、调研</w:t>
        </w:r>
        <w:r>
          <w:tab/>
        </w:r>
        <w:r>
          <w:fldChar w:fldCharType="begin"/>
        </w:r>
        <w:r>
          <w:instrText xml:space="preserve"> PAGEREF _Toc30758 \h </w:instrText>
        </w:r>
        <w:r>
          <w:fldChar w:fldCharType="separate"/>
        </w:r>
        <w:r>
          <w:t>12</w:t>
        </w:r>
        <w:r>
          <w:fldChar w:fldCharType="end"/>
        </w:r>
      </w:hyperlink>
    </w:p>
    <w:p>
      <w:pPr>
        <w:pStyle w:val="TOC2"/>
        <w:tabs>
          <w:tab w:val="right" w:leader="dot" w:pos="8306"/>
        </w:tabs>
      </w:pPr>
      <w:hyperlink w:anchor="_Toc32516" w:history="1">
        <w:r>
          <w:rPr>
            <w:rFonts w:ascii="仿宋" w:eastAsia="仿宋" w:hAnsi="仿宋" w:cs="仿宋" w:hint="eastAsia"/>
            <w:lang w:eastAsia="zh-CN"/>
          </w:rPr>
          <w:t>(一)、运钞汽车行业分析</w:t>
        </w:r>
        <w:r>
          <w:tab/>
        </w:r>
        <w:r>
          <w:fldChar w:fldCharType="begin"/>
        </w:r>
        <w:r>
          <w:instrText xml:space="preserve"> PAGEREF _Toc32516 \h </w:instrText>
        </w:r>
        <w:r>
          <w:fldChar w:fldCharType="separate"/>
        </w:r>
        <w:r>
          <w:t>12</w:t>
        </w:r>
        <w:r>
          <w:fldChar w:fldCharType="end"/>
        </w:r>
      </w:hyperlink>
    </w:p>
    <w:p>
      <w:pPr>
        <w:pStyle w:val="TOC2"/>
        <w:tabs>
          <w:tab w:val="right" w:leader="dot" w:pos="8306"/>
        </w:tabs>
      </w:pPr>
      <w:hyperlink w:anchor="_Toc23239" w:history="1">
        <w:r>
          <w:rPr>
            <w:rFonts w:ascii="仿宋" w:eastAsia="仿宋" w:hAnsi="仿宋" w:cs="仿宋" w:hint="eastAsia"/>
            <w:lang w:eastAsia="zh-CN"/>
          </w:rPr>
          <w:t>(二)、运钞汽车市场分析预测</w:t>
        </w:r>
        <w:r>
          <w:tab/>
        </w:r>
        <w:r>
          <w:fldChar w:fldCharType="begin"/>
        </w:r>
        <w:r>
          <w:instrText xml:space="preserve"> PAGEREF _Toc23239 \h </w:instrText>
        </w:r>
        <w:r>
          <w:fldChar w:fldCharType="separate"/>
        </w:r>
        <w:r>
          <w:t>13</w:t>
        </w:r>
        <w:r>
          <w:fldChar w:fldCharType="end"/>
        </w:r>
      </w:hyperlink>
    </w:p>
    <w:p>
      <w:pPr>
        <w:pStyle w:val="TOC1"/>
        <w:tabs>
          <w:tab w:val="right" w:leader="dot" w:pos="8306"/>
        </w:tabs>
      </w:pPr>
      <w:hyperlink w:anchor="_Toc25560" w:history="1">
        <w:r>
          <w:rPr>
            <w:rFonts w:ascii="仿宋" w:eastAsia="仿宋" w:hAnsi="仿宋" w:cs="仿宋" w:hint="eastAsia"/>
            <w:lang w:eastAsia="zh-CN"/>
          </w:rPr>
          <w:t>六、工艺说明</w:t>
        </w:r>
        <w:r>
          <w:tab/>
        </w:r>
        <w:r>
          <w:fldChar w:fldCharType="begin"/>
        </w:r>
        <w:r>
          <w:instrText xml:space="preserve"> PAGEREF _Toc25560 \h </w:instrText>
        </w:r>
        <w:r>
          <w:fldChar w:fldCharType="separate"/>
        </w:r>
        <w:r>
          <w:t>13</w:t>
        </w:r>
        <w:r>
          <w:fldChar w:fldCharType="end"/>
        </w:r>
      </w:hyperlink>
    </w:p>
    <w:p>
      <w:pPr>
        <w:pStyle w:val="TOC2"/>
        <w:tabs>
          <w:tab w:val="right" w:leader="dot" w:pos="8306"/>
        </w:tabs>
      </w:pPr>
      <w:hyperlink w:anchor="_Toc27463" w:history="1">
        <w:r>
          <w:rPr>
            <w:rFonts w:ascii="仿宋" w:eastAsia="仿宋" w:hAnsi="仿宋" w:cs="仿宋" w:hint="eastAsia"/>
            <w:lang w:eastAsia="zh-CN"/>
          </w:rPr>
          <w:t>(一)、技术管理特点</w:t>
        </w:r>
        <w:r>
          <w:tab/>
        </w:r>
        <w:r>
          <w:fldChar w:fldCharType="begin"/>
        </w:r>
        <w:r>
          <w:instrText xml:space="preserve"> PAGEREF _Toc27463 \h </w:instrText>
        </w:r>
        <w:r>
          <w:fldChar w:fldCharType="separate"/>
        </w:r>
        <w:r>
          <w:t>13</w:t>
        </w:r>
        <w:r>
          <w:fldChar w:fldCharType="end"/>
        </w:r>
      </w:hyperlink>
    </w:p>
    <w:p>
      <w:pPr>
        <w:pStyle w:val="TOC2"/>
        <w:tabs>
          <w:tab w:val="right" w:leader="dot" w:pos="8306"/>
        </w:tabs>
      </w:pPr>
      <w:hyperlink w:anchor="_Toc17926" w:history="1">
        <w:r>
          <w:rPr>
            <w:rFonts w:ascii="仿宋" w:eastAsia="仿宋" w:hAnsi="仿宋" w:cs="仿宋" w:hint="eastAsia"/>
            <w:lang w:eastAsia="zh-CN"/>
          </w:rPr>
          <w:t>(二)、运钞汽车项目工艺技术设计方案</w:t>
        </w:r>
        <w:r>
          <w:tab/>
        </w:r>
        <w:r>
          <w:fldChar w:fldCharType="begin"/>
        </w:r>
        <w:r>
          <w:instrText xml:space="preserve"> PAGEREF _Toc17926 \h </w:instrText>
        </w:r>
        <w:r>
          <w:fldChar w:fldCharType="separate"/>
        </w:r>
        <w:r>
          <w:t>15</w:t>
        </w:r>
        <w:r>
          <w:fldChar w:fldCharType="end"/>
        </w:r>
      </w:hyperlink>
    </w:p>
    <w:p>
      <w:pPr>
        <w:pStyle w:val="TOC2"/>
        <w:tabs>
          <w:tab w:val="right" w:leader="dot" w:pos="8306"/>
        </w:tabs>
      </w:pPr>
      <w:hyperlink w:anchor="_Toc6102" w:history="1">
        <w:r>
          <w:rPr>
            <w:rFonts w:ascii="仿宋" w:eastAsia="仿宋" w:hAnsi="仿宋" w:cs="仿宋" w:hint="eastAsia"/>
            <w:lang w:eastAsia="zh-CN"/>
          </w:rPr>
          <w:t>(三)、设备选型方案</w:t>
        </w:r>
        <w:r>
          <w:tab/>
        </w:r>
        <w:r>
          <w:fldChar w:fldCharType="begin"/>
        </w:r>
        <w:r>
          <w:instrText xml:space="preserve"> PAGEREF _Toc6102 \h </w:instrText>
        </w:r>
        <w:r>
          <w:fldChar w:fldCharType="separate"/>
        </w:r>
        <w:r>
          <w:t>16</w:t>
        </w:r>
        <w:r>
          <w:fldChar w:fldCharType="end"/>
        </w:r>
      </w:hyperlink>
    </w:p>
    <w:p>
      <w:pPr>
        <w:pStyle w:val="TOC1"/>
        <w:tabs>
          <w:tab w:val="right" w:leader="dot" w:pos="8306"/>
        </w:tabs>
      </w:pPr>
      <w:hyperlink w:anchor="_Toc7341" w:history="1">
        <w:r>
          <w:rPr>
            <w:rFonts w:ascii="仿宋" w:eastAsia="仿宋" w:hAnsi="仿宋" w:cs="仿宋" w:hint="eastAsia"/>
            <w:lang w:eastAsia="zh-CN"/>
          </w:rPr>
          <w:t>七、运钞汽车项目人力资源培养与发展</w:t>
        </w:r>
        <w:r>
          <w:tab/>
        </w:r>
        <w:r>
          <w:fldChar w:fldCharType="begin"/>
        </w:r>
        <w:r>
          <w:instrText xml:space="preserve"> PAGEREF _Toc7341 \h </w:instrText>
        </w:r>
        <w:r>
          <w:fldChar w:fldCharType="separate"/>
        </w:r>
        <w:r>
          <w:t>17</w:t>
        </w:r>
        <w:r>
          <w:fldChar w:fldCharType="end"/>
        </w:r>
      </w:hyperlink>
    </w:p>
    <w:p>
      <w:pPr>
        <w:pStyle w:val="TOC2"/>
        <w:tabs>
          <w:tab w:val="right" w:leader="dot" w:pos="8306"/>
        </w:tabs>
      </w:pPr>
      <w:hyperlink w:anchor="_Toc32256" w:history="1">
        <w:r>
          <w:rPr>
            <w:rFonts w:ascii="仿宋" w:eastAsia="仿宋" w:hAnsi="仿宋" w:cs="仿宋" w:hint="eastAsia"/>
            <w:lang w:eastAsia="zh-CN"/>
          </w:rPr>
          <w:t>(一)、人才需求与规划</w:t>
        </w:r>
        <w:r>
          <w:tab/>
        </w:r>
        <w:r>
          <w:fldChar w:fldCharType="begin"/>
        </w:r>
        <w:r>
          <w:instrText xml:space="preserve"> PAGEREF _Toc32256 \h </w:instrText>
        </w:r>
        <w:r>
          <w:fldChar w:fldCharType="separate"/>
        </w:r>
        <w:r>
          <w:t>17</w:t>
        </w:r>
        <w:r>
          <w:fldChar w:fldCharType="end"/>
        </w:r>
      </w:hyperlink>
    </w:p>
    <w:p>
      <w:pPr>
        <w:pStyle w:val="TOC2"/>
        <w:tabs>
          <w:tab w:val="right" w:leader="dot" w:pos="8306"/>
        </w:tabs>
      </w:pPr>
      <w:hyperlink w:anchor="_Toc11888" w:history="1">
        <w:r>
          <w:rPr>
            <w:rFonts w:ascii="仿宋" w:eastAsia="仿宋" w:hAnsi="仿宋" w:cs="仿宋" w:hint="eastAsia"/>
            <w:lang w:eastAsia="zh-CN"/>
          </w:rPr>
          <w:t>(二)、培训与发展计划</w:t>
        </w:r>
        <w:r>
          <w:tab/>
        </w:r>
        <w:r>
          <w:fldChar w:fldCharType="begin"/>
        </w:r>
        <w:r>
          <w:instrText xml:space="preserve"> PAGEREF _Toc11888 \h </w:instrText>
        </w:r>
        <w:r>
          <w:fldChar w:fldCharType="separate"/>
        </w:r>
        <w:r>
          <w:t>18</w:t>
        </w:r>
        <w:r>
          <w:fldChar w:fldCharType="end"/>
        </w:r>
      </w:hyperlink>
    </w:p>
    <w:p>
      <w:pPr>
        <w:pStyle w:val="TOC1"/>
        <w:tabs>
          <w:tab w:val="right" w:leader="dot" w:pos="8306"/>
        </w:tabs>
      </w:pPr>
      <w:hyperlink w:anchor="_Toc29722" w:history="1">
        <w:r>
          <w:rPr>
            <w:rFonts w:ascii="仿宋" w:eastAsia="仿宋" w:hAnsi="仿宋" w:cs="仿宋" w:hint="eastAsia"/>
            <w:lang w:eastAsia="zh-CN"/>
          </w:rPr>
          <w:t>八、运钞汽车项目社会影响</w:t>
        </w:r>
        <w:r>
          <w:tab/>
        </w:r>
        <w:r>
          <w:fldChar w:fldCharType="begin"/>
        </w:r>
        <w:r>
          <w:instrText xml:space="preserve"> PAGEREF _Toc29722 \h </w:instrText>
        </w:r>
        <w:r>
          <w:fldChar w:fldCharType="separate"/>
        </w:r>
        <w:r>
          <w:t>18</w:t>
        </w:r>
        <w:r>
          <w:fldChar w:fldCharType="end"/>
        </w:r>
      </w:hyperlink>
    </w:p>
    <w:p>
      <w:pPr>
        <w:pStyle w:val="TOC2"/>
        <w:tabs>
          <w:tab w:val="right" w:leader="dot" w:pos="8306"/>
        </w:tabs>
      </w:pPr>
      <w:hyperlink w:anchor="_Toc24988" w:history="1">
        <w:r>
          <w:rPr>
            <w:rFonts w:ascii="仿宋" w:eastAsia="仿宋" w:hAnsi="仿宋" w:cs="仿宋" w:hint="eastAsia"/>
            <w:lang w:eastAsia="zh-CN"/>
          </w:rPr>
          <w:t>(一)、社会责任与义务</w:t>
        </w:r>
        <w:r>
          <w:tab/>
        </w:r>
        <w:r>
          <w:fldChar w:fldCharType="begin"/>
        </w:r>
        <w:r>
          <w:instrText xml:space="preserve"> PAGEREF _Toc24988 \h </w:instrText>
        </w:r>
        <w:r>
          <w:fldChar w:fldCharType="separate"/>
        </w:r>
        <w:r>
          <w:t>18</w:t>
        </w:r>
        <w:r>
          <w:fldChar w:fldCharType="end"/>
        </w:r>
      </w:hyperlink>
    </w:p>
    <w:p>
      <w:pPr>
        <w:pStyle w:val="TOC2"/>
        <w:tabs>
          <w:tab w:val="right" w:leader="dot" w:pos="8306"/>
        </w:tabs>
      </w:pPr>
      <w:hyperlink w:anchor="_Toc21313" w:history="1">
        <w:r>
          <w:rPr>
            <w:rFonts w:ascii="仿宋" w:eastAsia="仿宋" w:hAnsi="仿宋" w:cs="仿宋" w:hint="eastAsia"/>
            <w:lang w:eastAsia="zh-CN"/>
          </w:rPr>
          <w:t>(二)、社会参与与沟通</w:t>
        </w:r>
        <w:r>
          <w:tab/>
        </w:r>
        <w:r>
          <w:fldChar w:fldCharType="begin"/>
        </w:r>
        <w:r>
          <w:instrText xml:space="preserve"> PAGEREF _Toc21313 \h </w:instrText>
        </w:r>
        <w:r>
          <w:fldChar w:fldCharType="separate"/>
        </w:r>
        <w:r>
          <w:t>19</w:t>
        </w:r>
        <w:r>
          <w:fldChar w:fldCharType="end"/>
        </w:r>
      </w:hyperlink>
    </w:p>
    <w:p>
      <w:pPr>
        <w:pStyle w:val="TOC1"/>
        <w:tabs>
          <w:tab w:val="right" w:leader="dot" w:pos="8306"/>
        </w:tabs>
      </w:pPr>
      <w:hyperlink w:anchor="_Toc11971" w:history="1">
        <w:r>
          <w:rPr>
            <w:rFonts w:ascii="仿宋" w:eastAsia="仿宋" w:hAnsi="仿宋" w:cs="仿宋" w:hint="eastAsia"/>
            <w:lang w:eastAsia="zh-CN"/>
          </w:rPr>
          <w:t>九、运钞汽车项目环境影响分析</w:t>
        </w:r>
        <w:r>
          <w:tab/>
        </w:r>
        <w:r>
          <w:fldChar w:fldCharType="begin"/>
        </w:r>
        <w:r>
          <w:instrText xml:space="preserve"> PAGEREF _Toc11971 \h </w:instrText>
        </w:r>
        <w:r>
          <w:fldChar w:fldCharType="separate"/>
        </w:r>
        <w:r>
          <w:t>20</w:t>
        </w:r>
        <w:r>
          <w:fldChar w:fldCharType="end"/>
        </w:r>
      </w:hyperlink>
    </w:p>
    <w:p>
      <w:pPr>
        <w:pStyle w:val="TOC2"/>
        <w:tabs>
          <w:tab w:val="right" w:leader="dot" w:pos="8306"/>
        </w:tabs>
      </w:pPr>
      <w:hyperlink w:anchor="_Toc11808" w:history="1">
        <w:r>
          <w:rPr>
            <w:rFonts w:ascii="仿宋" w:eastAsia="仿宋" w:hAnsi="仿宋" w:cs="仿宋" w:hint="eastAsia"/>
            <w:lang w:eastAsia="zh-CN"/>
          </w:rPr>
          <w:t>(一)、建设区域环境质量现状</w:t>
        </w:r>
        <w:r>
          <w:tab/>
        </w:r>
        <w:r>
          <w:fldChar w:fldCharType="begin"/>
        </w:r>
        <w:r>
          <w:instrText xml:space="preserve"> PAGEREF _Toc11808 \h </w:instrText>
        </w:r>
        <w:r>
          <w:fldChar w:fldCharType="separate"/>
        </w:r>
        <w:r>
          <w:t>20</w:t>
        </w:r>
        <w:r>
          <w:fldChar w:fldCharType="end"/>
        </w:r>
      </w:hyperlink>
    </w:p>
    <w:p>
      <w:pPr>
        <w:pStyle w:val="TOC2"/>
        <w:tabs>
          <w:tab w:val="right" w:leader="dot" w:pos="8306"/>
        </w:tabs>
      </w:pPr>
      <w:hyperlink w:anchor="_Toc20689" w:history="1">
        <w:r>
          <w:rPr>
            <w:rFonts w:ascii="仿宋" w:eastAsia="仿宋" w:hAnsi="仿宋" w:cs="仿宋" w:hint="eastAsia"/>
            <w:lang w:eastAsia="zh-CN"/>
          </w:rPr>
          <w:t>(二)、建设期环境保护</w:t>
        </w:r>
        <w:r>
          <w:tab/>
        </w:r>
        <w:r>
          <w:fldChar w:fldCharType="begin"/>
        </w:r>
        <w:r>
          <w:instrText xml:space="preserve"> PAGEREF _Toc20689 \h </w:instrText>
        </w:r>
        <w:r>
          <w:fldChar w:fldCharType="separate"/>
        </w:r>
        <w:r>
          <w:t>21</w:t>
        </w:r>
        <w:r>
          <w:fldChar w:fldCharType="end"/>
        </w:r>
      </w:hyperlink>
    </w:p>
    <w:p>
      <w:pPr>
        <w:pStyle w:val="TOC2"/>
        <w:tabs>
          <w:tab w:val="right" w:leader="dot" w:pos="8306"/>
        </w:tabs>
      </w:pPr>
      <w:hyperlink w:anchor="_Toc17175" w:history="1">
        <w:r>
          <w:rPr>
            <w:rFonts w:ascii="仿宋" w:eastAsia="仿宋" w:hAnsi="仿宋" w:cs="仿宋" w:hint="eastAsia"/>
            <w:lang w:eastAsia="zh-CN"/>
          </w:rPr>
          <w:t>(三)、运营期环境保护</w:t>
        </w:r>
        <w:r>
          <w:tab/>
        </w:r>
        <w:r>
          <w:fldChar w:fldCharType="begin"/>
        </w:r>
        <w:r>
          <w:instrText xml:space="preserve"> PAGEREF _Toc17175 \h </w:instrText>
        </w:r>
        <w:r>
          <w:fldChar w:fldCharType="separate"/>
        </w:r>
        <w:r>
          <w:t>23</w:t>
        </w:r>
        <w:r>
          <w:fldChar w:fldCharType="end"/>
        </w:r>
      </w:hyperlink>
    </w:p>
    <w:p>
      <w:pPr>
        <w:pStyle w:val="TOC2"/>
        <w:tabs>
          <w:tab w:val="right" w:leader="dot" w:pos="8306"/>
        </w:tabs>
      </w:pPr>
      <w:hyperlink w:anchor="_Toc26406" w:history="1">
        <w:r>
          <w:rPr>
            <w:rFonts w:ascii="仿宋" w:eastAsia="仿宋" w:hAnsi="仿宋" w:cs="仿宋" w:hint="eastAsia"/>
            <w:lang w:eastAsia="zh-CN"/>
          </w:rPr>
          <w:t>(四)、运钞汽车项目建设对区域经济的影响</w:t>
        </w:r>
        <w:r>
          <w:tab/>
        </w:r>
        <w:r>
          <w:fldChar w:fldCharType="begin"/>
        </w:r>
        <w:r>
          <w:instrText xml:space="preserve"> PAGEREF _Toc26406 \h </w:instrText>
        </w:r>
        <w:r>
          <w:fldChar w:fldCharType="separate"/>
        </w:r>
        <w:r>
          <w:t>24</w:t>
        </w:r>
        <w:r>
          <w:fldChar w:fldCharType="end"/>
        </w:r>
      </w:hyperlink>
    </w:p>
    <w:p>
      <w:pPr>
        <w:pStyle w:val="TOC2"/>
        <w:tabs>
          <w:tab w:val="right" w:leader="dot" w:pos="8306"/>
        </w:tabs>
      </w:pPr>
      <w:hyperlink w:anchor="_Toc11395" w:history="1">
        <w:r>
          <w:rPr>
            <w:rFonts w:ascii="仿宋" w:eastAsia="仿宋" w:hAnsi="仿宋" w:cs="仿宋" w:hint="eastAsia"/>
            <w:lang w:eastAsia="zh-CN"/>
          </w:rPr>
          <w:t>(五)、废弃物处理</w:t>
        </w:r>
        <w:r>
          <w:tab/>
        </w:r>
        <w:r>
          <w:fldChar w:fldCharType="begin"/>
        </w:r>
        <w:r>
          <w:instrText xml:space="preserve"> PAGEREF _Toc11395 \h </w:instrText>
        </w:r>
        <w:r>
          <w:fldChar w:fldCharType="separate"/>
        </w:r>
        <w:r>
          <w:t>26</w:t>
        </w:r>
        <w:r>
          <w:fldChar w:fldCharType="end"/>
        </w:r>
      </w:hyperlink>
    </w:p>
    <w:p>
      <w:pPr>
        <w:pStyle w:val="TOC2"/>
        <w:tabs>
          <w:tab w:val="right" w:leader="dot" w:pos="8306"/>
        </w:tabs>
      </w:pPr>
      <w:hyperlink w:anchor="_Toc8516" w:history="1">
        <w:r>
          <w:rPr>
            <w:rFonts w:ascii="仿宋" w:eastAsia="仿宋" w:hAnsi="仿宋" w:cs="仿宋" w:hint="eastAsia"/>
            <w:lang w:eastAsia="zh-CN"/>
          </w:rPr>
          <w:t>(六)、特殊环境影响分析</w:t>
        </w:r>
        <w:r>
          <w:tab/>
        </w:r>
        <w:r>
          <w:fldChar w:fldCharType="begin"/>
        </w:r>
        <w:r>
          <w:instrText xml:space="preserve"> PAGEREF _Toc8516 \h </w:instrText>
        </w:r>
        <w:r>
          <w:fldChar w:fldCharType="separate"/>
        </w:r>
        <w:r>
          <w:t>27</w:t>
        </w:r>
        <w:r>
          <w:fldChar w:fldCharType="end"/>
        </w:r>
      </w:hyperlink>
    </w:p>
    <w:p>
      <w:pPr>
        <w:pStyle w:val="TOC2"/>
        <w:tabs>
          <w:tab w:val="right" w:leader="dot" w:pos="8306"/>
        </w:tabs>
      </w:pPr>
      <w:hyperlink w:anchor="_Toc10276" w:history="1">
        <w:r>
          <w:rPr>
            <w:rFonts w:ascii="仿宋" w:eastAsia="仿宋" w:hAnsi="仿宋" w:cs="仿宋" w:hint="eastAsia"/>
            <w:lang w:eastAsia="zh-CN"/>
          </w:rPr>
          <w:t>(七)、清洁生产</w:t>
        </w:r>
        <w:r>
          <w:tab/>
        </w:r>
        <w:r>
          <w:fldChar w:fldCharType="begin"/>
        </w:r>
        <w:r>
          <w:instrText xml:space="preserve"> PAGEREF _Toc10276 \h </w:instrText>
        </w:r>
        <w:r>
          <w:fldChar w:fldCharType="separate"/>
        </w:r>
        <w:r>
          <w:t>28</w:t>
        </w:r>
        <w:r>
          <w:fldChar w:fldCharType="end"/>
        </w:r>
      </w:hyperlink>
    </w:p>
    <w:p>
      <w:pPr>
        <w:pStyle w:val="TOC2"/>
        <w:tabs>
          <w:tab w:val="right" w:leader="dot" w:pos="8306"/>
        </w:tabs>
      </w:pPr>
      <w:hyperlink w:anchor="_Toc2312" w:history="1">
        <w:r>
          <w:rPr>
            <w:rFonts w:ascii="仿宋" w:eastAsia="仿宋" w:hAnsi="仿宋" w:cs="仿宋" w:hint="eastAsia"/>
            <w:lang w:eastAsia="zh-CN"/>
          </w:rPr>
          <w:t>(八)、环境保护综合评价</w:t>
        </w:r>
        <w:r>
          <w:tab/>
        </w:r>
        <w:r>
          <w:fldChar w:fldCharType="begin"/>
        </w:r>
        <w:r>
          <w:instrText xml:space="preserve"> PAGEREF _Toc2312 \h </w:instrText>
        </w:r>
        <w:r>
          <w:fldChar w:fldCharType="separate"/>
        </w:r>
        <w:r>
          <w:t>29</w:t>
        </w:r>
        <w:r>
          <w:fldChar w:fldCharType="end"/>
        </w:r>
      </w:hyperlink>
    </w:p>
    <w:p>
      <w:pPr>
        <w:pStyle w:val="TOC1"/>
        <w:tabs>
          <w:tab w:val="right" w:leader="dot" w:pos="8306"/>
        </w:tabs>
      </w:pPr>
      <w:hyperlink w:anchor="_Toc22276" w:history="1">
        <w:r>
          <w:rPr>
            <w:rFonts w:ascii="仿宋" w:eastAsia="仿宋" w:hAnsi="仿宋" w:cs="仿宋" w:hint="eastAsia"/>
            <w:lang w:eastAsia="zh-CN"/>
          </w:rPr>
          <w:t>十、运钞汽车项目投资规划</w:t>
        </w:r>
        <w:r>
          <w:tab/>
        </w:r>
        <w:r>
          <w:fldChar w:fldCharType="begin"/>
        </w:r>
        <w:r>
          <w:instrText xml:space="preserve"> PAGEREF _Toc22276 \h </w:instrText>
        </w:r>
        <w:r>
          <w:fldChar w:fldCharType="separate"/>
        </w:r>
        <w:r>
          <w:t>30</w:t>
        </w:r>
        <w:r>
          <w:fldChar w:fldCharType="end"/>
        </w:r>
      </w:hyperlink>
    </w:p>
    <w:p>
      <w:pPr>
        <w:pStyle w:val="TOC2"/>
        <w:tabs>
          <w:tab w:val="right" w:leader="dot" w:pos="8306"/>
        </w:tabs>
      </w:pPr>
      <w:hyperlink w:anchor="_Toc26502" w:history="1">
        <w:r>
          <w:rPr>
            <w:rFonts w:ascii="仿宋" w:eastAsia="仿宋" w:hAnsi="仿宋" w:cs="仿宋" w:hint="eastAsia"/>
            <w:lang w:eastAsia="zh-CN"/>
          </w:rPr>
          <w:t>(一)、运钞汽车项目总投资估算</w:t>
        </w:r>
        <w:r>
          <w:tab/>
        </w:r>
        <w:r>
          <w:fldChar w:fldCharType="begin"/>
        </w:r>
        <w:r>
          <w:instrText xml:space="preserve"> PAGEREF _Toc26502 \h </w:instrText>
        </w:r>
        <w:r>
          <w:fldChar w:fldCharType="separate"/>
        </w:r>
        <w:r>
          <w:t>30</w:t>
        </w:r>
        <w:r>
          <w:fldChar w:fldCharType="end"/>
        </w:r>
      </w:hyperlink>
    </w:p>
    <w:p>
      <w:pPr>
        <w:pStyle w:val="TOC2"/>
        <w:tabs>
          <w:tab w:val="right" w:leader="dot" w:pos="8306"/>
        </w:tabs>
      </w:pPr>
      <w:hyperlink w:anchor="_Toc8525" w:history="1">
        <w:r>
          <w:rPr>
            <w:rFonts w:ascii="仿宋" w:eastAsia="仿宋" w:hAnsi="仿宋" w:cs="仿宋" w:hint="eastAsia"/>
            <w:lang w:eastAsia="zh-CN"/>
          </w:rPr>
          <w:t>(二)、资金筹措</w:t>
        </w:r>
        <w:r>
          <w:tab/>
        </w:r>
        <w:r>
          <w:fldChar w:fldCharType="begin"/>
        </w:r>
        <w:r>
          <w:instrText xml:space="preserve"> PAGEREF _Toc8525 \h </w:instrText>
        </w:r>
        <w:r>
          <w:fldChar w:fldCharType="separate"/>
        </w:r>
        <w:r>
          <w:t>32</w:t>
        </w:r>
        <w:r>
          <w:fldChar w:fldCharType="end"/>
        </w:r>
      </w:hyperlink>
    </w:p>
    <w:p>
      <w:pPr>
        <w:pStyle w:val="TOC1"/>
        <w:tabs>
          <w:tab w:val="right" w:leader="dot" w:pos="8306"/>
        </w:tabs>
      </w:pPr>
      <w:hyperlink w:anchor="_Toc25095" w:history="1">
        <w:r>
          <w:rPr>
            <w:rFonts w:ascii="仿宋" w:eastAsia="仿宋" w:hAnsi="仿宋" w:cs="仿宋" w:hint="eastAsia"/>
            <w:lang w:eastAsia="zh-CN"/>
          </w:rPr>
          <w:t>十一、运钞汽车项目财务管理</w:t>
        </w:r>
        <w:r>
          <w:tab/>
        </w:r>
        <w:r>
          <w:fldChar w:fldCharType="begin"/>
        </w:r>
        <w:r>
          <w:instrText xml:space="preserve"> PAGEREF _Toc25095 \h </w:instrText>
        </w:r>
        <w:r>
          <w:fldChar w:fldCharType="separate"/>
        </w:r>
        <w:r>
          <w:t>32</w:t>
        </w:r>
        <w:r>
          <w:fldChar w:fldCharType="end"/>
        </w:r>
      </w:hyperlink>
    </w:p>
    <w:p>
      <w:pPr>
        <w:pStyle w:val="TOC2"/>
        <w:tabs>
          <w:tab w:val="right" w:leader="dot" w:pos="8306"/>
        </w:tabs>
      </w:pPr>
      <w:hyperlink w:anchor="_Toc1501" w:history="1">
        <w:r>
          <w:rPr>
            <w:rFonts w:ascii="仿宋" w:eastAsia="仿宋" w:hAnsi="仿宋" w:cs="仿宋" w:hint="eastAsia"/>
            <w:lang w:eastAsia="zh-CN"/>
          </w:rPr>
          <w:t>(一)、资金需求大</w:t>
        </w:r>
        <w:r>
          <w:tab/>
        </w:r>
        <w:r>
          <w:fldChar w:fldCharType="begin"/>
        </w:r>
        <w:r>
          <w:instrText xml:space="preserve"> PAGEREF _Toc1501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4" w:history="1">
        <w:r>
          <w:rPr>
            <w:rFonts w:ascii="仿宋" w:eastAsia="仿宋" w:hAnsi="仿宋" w:cs="仿宋" w:hint="eastAsia"/>
            <w:lang w:eastAsia="zh-CN"/>
          </w:rPr>
          <w:t>(二)、研发周期长</w:t>
        </w:r>
        <w:r>
          <w:tab/>
        </w:r>
        <w:r>
          <w:fldChar w:fldCharType="begin"/>
        </w:r>
        <w:r>
          <w:instrText xml:space="preserve"> PAGEREF _Toc6074 \h </w:instrText>
        </w:r>
        <w:r>
          <w:fldChar w:fldCharType="separate"/>
        </w:r>
        <w:r>
          <w:t>33</w:t>
        </w:r>
        <w:r>
          <w:fldChar w:fldCharType="end"/>
        </w:r>
      </w:hyperlink>
    </w:p>
    <w:p>
      <w:pPr>
        <w:pStyle w:val="TOC2"/>
        <w:tabs>
          <w:tab w:val="right" w:leader="dot" w:pos="8306"/>
        </w:tabs>
      </w:pPr>
      <w:hyperlink w:anchor="_Toc7090" w:history="1">
        <w:r>
          <w:rPr>
            <w:rFonts w:ascii="仿宋" w:eastAsia="仿宋" w:hAnsi="仿宋" w:cs="仿宋" w:hint="eastAsia"/>
            <w:lang w:eastAsia="zh-CN"/>
          </w:rPr>
          <w:t>(三)、市场风险大</w:t>
        </w:r>
        <w:r>
          <w:tab/>
        </w:r>
        <w:r>
          <w:fldChar w:fldCharType="begin"/>
        </w:r>
        <w:r>
          <w:instrText xml:space="preserve"> PAGEREF _Toc7090 \h </w:instrText>
        </w:r>
        <w:r>
          <w:fldChar w:fldCharType="separate"/>
        </w:r>
        <w:r>
          <w:t>35</w:t>
        </w:r>
        <w:r>
          <w:fldChar w:fldCharType="end"/>
        </w:r>
      </w:hyperlink>
    </w:p>
    <w:p>
      <w:pPr>
        <w:pStyle w:val="TOC2"/>
        <w:tabs>
          <w:tab w:val="right" w:leader="dot" w:pos="8306"/>
        </w:tabs>
      </w:pPr>
      <w:hyperlink w:anchor="_Toc3600" w:history="1">
        <w:r>
          <w:rPr>
            <w:rFonts w:ascii="仿宋" w:eastAsia="仿宋" w:hAnsi="仿宋" w:cs="仿宋" w:hint="eastAsia"/>
            <w:lang w:eastAsia="zh-CN"/>
          </w:rPr>
          <w:t>(四)、利润率高</w:t>
        </w:r>
        <w:r>
          <w:tab/>
        </w:r>
        <w:r>
          <w:fldChar w:fldCharType="begin"/>
        </w:r>
        <w:r>
          <w:instrText xml:space="preserve"> PAGEREF _Toc3600 \h </w:instrText>
        </w:r>
        <w:r>
          <w:fldChar w:fldCharType="separate"/>
        </w:r>
        <w:r>
          <w:t>37</w:t>
        </w:r>
        <w:r>
          <w:fldChar w:fldCharType="end"/>
        </w:r>
      </w:hyperlink>
    </w:p>
    <w:p>
      <w:pPr>
        <w:pStyle w:val="TOC1"/>
        <w:tabs>
          <w:tab w:val="right" w:leader="dot" w:pos="8306"/>
        </w:tabs>
      </w:pPr>
      <w:hyperlink w:anchor="_Toc31571" w:history="1">
        <w:r>
          <w:rPr>
            <w:rFonts w:ascii="仿宋" w:eastAsia="仿宋" w:hAnsi="仿宋" w:cs="仿宋" w:hint="eastAsia"/>
            <w:lang w:eastAsia="zh-CN"/>
          </w:rPr>
          <w:t>十二、运钞汽车项目经营效益</w:t>
        </w:r>
        <w:r>
          <w:tab/>
        </w:r>
        <w:r>
          <w:fldChar w:fldCharType="begin"/>
        </w:r>
        <w:r>
          <w:instrText xml:space="preserve"> PAGEREF _Toc31571 \h </w:instrText>
        </w:r>
        <w:r>
          <w:fldChar w:fldCharType="separate"/>
        </w:r>
        <w:r>
          <w:t>39</w:t>
        </w:r>
        <w:r>
          <w:fldChar w:fldCharType="end"/>
        </w:r>
      </w:hyperlink>
    </w:p>
    <w:p>
      <w:pPr>
        <w:pStyle w:val="TOC2"/>
        <w:tabs>
          <w:tab w:val="right" w:leader="dot" w:pos="8306"/>
        </w:tabs>
      </w:pPr>
      <w:hyperlink w:anchor="_Toc26849" w:history="1">
        <w:r>
          <w:rPr>
            <w:rFonts w:ascii="仿宋" w:eastAsia="仿宋" w:hAnsi="仿宋" w:cs="仿宋" w:hint="eastAsia"/>
            <w:lang w:eastAsia="zh-CN"/>
          </w:rPr>
          <w:t>(一)、经济评价财务测算</w:t>
        </w:r>
        <w:r>
          <w:tab/>
        </w:r>
        <w:r>
          <w:fldChar w:fldCharType="begin"/>
        </w:r>
        <w:r>
          <w:instrText xml:space="preserve"> PAGEREF _Toc26849 \h </w:instrText>
        </w:r>
        <w:r>
          <w:fldChar w:fldCharType="separate"/>
        </w:r>
        <w:r>
          <w:t>39</w:t>
        </w:r>
        <w:r>
          <w:fldChar w:fldCharType="end"/>
        </w:r>
      </w:hyperlink>
    </w:p>
    <w:p>
      <w:pPr>
        <w:pStyle w:val="TOC2"/>
        <w:tabs>
          <w:tab w:val="right" w:leader="dot" w:pos="8306"/>
        </w:tabs>
      </w:pPr>
      <w:hyperlink w:anchor="_Toc14563" w:history="1">
        <w:r>
          <w:rPr>
            <w:rFonts w:ascii="仿宋" w:eastAsia="仿宋" w:hAnsi="仿宋" w:cs="仿宋" w:hint="eastAsia"/>
            <w:lang w:eastAsia="zh-CN"/>
          </w:rPr>
          <w:t>(二)、运钞汽车项目盈利能力分析</w:t>
        </w:r>
        <w:r>
          <w:tab/>
        </w:r>
        <w:r>
          <w:fldChar w:fldCharType="begin"/>
        </w:r>
        <w:r>
          <w:instrText xml:space="preserve"> PAGEREF _Toc14563 \h </w:instrText>
        </w:r>
        <w:r>
          <w:fldChar w:fldCharType="separate"/>
        </w:r>
        <w:r>
          <w:t>41</w:t>
        </w:r>
        <w:r>
          <w:fldChar w:fldCharType="end"/>
        </w:r>
      </w:hyperlink>
    </w:p>
    <w:p>
      <w:pPr>
        <w:pStyle w:val="TOC1"/>
        <w:tabs>
          <w:tab w:val="right" w:leader="dot" w:pos="8306"/>
        </w:tabs>
      </w:pPr>
      <w:hyperlink w:anchor="_Toc5320" w:history="1">
        <w:r>
          <w:rPr>
            <w:rFonts w:ascii="仿宋" w:eastAsia="仿宋" w:hAnsi="仿宋" w:cs="仿宋" w:hint="eastAsia"/>
            <w:lang w:eastAsia="zh-CN"/>
          </w:rPr>
          <w:t>十三、利益相关者分析与沟通计划</w:t>
        </w:r>
        <w:r>
          <w:tab/>
        </w:r>
        <w:r>
          <w:fldChar w:fldCharType="begin"/>
        </w:r>
        <w:r>
          <w:instrText xml:space="preserve"> PAGEREF _Toc5320 \h </w:instrText>
        </w:r>
        <w:r>
          <w:fldChar w:fldCharType="separate"/>
        </w:r>
        <w:r>
          <w:t>41</w:t>
        </w:r>
        <w:r>
          <w:fldChar w:fldCharType="end"/>
        </w:r>
      </w:hyperlink>
    </w:p>
    <w:p>
      <w:pPr>
        <w:pStyle w:val="TOC2"/>
        <w:tabs>
          <w:tab w:val="right" w:leader="dot" w:pos="8306"/>
        </w:tabs>
      </w:pPr>
      <w:hyperlink w:anchor="_Toc7051" w:history="1">
        <w:r>
          <w:rPr>
            <w:rFonts w:ascii="仿宋" w:eastAsia="仿宋" w:hAnsi="仿宋" w:cs="仿宋" w:hint="eastAsia"/>
            <w:lang w:eastAsia="zh-CN"/>
          </w:rPr>
          <w:t>(一)、利益相关者分析</w:t>
        </w:r>
        <w:r>
          <w:tab/>
        </w:r>
        <w:r>
          <w:fldChar w:fldCharType="begin"/>
        </w:r>
        <w:r>
          <w:instrText xml:space="preserve"> PAGEREF _Toc7051 \h </w:instrText>
        </w:r>
        <w:r>
          <w:fldChar w:fldCharType="separate"/>
        </w:r>
        <w:r>
          <w:t>41</w:t>
        </w:r>
        <w:r>
          <w:fldChar w:fldCharType="end"/>
        </w:r>
      </w:hyperlink>
    </w:p>
    <w:p>
      <w:pPr>
        <w:pStyle w:val="TOC2"/>
        <w:tabs>
          <w:tab w:val="right" w:leader="dot" w:pos="8306"/>
        </w:tabs>
      </w:pPr>
      <w:hyperlink w:anchor="_Toc32092" w:history="1">
        <w:r>
          <w:rPr>
            <w:rFonts w:ascii="仿宋" w:eastAsia="仿宋" w:hAnsi="仿宋" w:cs="仿宋" w:hint="eastAsia"/>
            <w:lang w:eastAsia="zh-CN"/>
          </w:rPr>
          <w:t>(二)、沟通计划</w:t>
        </w:r>
        <w:r>
          <w:tab/>
        </w:r>
        <w:r>
          <w:fldChar w:fldCharType="begin"/>
        </w:r>
        <w:r>
          <w:instrText xml:space="preserve"> PAGEREF _Toc32092 \h </w:instrText>
        </w:r>
        <w:r>
          <w:fldChar w:fldCharType="separate"/>
        </w:r>
        <w:r>
          <w:t>43</w:t>
        </w:r>
        <w:r>
          <w:fldChar w:fldCharType="end"/>
        </w:r>
      </w:hyperlink>
    </w:p>
    <w:p>
      <w:pPr>
        <w:pStyle w:val="TOC1"/>
        <w:tabs>
          <w:tab w:val="right" w:leader="dot" w:pos="8306"/>
        </w:tabs>
      </w:pPr>
      <w:hyperlink w:anchor="_Toc25937" w:history="1">
        <w:r>
          <w:rPr>
            <w:rFonts w:ascii="仿宋" w:eastAsia="仿宋" w:hAnsi="仿宋" w:cs="仿宋" w:hint="eastAsia"/>
            <w:lang w:eastAsia="zh-CN"/>
          </w:rPr>
          <w:t>十四、质量管理体系</w:t>
        </w:r>
        <w:r>
          <w:tab/>
        </w:r>
        <w:r>
          <w:fldChar w:fldCharType="begin"/>
        </w:r>
        <w:r>
          <w:instrText xml:space="preserve"> PAGEREF _Toc25937 \h </w:instrText>
        </w:r>
        <w:r>
          <w:fldChar w:fldCharType="separate"/>
        </w:r>
        <w:r>
          <w:t>44</w:t>
        </w:r>
        <w:r>
          <w:fldChar w:fldCharType="end"/>
        </w:r>
      </w:hyperlink>
    </w:p>
    <w:p>
      <w:pPr>
        <w:pStyle w:val="TOC2"/>
        <w:tabs>
          <w:tab w:val="right" w:leader="dot" w:pos="8306"/>
        </w:tabs>
      </w:pPr>
      <w:hyperlink w:anchor="_Toc30251" w:history="1">
        <w:r>
          <w:rPr>
            <w:rFonts w:ascii="仿宋" w:eastAsia="仿宋" w:hAnsi="仿宋" w:cs="仿宋" w:hint="eastAsia"/>
            <w:lang w:eastAsia="zh-CN"/>
          </w:rPr>
          <w:t>(一)、质量目标与方针</w:t>
        </w:r>
        <w:r>
          <w:tab/>
        </w:r>
        <w:r>
          <w:fldChar w:fldCharType="begin"/>
        </w:r>
        <w:r>
          <w:instrText xml:space="preserve"> PAGEREF _Toc30251 \h </w:instrText>
        </w:r>
        <w:r>
          <w:fldChar w:fldCharType="separate"/>
        </w:r>
        <w:r>
          <w:t>44</w:t>
        </w:r>
        <w:r>
          <w:fldChar w:fldCharType="end"/>
        </w:r>
      </w:hyperlink>
    </w:p>
    <w:p>
      <w:pPr>
        <w:pStyle w:val="TOC2"/>
        <w:tabs>
          <w:tab w:val="right" w:leader="dot" w:pos="8306"/>
        </w:tabs>
      </w:pPr>
      <w:hyperlink w:anchor="_Toc22174" w:history="1">
        <w:r>
          <w:rPr>
            <w:rFonts w:ascii="仿宋" w:eastAsia="仿宋" w:hAnsi="仿宋" w:cs="仿宋" w:hint="eastAsia"/>
            <w:lang w:eastAsia="zh-CN"/>
          </w:rPr>
          <w:t>(二)、质量管理责任</w:t>
        </w:r>
        <w:r>
          <w:tab/>
        </w:r>
        <w:r>
          <w:fldChar w:fldCharType="begin"/>
        </w:r>
        <w:r>
          <w:instrText xml:space="preserve"> PAGEREF _Toc22174 \h </w:instrText>
        </w:r>
        <w:r>
          <w:fldChar w:fldCharType="separate"/>
        </w:r>
        <w:r>
          <w:t>45</w:t>
        </w:r>
        <w:r>
          <w:fldChar w:fldCharType="end"/>
        </w:r>
      </w:hyperlink>
    </w:p>
    <w:p>
      <w:pPr>
        <w:pStyle w:val="TOC2"/>
        <w:tabs>
          <w:tab w:val="right" w:leader="dot" w:pos="8306"/>
        </w:tabs>
      </w:pPr>
      <w:hyperlink w:anchor="_Toc29867" w:history="1">
        <w:r>
          <w:rPr>
            <w:rFonts w:ascii="仿宋" w:eastAsia="仿宋" w:hAnsi="仿宋" w:cs="仿宋" w:hint="eastAsia"/>
            <w:lang w:eastAsia="zh-CN"/>
          </w:rPr>
          <w:t>(三)、质量管理体系文件</w:t>
        </w:r>
        <w:r>
          <w:tab/>
        </w:r>
        <w:r>
          <w:fldChar w:fldCharType="begin"/>
        </w:r>
        <w:r>
          <w:instrText xml:space="preserve"> PAGEREF _Toc29867 \h </w:instrText>
        </w:r>
        <w:r>
          <w:fldChar w:fldCharType="separate"/>
        </w:r>
        <w:r>
          <w:t>46</w:t>
        </w:r>
        <w:r>
          <w:fldChar w:fldCharType="end"/>
        </w:r>
      </w:hyperlink>
    </w:p>
    <w:p>
      <w:pPr>
        <w:pStyle w:val="TOC2"/>
        <w:tabs>
          <w:tab w:val="right" w:leader="dot" w:pos="8306"/>
        </w:tabs>
      </w:pPr>
      <w:hyperlink w:anchor="_Toc13058" w:history="1">
        <w:r>
          <w:rPr>
            <w:rFonts w:ascii="仿宋" w:eastAsia="仿宋" w:hAnsi="仿宋" w:cs="仿宋" w:hint="eastAsia"/>
            <w:lang w:eastAsia="zh-CN"/>
          </w:rPr>
          <w:t>(四)、质量培训与教育</w:t>
        </w:r>
        <w:r>
          <w:tab/>
        </w:r>
        <w:r>
          <w:fldChar w:fldCharType="begin"/>
        </w:r>
        <w:r>
          <w:instrText xml:space="preserve"> PAGEREF _Toc13058 \h </w:instrText>
        </w:r>
        <w:r>
          <w:fldChar w:fldCharType="separate"/>
        </w:r>
        <w:r>
          <w:t>48</w:t>
        </w:r>
        <w:r>
          <w:fldChar w:fldCharType="end"/>
        </w:r>
      </w:hyperlink>
    </w:p>
    <w:p>
      <w:pPr>
        <w:pStyle w:val="TOC2"/>
        <w:tabs>
          <w:tab w:val="right" w:leader="dot" w:pos="8306"/>
        </w:tabs>
      </w:pPr>
      <w:hyperlink w:anchor="_Toc27251" w:history="1">
        <w:r>
          <w:rPr>
            <w:rFonts w:ascii="仿宋" w:eastAsia="仿宋" w:hAnsi="仿宋" w:cs="仿宋" w:hint="eastAsia"/>
            <w:lang w:eastAsia="zh-CN"/>
          </w:rPr>
          <w:t>(五)、质量审核与评价</w:t>
        </w:r>
        <w:r>
          <w:tab/>
        </w:r>
        <w:r>
          <w:fldChar w:fldCharType="begin"/>
        </w:r>
        <w:r>
          <w:instrText xml:space="preserve"> PAGEREF _Toc27251 \h </w:instrText>
        </w:r>
        <w:r>
          <w:fldChar w:fldCharType="separate"/>
        </w:r>
        <w:r>
          <w:t>49</w:t>
        </w:r>
        <w:r>
          <w:fldChar w:fldCharType="end"/>
        </w:r>
      </w:hyperlink>
    </w:p>
    <w:p>
      <w:pPr>
        <w:pStyle w:val="TOC2"/>
        <w:tabs>
          <w:tab w:val="right" w:leader="dot" w:pos="8306"/>
        </w:tabs>
      </w:pPr>
      <w:hyperlink w:anchor="_Toc30959" w:history="1">
        <w:r>
          <w:rPr>
            <w:rFonts w:ascii="仿宋" w:eastAsia="仿宋" w:hAnsi="仿宋" w:cs="仿宋" w:hint="eastAsia"/>
            <w:lang w:eastAsia="zh-CN"/>
          </w:rPr>
          <w:t>(六)、不符合与纠正措施</w:t>
        </w:r>
        <w:r>
          <w:tab/>
        </w:r>
        <w:r>
          <w:fldChar w:fldCharType="begin"/>
        </w:r>
        <w:r>
          <w:instrText xml:space="preserve"> PAGEREF _Toc30959 \h </w:instrText>
        </w:r>
        <w:r>
          <w:fldChar w:fldCharType="separate"/>
        </w:r>
        <w:r>
          <w:t>50</w:t>
        </w:r>
        <w:r>
          <w:fldChar w:fldCharType="end"/>
        </w:r>
      </w:hyperlink>
    </w:p>
    <w:p>
      <w:pPr>
        <w:pStyle w:val="TOC1"/>
        <w:tabs>
          <w:tab w:val="right" w:leader="dot" w:pos="8306"/>
        </w:tabs>
      </w:pPr>
      <w:hyperlink w:anchor="_Toc19067" w:history="1">
        <w:r>
          <w:rPr>
            <w:rFonts w:ascii="仿宋" w:eastAsia="仿宋" w:hAnsi="仿宋" w:cs="仿宋" w:hint="eastAsia"/>
            <w:lang w:eastAsia="zh-CN"/>
          </w:rPr>
          <w:t>十五、风险识别与分类</w:t>
        </w:r>
        <w:r>
          <w:tab/>
        </w:r>
        <w:r>
          <w:fldChar w:fldCharType="begin"/>
        </w:r>
        <w:r>
          <w:instrText xml:space="preserve"> PAGEREF _Toc19067 \h </w:instrText>
        </w:r>
        <w:r>
          <w:fldChar w:fldCharType="separate"/>
        </w:r>
        <w:r>
          <w:t>51</w:t>
        </w:r>
        <w:r>
          <w:fldChar w:fldCharType="end"/>
        </w:r>
      </w:hyperlink>
    </w:p>
    <w:p>
      <w:pPr>
        <w:pStyle w:val="TOC2"/>
        <w:tabs>
          <w:tab w:val="right" w:leader="dot" w:pos="8306"/>
        </w:tabs>
      </w:pPr>
      <w:hyperlink w:anchor="_Toc19593" w:history="1">
        <w:r>
          <w:rPr>
            <w:rFonts w:ascii="仿宋" w:eastAsia="仿宋" w:hAnsi="仿宋" w:cs="仿宋" w:hint="eastAsia"/>
            <w:lang w:eastAsia="zh-CN"/>
          </w:rPr>
          <w:t>(一)、风险识别</w:t>
        </w:r>
        <w:r>
          <w:tab/>
        </w:r>
        <w:r>
          <w:fldChar w:fldCharType="begin"/>
        </w:r>
        <w:r>
          <w:instrText xml:space="preserve"> PAGEREF _Toc19593 \h </w:instrText>
        </w:r>
        <w:r>
          <w:fldChar w:fldCharType="separate"/>
        </w:r>
        <w:r>
          <w:t>51</w:t>
        </w:r>
        <w:r>
          <w:fldChar w:fldCharType="end"/>
        </w:r>
      </w:hyperlink>
    </w:p>
    <w:p>
      <w:pPr>
        <w:pStyle w:val="TOC2"/>
        <w:tabs>
          <w:tab w:val="right" w:leader="dot" w:pos="8306"/>
        </w:tabs>
      </w:pPr>
      <w:hyperlink w:anchor="_Toc22844" w:history="1">
        <w:r>
          <w:rPr>
            <w:rFonts w:ascii="仿宋" w:eastAsia="仿宋" w:hAnsi="仿宋" w:cs="仿宋" w:hint="eastAsia"/>
            <w:lang w:eastAsia="zh-CN"/>
          </w:rPr>
          <w:t>(二)、风险分类</w:t>
        </w:r>
        <w:r>
          <w:tab/>
        </w:r>
        <w:r>
          <w:fldChar w:fldCharType="begin"/>
        </w:r>
        <w:r>
          <w:instrText xml:space="preserve"> PAGEREF _Toc22844 \h </w:instrText>
        </w:r>
        <w:r>
          <w:fldChar w:fldCharType="separate"/>
        </w:r>
        <w:r>
          <w:t>53</w:t>
        </w:r>
        <w:r>
          <w:fldChar w:fldCharType="end"/>
        </w:r>
      </w:hyperlink>
    </w:p>
    <w:p>
      <w:pPr>
        <w:pStyle w:val="TOC1"/>
        <w:tabs>
          <w:tab w:val="right" w:leader="dot" w:pos="8306"/>
        </w:tabs>
      </w:pPr>
      <w:hyperlink w:anchor="_Toc21949" w:history="1">
        <w:r>
          <w:rPr>
            <w:rFonts w:ascii="仿宋" w:eastAsia="仿宋" w:hAnsi="仿宋" w:cs="仿宋" w:hint="eastAsia"/>
            <w:lang w:eastAsia="zh-CN"/>
          </w:rPr>
          <w:t>十六、运钞汽车项目变更管理</w:t>
        </w:r>
        <w:r>
          <w:tab/>
        </w:r>
        <w:r>
          <w:fldChar w:fldCharType="begin"/>
        </w:r>
        <w:r>
          <w:instrText xml:space="preserve"> PAGEREF _Toc21949 \h </w:instrText>
        </w:r>
        <w:r>
          <w:fldChar w:fldCharType="separate"/>
        </w:r>
        <w:r>
          <w:t>55</w:t>
        </w:r>
        <w:r>
          <w:fldChar w:fldCharType="end"/>
        </w:r>
      </w:hyperlink>
    </w:p>
    <w:p>
      <w:pPr>
        <w:pStyle w:val="TOC2"/>
        <w:tabs>
          <w:tab w:val="right" w:leader="dot" w:pos="8306"/>
        </w:tabs>
      </w:pPr>
      <w:hyperlink w:anchor="_Toc9952" w:history="1">
        <w:r>
          <w:rPr>
            <w:rFonts w:ascii="仿宋" w:eastAsia="仿宋" w:hAnsi="仿宋" w:cs="仿宋" w:hint="eastAsia"/>
            <w:lang w:eastAsia="zh-CN"/>
          </w:rPr>
          <w:t>(一)、变更申请与评估</w:t>
        </w:r>
        <w:r>
          <w:tab/>
        </w:r>
        <w:r>
          <w:fldChar w:fldCharType="begin"/>
        </w:r>
        <w:r>
          <w:instrText xml:space="preserve"> PAGEREF _Toc9952 \h </w:instrText>
        </w:r>
        <w:r>
          <w:fldChar w:fldCharType="separate"/>
        </w:r>
        <w:r>
          <w:t>55</w:t>
        </w:r>
        <w:r>
          <w:fldChar w:fldCharType="end"/>
        </w:r>
      </w:hyperlink>
    </w:p>
    <w:p>
      <w:pPr>
        <w:pStyle w:val="TOC2"/>
        <w:tabs>
          <w:tab w:val="right" w:leader="dot" w:pos="8306"/>
        </w:tabs>
      </w:pPr>
      <w:hyperlink w:anchor="_Toc5174" w:history="1">
        <w:r>
          <w:rPr>
            <w:rFonts w:ascii="仿宋" w:eastAsia="仿宋" w:hAnsi="仿宋" w:cs="仿宋" w:hint="eastAsia"/>
            <w:lang w:eastAsia="zh-CN"/>
          </w:rPr>
          <w:t>(二)、变更实施与控制</w:t>
        </w:r>
        <w:r>
          <w:tab/>
        </w:r>
        <w:r>
          <w:fldChar w:fldCharType="begin"/>
        </w:r>
        <w:r>
          <w:instrText xml:space="preserve"> PAGEREF _Toc5174 \h </w:instrText>
        </w:r>
        <w:r>
          <w:fldChar w:fldCharType="separate"/>
        </w:r>
        <w:r>
          <w:t>55</w:t>
        </w:r>
        <w:r>
          <w:fldChar w:fldCharType="end"/>
        </w:r>
      </w:hyperlink>
    </w:p>
    <w:p>
      <w:pPr>
        <w:pStyle w:val="TOC1"/>
        <w:tabs>
          <w:tab w:val="right" w:leader="dot" w:pos="8306"/>
        </w:tabs>
      </w:pPr>
      <w:hyperlink w:anchor="_Toc19429" w:history="1">
        <w:r>
          <w:rPr>
            <w:rFonts w:ascii="仿宋" w:eastAsia="仿宋" w:hAnsi="仿宋" w:cs="仿宋" w:hint="eastAsia"/>
            <w:lang w:eastAsia="zh-CN"/>
          </w:rPr>
          <w:t>十七、运钞汽车项目实施保障措施</w:t>
        </w:r>
        <w:r>
          <w:tab/>
        </w:r>
        <w:r>
          <w:fldChar w:fldCharType="begin"/>
        </w:r>
        <w:r>
          <w:instrText xml:space="preserve"> PAGEREF _Toc19429 \h </w:instrText>
        </w:r>
        <w:r>
          <w:fldChar w:fldCharType="separate"/>
        </w:r>
        <w:r>
          <w:t>56</w:t>
        </w:r>
        <w:r>
          <w:fldChar w:fldCharType="end"/>
        </w:r>
      </w:hyperlink>
    </w:p>
    <w:p>
      <w:pPr>
        <w:pStyle w:val="TOC2"/>
        <w:tabs>
          <w:tab w:val="right" w:leader="dot" w:pos="8306"/>
        </w:tabs>
      </w:pPr>
      <w:hyperlink w:anchor="_Toc32756" w:history="1">
        <w:r>
          <w:rPr>
            <w:rFonts w:ascii="仿宋" w:eastAsia="仿宋" w:hAnsi="仿宋" w:cs="仿宋" w:hint="eastAsia"/>
            <w:lang w:eastAsia="zh-CN"/>
          </w:rPr>
          <w:t>(一)、运钞汽车项目实施保障机制</w:t>
        </w:r>
        <w:r>
          <w:tab/>
        </w:r>
        <w:r>
          <w:fldChar w:fldCharType="begin"/>
        </w:r>
        <w:r>
          <w:instrText xml:space="preserve"> PAGEREF _Toc32756 \h </w:instrText>
        </w:r>
        <w:r>
          <w:fldChar w:fldCharType="separate"/>
        </w:r>
        <w:r>
          <w:t>56</w:t>
        </w:r>
        <w:r>
          <w:fldChar w:fldCharType="end"/>
        </w:r>
      </w:hyperlink>
    </w:p>
    <w:p>
      <w:pPr>
        <w:pStyle w:val="TOC2"/>
        <w:tabs>
          <w:tab w:val="right" w:leader="dot" w:pos="8306"/>
        </w:tabs>
      </w:pPr>
      <w:hyperlink w:anchor="_Toc991" w:history="1">
        <w:r>
          <w:rPr>
            <w:rFonts w:ascii="仿宋" w:eastAsia="仿宋" w:hAnsi="仿宋" w:cs="仿宋" w:hint="eastAsia"/>
            <w:lang w:eastAsia="zh-CN"/>
          </w:rPr>
          <w:t>(二)、运钞汽车项目法律合规要求</w:t>
        </w:r>
        <w:r>
          <w:tab/>
        </w:r>
        <w:r>
          <w:fldChar w:fldCharType="begin"/>
        </w:r>
        <w:r>
          <w:instrText xml:space="preserve"> PAGEREF _Toc991 \h </w:instrText>
        </w:r>
        <w:r>
          <w:fldChar w:fldCharType="separate"/>
        </w:r>
        <w:r>
          <w:t>59</w:t>
        </w:r>
        <w:r>
          <w:fldChar w:fldCharType="end"/>
        </w:r>
      </w:hyperlink>
    </w:p>
    <w:p>
      <w:pPr>
        <w:pStyle w:val="TOC2"/>
        <w:tabs>
          <w:tab w:val="right" w:leader="dot" w:pos="8306"/>
        </w:tabs>
      </w:pPr>
      <w:hyperlink w:anchor="_Toc17290" w:history="1">
        <w:r>
          <w:rPr>
            <w:rFonts w:ascii="仿宋" w:eastAsia="仿宋" w:hAnsi="仿宋" w:cs="仿宋" w:hint="eastAsia"/>
            <w:lang w:eastAsia="zh-CN"/>
          </w:rPr>
          <w:t>(三)、运钞汽车项目合同管理与法律事务</w:t>
        </w:r>
        <w:r>
          <w:tab/>
        </w:r>
        <w:r>
          <w:fldChar w:fldCharType="begin"/>
        </w:r>
        <w:r>
          <w:instrText xml:space="preserve"> PAGEREF _Toc17290 \h </w:instrText>
        </w:r>
        <w:r>
          <w:fldChar w:fldCharType="separate"/>
        </w:r>
        <w:r>
          <w:t>63</w:t>
        </w:r>
        <w:r>
          <w:fldChar w:fldCharType="end"/>
        </w:r>
      </w:hyperlink>
    </w:p>
    <w:p>
      <w:pPr>
        <w:pStyle w:val="TOC2"/>
        <w:tabs>
          <w:tab w:val="right" w:leader="dot" w:pos="8306"/>
        </w:tabs>
      </w:pPr>
      <w:hyperlink w:anchor="_Toc24377" w:history="1">
        <w:r>
          <w:rPr>
            <w:rFonts w:ascii="仿宋" w:eastAsia="仿宋" w:hAnsi="仿宋" w:cs="仿宋" w:hint="eastAsia"/>
            <w:lang w:eastAsia="zh-CN"/>
          </w:rPr>
          <w:t>(四)、运钞汽车项目知识产权保护策略</w:t>
        </w:r>
        <w:r>
          <w:tab/>
        </w:r>
        <w:r>
          <w:fldChar w:fldCharType="begin"/>
        </w:r>
        <w:r>
          <w:instrText xml:space="preserve"> PAGEREF _Toc24377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21"/>
      <w:r>
        <w:rPr>
          <w:rFonts w:ascii="仿宋" w:eastAsia="仿宋" w:hAnsi="仿宋" w:cs="仿宋" w:hint="eastAsia"/>
          <w:sz w:val="28"/>
          <w:lang w:eastAsia="zh-CN"/>
        </w:rPr>
        <w:t>一、运钞汽车项目危机管理</w:t>
      </w:r>
      <w:bookmarkEnd w:id="2"/>
    </w:p>
    <w:p>
      <w:pPr>
        <w:pStyle w:val="Heading2"/>
        <w:rPr>
          <w:rFonts w:ascii="仿宋" w:eastAsia="仿宋" w:hAnsi="仿宋" w:cs="仿宋" w:hint="eastAsia"/>
          <w:lang w:eastAsia="zh-CN"/>
        </w:rPr>
      </w:pPr>
      <w:bookmarkStart w:id="3" w:name="_Toc266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钞汽车项目危机管理中，危机预警与识别是确保运钞汽车项目稳健运行的核心步骤。通过建立全面的监测机制，运钞汽车项目团队旨在及时发现和理解潜在的风险和危机因素，以便采取及时的预防和应对措施，确保运钞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首先，通过深入的风险评估，运钞汽车项目团队全面分析了整个运钞汽车项目和各个阶段可能存在的威胁。这包括准确评估每个潜在风险的发生概率和可能影响的程度，为后续危机预警提供了有力支持。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钞汽车项目团队着重于明确定义运钞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钞汽车项目进展的持续监控，团队能够及时发现潜在问题并作出迅速反应。运钞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在这一阶段，团队的专业素养和反应速度将发挥至关重要的作用，以确保潜在危机能够在初期得到有效的处理，最大程度地减轻负面影响。通过危机预警与识别，运钞汽车项目得以更有序、可控地推进。</w:t>
      </w:r>
    </w:p>
    <w:p>
      <w:pPr>
        <w:pStyle w:val="Heading2"/>
        <w:ind w:firstLine="560" w:firstLineChars="200"/>
        <w:rPr>
          <w:rFonts w:ascii="仿宋" w:eastAsia="仿宋" w:hAnsi="仿宋" w:cs="仿宋" w:hint="eastAsia"/>
          <w:sz w:val="28"/>
          <w:lang w:eastAsia="zh-CN"/>
        </w:rPr>
      </w:pPr>
      <w:bookmarkStart w:id="4" w:name="_Toc196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在危机发生时，运钞汽车项目团队立即行动，成立了应急小组。该小组的任务是迅速制定并实施紧急应对措施，以最小化潜在损失。以下是采取的主要措施：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暂停运钞汽车项目进度：为遏制危机蔓延，运钞汽车项目暂时停止进行，以便全面评估当前状况。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资源重新分配：重新评估运钞汽车项目资源的分配，确保最大限度地减小损失。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实时沟通：与关键利益相关者建立实时沟通机制，向他们传递运钞汽车项目危机的实际状况，保障运钞汽车项目核心利益。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在紧急应对的同时，运钞汽车项目团队强调了团队协作和有效沟通的重要性。以下是团队协作的关键举措：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信息共享机制：建立了信息共享平台，确保团队成员能够及时获取运钞汽车项目危机的实时信息。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领导者沟通：运钞汽车项目领导者通过定期会议和即时沟通工具，指导团队应对危机，保持团队稳定运行。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随着危机得到初步控制，运钞汽车项目团队转向制定恢复计划，以确保运钞汽车项目能够从中迅速恢复。主要恢复计划包括：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修复受损的进度计划：重新评估运钞汽车项目进度，制定修复计划，确保运钞汽车项目尽快回归正常进程。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重新调整资源分配：优化资源分配，确保运钞汽车项目在有限资源下高效运转。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风险管理机制加强：对运钞汽车项目风险进行全面评估，制定更强化的风险管理策略，以预防未来可能的危机。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191"/>
      <w:r>
        <w:rPr>
          <w:rFonts w:ascii="仿宋" w:eastAsia="仿宋" w:hAnsi="仿宋" w:cs="仿宋" w:hint="eastAsia"/>
          <w:sz w:val="28"/>
          <w:lang w:eastAsia="zh-CN"/>
        </w:rPr>
        <w:t>二、运钞汽车项目绩效评估</w:t>
      </w:r>
      <w:bookmarkEnd w:id="5"/>
    </w:p>
    <w:p>
      <w:pPr>
        <w:pStyle w:val="Heading2"/>
        <w:rPr>
          <w:rFonts w:ascii="仿宋" w:eastAsia="仿宋" w:hAnsi="仿宋" w:cs="仿宋" w:hint="eastAsia"/>
          <w:lang w:eastAsia="zh-CN"/>
        </w:rPr>
      </w:pPr>
      <w:bookmarkStart w:id="6" w:name="_Toc18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运钞汽车项目中，我们设计了一套全面的绩效评估指标，以确保运钞汽车项目的可控和成功交付。这些指标跨足运钞汽车项目目标、成本、进度和质量等多个维度，为我们提供了全面洞察运钞汽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目标达成率是我们关注的首要指标。我们设定了明确的目标，并通过定期监测和评估，迅速发现并应对潜在的目标偏差。这为运钞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成本绩效是另一个核心关注点。通过实际成本与预算成本的对比分析，我们深入了解成本差异的原因，及时调整资源分配，保持运钞汽车项目在经济效益方面的合理水平。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进度作为关键的绩效指标之一，得到了精心的关注。我们制定了详细的运钞汽车项目进度计划，并设立了进度符合度指标，确保实际进度与计划进度保持一致。这使我们能够快速发现和解决潜在的进度问题，保持运钞汽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钞汽车项目绩效的不可或缺的一环。我们引入了一系列的质量标准和客户满意度指标，以确保运钞汽车项目交付的成果在质量上达到或超越预期水平。通过持续监测这些指标，我们努力提升运钞汽车项目整体质量水平，为运钞汽车项目的成功交付提供有力保障。通过这些科学且全面的绩效评估，我们能够更好地引导运钞汽车项目的持续改进，确保运钞汽车项目目标的顺利达成。</w:t>
      </w:r>
    </w:p>
    <w:p>
      <w:pPr>
        <w:pStyle w:val="Heading2"/>
        <w:ind w:firstLine="560" w:firstLineChars="200"/>
        <w:rPr>
          <w:rFonts w:ascii="仿宋" w:eastAsia="仿宋" w:hAnsi="仿宋" w:cs="仿宋" w:hint="eastAsia"/>
          <w:sz w:val="28"/>
          <w:lang w:eastAsia="zh-CN"/>
        </w:rPr>
      </w:pPr>
      <w:bookmarkStart w:id="7" w:name="_Toc275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绩效评估是运钞汽车项目中的关键环节，为确保运钞汽车项目达到预期目标，我们采用了多层次、多维度的绩效评估方法。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钞汽车项目的战略目标对齐，确保每个决策和行动都与运钞汽车项目整体目标保持一致。团队会定期召开战略对齐会议，审视当前工作与运钞汽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钞汽车项目进度、质量、成本和风险等方面。这些指标通过数据收集和分析，为运钞汽车项目管理团队提供了客观的评估依据。例如，我们通过运钞汽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绩效评估不仅仅停留在运钞汽车项目内部，还考虑了运钞汽车项目对外部环境的影响。我们定期进行干系人满意度调查，以了解各利益相关方对运钞汽车项目的期望和满意度，并及时做出调整。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这种多层次、多角度的绩效评估方法，使得我们能够全面了解运钞汽车项目的运行状态，及时做出调整，确保运钞汽车项目在不断变化的环境中保持稳健前行。</w:t>
      </w:r>
    </w:p>
    <w:p>
      <w:pPr>
        <w:pStyle w:val="Heading2"/>
        <w:ind w:firstLine="560" w:firstLineChars="200"/>
        <w:rPr>
          <w:rFonts w:ascii="仿宋" w:eastAsia="仿宋" w:hAnsi="仿宋" w:cs="仿宋" w:hint="eastAsia"/>
          <w:sz w:val="28"/>
          <w:lang w:eastAsia="zh-CN"/>
        </w:rPr>
      </w:pPr>
      <w:bookmarkStart w:id="8" w:name="_Toc297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为了确保运钞汽车项目的有效管理和不断优化，我们采用了精心设计的绩效评估周期。这个周期旨在实现灵活、实时和全面的评估，以适应运钞汽车项目执行中的各种挑战。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钞汽车项目的不同需求，分为短期、中期和长期。短期评估关注每个迭代或工作周期，以及时发现和解决当前任务中的问题。中期评估涵盖几个迭代，深入了解整体运钞汽车项目的趋势和性能。长期评估则着眼于整个运钞汽车项目阶段，确保运钞汽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钞汽车项目管理工具和协作平台，团队成员能够随时更新和分享运钞汽车项目数据。这种实时性的反馈机制使我们能够及时察觉潜在问题，快速调整，保持运钞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钞汽车项目的决策制定密不可分。每个周期的运钞汽车项目回顾会议成为集体总结经验、识别问题深层次原因并找到创新解决方案的平台。这种定期的反思与调整机制使运钞汽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721"/>
      <w:r>
        <w:rPr>
          <w:rFonts w:ascii="仿宋" w:eastAsia="仿宋" w:hAnsi="仿宋" w:cs="仿宋" w:hint="eastAsia"/>
          <w:sz w:val="28"/>
          <w:lang w:eastAsia="zh-CN"/>
        </w:rPr>
        <w:t>三、运钞汽车项目建设单位说明</w:t>
      </w:r>
      <w:bookmarkEnd w:id="9"/>
    </w:p>
    <w:p>
      <w:pPr>
        <w:pStyle w:val="Heading2"/>
        <w:rPr>
          <w:rFonts w:ascii="仿宋" w:eastAsia="仿宋" w:hAnsi="仿宋" w:cs="仿宋" w:hint="eastAsia"/>
          <w:lang w:eastAsia="zh-CN"/>
        </w:rPr>
      </w:pPr>
      <w:bookmarkStart w:id="10" w:name="_Toc18945"/>
      <w:r>
        <w:rPr>
          <w:rFonts w:ascii="仿宋" w:eastAsia="仿宋" w:hAnsi="仿宋" w:cs="仿宋" w:hint="eastAsia"/>
          <w:lang w:eastAsia="zh-CN"/>
        </w:rPr>
        <w:t>(一)、运钞汽车项目承办单位基本情况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8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钞汽车项目承办单位的XXXX，我们着眼于实现可持续的经济效益。通过技术创新和解决方案的提供，公司预计在运钞汽车项目执行期间将获得可观的收入增长。这一收入来源主要包括运钞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同时，我们注重成本控制和效率提升，以确保运钞汽车项目的可持续盈利。透过精细的管理和资源优化，公司期望实现运钞汽车项目利润最大化。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钞汽车项目实施进行全面的投资评估，包括运钞汽车项目启动阶段的资金投入和后续运营成本。通过对运钞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钞汽车项目实施过程中具备足够的资金流动性，公司将进行详尽的现金流分析。这包括资金需求的合理预测、运钞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6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1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运钞汽车项目的主要产品是XXXX，预计年产值为XXX万元。这一产品在市场中占据着重要的地位，其广泛的应用范围使得该运钞汽车项目的市场前景非常广阔。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钞汽车项目的xxx产品作为重要的原材料之一，将在多个领域发挥关键作用。其在建筑、交通、能源等方面的广泛应用将为整个产业链提供强大的支持，形成产业协同效应。运钞汽车项目的年产值XXX万XXX万XXX万万元不仅反映了其在市场上的巨大潜力，更预示着它对国民经济的积极贡献。这种关联度高、涉及面广的产业关系，使得该运钞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9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总征地面积为XXXX平方米，相当于约XX.XX亩，其中净用地面积为XXXX平方米，红线范围内相当于约XX.XX亩。这一用地规模充分考虑了运钞汽车项目的建设需求，保障了运钞汽车项目在合适的空间内得以充分发展。运钞汽车项目规划的总建筑面积为XXXX平方米，其中主体工程建设占XXXX平方米，计容建筑面积达XXXX平方米。预计建筑工程的投资将达到XXXX万元，为运钞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计划购置的设备共计XXXX台（套），设备购置费用为XXXX万元。这一设备购置计划充分考虑到运钞汽车项目的生产需求和技术要求，确保了运钞汽车项目在生产运营中具备先进的技术装备和高效的生产能力。设备的合理配置将为运钞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计划总投资为XXXX万元，预计年实现营业收入为XXXX万元。这一产能规模的设定旨在确保运钞汽车项目能够在投资与回报之间取得平衡，实现长期可持续的发展。运钞汽车项目的总投资充分考虑到各个方面的需求，包括用地建设、设备购置等多个环节，以确保运钞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75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2516"/>
      <w:r>
        <w:rPr>
          <w:rFonts w:ascii="仿宋" w:eastAsia="仿宋" w:hAnsi="仿宋" w:cs="仿宋" w:hint="eastAsia"/>
          <w:lang w:eastAsia="zh-CN"/>
        </w:rPr>
        <w:t>(一)、运钞汽车行业分析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行业一直以来都是市场的关注焦点。行业内的发展趋势、竞争态势以及潜在机会都对运钞汽车项目的推进产生深远的影响。通过深入研究行业的整体概貌，我们将更好地理解行业的核心特征，为运钞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钞汽车行业，技术一直是推动创新和发展的关键因素。我们将对当前技术趋势进行详尽分析，包括但不限于人工智能、大数据应用、先进制造技术等。这有助于运钞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钞汽车项目成功的基础。我们将对主要竞争对手进行深入研究，包括其市场份额、产品特点、市场定位等。通过全面了解竞争对手的优势和劣势，运钞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239"/>
      <w:r>
        <w:rPr>
          <w:rFonts w:ascii="仿宋" w:eastAsia="仿宋" w:hAnsi="仿宋" w:cs="仿宋" w:hint="eastAsia"/>
          <w:sz w:val="28"/>
          <w:lang w:eastAsia="zh-CN"/>
        </w:rPr>
        <w:t>(二)、运钞汽车市场分析预测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通过对市场规模的深入调研，我们将预测运钞汽车市场未来的增长趋势。这包括市场的整体规模、各细分领域的发展趋势等。运钞汽车项目可以根据市场的扩张速度和潜在机会，制定更符合市场需求的发展策略。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钞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钞汽车项目实施过程中需要充分考虑的因素。我们将对市场风险进行全面评估，包括但不限于政策法规风险、市场竞争风险、技术变革风险等。通过对潜在风险的深入分析，运钞汽车项目可以制定相应的风险缓解策略，降低不确定性对运钞汽车项目的影响。</w:t>
      </w:r>
    </w:p>
    <w:p>
      <w:pPr>
        <w:pStyle w:val="Heading1"/>
        <w:ind w:firstLine="560" w:firstLineChars="200"/>
        <w:rPr>
          <w:rFonts w:ascii="仿宋" w:eastAsia="仿宋" w:hAnsi="仿宋" w:cs="仿宋" w:hint="eastAsia"/>
          <w:sz w:val="28"/>
          <w:lang w:eastAsia="zh-CN"/>
        </w:rPr>
      </w:pPr>
      <w:bookmarkStart w:id="18" w:name="_Toc2556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746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的技术管理特点体现在其创新导向。通过引入最先进的技术趋势和解决方案，运钞汽车项目致力于提升科技含量、提高质量和效率水平。这意味着我们将采用最新的工具和方法，确保运钞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钞汽车项目技术管理的显著特征。通过整合不同领域的技术资源，我们实现了跨学科的协同工作。这有助于优化技术架构，提高整体效能。此外，整合性策略还促进了不同技术团队之间的紧密沟通和高效合作，确保运钞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钞汽车项目所采用的技术。通过不断优化技术方案，运钞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钞汽车项目团队将在运钞汽车项目初期识别可能的技术风险，并采取相应的预防和应对措施。通过建立健全的风险评估机制，运钞汽车项目能够在实施过程中及时发现并解决潜在的技术问题，保障运钞汽车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运钞汽车项目中，技术将成为运钞汽车项目成功的有力支持。这一深度剖析揭示了技术管理在运钞汽车项目实施中的关键作用，为运钞汽车项目的技术基础奠定了坚实的基础。</w:t>
      </w:r>
    </w:p>
    <w:p>
      <w:pPr>
        <w:pStyle w:val="Heading2"/>
        <w:ind w:firstLine="560" w:firstLineChars="200"/>
        <w:rPr>
          <w:rFonts w:ascii="仿宋" w:eastAsia="仿宋" w:hAnsi="仿宋" w:cs="仿宋" w:hint="eastAsia"/>
          <w:sz w:val="28"/>
          <w:lang w:eastAsia="zh-CN"/>
        </w:rPr>
      </w:pPr>
      <w:bookmarkStart w:id="20" w:name="_Toc17926"/>
      <w:r>
        <w:rPr>
          <w:rFonts w:ascii="仿宋" w:eastAsia="仿宋" w:hAnsi="仿宋" w:cs="仿宋" w:hint="eastAsia"/>
          <w:sz w:val="28"/>
          <w:lang w:eastAsia="zh-CN"/>
        </w:rPr>
        <w:t>(二)、运钞汽车项目工艺技术设计方案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钞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钞汽车项目将严格按照相关行业规范要求进行组织。通过有效控制产品质量，运钞汽车项目将致力于为顾客提供优质的运钞汽车项目产品和良好的服务。这体现了运钞汽车项目对于生产活动合规性和质量标准的高度重视，为运钞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钞汽车项目注重生态效益和清洁生产原则。运钞汽车项目建设将紧密结合地方特色经济发展，与社会经济发展规划和区域环境保护规划方案相协调一致。通过与当地区域自然生态系统的结合，运钞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运钞汽车项目产品具有多样化的客户需求和个性化的特点。因此，运钞汽车项目产品规格品种多样，且单批生产数量较小。为满足这一特点，运钞汽车项目承办单位将建设先进的柔性制造生产线。通过广泛应用柔性制造技术，运钞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钞汽车项目采用的技术具有较高的技术含量和自动化水平，处于国内先进水平。这一技术选用不仅体现了对生产效率、质量和环境友好性的高标准要求，同时为运钞汽车项目的可持续发展奠定了坚实的基础。</w:t>
      </w:r>
    </w:p>
    <w:p>
      <w:pPr>
        <w:pStyle w:val="Heading2"/>
        <w:ind w:firstLine="560" w:firstLineChars="200"/>
        <w:rPr>
          <w:rFonts w:ascii="仿宋" w:eastAsia="仿宋" w:hAnsi="仿宋" w:cs="仿宋" w:hint="eastAsia"/>
          <w:sz w:val="28"/>
          <w:lang w:eastAsia="zh-CN"/>
        </w:rPr>
      </w:pPr>
      <w:bookmarkStart w:id="21" w:name="_Toc6102"/>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为确保运钞汽车项目的高效生产和技术实施，我们制定了一套精心设计的设备选型方案，以满足运钞汽车项目生产、质量和环保的要求。该方案的主要特点如下：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https://d.book118.com/228130041032006030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A426F"/>
    <w:rsid w:val="676A42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300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2024-01-20T02:48:00Z</dcterms:created>
  <dcterms:modified xsi:type="dcterms:W3CDTF">2024-01-20T02:48:42Z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A935D5A7FE8545C7B0BFB2C195ABBB04_11</vt:lpwstr>
  </property>
  <property fmtid="{D5CDD505-2E9C-101B-9397-08002B2CF9AE}" pid="3" name="KSOProductBuildVer">
    <vt:lpwstr>2052-12.1.0.16120</vt:lpwstr>
  </property>
</Properties>
</file>