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燃油系统：化油器项目计划设计方案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49" w:history="1">
        <w:r>
          <w:rPr>
            <w:rFonts w:ascii="仿宋" w:eastAsia="仿宋" w:hAnsi="仿宋" w:cs="仿宋" w:hint="eastAsia"/>
            <w:lang w:eastAsia="zh-CN"/>
          </w:rPr>
          <w:t>概论</w:t>
        </w:r>
        <w:r>
          <w:tab/>
        </w:r>
        <w:r>
          <w:fldChar w:fldCharType="begin"/>
        </w:r>
        <w:r>
          <w:instrText xml:space="preserve"> PAGEREF _Toc13949 \h </w:instrText>
        </w:r>
        <w:r>
          <w:fldChar w:fldCharType="separate"/>
        </w:r>
        <w:r>
          <w:t>3</w:t>
        </w:r>
        <w:r>
          <w:fldChar w:fldCharType="end"/>
        </w:r>
      </w:hyperlink>
    </w:p>
    <w:p>
      <w:pPr>
        <w:pStyle w:val="TOC1"/>
        <w:tabs>
          <w:tab w:val="right" w:leader="dot" w:pos="8306"/>
        </w:tabs>
      </w:pPr>
      <w:hyperlink w:anchor="_Toc19846" w:history="1">
        <w:r>
          <w:rPr>
            <w:rFonts w:ascii="仿宋" w:eastAsia="仿宋" w:hAnsi="仿宋" w:cs="仿宋" w:hint="eastAsia"/>
            <w:lang w:eastAsia="zh-CN"/>
          </w:rPr>
          <w:t>一、燃油系统：化油器项目可持续发展</w:t>
        </w:r>
        <w:r>
          <w:tab/>
        </w:r>
        <w:r>
          <w:fldChar w:fldCharType="begin"/>
        </w:r>
        <w:r>
          <w:instrText xml:space="preserve"> PAGEREF _Toc19846 \h </w:instrText>
        </w:r>
        <w:r>
          <w:fldChar w:fldCharType="separate"/>
        </w:r>
        <w:r>
          <w:t>3</w:t>
        </w:r>
        <w:r>
          <w:fldChar w:fldCharType="end"/>
        </w:r>
      </w:hyperlink>
    </w:p>
    <w:p>
      <w:pPr>
        <w:pStyle w:val="TOC2"/>
        <w:tabs>
          <w:tab w:val="right" w:leader="dot" w:pos="8306"/>
        </w:tabs>
      </w:pPr>
      <w:hyperlink w:anchor="_Toc28642" w:history="1">
        <w:r>
          <w:rPr>
            <w:rFonts w:ascii="仿宋" w:eastAsia="仿宋" w:hAnsi="仿宋" w:cs="仿宋" w:hint="eastAsia"/>
            <w:lang w:eastAsia="zh-CN"/>
          </w:rPr>
          <w:t>(一)、可持续战略与实践</w:t>
        </w:r>
        <w:r>
          <w:tab/>
        </w:r>
        <w:r>
          <w:fldChar w:fldCharType="begin"/>
        </w:r>
        <w:r>
          <w:instrText xml:space="preserve"> PAGEREF _Toc28642 \h </w:instrText>
        </w:r>
        <w:r>
          <w:fldChar w:fldCharType="separate"/>
        </w:r>
        <w:r>
          <w:t>3</w:t>
        </w:r>
        <w:r>
          <w:fldChar w:fldCharType="end"/>
        </w:r>
      </w:hyperlink>
    </w:p>
    <w:p>
      <w:pPr>
        <w:pStyle w:val="TOC2"/>
        <w:tabs>
          <w:tab w:val="right" w:leader="dot" w:pos="8306"/>
        </w:tabs>
      </w:pPr>
      <w:hyperlink w:anchor="_Toc2842" w:history="1">
        <w:r>
          <w:rPr>
            <w:rFonts w:ascii="仿宋" w:eastAsia="仿宋" w:hAnsi="仿宋" w:cs="仿宋" w:hint="eastAsia"/>
            <w:lang w:eastAsia="zh-CN"/>
          </w:rPr>
          <w:t>(二)、环保与社会责任</w:t>
        </w:r>
        <w:r>
          <w:tab/>
        </w:r>
        <w:r>
          <w:fldChar w:fldCharType="begin"/>
        </w:r>
        <w:r>
          <w:instrText xml:space="preserve"> PAGEREF _Toc2842 \h </w:instrText>
        </w:r>
        <w:r>
          <w:fldChar w:fldCharType="separate"/>
        </w:r>
        <w:r>
          <w:t>4</w:t>
        </w:r>
        <w:r>
          <w:fldChar w:fldCharType="end"/>
        </w:r>
      </w:hyperlink>
    </w:p>
    <w:p>
      <w:pPr>
        <w:pStyle w:val="TOC1"/>
        <w:tabs>
          <w:tab w:val="right" w:leader="dot" w:pos="8306"/>
        </w:tabs>
      </w:pPr>
      <w:hyperlink w:anchor="_Toc18556" w:history="1">
        <w:r>
          <w:rPr>
            <w:rFonts w:ascii="仿宋" w:eastAsia="仿宋" w:hAnsi="仿宋" w:cs="仿宋" w:hint="eastAsia"/>
            <w:lang w:eastAsia="zh-CN"/>
          </w:rPr>
          <w:t>二、燃油系统：化油器项目土建工程</w:t>
        </w:r>
        <w:r>
          <w:tab/>
        </w:r>
        <w:r>
          <w:fldChar w:fldCharType="begin"/>
        </w:r>
        <w:r>
          <w:instrText xml:space="preserve"> PAGEREF _Toc18556 \h </w:instrText>
        </w:r>
        <w:r>
          <w:fldChar w:fldCharType="separate"/>
        </w:r>
        <w:r>
          <w:t>5</w:t>
        </w:r>
        <w:r>
          <w:fldChar w:fldCharType="end"/>
        </w:r>
      </w:hyperlink>
    </w:p>
    <w:p>
      <w:pPr>
        <w:pStyle w:val="TOC2"/>
        <w:tabs>
          <w:tab w:val="right" w:leader="dot" w:pos="8306"/>
        </w:tabs>
      </w:pPr>
      <w:hyperlink w:anchor="_Toc24935" w:history="1">
        <w:r>
          <w:rPr>
            <w:rFonts w:ascii="仿宋" w:eastAsia="仿宋" w:hAnsi="仿宋" w:cs="仿宋" w:hint="eastAsia"/>
            <w:lang w:eastAsia="zh-CN"/>
          </w:rPr>
          <w:t>(一)、建筑工程设计原则</w:t>
        </w:r>
        <w:r>
          <w:tab/>
        </w:r>
        <w:r>
          <w:fldChar w:fldCharType="begin"/>
        </w:r>
        <w:r>
          <w:instrText xml:space="preserve"> PAGEREF _Toc24935 \h </w:instrText>
        </w:r>
        <w:r>
          <w:fldChar w:fldCharType="separate"/>
        </w:r>
        <w:r>
          <w:t>5</w:t>
        </w:r>
        <w:r>
          <w:fldChar w:fldCharType="end"/>
        </w:r>
      </w:hyperlink>
    </w:p>
    <w:p>
      <w:pPr>
        <w:pStyle w:val="TOC2"/>
        <w:tabs>
          <w:tab w:val="right" w:leader="dot" w:pos="8306"/>
        </w:tabs>
      </w:pPr>
      <w:hyperlink w:anchor="_Toc26846" w:history="1">
        <w:r>
          <w:rPr>
            <w:rFonts w:ascii="仿宋" w:eastAsia="仿宋" w:hAnsi="仿宋" w:cs="仿宋" w:hint="eastAsia"/>
            <w:lang w:eastAsia="zh-CN"/>
          </w:rPr>
          <w:t>(二)、土建工程设计年限及安全等级</w:t>
        </w:r>
        <w:r>
          <w:tab/>
        </w:r>
        <w:r>
          <w:fldChar w:fldCharType="begin"/>
        </w:r>
        <w:r>
          <w:instrText xml:space="preserve"> PAGEREF _Toc26846 \h </w:instrText>
        </w:r>
        <w:r>
          <w:fldChar w:fldCharType="separate"/>
        </w:r>
        <w:r>
          <w:t>6</w:t>
        </w:r>
        <w:r>
          <w:fldChar w:fldCharType="end"/>
        </w:r>
      </w:hyperlink>
    </w:p>
    <w:p>
      <w:pPr>
        <w:pStyle w:val="TOC2"/>
        <w:tabs>
          <w:tab w:val="right" w:leader="dot" w:pos="8306"/>
        </w:tabs>
      </w:pPr>
      <w:hyperlink w:anchor="_Toc19328" w:history="1">
        <w:r>
          <w:rPr>
            <w:rFonts w:ascii="仿宋" w:eastAsia="仿宋" w:hAnsi="仿宋" w:cs="仿宋" w:hint="eastAsia"/>
            <w:lang w:eastAsia="zh-CN"/>
          </w:rPr>
          <w:t>(三)、建筑工程设计总体要求</w:t>
        </w:r>
        <w:r>
          <w:tab/>
        </w:r>
        <w:r>
          <w:fldChar w:fldCharType="begin"/>
        </w:r>
        <w:r>
          <w:instrText xml:space="preserve"> PAGEREF _Toc19328 \h </w:instrText>
        </w:r>
        <w:r>
          <w:fldChar w:fldCharType="separate"/>
        </w:r>
        <w:r>
          <w:t>7</w:t>
        </w:r>
        <w:r>
          <w:fldChar w:fldCharType="end"/>
        </w:r>
      </w:hyperlink>
    </w:p>
    <w:p>
      <w:pPr>
        <w:pStyle w:val="TOC2"/>
        <w:tabs>
          <w:tab w:val="right" w:leader="dot" w:pos="8306"/>
        </w:tabs>
      </w:pPr>
      <w:hyperlink w:anchor="_Toc10613" w:history="1">
        <w:r>
          <w:rPr>
            <w:rFonts w:ascii="仿宋" w:eastAsia="仿宋" w:hAnsi="仿宋" w:cs="仿宋" w:hint="eastAsia"/>
            <w:lang w:eastAsia="zh-CN"/>
          </w:rPr>
          <w:t>(四)、土建工程建设指标</w:t>
        </w:r>
        <w:r>
          <w:tab/>
        </w:r>
        <w:r>
          <w:fldChar w:fldCharType="begin"/>
        </w:r>
        <w:r>
          <w:instrText xml:space="preserve"> PAGEREF _Toc10613 \h </w:instrText>
        </w:r>
        <w:r>
          <w:fldChar w:fldCharType="separate"/>
        </w:r>
        <w:r>
          <w:t>8</w:t>
        </w:r>
        <w:r>
          <w:fldChar w:fldCharType="end"/>
        </w:r>
      </w:hyperlink>
    </w:p>
    <w:p>
      <w:pPr>
        <w:pStyle w:val="TOC1"/>
        <w:tabs>
          <w:tab w:val="right" w:leader="dot" w:pos="8306"/>
        </w:tabs>
      </w:pPr>
      <w:hyperlink w:anchor="_Toc27451" w:history="1">
        <w:r>
          <w:rPr>
            <w:rFonts w:ascii="仿宋" w:eastAsia="仿宋" w:hAnsi="仿宋" w:cs="仿宋" w:hint="eastAsia"/>
            <w:lang w:eastAsia="zh-CN"/>
          </w:rPr>
          <w:t>三、产品规划分析</w:t>
        </w:r>
        <w:r>
          <w:tab/>
        </w:r>
        <w:r>
          <w:fldChar w:fldCharType="begin"/>
        </w:r>
        <w:r>
          <w:instrText xml:space="preserve"> PAGEREF _Toc27451 \h </w:instrText>
        </w:r>
        <w:r>
          <w:fldChar w:fldCharType="separate"/>
        </w:r>
        <w:r>
          <w:t>8</w:t>
        </w:r>
        <w:r>
          <w:fldChar w:fldCharType="end"/>
        </w:r>
      </w:hyperlink>
    </w:p>
    <w:p>
      <w:pPr>
        <w:pStyle w:val="TOC2"/>
        <w:tabs>
          <w:tab w:val="right" w:leader="dot" w:pos="8306"/>
        </w:tabs>
      </w:pPr>
      <w:hyperlink w:anchor="_Toc2927" w:history="1">
        <w:r>
          <w:rPr>
            <w:rFonts w:ascii="仿宋" w:eastAsia="仿宋" w:hAnsi="仿宋" w:cs="仿宋" w:hint="eastAsia"/>
            <w:lang w:eastAsia="zh-CN"/>
          </w:rPr>
          <w:t>(一)、产品规划</w:t>
        </w:r>
        <w:r>
          <w:tab/>
        </w:r>
        <w:r>
          <w:fldChar w:fldCharType="begin"/>
        </w:r>
        <w:r>
          <w:instrText xml:space="preserve"> PAGEREF _Toc2927 \h </w:instrText>
        </w:r>
        <w:r>
          <w:fldChar w:fldCharType="separate"/>
        </w:r>
        <w:r>
          <w:t>8</w:t>
        </w:r>
        <w:r>
          <w:fldChar w:fldCharType="end"/>
        </w:r>
      </w:hyperlink>
    </w:p>
    <w:p>
      <w:pPr>
        <w:pStyle w:val="TOC2"/>
        <w:tabs>
          <w:tab w:val="right" w:leader="dot" w:pos="8306"/>
        </w:tabs>
      </w:pPr>
      <w:hyperlink w:anchor="_Toc20721" w:history="1">
        <w:r>
          <w:rPr>
            <w:rFonts w:ascii="仿宋" w:eastAsia="仿宋" w:hAnsi="仿宋" w:cs="仿宋" w:hint="eastAsia"/>
            <w:lang w:eastAsia="zh-CN"/>
          </w:rPr>
          <w:t>(二)、建设规模</w:t>
        </w:r>
        <w:r>
          <w:tab/>
        </w:r>
        <w:r>
          <w:fldChar w:fldCharType="begin"/>
        </w:r>
        <w:r>
          <w:instrText xml:space="preserve"> PAGEREF _Toc20721 \h </w:instrText>
        </w:r>
        <w:r>
          <w:fldChar w:fldCharType="separate"/>
        </w:r>
        <w:r>
          <w:t>9</w:t>
        </w:r>
        <w:r>
          <w:fldChar w:fldCharType="end"/>
        </w:r>
      </w:hyperlink>
    </w:p>
    <w:p>
      <w:pPr>
        <w:pStyle w:val="TOC1"/>
        <w:tabs>
          <w:tab w:val="right" w:leader="dot" w:pos="8306"/>
        </w:tabs>
      </w:pPr>
      <w:hyperlink w:anchor="_Toc18944" w:history="1">
        <w:r>
          <w:rPr>
            <w:rFonts w:ascii="仿宋" w:eastAsia="仿宋" w:hAnsi="仿宋" w:cs="仿宋" w:hint="eastAsia"/>
            <w:lang w:eastAsia="zh-CN"/>
          </w:rPr>
          <w:t>四、工艺说明</w:t>
        </w:r>
        <w:r>
          <w:tab/>
        </w:r>
        <w:r>
          <w:fldChar w:fldCharType="begin"/>
        </w:r>
        <w:r>
          <w:instrText xml:space="preserve"> PAGEREF _Toc18944 \h </w:instrText>
        </w:r>
        <w:r>
          <w:fldChar w:fldCharType="separate"/>
        </w:r>
        <w:r>
          <w:t>10</w:t>
        </w:r>
        <w:r>
          <w:fldChar w:fldCharType="end"/>
        </w:r>
      </w:hyperlink>
    </w:p>
    <w:p>
      <w:pPr>
        <w:pStyle w:val="TOC2"/>
        <w:tabs>
          <w:tab w:val="right" w:leader="dot" w:pos="8306"/>
        </w:tabs>
      </w:pPr>
      <w:hyperlink w:anchor="_Toc3650" w:history="1">
        <w:r>
          <w:rPr>
            <w:rFonts w:ascii="仿宋" w:eastAsia="仿宋" w:hAnsi="仿宋" w:cs="仿宋" w:hint="eastAsia"/>
            <w:lang w:eastAsia="zh-CN"/>
          </w:rPr>
          <w:t>(一)、技术管理特点</w:t>
        </w:r>
        <w:r>
          <w:tab/>
        </w:r>
        <w:r>
          <w:fldChar w:fldCharType="begin"/>
        </w:r>
        <w:r>
          <w:instrText xml:space="preserve"> PAGEREF _Toc3650 \h </w:instrText>
        </w:r>
        <w:r>
          <w:fldChar w:fldCharType="separate"/>
        </w:r>
        <w:r>
          <w:t>10</w:t>
        </w:r>
        <w:r>
          <w:fldChar w:fldCharType="end"/>
        </w:r>
      </w:hyperlink>
    </w:p>
    <w:p>
      <w:pPr>
        <w:pStyle w:val="TOC2"/>
        <w:tabs>
          <w:tab w:val="right" w:leader="dot" w:pos="8306"/>
        </w:tabs>
      </w:pPr>
      <w:hyperlink w:anchor="_Toc20125" w:history="1">
        <w:r>
          <w:rPr>
            <w:rFonts w:ascii="仿宋" w:eastAsia="仿宋" w:hAnsi="仿宋" w:cs="仿宋" w:hint="eastAsia"/>
            <w:lang w:eastAsia="zh-CN"/>
          </w:rPr>
          <w:t>(二)、燃油系统：化油器项目工艺技术设计方案</w:t>
        </w:r>
        <w:r>
          <w:tab/>
        </w:r>
        <w:r>
          <w:fldChar w:fldCharType="begin"/>
        </w:r>
        <w:r>
          <w:instrText xml:space="preserve"> PAGEREF _Toc20125 \h </w:instrText>
        </w:r>
        <w:r>
          <w:fldChar w:fldCharType="separate"/>
        </w:r>
        <w:r>
          <w:t>11</w:t>
        </w:r>
        <w:r>
          <w:fldChar w:fldCharType="end"/>
        </w:r>
      </w:hyperlink>
    </w:p>
    <w:p>
      <w:pPr>
        <w:pStyle w:val="TOC2"/>
        <w:tabs>
          <w:tab w:val="right" w:leader="dot" w:pos="8306"/>
        </w:tabs>
      </w:pPr>
      <w:hyperlink w:anchor="_Toc21469" w:history="1">
        <w:r>
          <w:rPr>
            <w:rFonts w:ascii="仿宋" w:eastAsia="仿宋" w:hAnsi="仿宋" w:cs="仿宋" w:hint="eastAsia"/>
            <w:lang w:eastAsia="zh-CN"/>
          </w:rPr>
          <w:t>(三)、设备选型方案</w:t>
        </w:r>
        <w:r>
          <w:tab/>
        </w:r>
        <w:r>
          <w:fldChar w:fldCharType="begin"/>
        </w:r>
        <w:r>
          <w:instrText xml:space="preserve"> PAGEREF _Toc21469 \h </w:instrText>
        </w:r>
        <w:r>
          <w:fldChar w:fldCharType="separate"/>
        </w:r>
        <w:r>
          <w:t>12</w:t>
        </w:r>
        <w:r>
          <w:fldChar w:fldCharType="end"/>
        </w:r>
      </w:hyperlink>
    </w:p>
    <w:p>
      <w:pPr>
        <w:pStyle w:val="TOC1"/>
        <w:tabs>
          <w:tab w:val="right" w:leader="dot" w:pos="8306"/>
        </w:tabs>
      </w:pPr>
      <w:hyperlink w:anchor="_Toc26650" w:history="1">
        <w:r>
          <w:rPr>
            <w:rFonts w:ascii="仿宋" w:eastAsia="仿宋" w:hAnsi="仿宋" w:cs="仿宋" w:hint="eastAsia"/>
            <w:lang w:eastAsia="zh-CN"/>
          </w:rPr>
          <w:t>五、燃油系统：化油器项目建设单位说明</w:t>
        </w:r>
        <w:r>
          <w:tab/>
        </w:r>
        <w:r>
          <w:fldChar w:fldCharType="begin"/>
        </w:r>
        <w:r>
          <w:instrText xml:space="preserve"> PAGEREF _Toc26650 \h </w:instrText>
        </w:r>
        <w:r>
          <w:fldChar w:fldCharType="separate"/>
        </w:r>
        <w:r>
          <w:t>14</w:t>
        </w:r>
        <w:r>
          <w:fldChar w:fldCharType="end"/>
        </w:r>
      </w:hyperlink>
    </w:p>
    <w:p>
      <w:pPr>
        <w:pStyle w:val="TOC2"/>
        <w:tabs>
          <w:tab w:val="right" w:leader="dot" w:pos="8306"/>
        </w:tabs>
      </w:pPr>
      <w:hyperlink w:anchor="_Toc6811" w:history="1">
        <w:r>
          <w:rPr>
            <w:rFonts w:ascii="仿宋" w:eastAsia="仿宋" w:hAnsi="仿宋" w:cs="仿宋" w:hint="eastAsia"/>
            <w:lang w:eastAsia="zh-CN"/>
          </w:rPr>
          <w:t>(一)、燃油系统：化油器项目承办单位基本情况</w:t>
        </w:r>
        <w:r>
          <w:tab/>
        </w:r>
        <w:r>
          <w:fldChar w:fldCharType="begin"/>
        </w:r>
        <w:r>
          <w:instrText xml:space="preserve"> PAGEREF _Toc6811 \h </w:instrText>
        </w:r>
        <w:r>
          <w:fldChar w:fldCharType="separate"/>
        </w:r>
        <w:r>
          <w:t>14</w:t>
        </w:r>
        <w:r>
          <w:fldChar w:fldCharType="end"/>
        </w:r>
      </w:hyperlink>
    </w:p>
    <w:p>
      <w:pPr>
        <w:pStyle w:val="TOC2"/>
        <w:tabs>
          <w:tab w:val="right" w:leader="dot" w:pos="8306"/>
        </w:tabs>
      </w:pPr>
      <w:hyperlink w:anchor="_Toc25566" w:history="1">
        <w:r>
          <w:rPr>
            <w:rFonts w:ascii="仿宋" w:eastAsia="仿宋" w:hAnsi="仿宋" w:cs="仿宋" w:hint="eastAsia"/>
            <w:lang w:eastAsia="zh-CN"/>
          </w:rPr>
          <w:t>(二)、公司经济效益分析</w:t>
        </w:r>
        <w:r>
          <w:tab/>
        </w:r>
        <w:r>
          <w:fldChar w:fldCharType="begin"/>
        </w:r>
        <w:r>
          <w:instrText xml:space="preserve"> PAGEREF _Toc25566 \h </w:instrText>
        </w:r>
        <w:r>
          <w:fldChar w:fldCharType="separate"/>
        </w:r>
        <w:r>
          <w:t>14</w:t>
        </w:r>
        <w:r>
          <w:fldChar w:fldCharType="end"/>
        </w:r>
      </w:hyperlink>
    </w:p>
    <w:p>
      <w:pPr>
        <w:pStyle w:val="TOC1"/>
        <w:tabs>
          <w:tab w:val="right" w:leader="dot" w:pos="8306"/>
        </w:tabs>
      </w:pPr>
      <w:hyperlink w:anchor="_Toc6772" w:history="1">
        <w:r>
          <w:rPr>
            <w:rFonts w:ascii="仿宋" w:eastAsia="仿宋" w:hAnsi="仿宋" w:cs="仿宋" w:hint="eastAsia"/>
            <w:lang w:eastAsia="zh-CN"/>
          </w:rPr>
          <w:t>六、燃油系统：化油器项目概论</w:t>
        </w:r>
        <w:r>
          <w:tab/>
        </w:r>
        <w:r>
          <w:fldChar w:fldCharType="begin"/>
        </w:r>
        <w:r>
          <w:instrText xml:space="preserve"> PAGEREF _Toc6772 \h </w:instrText>
        </w:r>
        <w:r>
          <w:fldChar w:fldCharType="separate"/>
        </w:r>
        <w:r>
          <w:t>15</w:t>
        </w:r>
        <w:r>
          <w:fldChar w:fldCharType="end"/>
        </w:r>
      </w:hyperlink>
    </w:p>
    <w:p>
      <w:pPr>
        <w:pStyle w:val="TOC2"/>
        <w:tabs>
          <w:tab w:val="right" w:leader="dot" w:pos="8306"/>
        </w:tabs>
      </w:pPr>
      <w:hyperlink w:anchor="_Toc24963" w:history="1">
        <w:r>
          <w:rPr>
            <w:rFonts w:ascii="仿宋" w:eastAsia="仿宋" w:hAnsi="仿宋" w:cs="仿宋" w:hint="eastAsia"/>
            <w:lang w:eastAsia="zh-CN"/>
          </w:rPr>
          <w:t>(一)、燃油系统：化油器项目概况</w:t>
        </w:r>
        <w:r>
          <w:tab/>
        </w:r>
        <w:r>
          <w:fldChar w:fldCharType="begin"/>
        </w:r>
        <w:r>
          <w:instrText xml:space="preserve"> PAGEREF _Toc24963 \h </w:instrText>
        </w:r>
        <w:r>
          <w:fldChar w:fldCharType="separate"/>
        </w:r>
        <w:r>
          <w:t>15</w:t>
        </w:r>
        <w:r>
          <w:fldChar w:fldCharType="end"/>
        </w:r>
      </w:hyperlink>
    </w:p>
    <w:p>
      <w:pPr>
        <w:pStyle w:val="TOC2"/>
        <w:tabs>
          <w:tab w:val="right" w:leader="dot" w:pos="8306"/>
        </w:tabs>
      </w:pPr>
      <w:hyperlink w:anchor="_Toc9748" w:history="1">
        <w:r>
          <w:rPr>
            <w:rFonts w:ascii="仿宋" w:eastAsia="仿宋" w:hAnsi="仿宋" w:cs="仿宋" w:hint="eastAsia"/>
            <w:lang w:eastAsia="zh-CN"/>
          </w:rPr>
          <w:t>(二)、燃油系统：化油器项目目标</w:t>
        </w:r>
        <w:r>
          <w:tab/>
        </w:r>
        <w:r>
          <w:fldChar w:fldCharType="begin"/>
        </w:r>
        <w:r>
          <w:instrText xml:space="preserve"> PAGEREF _Toc9748 \h </w:instrText>
        </w:r>
        <w:r>
          <w:fldChar w:fldCharType="separate"/>
        </w:r>
        <w:r>
          <w:t>18</w:t>
        </w:r>
        <w:r>
          <w:fldChar w:fldCharType="end"/>
        </w:r>
      </w:hyperlink>
    </w:p>
    <w:p>
      <w:pPr>
        <w:pStyle w:val="TOC2"/>
        <w:tabs>
          <w:tab w:val="right" w:leader="dot" w:pos="8306"/>
        </w:tabs>
      </w:pPr>
      <w:hyperlink w:anchor="_Toc15511" w:history="1">
        <w:r>
          <w:rPr>
            <w:rFonts w:ascii="仿宋" w:eastAsia="仿宋" w:hAnsi="仿宋" w:cs="仿宋" w:hint="eastAsia"/>
            <w:lang w:eastAsia="zh-CN"/>
          </w:rPr>
          <w:t>(三)、燃油系统：化油器项目提出的理由</w:t>
        </w:r>
        <w:r>
          <w:tab/>
        </w:r>
        <w:r>
          <w:fldChar w:fldCharType="begin"/>
        </w:r>
        <w:r>
          <w:instrText xml:space="preserve"> PAGEREF _Toc15511 \h </w:instrText>
        </w:r>
        <w:r>
          <w:fldChar w:fldCharType="separate"/>
        </w:r>
        <w:r>
          <w:t>19</w:t>
        </w:r>
        <w:r>
          <w:fldChar w:fldCharType="end"/>
        </w:r>
      </w:hyperlink>
    </w:p>
    <w:p>
      <w:pPr>
        <w:pStyle w:val="TOC2"/>
        <w:tabs>
          <w:tab w:val="right" w:leader="dot" w:pos="8306"/>
        </w:tabs>
      </w:pPr>
      <w:hyperlink w:anchor="_Toc30745" w:history="1">
        <w:r>
          <w:rPr>
            <w:rFonts w:ascii="仿宋" w:eastAsia="仿宋" w:hAnsi="仿宋" w:cs="仿宋" w:hint="eastAsia"/>
            <w:lang w:eastAsia="zh-CN"/>
          </w:rPr>
          <w:t>(四)、燃油系统：化油器项目意义</w:t>
        </w:r>
        <w:r>
          <w:tab/>
        </w:r>
        <w:r>
          <w:fldChar w:fldCharType="begin"/>
        </w:r>
        <w:r>
          <w:instrText xml:space="preserve"> PAGEREF _Toc30745 \h </w:instrText>
        </w:r>
        <w:r>
          <w:fldChar w:fldCharType="separate"/>
        </w:r>
        <w:r>
          <w:t>20</w:t>
        </w:r>
        <w:r>
          <w:fldChar w:fldCharType="end"/>
        </w:r>
      </w:hyperlink>
    </w:p>
    <w:p>
      <w:pPr>
        <w:pStyle w:val="TOC2"/>
        <w:tabs>
          <w:tab w:val="right" w:leader="dot" w:pos="8306"/>
        </w:tabs>
      </w:pPr>
      <w:hyperlink w:anchor="_Toc1380" w:history="1">
        <w:r>
          <w:rPr>
            <w:rFonts w:ascii="仿宋" w:eastAsia="仿宋" w:hAnsi="仿宋" w:cs="仿宋" w:hint="eastAsia"/>
            <w:lang w:eastAsia="zh-CN"/>
          </w:rPr>
          <w:t>(五)、燃油系统：化油器项目背景</w:t>
        </w:r>
        <w:r>
          <w:tab/>
        </w:r>
        <w:r>
          <w:fldChar w:fldCharType="begin"/>
        </w:r>
        <w:r>
          <w:instrText xml:space="preserve"> PAGEREF _Toc1380 \h </w:instrText>
        </w:r>
        <w:r>
          <w:fldChar w:fldCharType="separate"/>
        </w:r>
        <w:r>
          <w:t>21</w:t>
        </w:r>
        <w:r>
          <w:fldChar w:fldCharType="end"/>
        </w:r>
      </w:hyperlink>
    </w:p>
    <w:p>
      <w:pPr>
        <w:pStyle w:val="TOC1"/>
        <w:tabs>
          <w:tab w:val="right" w:leader="dot" w:pos="8306"/>
        </w:tabs>
      </w:pPr>
      <w:hyperlink w:anchor="_Toc10049" w:history="1">
        <w:r>
          <w:rPr>
            <w:rFonts w:ascii="仿宋" w:eastAsia="仿宋" w:hAnsi="仿宋" w:cs="仿宋" w:hint="eastAsia"/>
            <w:lang w:eastAsia="zh-CN"/>
          </w:rPr>
          <w:t>七、燃油系统：化油器项目人力资源管理</w:t>
        </w:r>
        <w:r>
          <w:tab/>
        </w:r>
        <w:r>
          <w:fldChar w:fldCharType="begin"/>
        </w:r>
        <w:r>
          <w:instrText xml:space="preserve"> PAGEREF _Toc10049 \h </w:instrText>
        </w:r>
        <w:r>
          <w:fldChar w:fldCharType="separate"/>
        </w:r>
        <w:r>
          <w:t>22</w:t>
        </w:r>
        <w:r>
          <w:fldChar w:fldCharType="end"/>
        </w:r>
      </w:hyperlink>
    </w:p>
    <w:p>
      <w:pPr>
        <w:pStyle w:val="TOC2"/>
        <w:tabs>
          <w:tab w:val="right" w:leader="dot" w:pos="8306"/>
        </w:tabs>
      </w:pPr>
      <w:hyperlink w:anchor="_Toc2272" w:history="1">
        <w:r>
          <w:rPr>
            <w:rFonts w:ascii="仿宋" w:eastAsia="仿宋" w:hAnsi="仿宋" w:cs="仿宋" w:hint="eastAsia"/>
            <w:lang w:eastAsia="zh-CN"/>
          </w:rPr>
          <w:t>(一)、建立健全的预算管理制度</w:t>
        </w:r>
        <w:r>
          <w:tab/>
        </w:r>
        <w:r>
          <w:fldChar w:fldCharType="begin"/>
        </w:r>
        <w:r>
          <w:instrText xml:space="preserve"> PAGEREF _Toc2272 \h </w:instrText>
        </w:r>
        <w:r>
          <w:fldChar w:fldCharType="separate"/>
        </w:r>
        <w:r>
          <w:t>22</w:t>
        </w:r>
        <w:r>
          <w:fldChar w:fldCharType="end"/>
        </w:r>
      </w:hyperlink>
    </w:p>
    <w:p>
      <w:pPr>
        <w:pStyle w:val="TOC2"/>
        <w:tabs>
          <w:tab w:val="right" w:leader="dot" w:pos="8306"/>
        </w:tabs>
      </w:pPr>
      <w:hyperlink w:anchor="_Toc24851" w:history="1">
        <w:r>
          <w:rPr>
            <w:rFonts w:ascii="仿宋" w:eastAsia="仿宋" w:hAnsi="仿宋" w:cs="仿宋" w:hint="eastAsia"/>
            <w:lang w:eastAsia="zh-CN"/>
          </w:rPr>
          <w:t>(二)、加强资金流动监控</w:t>
        </w:r>
        <w:r>
          <w:tab/>
        </w:r>
        <w:r>
          <w:fldChar w:fldCharType="begin"/>
        </w:r>
        <w:r>
          <w:instrText xml:space="preserve"> PAGEREF _Toc24851 \h </w:instrText>
        </w:r>
        <w:r>
          <w:fldChar w:fldCharType="separate"/>
        </w:r>
        <w:r>
          <w:t>24</w:t>
        </w:r>
        <w:r>
          <w:fldChar w:fldCharType="end"/>
        </w:r>
      </w:hyperlink>
    </w:p>
    <w:p>
      <w:pPr>
        <w:pStyle w:val="TOC2"/>
        <w:tabs>
          <w:tab w:val="right" w:leader="dot" w:pos="8306"/>
        </w:tabs>
      </w:pPr>
      <w:hyperlink w:anchor="_Toc10549" w:history="1">
        <w:r>
          <w:rPr>
            <w:rFonts w:ascii="仿宋" w:eastAsia="仿宋" w:hAnsi="仿宋" w:cs="仿宋" w:hint="eastAsia"/>
            <w:lang w:eastAsia="zh-CN"/>
          </w:rPr>
          <w:t>(三)、制定完善的风险控制机制</w:t>
        </w:r>
        <w:r>
          <w:tab/>
        </w:r>
        <w:r>
          <w:fldChar w:fldCharType="begin"/>
        </w:r>
        <w:r>
          <w:instrText xml:space="preserve"> PAGEREF _Toc10549 \h </w:instrText>
        </w:r>
        <w:r>
          <w:fldChar w:fldCharType="separate"/>
        </w:r>
        <w:r>
          <w:t>25</w:t>
        </w:r>
        <w:r>
          <w:fldChar w:fldCharType="end"/>
        </w:r>
      </w:hyperlink>
    </w:p>
    <w:p>
      <w:pPr>
        <w:pStyle w:val="TOC2"/>
        <w:tabs>
          <w:tab w:val="right" w:leader="dot" w:pos="8306"/>
        </w:tabs>
      </w:pPr>
      <w:hyperlink w:anchor="_Toc18123" w:history="1">
        <w:r>
          <w:rPr>
            <w:rFonts w:ascii="仿宋" w:eastAsia="仿宋" w:hAnsi="仿宋" w:cs="仿宋" w:hint="eastAsia"/>
            <w:lang w:eastAsia="zh-CN"/>
          </w:rPr>
          <w:t>(四)、优化成本管理</w:t>
        </w:r>
        <w:r>
          <w:tab/>
        </w:r>
        <w:r>
          <w:fldChar w:fldCharType="begin"/>
        </w:r>
        <w:r>
          <w:instrText xml:space="preserve"> PAGEREF _Toc18123 \h </w:instrText>
        </w:r>
        <w:r>
          <w:fldChar w:fldCharType="separate"/>
        </w:r>
        <w:r>
          <w:t>27</w:t>
        </w:r>
        <w:r>
          <w:fldChar w:fldCharType="end"/>
        </w:r>
      </w:hyperlink>
    </w:p>
    <w:p>
      <w:pPr>
        <w:pStyle w:val="TOC1"/>
        <w:tabs>
          <w:tab w:val="right" w:leader="dot" w:pos="8306"/>
        </w:tabs>
      </w:pPr>
      <w:hyperlink w:anchor="_Toc5000" w:history="1">
        <w:r>
          <w:rPr>
            <w:rFonts w:ascii="仿宋" w:eastAsia="仿宋" w:hAnsi="仿宋" w:cs="仿宋" w:hint="eastAsia"/>
            <w:lang w:eastAsia="zh-CN"/>
          </w:rPr>
          <w:t>八、生产安全保护</w:t>
        </w:r>
        <w:r>
          <w:tab/>
        </w:r>
        <w:r>
          <w:fldChar w:fldCharType="begin"/>
        </w:r>
        <w:r>
          <w:instrText xml:space="preserve"> PAGEREF _Toc5000 \h </w:instrText>
        </w:r>
        <w:r>
          <w:fldChar w:fldCharType="separate"/>
        </w:r>
        <w:r>
          <w:t>28</w:t>
        </w:r>
        <w:r>
          <w:fldChar w:fldCharType="end"/>
        </w:r>
      </w:hyperlink>
    </w:p>
    <w:p>
      <w:pPr>
        <w:pStyle w:val="TOC2"/>
        <w:tabs>
          <w:tab w:val="right" w:leader="dot" w:pos="8306"/>
        </w:tabs>
      </w:pPr>
      <w:hyperlink w:anchor="_Toc26246" w:history="1">
        <w:r>
          <w:rPr>
            <w:rFonts w:ascii="仿宋" w:eastAsia="仿宋" w:hAnsi="仿宋" w:cs="仿宋" w:hint="eastAsia"/>
            <w:lang w:eastAsia="zh-CN"/>
          </w:rPr>
          <w:t>(一)、消防安全</w:t>
        </w:r>
        <w:r>
          <w:tab/>
        </w:r>
        <w:r>
          <w:fldChar w:fldCharType="begin"/>
        </w:r>
        <w:r>
          <w:instrText xml:space="preserve"> PAGEREF _Toc26246 \h </w:instrText>
        </w:r>
        <w:r>
          <w:fldChar w:fldCharType="separate"/>
        </w:r>
        <w:r>
          <w:t>28</w:t>
        </w:r>
        <w:r>
          <w:fldChar w:fldCharType="end"/>
        </w:r>
      </w:hyperlink>
    </w:p>
    <w:p>
      <w:pPr>
        <w:pStyle w:val="TOC2"/>
        <w:tabs>
          <w:tab w:val="right" w:leader="dot" w:pos="8306"/>
        </w:tabs>
      </w:pPr>
      <w:hyperlink w:anchor="_Toc1246" w:history="1">
        <w:r>
          <w:rPr>
            <w:rFonts w:ascii="仿宋" w:eastAsia="仿宋" w:hAnsi="仿宋" w:cs="仿宋" w:hint="eastAsia"/>
            <w:lang w:eastAsia="zh-CN"/>
          </w:rPr>
          <w:t>(二)、防火防爆总图布置措施</w:t>
        </w:r>
        <w:r>
          <w:tab/>
        </w:r>
        <w:r>
          <w:fldChar w:fldCharType="begin"/>
        </w:r>
        <w:r>
          <w:instrText xml:space="preserve"> PAGEREF _Toc1246 \h </w:instrText>
        </w:r>
        <w:r>
          <w:fldChar w:fldCharType="separate"/>
        </w:r>
        <w:r>
          <w:t>30</w:t>
        </w:r>
        <w:r>
          <w:fldChar w:fldCharType="end"/>
        </w:r>
      </w:hyperlink>
    </w:p>
    <w:p>
      <w:pPr>
        <w:pStyle w:val="TOC2"/>
        <w:tabs>
          <w:tab w:val="right" w:leader="dot" w:pos="8306"/>
        </w:tabs>
      </w:pPr>
      <w:hyperlink w:anchor="_Toc23307" w:history="1">
        <w:r>
          <w:rPr>
            <w:rFonts w:ascii="仿宋" w:eastAsia="仿宋" w:hAnsi="仿宋" w:cs="仿宋" w:hint="eastAsia"/>
            <w:lang w:eastAsia="zh-CN"/>
          </w:rPr>
          <w:t>(三)、自然灾害防范措施</w:t>
        </w:r>
        <w:r>
          <w:tab/>
        </w:r>
        <w:r>
          <w:fldChar w:fldCharType="begin"/>
        </w:r>
        <w:r>
          <w:instrText xml:space="preserve"> PAGEREF _Toc23307 \h </w:instrText>
        </w:r>
        <w:r>
          <w:fldChar w:fldCharType="separate"/>
        </w:r>
        <w:r>
          <w:t>31</w:t>
        </w:r>
        <w:r>
          <w:fldChar w:fldCharType="end"/>
        </w:r>
      </w:hyperlink>
    </w:p>
    <w:p>
      <w:pPr>
        <w:pStyle w:val="TOC2"/>
        <w:tabs>
          <w:tab w:val="right" w:leader="dot" w:pos="8306"/>
        </w:tabs>
      </w:pPr>
      <w:hyperlink w:anchor="_Toc8024" w:history="1">
        <w:r>
          <w:rPr>
            <w:rFonts w:ascii="仿宋" w:eastAsia="仿宋" w:hAnsi="仿宋" w:cs="仿宋" w:hint="eastAsia"/>
            <w:lang w:eastAsia="zh-CN"/>
          </w:rPr>
          <w:t>(四)、安全色及安全标志使用要求</w:t>
        </w:r>
        <w:r>
          <w:tab/>
        </w:r>
        <w:r>
          <w:fldChar w:fldCharType="begin"/>
        </w:r>
        <w:r>
          <w:instrText xml:space="preserve"> PAGEREF _Toc8024 \h </w:instrText>
        </w:r>
        <w:r>
          <w:fldChar w:fldCharType="separate"/>
        </w:r>
        <w:r>
          <w:t>32</w:t>
        </w:r>
        <w:r>
          <w:fldChar w:fldCharType="end"/>
        </w:r>
      </w:hyperlink>
    </w:p>
    <w:p>
      <w:pPr>
        <w:pStyle w:val="TOC2"/>
        <w:tabs>
          <w:tab w:val="right" w:leader="dot" w:pos="8306"/>
        </w:tabs>
      </w:pPr>
      <w:hyperlink w:anchor="_Toc11938" w:history="1">
        <w:r>
          <w:rPr>
            <w:rFonts w:ascii="仿宋" w:eastAsia="仿宋" w:hAnsi="仿宋" w:cs="仿宋" w:hint="eastAsia"/>
            <w:lang w:eastAsia="zh-CN"/>
          </w:rPr>
          <w:t>(五)、防尘防毒措施</w:t>
        </w:r>
        <w:r>
          <w:tab/>
        </w:r>
        <w:r>
          <w:fldChar w:fldCharType="begin"/>
        </w:r>
        <w:r>
          <w:instrText xml:space="preserve"> PAGEREF _Toc11938 \h </w:instrText>
        </w:r>
        <w:r>
          <w:fldChar w:fldCharType="separate"/>
        </w:r>
        <w:r>
          <w:t>33</w:t>
        </w:r>
        <w:r>
          <w:fldChar w:fldCharType="end"/>
        </w:r>
      </w:hyperlink>
    </w:p>
    <w:p>
      <w:pPr>
        <w:pStyle w:val="TOC2"/>
        <w:tabs>
          <w:tab w:val="right" w:leader="dot" w:pos="8306"/>
        </w:tabs>
      </w:pPr>
      <w:hyperlink w:anchor="_Toc6684" w:history="1">
        <w:r>
          <w:rPr>
            <w:rFonts w:ascii="仿宋" w:eastAsia="仿宋" w:hAnsi="仿宋" w:cs="仿宋" w:hint="eastAsia"/>
            <w:lang w:eastAsia="zh-CN"/>
          </w:rPr>
          <w:t>(六)、防静电、触电防护及防雷措施</w:t>
        </w:r>
        <w:r>
          <w:tab/>
        </w:r>
        <w:r>
          <w:fldChar w:fldCharType="begin"/>
        </w:r>
        <w:r>
          <w:instrText xml:space="preserve"> PAGEREF _Toc6684 \h </w:instrText>
        </w:r>
        <w:r>
          <w:fldChar w:fldCharType="separate"/>
        </w:r>
        <w:r>
          <w:t>34</w:t>
        </w:r>
        <w:r>
          <w:fldChar w:fldCharType="end"/>
        </w:r>
      </w:hyperlink>
    </w:p>
    <w:p>
      <w:pPr>
        <w:pStyle w:val="TOC2"/>
        <w:tabs>
          <w:tab w:val="right" w:leader="dot" w:pos="8306"/>
        </w:tabs>
      </w:pPr>
      <w:hyperlink w:anchor="_Toc16855" w:history="1">
        <w:r>
          <w:rPr>
            <w:rFonts w:ascii="仿宋" w:eastAsia="仿宋" w:hAnsi="仿宋" w:cs="仿宋" w:hint="eastAsia"/>
            <w:lang w:eastAsia="zh-CN"/>
          </w:rPr>
          <w:t>(七)、机械设备安全保障措施</w:t>
        </w:r>
        <w:r>
          <w:tab/>
        </w:r>
        <w:r>
          <w:fldChar w:fldCharType="begin"/>
        </w:r>
        <w:r>
          <w:instrText xml:space="preserve"> PAGEREF _Toc16855 \h </w:instrText>
        </w:r>
        <w:r>
          <w:fldChar w:fldCharType="separate"/>
        </w:r>
        <w:r>
          <w:t>35</w:t>
        </w:r>
        <w:r>
          <w:fldChar w:fldCharType="end"/>
        </w:r>
      </w:hyperlink>
    </w:p>
    <w:p>
      <w:pPr>
        <w:pStyle w:val="TOC1"/>
        <w:tabs>
          <w:tab w:val="right" w:leader="dot" w:pos="8306"/>
        </w:tabs>
      </w:pPr>
      <w:hyperlink w:anchor="_Toc10652" w:history="1">
        <w:r>
          <w:rPr>
            <w:rFonts w:ascii="仿宋" w:eastAsia="仿宋" w:hAnsi="仿宋" w:cs="仿宋" w:hint="eastAsia"/>
            <w:lang w:eastAsia="zh-CN"/>
          </w:rPr>
          <w:t>九、燃油系统：化油器项目投资规划</w:t>
        </w:r>
        <w:r>
          <w:tab/>
        </w:r>
        <w:r>
          <w:fldChar w:fldCharType="begin"/>
        </w:r>
        <w:r>
          <w:instrText xml:space="preserve"> PAGEREF _Toc10652 \h </w:instrText>
        </w:r>
        <w:r>
          <w:fldChar w:fldCharType="separate"/>
        </w:r>
        <w:r>
          <w:t>36</w:t>
        </w:r>
        <w:r>
          <w:fldChar w:fldCharType="end"/>
        </w:r>
      </w:hyperlink>
    </w:p>
    <w:p>
      <w:pPr>
        <w:pStyle w:val="TOC2"/>
        <w:tabs>
          <w:tab w:val="right" w:leader="dot" w:pos="8306"/>
        </w:tabs>
      </w:pPr>
      <w:hyperlink w:anchor="_Toc15643" w:history="1">
        <w:r>
          <w:rPr>
            <w:rFonts w:ascii="仿宋" w:eastAsia="仿宋" w:hAnsi="仿宋" w:cs="仿宋" w:hint="eastAsia"/>
            <w:lang w:eastAsia="zh-CN"/>
          </w:rPr>
          <w:t>(一)、燃油系统：化油器项目总投资估算</w:t>
        </w:r>
        <w:r>
          <w:tab/>
        </w:r>
        <w:r>
          <w:fldChar w:fldCharType="begin"/>
        </w:r>
        <w:r>
          <w:instrText xml:space="preserve"> PAGEREF _Toc15643 \h </w:instrText>
        </w:r>
        <w:r>
          <w:fldChar w:fldCharType="separate"/>
        </w:r>
        <w:r>
          <w:t>36</w:t>
        </w:r>
        <w:r>
          <w:fldChar w:fldCharType="end"/>
        </w:r>
      </w:hyperlink>
    </w:p>
    <w:p>
      <w:pPr>
        <w:pStyle w:val="TOC2"/>
        <w:tabs>
          <w:tab w:val="right" w:leader="dot" w:pos="8306"/>
        </w:tabs>
      </w:pPr>
      <w:hyperlink w:anchor="_Toc11047" w:history="1">
        <w:r>
          <w:rPr>
            <w:rFonts w:ascii="仿宋" w:eastAsia="仿宋" w:hAnsi="仿宋" w:cs="仿宋" w:hint="eastAsia"/>
            <w:lang w:eastAsia="zh-CN"/>
          </w:rPr>
          <w:t>(二)、资金筹措</w:t>
        </w:r>
        <w:r>
          <w:tab/>
        </w:r>
        <w:r>
          <w:fldChar w:fldCharType="begin"/>
        </w:r>
        <w:r>
          <w:instrText xml:space="preserve"> PAGEREF _Toc11047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8" w:history="1">
        <w:r>
          <w:rPr>
            <w:rFonts w:ascii="仿宋" w:eastAsia="仿宋" w:hAnsi="仿宋" w:cs="仿宋" w:hint="eastAsia"/>
            <w:lang w:eastAsia="zh-CN"/>
          </w:rPr>
          <w:t>十、燃油系统：化油器项目计划安排</w:t>
        </w:r>
        <w:r>
          <w:tab/>
        </w:r>
        <w:r>
          <w:fldChar w:fldCharType="begin"/>
        </w:r>
        <w:r>
          <w:instrText xml:space="preserve"> PAGEREF _Toc3228 \h </w:instrText>
        </w:r>
        <w:r>
          <w:fldChar w:fldCharType="separate"/>
        </w:r>
        <w:r>
          <w:t>38</w:t>
        </w:r>
        <w:r>
          <w:fldChar w:fldCharType="end"/>
        </w:r>
      </w:hyperlink>
    </w:p>
    <w:p>
      <w:pPr>
        <w:pStyle w:val="TOC2"/>
        <w:tabs>
          <w:tab w:val="right" w:leader="dot" w:pos="8306"/>
        </w:tabs>
      </w:pPr>
      <w:hyperlink w:anchor="_Toc13792" w:history="1">
        <w:r>
          <w:rPr>
            <w:rFonts w:ascii="仿宋" w:eastAsia="仿宋" w:hAnsi="仿宋" w:cs="仿宋" w:hint="eastAsia"/>
            <w:lang w:eastAsia="zh-CN"/>
          </w:rPr>
          <w:t>(一)、建设周期</w:t>
        </w:r>
        <w:r>
          <w:tab/>
        </w:r>
        <w:r>
          <w:fldChar w:fldCharType="begin"/>
        </w:r>
        <w:r>
          <w:instrText xml:space="preserve"> PAGEREF _Toc13792 \h </w:instrText>
        </w:r>
        <w:r>
          <w:fldChar w:fldCharType="separate"/>
        </w:r>
        <w:r>
          <w:t>38</w:t>
        </w:r>
        <w:r>
          <w:fldChar w:fldCharType="end"/>
        </w:r>
      </w:hyperlink>
    </w:p>
    <w:p>
      <w:pPr>
        <w:pStyle w:val="TOC2"/>
        <w:tabs>
          <w:tab w:val="right" w:leader="dot" w:pos="8306"/>
        </w:tabs>
      </w:pPr>
      <w:hyperlink w:anchor="_Toc8153" w:history="1">
        <w:r>
          <w:rPr>
            <w:rFonts w:ascii="仿宋" w:eastAsia="仿宋" w:hAnsi="仿宋" w:cs="仿宋" w:hint="eastAsia"/>
            <w:lang w:eastAsia="zh-CN"/>
          </w:rPr>
          <w:t>(二)、建设进度</w:t>
        </w:r>
        <w:r>
          <w:tab/>
        </w:r>
        <w:r>
          <w:fldChar w:fldCharType="begin"/>
        </w:r>
        <w:r>
          <w:instrText xml:space="preserve"> PAGEREF _Toc8153 \h </w:instrText>
        </w:r>
        <w:r>
          <w:fldChar w:fldCharType="separate"/>
        </w:r>
        <w:r>
          <w:t>39</w:t>
        </w:r>
        <w:r>
          <w:fldChar w:fldCharType="end"/>
        </w:r>
      </w:hyperlink>
    </w:p>
    <w:p>
      <w:pPr>
        <w:pStyle w:val="TOC2"/>
        <w:tabs>
          <w:tab w:val="right" w:leader="dot" w:pos="8306"/>
        </w:tabs>
      </w:pPr>
      <w:hyperlink w:anchor="_Toc1170" w:history="1">
        <w:r>
          <w:rPr>
            <w:rFonts w:ascii="仿宋" w:eastAsia="仿宋" w:hAnsi="仿宋" w:cs="仿宋" w:hint="eastAsia"/>
            <w:lang w:eastAsia="zh-CN"/>
          </w:rPr>
          <w:t>(三)、进度安排注意事项</w:t>
        </w:r>
        <w:r>
          <w:tab/>
        </w:r>
        <w:r>
          <w:fldChar w:fldCharType="begin"/>
        </w:r>
        <w:r>
          <w:instrText xml:space="preserve"> PAGEREF _Toc1170 \h </w:instrText>
        </w:r>
        <w:r>
          <w:fldChar w:fldCharType="separate"/>
        </w:r>
        <w:r>
          <w:t>40</w:t>
        </w:r>
        <w:r>
          <w:fldChar w:fldCharType="end"/>
        </w:r>
      </w:hyperlink>
    </w:p>
    <w:p>
      <w:pPr>
        <w:pStyle w:val="TOC2"/>
        <w:tabs>
          <w:tab w:val="right" w:leader="dot" w:pos="8306"/>
        </w:tabs>
      </w:pPr>
      <w:hyperlink w:anchor="_Toc12973" w:history="1">
        <w:r>
          <w:rPr>
            <w:rFonts w:ascii="仿宋" w:eastAsia="仿宋" w:hAnsi="仿宋" w:cs="仿宋" w:hint="eastAsia"/>
            <w:lang w:eastAsia="zh-CN"/>
          </w:rPr>
          <w:t>(四)、人力资源配置</w:t>
        </w:r>
        <w:r>
          <w:tab/>
        </w:r>
        <w:r>
          <w:fldChar w:fldCharType="begin"/>
        </w:r>
        <w:r>
          <w:instrText xml:space="preserve"> PAGEREF _Toc12973 \h </w:instrText>
        </w:r>
        <w:r>
          <w:fldChar w:fldCharType="separate"/>
        </w:r>
        <w:r>
          <w:t>42</w:t>
        </w:r>
        <w:r>
          <w:fldChar w:fldCharType="end"/>
        </w:r>
      </w:hyperlink>
    </w:p>
    <w:p>
      <w:pPr>
        <w:pStyle w:val="TOC1"/>
        <w:tabs>
          <w:tab w:val="right" w:leader="dot" w:pos="8306"/>
        </w:tabs>
      </w:pPr>
      <w:hyperlink w:anchor="_Toc1784" w:history="1">
        <w:r>
          <w:rPr>
            <w:rFonts w:ascii="仿宋" w:eastAsia="仿宋" w:hAnsi="仿宋" w:cs="仿宋" w:hint="eastAsia"/>
            <w:lang w:eastAsia="zh-CN"/>
          </w:rPr>
          <w:t>十一、燃油系统：化油器项目财务管理</w:t>
        </w:r>
        <w:r>
          <w:tab/>
        </w:r>
        <w:r>
          <w:fldChar w:fldCharType="begin"/>
        </w:r>
        <w:r>
          <w:instrText xml:space="preserve"> PAGEREF _Toc1784 \h </w:instrText>
        </w:r>
        <w:r>
          <w:fldChar w:fldCharType="separate"/>
        </w:r>
        <w:r>
          <w:t>43</w:t>
        </w:r>
        <w:r>
          <w:fldChar w:fldCharType="end"/>
        </w:r>
      </w:hyperlink>
    </w:p>
    <w:p>
      <w:pPr>
        <w:pStyle w:val="TOC2"/>
        <w:tabs>
          <w:tab w:val="right" w:leader="dot" w:pos="8306"/>
        </w:tabs>
      </w:pPr>
      <w:hyperlink w:anchor="_Toc21488" w:history="1">
        <w:r>
          <w:rPr>
            <w:rFonts w:ascii="仿宋" w:eastAsia="仿宋" w:hAnsi="仿宋" w:cs="仿宋" w:hint="eastAsia"/>
            <w:lang w:eastAsia="zh-CN"/>
          </w:rPr>
          <w:t>(一)、资金需求大</w:t>
        </w:r>
        <w:r>
          <w:tab/>
        </w:r>
        <w:r>
          <w:fldChar w:fldCharType="begin"/>
        </w:r>
        <w:r>
          <w:instrText xml:space="preserve"> PAGEREF _Toc21488 \h </w:instrText>
        </w:r>
        <w:r>
          <w:fldChar w:fldCharType="separate"/>
        </w:r>
        <w:r>
          <w:t>43</w:t>
        </w:r>
        <w:r>
          <w:fldChar w:fldCharType="end"/>
        </w:r>
      </w:hyperlink>
    </w:p>
    <w:p>
      <w:pPr>
        <w:pStyle w:val="TOC2"/>
        <w:tabs>
          <w:tab w:val="right" w:leader="dot" w:pos="8306"/>
        </w:tabs>
      </w:pPr>
      <w:hyperlink w:anchor="_Toc7794" w:history="1">
        <w:r>
          <w:rPr>
            <w:rFonts w:ascii="仿宋" w:eastAsia="仿宋" w:hAnsi="仿宋" w:cs="仿宋" w:hint="eastAsia"/>
            <w:lang w:eastAsia="zh-CN"/>
          </w:rPr>
          <w:t>(二)、研发周期长</w:t>
        </w:r>
        <w:r>
          <w:tab/>
        </w:r>
        <w:r>
          <w:fldChar w:fldCharType="begin"/>
        </w:r>
        <w:r>
          <w:instrText xml:space="preserve"> PAGEREF _Toc7794 \h </w:instrText>
        </w:r>
        <w:r>
          <w:fldChar w:fldCharType="separate"/>
        </w:r>
        <w:r>
          <w:t>44</w:t>
        </w:r>
        <w:r>
          <w:fldChar w:fldCharType="end"/>
        </w:r>
      </w:hyperlink>
    </w:p>
    <w:p>
      <w:pPr>
        <w:pStyle w:val="TOC2"/>
        <w:tabs>
          <w:tab w:val="right" w:leader="dot" w:pos="8306"/>
        </w:tabs>
      </w:pPr>
      <w:hyperlink w:anchor="_Toc15835" w:history="1">
        <w:r>
          <w:rPr>
            <w:rFonts w:ascii="仿宋" w:eastAsia="仿宋" w:hAnsi="仿宋" w:cs="仿宋" w:hint="eastAsia"/>
            <w:lang w:eastAsia="zh-CN"/>
          </w:rPr>
          <w:t>(三)、市场风险大</w:t>
        </w:r>
        <w:r>
          <w:tab/>
        </w:r>
        <w:r>
          <w:fldChar w:fldCharType="begin"/>
        </w:r>
        <w:r>
          <w:instrText xml:space="preserve"> PAGEREF _Toc15835 \h </w:instrText>
        </w:r>
        <w:r>
          <w:fldChar w:fldCharType="separate"/>
        </w:r>
        <w:r>
          <w:t>45</w:t>
        </w:r>
        <w:r>
          <w:fldChar w:fldCharType="end"/>
        </w:r>
      </w:hyperlink>
    </w:p>
    <w:p>
      <w:pPr>
        <w:pStyle w:val="TOC2"/>
        <w:tabs>
          <w:tab w:val="right" w:leader="dot" w:pos="8306"/>
        </w:tabs>
      </w:pPr>
      <w:hyperlink w:anchor="_Toc26947" w:history="1">
        <w:r>
          <w:rPr>
            <w:rFonts w:ascii="仿宋" w:eastAsia="仿宋" w:hAnsi="仿宋" w:cs="仿宋" w:hint="eastAsia"/>
            <w:lang w:eastAsia="zh-CN"/>
          </w:rPr>
          <w:t>(四)、利润率高</w:t>
        </w:r>
        <w:r>
          <w:tab/>
        </w:r>
        <w:r>
          <w:fldChar w:fldCharType="begin"/>
        </w:r>
        <w:r>
          <w:instrText xml:space="preserve"> PAGEREF _Toc26947 \h </w:instrText>
        </w:r>
        <w:r>
          <w:fldChar w:fldCharType="separate"/>
        </w:r>
        <w:r>
          <w:t>48</w:t>
        </w:r>
        <w:r>
          <w:fldChar w:fldCharType="end"/>
        </w:r>
      </w:hyperlink>
    </w:p>
    <w:p>
      <w:pPr>
        <w:pStyle w:val="TOC1"/>
        <w:tabs>
          <w:tab w:val="right" w:leader="dot" w:pos="8306"/>
        </w:tabs>
      </w:pPr>
      <w:hyperlink w:anchor="_Toc30418" w:history="1">
        <w:r>
          <w:rPr>
            <w:rFonts w:ascii="仿宋" w:eastAsia="仿宋" w:hAnsi="仿宋" w:cs="仿宋" w:hint="eastAsia"/>
            <w:lang w:eastAsia="zh-CN"/>
          </w:rPr>
          <w:t>十二、燃油系统：化油器项目社会影响</w:t>
        </w:r>
        <w:r>
          <w:tab/>
        </w:r>
        <w:r>
          <w:fldChar w:fldCharType="begin"/>
        </w:r>
        <w:r>
          <w:instrText xml:space="preserve"> PAGEREF _Toc30418 \h </w:instrText>
        </w:r>
        <w:r>
          <w:fldChar w:fldCharType="separate"/>
        </w:r>
        <w:r>
          <w:t>50</w:t>
        </w:r>
        <w:r>
          <w:fldChar w:fldCharType="end"/>
        </w:r>
      </w:hyperlink>
    </w:p>
    <w:p>
      <w:pPr>
        <w:pStyle w:val="TOC2"/>
        <w:tabs>
          <w:tab w:val="right" w:leader="dot" w:pos="8306"/>
        </w:tabs>
      </w:pPr>
      <w:hyperlink w:anchor="_Toc22722" w:history="1">
        <w:r>
          <w:rPr>
            <w:rFonts w:ascii="仿宋" w:eastAsia="仿宋" w:hAnsi="仿宋" w:cs="仿宋" w:hint="eastAsia"/>
            <w:lang w:eastAsia="zh-CN"/>
          </w:rPr>
          <w:t>(一)、社会责任与义务</w:t>
        </w:r>
        <w:r>
          <w:tab/>
        </w:r>
        <w:r>
          <w:fldChar w:fldCharType="begin"/>
        </w:r>
        <w:r>
          <w:instrText xml:space="preserve"> PAGEREF _Toc22722 \h </w:instrText>
        </w:r>
        <w:r>
          <w:fldChar w:fldCharType="separate"/>
        </w:r>
        <w:r>
          <w:t>50</w:t>
        </w:r>
        <w:r>
          <w:fldChar w:fldCharType="end"/>
        </w:r>
      </w:hyperlink>
    </w:p>
    <w:p>
      <w:pPr>
        <w:pStyle w:val="TOC2"/>
        <w:tabs>
          <w:tab w:val="right" w:leader="dot" w:pos="8306"/>
        </w:tabs>
      </w:pPr>
      <w:hyperlink w:anchor="_Toc9542" w:history="1">
        <w:r>
          <w:rPr>
            <w:rFonts w:ascii="仿宋" w:eastAsia="仿宋" w:hAnsi="仿宋" w:cs="仿宋" w:hint="eastAsia"/>
            <w:lang w:eastAsia="zh-CN"/>
          </w:rPr>
          <w:t>(二)、社会参与与沟通</w:t>
        </w:r>
        <w:r>
          <w:tab/>
        </w:r>
        <w:r>
          <w:fldChar w:fldCharType="begin"/>
        </w:r>
        <w:r>
          <w:instrText xml:space="preserve"> PAGEREF _Toc9542 \h </w:instrText>
        </w:r>
        <w:r>
          <w:fldChar w:fldCharType="separate"/>
        </w:r>
        <w:r>
          <w:t>51</w:t>
        </w:r>
        <w:r>
          <w:fldChar w:fldCharType="end"/>
        </w:r>
      </w:hyperlink>
    </w:p>
    <w:p>
      <w:pPr>
        <w:pStyle w:val="TOC1"/>
        <w:tabs>
          <w:tab w:val="right" w:leader="dot" w:pos="8306"/>
        </w:tabs>
      </w:pPr>
      <w:hyperlink w:anchor="_Toc29232" w:history="1">
        <w:r>
          <w:rPr>
            <w:rFonts w:ascii="仿宋" w:eastAsia="仿宋" w:hAnsi="仿宋" w:cs="仿宋" w:hint="eastAsia"/>
            <w:lang w:eastAsia="zh-CN"/>
          </w:rPr>
          <w:t>十三、供应链管理</w:t>
        </w:r>
        <w:r>
          <w:tab/>
        </w:r>
        <w:r>
          <w:fldChar w:fldCharType="begin"/>
        </w:r>
        <w:r>
          <w:instrText xml:space="preserve"> PAGEREF _Toc29232 \h </w:instrText>
        </w:r>
        <w:r>
          <w:fldChar w:fldCharType="separate"/>
        </w:r>
        <w:r>
          <w:t>52</w:t>
        </w:r>
        <w:r>
          <w:fldChar w:fldCharType="end"/>
        </w:r>
      </w:hyperlink>
    </w:p>
    <w:p>
      <w:pPr>
        <w:pStyle w:val="TOC2"/>
        <w:tabs>
          <w:tab w:val="right" w:leader="dot" w:pos="8306"/>
        </w:tabs>
      </w:pPr>
      <w:hyperlink w:anchor="_Toc6084" w:history="1">
        <w:r>
          <w:rPr>
            <w:rFonts w:ascii="仿宋" w:eastAsia="仿宋" w:hAnsi="仿宋" w:cs="仿宋" w:hint="eastAsia"/>
            <w:lang w:eastAsia="zh-CN"/>
          </w:rPr>
          <w:t>(一)、供应链战略规划</w:t>
        </w:r>
        <w:r>
          <w:tab/>
        </w:r>
        <w:r>
          <w:fldChar w:fldCharType="begin"/>
        </w:r>
        <w:r>
          <w:instrText xml:space="preserve"> PAGEREF _Toc6084 \h </w:instrText>
        </w:r>
        <w:r>
          <w:fldChar w:fldCharType="separate"/>
        </w:r>
        <w:r>
          <w:t>52</w:t>
        </w:r>
        <w:r>
          <w:fldChar w:fldCharType="end"/>
        </w:r>
      </w:hyperlink>
    </w:p>
    <w:p>
      <w:pPr>
        <w:pStyle w:val="TOC2"/>
        <w:tabs>
          <w:tab w:val="right" w:leader="dot" w:pos="8306"/>
        </w:tabs>
      </w:pPr>
      <w:hyperlink w:anchor="_Toc22278" w:history="1">
        <w:r>
          <w:rPr>
            <w:rFonts w:ascii="仿宋" w:eastAsia="仿宋" w:hAnsi="仿宋" w:cs="仿宋" w:hint="eastAsia"/>
            <w:lang w:eastAsia="zh-CN"/>
          </w:rPr>
          <w:t>(二)、供应商选择与合作</w:t>
        </w:r>
        <w:r>
          <w:tab/>
        </w:r>
        <w:r>
          <w:fldChar w:fldCharType="begin"/>
        </w:r>
        <w:r>
          <w:instrText xml:space="preserve"> PAGEREF _Toc22278 \h </w:instrText>
        </w:r>
        <w:r>
          <w:fldChar w:fldCharType="separate"/>
        </w:r>
        <w:r>
          <w:t>53</w:t>
        </w:r>
        <w:r>
          <w:fldChar w:fldCharType="end"/>
        </w:r>
      </w:hyperlink>
    </w:p>
    <w:p>
      <w:pPr>
        <w:pStyle w:val="TOC2"/>
        <w:tabs>
          <w:tab w:val="right" w:leader="dot" w:pos="8306"/>
        </w:tabs>
      </w:pPr>
      <w:hyperlink w:anchor="_Toc19059" w:history="1">
        <w:r>
          <w:rPr>
            <w:rFonts w:ascii="仿宋" w:eastAsia="仿宋" w:hAnsi="仿宋" w:cs="仿宋" w:hint="eastAsia"/>
            <w:lang w:eastAsia="zh-CN"/>
          </w:rPr>
          <w:t>(三)、物流与库存管理</w:t>
        </w:r>
        <w:r>
          <w:tab/>
        </w:r>
        <w:r>
          <w:fldChar w:fldCharType="begin"/>
        </w:r>
        <w:r>
          <w:instrText xml:space="preserve"> PAGEREF _Toc19059 \h </w:instrText>
        </w:r>
        <w:r>
          <w:fldChar w:fldCharType="separate"/>
        </w:r>
        <w:r>
          <w:t>54</w:t>
        </w:r>
        <w:r>
          <w:fldChar w:fldCharType="end"/>
        </w:r>
      </w:hyperlink>
    </w:p>
    <w:p>
      <w:pPr>
        <w:pStyle w:val="TOC1"/>
        <w:tabs>
          <w:tab w:val="right" w:leader="dot" w:pos="8306"/>
        </w:tabs>
      </w:pPr>
      <w:hyperlink w:anchor="_Toc22784" w:history="1">
        <w:r>
          <w:rPr>
            <w:rFonts w:ascii="仿宋" w:eastAsia="仿宋" w:hAnsi="仿宋" w:cs="仿宋" w:hint="eastAsia"/>
            <w:lang w:eastAsia="zh-CN"/>
          </w:rPr>
          <w:t>十四、风险识别与分类</w:t>
        </w:r>
        <w:r>
          <w:tab/>
        </w:r>
        <w:r>
          <w:fldChar w:fldCharType="begin"/>
        </w:r>
        <w:r>
          <w:instrText xml:space="preserve"> PAGEREF _Toc22784 \h </w:instrText>
        </w:r>
        <w:r>
          <w:fldChar w:fldCharType="separate"/>
        </w:r>
        <w:r>
          <w:t>56</w:t>
        </w:r>
        <w:r>
          <w:fldChar w:fldCharType="end"/>
        </w:r>
      </w:hyperlink>
    </w:p>
    <w:p>
      <w:pPr>
        <w:pStyle w:val="TOC2"/>
        <w:tabs>
          <w:tab w:val="right" w:leader="dot" w:pos="8306"/>
        </w:tabs>
      </w:pPr>
      <w:hyperlink w:anchor="_Toc15758" w:history="1">
        <w:r>
          <w:rPr>
            <w:rFonts w:ascii="仿宋" w:eastAsia="仿宋" w:hAnsi="仿宋" w:cs="仿宋" w:hint="eastAsia"/>
            <w:lang w:eastAsia="zh-CN"/>
          </w:rPr>
          <w:t>(一)、风险识别</w:t>
        </w:r>
        <w:r>
          <w:tab/>
        </w:r>
        <w:r>
          <w:fldChar w:fldCharType="begin"/>
        </w:r>
        <w:r>
          <w:instrText xml:space="preserve"> PAGEREF _Toc15758 \h </w:instrText>
        </w:r>
        <w:r>
          <w:fldChar w:fldCharType="separate"/>
        </w:r>
        <w:r>
          <w:t>56</w:t>
        </w:r>
        <w:r>
          <w:fldChar w:fldCharType="end"/>
        </w:r>
      </w:hyperlink>
    </w:p>
    <w:p>
      <w:pPr>
        <w:pStyle w:val="TOC2"/>
        <w:tabs>
          <w:tab w:val="right" w:leader="dot" w:pos="8306"/>
        </w:tabs>
      </w:pPr>
      <w:hyperlink w:anchor="_Toc16175" w:history="1">
        <w:r>
          <w:rPr>
            <w:rFonts w:ascii="仿宋" w:eastAsia="仿宋" w:hAnsi="仿宋" w:cs="仿宋" w:hint="eastAsia"/>
            <w:lang w:eastAsia="zh-CN"/>
          </w:rPr>
          <w:t>(二)、风险分类</w:t>
        </w:r>
        <w:r>
          <w:tab/>
        </w:r>
        <w:r>
          <w:fldChar w:fldCharType="begin"/>
        </w:r>
        <w:r>
          <w:instrText xml:space="preserve"> PAGEREF _Toc16175 \h </w:instrText>
        </w:r>
        <w:r>
          <w:fldChar w:fldCharType="separate"/>
        </w:r>
        <w:r>
          <w:t>57</w:t>
        </w:r>
        <w:r>
          <w:fldChar w:fldCharType="end"/>
        </w:r>
      </w:hyperlink>
    </w:p>
    <w:p>
      <w:pPr>
        <w:pStyle w:val="TOC1"/>
        <w:tabs>
          <w:tab w:val="right" w:leader="dot" w:pos="8306"/>
        </w:tabs>
      </w:pPr>
      <w:hyperlink w:anchor="_Toc19614" w:history="1">
        <w:r>
          <w:rPr>
            <w:rFonts w:ascii="仿宋" w:eastAsia="仿宋" w:hAnsi="仿宋" w:cs="仿宋" w:hint="eastAsia"/>
            <w:lang w:eastAsia="zh-CN"/>
          </w:rPr>
          <w:t>十五、燃油系统：化油器项目治理与监督</w:t>
        </w:r>
        <w:r>
          <w:tab/>
        </w:r>
        <w:r>
          <w:fldChar w:fldCharType="begin"/>
        </w:r>
        <w:r>
          <w:instrText xml:space="preserve"> PAGEREF _Toc19614 \h </w:instrText>
        </w:r>
        <w:r>
          <w:fldChar w:fldCharType="separate"/>
        </w:r>
        <w:r>
          <w:t>59</w:t>
        </w:r>
        <w:r>
          <w:fldChar w:fldCharType="end"/>
        </w:r>
      </w:hyperlink>
    </w:p>
    <w:p>
      <w:pPr>
        <w:pStyle w:val="TOC2"/>
        <w:tabs>
          <w:tab w:val="right" w:leader="dot" w:pos="8306"/>
        </w:tabs>
      </w:pPr>
      <w:hyperlink w:anchor="_Toc19662" w:history="1">
        <w:r>
          <w:rPr>
            <w:rFonts w:ascii="仿宋" w:eastAsia="仿宋" w:hAnsi="仿宋" w:cs="仿宋" w:hint="eastAsia"/>
            <w:lang w:eastAsia="zh-CN"/>
          </w:rPr>
          <w:t>(一)、燃油系统：化油器项目治理结构</w:t>
        </w:r>
        <w:r>
          <w:tab/>
        </w:r>
        <w:r>
          <w:fldChar w:fldCharType="begin"/>
        </w:r>
        <w:r>
          <w:instrText xml:space="preserve"> PAGEREF _Toc19662 \h </w:instrText>
        </w:r>
        <w:r>
          <w:fldChar w:fldCharType="separate"/>
        </w:r>
        <w:r>
          <w:t>59</w:t>
        </w:r>
        <w:r>
          <w:fldChar w:fldCharType="end"/>
        </w:r>
      </w:hyperlink>
    </w:p>
    <w:p>
      <w:pPr>
        <w:pStyle w:val="TOC2"/>
        <w:tabs>
          <w:tab w:val="right" w:leader="dot" w:pos="8306"/>
        </w:tabs>
      </w:pPr>
      <w:hyperlink w:anchor="_Toc29815" w:history="1">
        <w:r>
          <w:rPr>
            <w:rFonts w:ascii="仿宋" w:eastAsia="仿宋" w:hAnsi="仿宋" w:cs="仿宋" w:hint="eastAsia"/>
            <w:lang w:eastAsia="zh-CN"/>
          </w:rPr>
          <w:t>(二)、监督与审计</w:t>
        </w:r>
        <w:r>
          <w:tab/>
        </w:r>
        <w:r>
          <w:fldChar w:fldCharType="begin"/>
        </w:r>
        <w:r>
          <w:instrText xml:space="preserve"> PAGEREF _Toc29815 \h </w:instrText>
        </w:r>
        <w:r>
          <w:fldChar w:fldCharType="separate"/>
        </w:r>
        <w:r>
          <w:t>61</w:t>
        </w:r>
        <w:r>
          <w:fldChar w:fldCharType="end"/>
        </w:r>
      </w:hyperlink>
    </w:p>
    <w:p>
      <w:pPr>
        <w:pStyle w:val="TOC1"/>
        <w:tabs>
          <w:tab w:val="right" w:leader="dot" w:pos="8306"/>
        </w:tabs>
      </w:pPr>
      <w:hyperlink w:anchor="_Toc24511" w:history="1">
        <w:r>
          <w:rPr>
            <w:rFonts w:ascii="仿宋" w:eastAsia="仿宋" w:hAnsi="仿宋" w:cs="仿宋" w:hint="eastAsia"/>
            <w:lang w:eastAsia="zh-CN"/>
          </w:rPr>
          <w:t>十六、燃油系统：化油器项目工程方案分析</w:t>
        </w:r>
        <w:r>
          <w:tab/>
        </w:r>
        <w:r>
          <w:fldChar w:fldCharType="begin"/>
        </w:r>
        <w:r>
          <w:instrText xml:space="preserve"> PAGEREF _Toc24511 \h </w:instrText>
        </w:r>
        <w:r>
          <w:fldChar w:fldCharType="separate"/>
        </w:r>
        <w:r>
          <w:t>62</w:t>
        </w:r>
        <w:r>
          <w:fldChar w:fldCharType="end"/>
        </w:r>
      </w:hyperlink>
    </w:p>
    <w:p>
      <w:pPr>
        <w:pStyle w:val="TOC2"/>
        <w:tabs>
          <w:tab w:val="right" w:leader="dot" w:pos="8306"/>
        </w:tabs>
      </w:pPr>
      <w:hyperlink w:anchor="_Toc9809" w:history="1">
        <w:r>
          <w:rPr>
            <w:rFonts w:ascii="仿宋" w:eastAsia="仿宋" w:hAnsi="仿宋" w:cs="仿宋" w:hint="eastAsia"/>
            <w:lang w:eastAsia="zh-CN"/>
          </w:rPr>
          <w:t>(一)、建筑工程设计原则</w:t>
        </w:r>
        <w:r>
          <w:tab/>
        </w:r>
        <w:r>
          <w:fldChar w:fldCharType="begin"/>
        </w:r>
        <w:r>
          <w:instrText xml:space="preserve"> PAGEREF _Toc9809 \h </w:instrText>
        </w:r>
        <w:r>
          <w:fldChar w:fldCharType="separate"/>
        </w:r>
        <w:r>
          <w:t>62</w:t>
        </w:r>
        <w:r>
          <w:fldChar w:fldCharType="end"/>
        </w:r>
      </w:hyperlink>
    </w:p>
    <w:p>
      <w:pPr>
        <w:pStyle w:val="TOC2"/>
        <w:tabs>
          <w:tab w:val="right" w:leader="dot" w:pos="8306"/>
        </w:tabs>
      </w:pPr>
      <w:hyperlink w:anchor="_Toc27597" w:history="1">
        <w:r>
          <w:rPr>
            <w:rFonts w:ascii="仿宋" w:eastAsia="仿宋" w:hAnsi="仿宋" w:cs="仿宋" w:hint="eastAsia"/>
            <w:lang w:eastAsia="zh-CN"/>
          </w:rPr>
          <w:t>(二)、土建工程建设指标</w:t>
        </w:r>
        <w:r>
          <w:tab/>
        </w:r>
        <w:r>
          <w:fldChar w:fldCharType="begin"/>
        </w:r>
        <w:r>
          <w:instrText xml:space="preserve"> PAGEREF _Toc27597 \h </w:instrText>
        </w:r>
        <w:r>
          <w:fldChar w:fldCharType="separate"/>
        </w:r>
        <w:r>
          <w:t>66</w:t>
        </w:r>
        <w:r>
          <w:fldChar w:fldCharType="end"/>
        </w:r>
      </w:hyperlink>
    </w:p>
    <w:p>
      <w:pPr>
        <w:pStyle w:val="TOC1"/>
        <w:tabs>
          <w:tab w:val="right" w:leader="dot" w:pos="8306"/>
        </w:tabs>
      </w:pPr>
      <w:hyperlink w:anchor="_Toc30832" w:history="1">
        <w:r>
          <w:rPr>
            <w:rFonts w:ascii="仿宋" w:eastAsia="仿宋" w:hAnsi="仿宋" w:cs="仿宋" w:hint="eastAsia"/>
            <w:lang w:eastAsia="zh-CN"/>
          </w:rPr>
          <w:t>十七、利益相关者分析与沟通计划</w:t>
        </w:r>
        <w:r>
          <w:tab/>
        </w:r>
        <w:r>
          <w:fldChar w:fldCharType="begin"/>
        </w:r>
        <w:r>
          <w:instrText xml:space="preserve"> PAGEREF _Toc30832 \h </w:instrText>
        </w:r>
        <w:r>
          <w:fldChar w:fldCharType="separate"/>
        </w:r>
        <w:r>
          <w:t>67</w:t>
        </w:r>
        <w:r>
          <w:fldChar w:fldCharType="end"/>
        </w:r>
      </w:hyperlink>
    </w:p>
    <w:p>
      <w:pPr>
        <w:pStyle w:val="TOC2"/>
        <w:tabs>
          <w:tab w:val="right" w:leader="dot" w:pos="8306"/>
        </w:tabs>
      </w:pPr>
      <w:hyperlink w:anchor="_Toc301" w:history="1">
        <w:r>
          <w:rPr>
            <w:rFonts w:ascii="仿宋" w:eastAsia="仿宋" w:hAnsi="仿宋" w:cs="仿宋" w:hint="eastAsia"/>
            <w:lang w:eastAsia="zh-CN"/>
          </w:rPr>
          <w:t>(一)、利益相关者分析</w:t>
        </w:r>
        <w:r>
          <w:tab/>
        </w:r>
        <w:r>
          <w:fldChar w:fldCharType="begin"/>
        </w:r>
        <w:r>
          <w:instrText xml:space="preserve"> PAGEREF _Toc301 \h </w:instrText>
        </w:r>
        <w:r>
          <w:fldChar w:fldCharType="separate"/>
        </w:r>
        <w:r>
          <w:t>67</w:t>
        </w:r>
        <w:r>
          <w:fldChar w:fldCharType="end"/>
        </w:r>
      </w:hyperlink>
    </w:p>
    <w:p>
      <w:pPr>
        <w:pStyle w:val="TOC2"/>
        <w:tabs>
          <w:tab w:val="right" w:leader="dot" w:pos="8306"/>
        </w:tabs>
      </w:pPr>
      <w:hyperlink w:anchor="_Toc18741" w:history="1">
        <w:r>
          <w:rPr>
            <w:rFonts w:ascii="仿宋" w:eastAsia="仿宋" w:hAnsi="仿宋" w:cs="仿宋" w:hint="eastAsia"/>
            <w:lang w:eastAsia="zh-CN"/>
          </w:rPr>
          <w:t>(二)、沟通计划</w:t>
        </w:r>
        <w:r>
          <w:tab/>
        </w:r>
        <w:r>
          <w:fldChar w:fldCharType="begin"/>
        </w:r>
        <w:r>
          <w:instrText xml:space="preserve"> PAGEREF _Toc18741 \h </w:instrText>
        </w:r>
        <w:r>
          <w:fldChar w:fldCharType="separate"/>
        </w:r>
        <w:r>
          <w:t>68</w:t>
        </w:r>
        <w:r>
          <w:fldChar w:fldCharType="end"/>
        </w:r>
      </w:hyperlink>
    </w:p>
    <w:p>
      <w:pPr>
        <w:pStyle w:val="TOC1"/>
        <w:tabs>
          <w:tab w:val="right" w:leader="dot" w:pos="8306"/>
        </w:tabs>
      </w:pPr>
      <w:hyperlink w:anchor="_Toc16338" w:history="1">
        <w:r>
          <w:rPr>
            <w:rFonts w:ascii="仿宋" w:eastAsia="仿宋" w:hAnsi="仿宋" w:cs="仿宋" w:hint="eastAsia"/>
            <w:lang w:eastAsia="zh-CN"/>
          </w:rPr>
          <w:t>十八、燃油系统：化油器项目变更管理</w:t>
        </w:r>
        <w:r>
          <w:tab/>
        </w:r>
        <w:r>
          <w:fldChar w:fldCharType="begin"/>
        </w:r>
        <w:r>
          <w:instrText xml:space="preserve"> PAGEREF _Toc16338 \h </w:instrText>
        </w:r>
        <w:r>
          <w:fldChar w:fldCharType="separate"/>
        </w:r>
        <w:r>
          <w:t>70</w:t>
        </w:r>
        <w:r>
          <w:fldChar w:fldCharType="end"/>
        </w:r>
      </w:hyperlink>
    </w:p>
    <w:p>
      <w:pPr>
        <w:pStyle w:val="TOC2"/>
        <w:tabs>
          <w:tab w:val="right" w:leader="dot" w:pos="8306"/>
        </w:tabs>
      </w:pPr>
      <w:hyperlink w:anchor="_Toc20368" w:history="1">
        <w:r>
          <w:rPr>
            <w:rFonts w:ascii="仿宋" w:eastAsia="仿宋" w:hAnsi="仿宋" w:cs="仿宋" w:hint="eastAsia"/>
            <w:lang w:eastAsia="zh-CN"/>
          </w:rPr>
          <w:t>(一)、变更申请与评估</w:t>
        </w:r>
        <w:r>
          <w:tab/>
        </w:r>
        <w:r>
          <w:fldChar w:fldCharType="begin"/>
        </w:r>
        <w:r>
          <w:instrText xml:space="preserve"> PAGEREF _Toc20368 \h </w:instrText>
        </w:r>
        <w:r>
          <w:fldChar w:fldCharType="separate"/>
        </w:r>
        <w:r>
          <w:t>70</w:t>
        </w:r>
        <w:r>
          <w:fldChar w:fldCharType="end"/>
        </w:r>
      </w:hyperlink>
    </w:p>
    <w:p>
      <w:pPr>
        <w:pStyle w:val="TOC2"/>
        <w:tabs>
          <w:tab w:val="right" w:leader="dot" w:pos="8306"/>
        </w:tabs>
      </w:pPr>
      <w:hyperlink w:anchor="_Toc26251" w:history="1">
        <w:r>
          <w:rPr>
            <w:rFonts w:ascii="仿宋" w:eastAsia="仿宋" w:hAnsi="仿宋" w:cs="仿宋" w:hint="eastAsia"/>
            <w:lang w:eastAsia="zh-CN"/>
          </w:rPr>
          <w:t>(二)、变更实施与控制</w:t>
        </w:r>
        <w:r>
          <w:tab/>
        </w:r>
        <w:r>
          <w:fldChar w:fldCharType="begin"/>
        </w:r>
        <w:r>
          <w:instrText xml:space="preserve"> PAGEREF _Toc26251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846"/>
      <w:r>
        <w:rPr>
          <w:rFonts w:ascii="仿宋" w:eastAsia="仿宋" w:hAnsi="仿宋" w:cs="仿宋" w:hint="eastAsia"/>
          <w:sz w:val="28"/>
          <w:lang w:eastAsia="zh-CN"/>
        </w:rPr>
        <w:t>一、燃油系统：化油器项目可持续发展</w:t>
      </w:r>
      <w:bookmarkEnd w:id="2"/>
    </w:p>
    <w:p>
      <w:pPr>
        <w:pStyle w:val="Heading2"/>
        <w:rPr>
          <w:rFonts w:ascii="仿宋" w:eastAsia="仿宋" w:hAnsi="仿宋" w:cs="仿宋" w:hint="eastAsia"/>
          <w:lang w:eastAsia="zh-CN"/>
        </w:rPr>
      </w:pPr>
      <w:bookmarkStart w:id="3" w:name="_Toc2864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油系统：化油器项目中，燃油系统：化油器项目团队着眼于未来，明确了可持续发展的战略方向。制定的具体可持续发展目标包括降低资源使用、采用环保技术、最大化社会效益等。这一步骤不仅有助于燃油系统：化油器项目在环保和社会责任方面达到最高标准，也为未来提供了明确的指引，确保燃油系统：化油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可持续实践的融入燃油系统：化油器项目管理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燃油系统：化油器项目管理周期。从燃油系统：化油器项目规划开始，燃油系统：化油器项目团队就考虑了环境和社会的因素。在执行阶段，燃油系统：化油器项目团队积极推动绿色技术的应用，优化资源利用。此外，关注员工的社会责任，通过培训和沟通活动提高员工对可持续发展的认知，使他们能够在日常工作中践行可持续实践。这些举措不仅为燃油系统：化油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4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燃油系统：化油器项目的可持续发展理念，我们深信环保与社会责任是燃油系统：化油器项目成功的关键支柱。在燃油系统：化油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团队通过引入先进的环保技术、建立高效的废物处理系统以及推动能源节约措施，积极履行环保责任。定期的环保监测和评估确保燃油系统：化油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燃油系统：化油器项目不仅致力于自身可持续发展，还注重对社会的回馈。通过支持社区燃油系统：化油器项目、参与慈善事业、提供培训机会等方式，燃油系统：化油器项目积极履行社会责任。与当地社区建立积极互动，关注员工的工作与生活平衡，以及员工的身心健康，是燃油系统：化油器项目在社会责任层面的关键举措。这样的实践不仅增强了燃油系统：化油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556"/>
      <w:r>
        <w:rPr>
          <w:rFonts w:ascii="仿宋" w:eastAsia="仿宋" w:hAnsi="仿宋" w:cs="仿宋" w:hint="eastAsia"/>
          <w:sz w:val="28"/>
          <w:lang w:eastAsia="zh-CN"/>
        </w:rPr>
        <w:t>二、燃油系统：化油器项目土建工程</w:t>
      </w:r>
      <w:bookmarkEnd w:id="5"/>
    </w:p>
    <w:p>
      <w:pPr>
        <w:pStyle w:val="Heading2"/>
        <w:rPr>
          <w:rFonts w:ascii="仿宋" w:eastAsia="仿宋" w:hAnsi="仿宋" w:cs="仿宋" w:hint="eastAsia"/>
          <w:lang w:eastAsia="zh-CN"/>
        </w:rPr>
      </w:pPr>
      <w:bookmarkStart w:id="6" w:name="_Toc2493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在燃油系统：化油器项目的建筑工程设计中，我们将秉承一系列重要的设计原则，以确保燃油系统：化油器项目建筑在功能、美观、可持续性等方面达到最佳效果。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首要原则是确保建筑的功能性得到最大化的发挥。我们将充分理解燃油系统：化油器项目的实际需求，合理布局各个功能区域，保证建筑在满足业务需求的同时，提供高效的工作环境。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在建筑设计中，我们将综合考虑建设和运营成本。通过精细的经济效益分析，确保设计方案在高效利用资源的同时，对燃油系统：化油器项目的长期盈利能力有积极的贡献。</w:t>
      </w:r>
    </w:p>
    <w:p>
      <w:pPr>
        <w:pStyle w:val="Heading2"/>
        <w:ind w:firstLine="560" w:firstLineChars="200"/>
        <w:rPr>
          <w:rFonts w:ascii="仿宋" w:eastAsia="仿宋" w:hAnsi="仿宋" w:cs="仿宋" w:hint="eastAsia"/>
          <w:sz w:val="28"/>
          <w:lang w:eastAsia="zh-CN"/>
        </w:rPr>
      </w:pPr>
      <w:bookmarkStart w:id="7" w:name="_Toc2684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油系统：化油器项目的土建工程设计中，我们将精准设定设计年限，结合燃油系统：化油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燃油系统：化油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32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燃油系统：化油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燃油系统：化油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燃油系统：化油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61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本期工程燃油系统：化油器项目预计总建筑面积XXX平方米，其中：计容建筑面积XXX平方米，计划建筑工程投资XX万元，占燃油系统：化油器项目总投资的XX%。</w:t>
      </w:r>
    </w:p>
    <w:p>
      <w:pPr>
        <w:pStyle w:val="Heading1"/>
        <w:ind w:firstLine="560" w:firstLineChars="200"/>
        <w:rPr>
          <w:rFonts w:ascii="仿宋" w:eastAsia="仿宋" w:hAnsi="仿宋" w:cs="仿宋" w:hint="eastAsia"/>
          <w:sz w:val="28"/>
          <w:lang w:eastAsia="zh-CN"/>
        </w:rPr>
      </w:pPr>
      <w:bookmarkStart w:id="10" w:name="_Toc2745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92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燃油系统：化油器项目的主要产品是XXXX，预计年产值为XXX万元。这一产品在市场中占据着重要的地位，其广泛的应用范围使得该燃油系统：化油器项目的市场前景非常广阔。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燃油系统：化油器项目的xxx产品作为重要的原材料之一，将在多个领域发挥关键作用。其在建筑、交通、能源等方面的广泛应用将为整个产业链提供强大的支持，形成产业协同效应。燃油系统：化油器项目的年产值XXX万XXX万XXX万万元不仅反映了其在市场上的巨大潜力，更预示着它对国民经济的积极贡献。这种关联度高、涉及面广的产业关系，使得该燃油系统：化油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072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总征地面积为XXXX平方米，相当于约XX.XX亩，其中净用地面积为XXXX平方米，红线范围内相当于约XX.XX亩。这一用地规模充分考虑了燃油系统：化油器项目的建设需求，保障了燃油系统：化油器项目在合适的空间内得以充分发展。燃油系统：化油器项目规划的总建筑面积为XXXX平方米，其中主体工程建设占XXXX平方米，计容建筑面积达XXXX平方米。预计建筑工程的投资将达到XXXX万元，为燃油系统：化油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计划购置的设备共计XXXX台（套），设备购置费用为XXXX万元。这一设备购置计划充分考虑到燃油系统：化油器项目的生产需求和技术要求，确保了燃油系统：化油器项目在生产运营中具备先进的技术装备和高效的生产能力。设备的合理配置将为燃油系统：化油器项目的正常运作和未来的产能提升奠定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计划总投资为XXXX万元，预计年实现营业收入为XXXX万元。这一产能规模的设定旨在确保燃油系统：化油器项目能够在投资与回报之间取得平衡，实现长期可持续的发展。燃油系统：化油器项目的总投资充分考虑到各个方面的需求，包括用地建设、设备购置等多个环节，以确保燃油系统：化油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8944"/>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365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的技术管理特点体现在其创新导向。通过引入最先进的技术趋势和解决方案，燃油系统：化油器项目致力于提升科技含量、提高质量和效率水平。这意味着我们将采用最新的工具和方法，确保燃油系统：化油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燃油系统：化油器项目技术管理的显著特征。通过整合不同领域的技术资源，我们实现了跨学科的协同工作。这有助于优化技术架构，提高整体效能。此外，整合性策略还促进了不同技术团队之间的紧密沟通和高效合作，确保燃油系统：化油器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燃油系统：化油器项目所采用的技术。通过不断优化技术方案，燃油系统：化油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燃油系统：化油器项目团队将在燃油系统：化油器项目初期识别可能的技术风险，并采取相应的预防和应对措施。通过建立健全的风险评估机制，燃油系统：化油器项目能够在实施过程中及时发现并解决潜在的技术问题，保障燃油系统：化油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燃油系统：化油器项目中，技术将成为燃油系统：化油器项目成功的有力支持。这一深度剖析揭示了技术管理在燃油系统：化油器项目实施中的关键作用，为燃油系统：化油器项目的技术基础奠定了坚实的基础。</w:t>
      </w:r>
    </w:p>
    <w:p>
      <w:pPr>
        <w:pStyle w:val="Heading2"/>
        <w:ind w:firstLine="560" w:firstLineChars="200"/>
        <w:rPr>
          <w:rFonts w:ascii="仿宋" w:eastAsia="仿宋" w:hAnsi="仿宋" w:cs="仿宋" w:hint="eastAsia"/>
          <w:sz w:val="28"/>
          <w:lang w:eastAsia="zh-CN"/>
        </w:rPr>
      </w:pPr>
      <w:bookmarkStart w:id="15" w:name="_Toc20125"/>
      <w:r>
        <w:rPr>
          <w:rFonts w:ascii="仿宋" w:eastAsia="仿宋" w:hAnsi="仿宋" w:cs="仿宋" w:hint="eastAsia"/>
          <w:sz w:val="28"/>
          <w:lang w:eastAsia="zh-CN"/>
        </w:rPr>
        <w:t>(二)、燃油系统：化油器项目工艺技术设计方案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燃油系统：化油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燃油系统：化油器项目将严格按照相关行业规范要求进行组织。通过有效控制产品质量，燃油系统：化油器项目将致力于为顾客提供优质的燃油系统：化油器项目产品和良好的服务。这体现了燃油系统：化油器项目对于生产活动合规性和质量标准的高度重视，为燃油系统：化油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燃油系统：化油器项目注重生态效益和清洁生产原则。燃油系统：化油器项目建设将紧密结合地方特色经济发展，与社会经济发展规划和区域环境保护规划方案相协调一致。通过与当地区域自然生态系统的结合，燃油系统：化油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燃油系统：化油器项目产品具有多样化的客户需求和个性化的特点。因此，燃油系统：化油器项目产品规格品种多样，且单批生产数量较小。为满足这一特点，燃油系统：化油器项目承办单位将建设先进的柔性制造生产线。通过广泛应用柔性制造技术，燃油系统：化油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燃油系统：化油器项目采用的技术具有较高的技术含量和自动化水平，处于国内先进水平。这一技术选用不仅体现了对生产效率、质量和环境友好性的高标准要求，同时为燃油系统：化油器项目的可持续发展奠定了坚实的基础。</w:t>
      </w:r>
    </w:p>
    <w:p>
      <w:pPr>
        <w:pStyle w:val="Heading2"/>
        <w:ind w:firstLine="560" w:firstLineChars="200"/>
        <w:rPr>
          <w:rFonts w:ascii="仿宋" w:eastAsia="仿宋" w:hAnsi="仿宋" w:cs="仿宋" w:hint="eastAsia"/>
          <w:sz w:val="28"/>
          <w:lang w:eastAsia="zh-CN"/>
        </w:rPr>
      </w:pPr>
      <w:bookmarkStart w:id="16" w:name="_Toc2146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为确保燃油系统：化油器项目的高效生产和技术实施，我们制定了一套精心设计的设备选型方案，以满足燃油系统：化油器项目生产、质量和环保的要求。该方案的主要特点如下：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燃油系统：化油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针对燃油系统：化油器项目产品的多样性和小批量生产的特点，我们将建设柔性制造生产线。通过在设备选型中考虑柔性制造技术，可以灵活应对不同产品规格和生产需求，实现生产线的高度灵活性和适应性。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6650"/>
      <w:r>
        <w:rPr>
          <w:rFonts w:ascii="仿宋" w:eastAsia="仿宋" w:hAnsi="仿宋" w:cs="仿宋" w:hint="eastAsia"/>
          <w:sz w:val="28"/>
          <w:lang w:eastAsia="zh-CN"/>
        </w:rPr>
        <w:t>五、燃油系统：化油器项目建设单位说明</w:t>
      </w:r>
      <w:bookmarkEnd w:id="17"/>
    </w:p>
    <w:p>
      <w:pPr>
        <w:pStyle w:val="Heading2"/>
        <w:rPr>
          <w:rFonts w:ascii="仿宋" w:eastAsia="仿宋" w:hAnsi="仿宋" w:cs="仿宋" w:hint="eastAsia"/>
          <w:lang w:eastAsia="zh-CN"/>
        </w:rPr>
      </w:pPr>
      <w:bookmarkStart w:id="18" w:name="_Toc6811"/>
      <w:r>
        <w:rPr>
          <w:rFonts w:ascii="仿宋" w:eastAsia="仿宋" w:hAnsi="仿宋" w:cs="仿宋" w:hint="eastAsia"/>
          <w:lang w:eastAsia="zh-CN"/>
        </w:rPr>
        <w:t>(一)、燃油系统：化油器项目承办单位基本情况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556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燃油系统：化油器项目承办单位的XXXX，我们着眼于实现可持续的经济效益。通过技术创新和解决方案的提供，公司预计在燃油系统：化油器项目执行期间将获得可观的收入增长。这一收入来源主要包括燃油系统：化油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同时，我们注重成本控制和效率提升，以确保燃油系统：化油器项目的可持续盈利。透过精细的管理和资源优化，公司期望实现燃油系统：化油器项目利润最大化。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燃油系统：化油器项目实施进行全面的投资评估，包括燃油系统：化油器项目启动阶段的资金投入和后续运营成本。通过对燃油系统：化油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燃油系统：化油器项目实施过程中具备足够的资金流动性，公司将进行详尽的现金流分析。这包括资金需求的合理预测、燃油系统：化油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6772"/>
      <w:r>
        <w:rPr>
          <w:rFonts w:ascii="仿宋" w:eastAsia="仿宋" w:hAnsi="仿宋" w:cs="仿宋" w:hint="eastAsia"/>
          <w:sz w:val="28"/>
          <w:lang w:eastAsia="zh-CN"/>
        </w:rPr>
        <w:t>六、燃油系统：化油器项目概论</w:t>
      </w:r>
      <w:bookmarkEnd w:id="20"/>
    </w:p>
    <w:p>
      <w:pPr>
        <w:pStyle w:val="Heading2"/>
        <w:rPr>
          <w:rFonts w:ascii="仿宋" w:eastAsia="仿宋" w:hAnsi="仿宋" w:cs="仿宋" w:hint="eastAsia"/>
          <w:lang w:eastAsia="zh-CN"/>
        </w:rPr>
      </w:pPr>
      <w:bookmarkStart w:id="21" w:name="_Toc24963"/>
      <w:r>
        <w:rPr>
          <w:rFonts w:ascii="仿宋" w:eastAsia="仿宋" w:hAnsi="仿宋" w:cs="仿宋" w:hint="eastAsia"/>
          <w:lang w:eastAsia="zh-CN"/>
        </w:rPr>
        <w:t>(一)、燃油系统：化油器项目概况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的起源追溯至对市场的深入洞察。市场的不断演变与变革为燃油系统：化油器项目提供了难得的机遇。当前市场存在的需求缺口和变革的大环境共同构成了燃油系统：化油器项目的背景。这个燃油系统：化油器项目旨在充分利用市场机遇，填补行业中尚未满足的需求，为客户提供全新的解决方案。市场的变革和需求的增长使得这个燃油系统：化油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燃油系统：化油器项目名称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正式命名为燃油系统：化油器。这个名称不仅仅是一个标识，更代表了燃油系统：化油器项目的核心理念和愿景。它蕴含着燃油系统：化油器项目所要解决问题的关键字，具有强烈的表达和辨识度，为燃油系统：化油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燃油系统：化油器项目目标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的核心目标是提供一种全新、高效的解决方案，满足客户日益增长的需求。燃油系统：化油器项目追求的不仅仅是满足市场需求，更是在市场中获得卓越的竞争优势。通过不断提升产品或服务的质量和创新水平，燃油系统：化油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燃油系统：化油器项目范围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全面涵盖了产品研发、制造、市场推广和售后服务，确保从产品设计到最终用户体验的全方位关注。这一全面的燃油系统：化油器项目范围是为了确保燃油系统：化油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燃油系统：化油器项目时间表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https://d.book118.com/228130060053006041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92E64"/>
    <w:rsid w:val="01792E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3006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2024-02-21T19:47:00Z</dcterms:created>
  <dcterms:modified xsi:type="dcterms:W3CDTF">2024-02-21T19:47:25Z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5B553647324142279F30DDFC7752C6CB_11</vt:lpwstr>
  </property>
  <property fmtid="{D5CDD505-2E9C-101B-9397-08002B2CF9AE}" pid="3" name="KSOProductBuildVer">
    <vt:lpwstr>2052-12.1.0.16250</vt:lpwstr>
  </property>
</Properties>
</file>