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快递袋项目规划设计纲要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6" w:history="1">
        <w:r>
          <w:rPr>
            <w:rFonts w:ascii="仿宋" w:eastAsia="仿宋" w:hAnsi="仿宋" w:cs="仿宋" w:hint="eastAsia"/>
            <w:lang w:eastAsia="zh-CN"/>
          </w:rPr>
          <w:t>序言</w:t>
        </w:r>
        <w:r>
          <w:tab/>
        </w:r>
        <w:r>
          <w:fldChar w:fldCharType="begin"/>
        </w:r>
        <w:r>
          <w:instrText xml:space="preserve"> PAGEREF _Toc12666 \h </w:instrText>
        </w:r>
        <w:r>
          <w:fldChar w:fldCharType="separate"/>
        </w:r>
        <w:r>
          <w:t>3</w:t>
        </w:r>
        <w:r>
          <w:fldChar w:fldCharType="end"/>
        </w:r>
      </w:hyperlink>
    </w:p>
    <w:p>
      <w:pPr>
        <w:pStyle w:val="TOC1"/>
        <w:tabs>
          <w:tab w:val="right" w:leader="dot" w:pos="8306"/>
        </w:tabs>
      </w:pPr>
      <w:hyperlink w:anchor="_Toc27603" w:history="1">
        <w:r>
          <w:rPr>
            <w:rFonts w:ascii="仿宋" w:eastAsia="仿宋" w:hAnsi="仿宋" w:cs="仿宋" w:hint="eastAsia"/>
            <w:lang w:eastAsia="zh-CN"/>
          </w:rPr>
          <w:t>一、快递袋项目文档管理</w:t>
        </w:r>
        <w:r>
          <w:tab/>
        </w:r>
        <w:r>
          <w:fldChar w:fldCharType="begin"/>
        </w:r>
        <w:r>
          <w:instrText xml:space="preserve"> PAGEREF _Toc27603 \h </w:instrText>
        </w:r>
        <w:r>
          <w:fldChar w:fldCharType="separate"/>
        </w:r>
        <w:r>
          <w:t>3</w:t>
        </w:r>
        <w:r>
          <w:fldChar w:fldCharType="end"/>
        </w:r>
      </w:hyperlink>
    </w:p>
    <w:p>
      <w:pPr>
        <w:pStyle w:val="TOC2"/>
        <w:tabs>
          <w:tab w:val="right" w:leader="dot" w:pos="8306"/>
        </w:tabs>
      </w:pPr>
      <w:hyperlink w:anchor="_Toc11132" w:history="1">
        <w:r>
          <w:rPr>
            <w:rFonts w:ascii="仿宋" w:eastAsia="仿宋" w:hAnsi="仿宋" w:cs="仿宋" w:hint="eastAsia"/>
            <w:lang w:eastAsia="zh-CN"/>
          </w:rPr>
          <w:t>(一)、文档编制与审查</w:t>
        </w:r>
        <w:r>
          <w:tab/>
        </w:r>
        <w:r>
          <w:fldChar w:fldCharType="begin"/>
        </w:r>
        <w:r>
          <w:instrText xml:space="preserve"> PAGEREF _Toc11132 \h </w:instrText>
        </w:r>
        <w:r>
          <w:fldChar w:fldCharType="separate"/>
        </w:r>
        <w:r>
          <w:t>3</w:t>
        </w:r>
        <w:r>
          <w:fldChar w:fldCharType="end"/>
        </w:r>
      </w:hyperlink>
    </w:p>
    <w:p>
      <w:pPr>
        <w:pStyle w:val="TOC2"/>
        <w:tabs>
          <w:tab w:val="right" w:leader="dot" w:pos="8306"/>
        </w:tabs>
      </w:pPr>
      <w:hyperlink w:anchor="_Toc2006" w:history="1">
        <w:r>
          <w:rPr>
            <w:rFonts w:ascii="仿宋" w:eastAsia="仿宋" w:hAnsi="仿宋" w:cs="仿宋" w:hint="eastAsia"/>
            <w:lang w:eastAsia="zh-CN"/>
          </w:rPr>
          <w:t>(二)、文档发布与分发</w:t>
        </w:r>
        <w:r>
          <w:tab/>
        </w:r>
        <w:r>
          <w:fldChar w:fldCharType="begin"/>
        </w:r>
        <w:r>
          <w:instrText xml:space="preserve"> PAGEREF _Toc2006 \h </w:instrText>
        </w:r>
        <w:r>
          <w:fldChar w:fldCharType="separate"/>
        </w:r>
        <w:r>
          <w:t>4</w:t>
        </w:r>
        <w:r>
          <w:fldChar w:fldCharType="end"/>
        </w:r>
      </w:hyperlink>
    </w:p>
    <w:p>
      <w:pPr>
        <w:pStyle w:val="TOC2"/>
        <w:tabs>
          <w:tab w:val="right" w:leader="dot" w:pos="8306"/>
        </w:tabs>
      </w:pPr>
      <w:hyperlink w:anchor="_Toc10869" w:history="1">
        <w:r>
          <w:rPr>
            <w:rFonts w:ascii="仿宋" w:eastAsia="仿宋" w:hAnsi="仿宋" w:cs="仿宋" w:hint="eastAsia"/>
            <w:lang w:eastAsia="zh-CN"/>
          </w:rPr>
          <w:t>(三)、文档存档与归档</w:t>
        </w:r>
        <w:r>
          <w:tab/>
        </w:r>
        <w:r>
          <w:fldChar w:fldCharType="begin"/>
        </w:r>
        <w:r>
          <w:instrText xml:space="preserve"> PAGEREF _Toc10869 \h </w:instrText>
        </w:r>
        <w:r>
          <w:fldChar w:fldCharType="separate"/>
        </w:r>
        <w:r>
          <w:t>5</w:t>
        </w:r>
        <w:r>
          <w:fldChar w:fldCharType="end"/>
        </w:r>
      </w:hyperlink>
    </w:p>
    <w:p>
      <w:pPr>
        <w:pStyle w:val="TOC1"/>
        <w:tabs>
          <w:tab w:val="right" w:leader="dot" w:pos="8306"/>
        </w:tabs>
      </w:pPr>
      <w:hyperlink w:anchor="_Toc16004" w:history="1">
        <w:r>
          <w:rPr>
            <w:rFonts w:ascii="仿宋" w:eastAsia="仿宋" w:hAnsi="仿宋" w:cs="仿宋" w:hint="eastAsia"/>
            <w:lang w:eastAsia="zh-CN"/>
          </w:rPr>
          <w:t>二、快递袋项目危机管理</w:t>
        </w:r>
        <w:r>
          <w:tab/>
        </w:r>
        <w:r>
          <w:fldChar w:fldCharType="begin"/>
        </w:r>
        <w:r>
          <w:instrText xml:space="preserve"> PAGEREF _Toc16004 \h </w:instrText>
        </w:r>
        <w:r>
          <w:fldChar w:fldCharType="separate"/>
        </w:r>
        <w:r>
          <w:t>6</w:t>
        </w:r>
        <w:r>
          <w:fldChar w:fldCharType="end"/>
        </w:r>
      </w:hyperlink>
    </w:p>
    <w:p>
      <w:pPr>
        <w:pStyle w:val="TOC2"/>
        <w:tabs>
          <w:tab w:val="right" w:leader="dot" w:pos="8306"/>
        </w:tabs>
      </w:pPr>
      <w:hyperlink w:anchor="_Toc26051" w:history="1">
        <w:r>
          <w:rPr>
            <w:rFonts w:ascii="仿宋" w:eastAsia="仿宋" w:hAnsi="仿宋" w:cs="仿宋" w:hint="eastAsia"/>
            <w:lang w:eastAsia="zh-CN"/>
          </w:rPr>
          <w:t>(一)、危机预警与识别</w:t>
        </w:r>
        <w:r>
          <w:tab/>
        </w:r>
        <w:r>
          <w:fldChar w:fldCharType="begin"/>
        </w:r>
        <w:r>
          <w:instrText xml:space="preserve"> PAGEREF _Toc26051 \h </w:instrText>
        </w:r>
        <w:r>
          <w:fldChar w:fldCharType="separate"/>
        </w:r>
        <w:r>
          <w:t>6</w:t>
        </w:r>
        <w:r>
          <w:fldChar w:fldCharType="end"/>
        </w:r>
      </w:hyperlink>
    </w:p>
    <w:p>
      <w:pPr>
        <w:pStyle w:val="TOC2"/>
        <w:tabs>
          <w:tab w:val="right" w:leader="dot" w:pos="8306"/>
        </w:tabs>
      </w:pPr>
      <w:hyperlink w:anchor="_Toc49" w:history="1">
        <w:r>
          <w:rPr>
            <w:rFonts w:ascii="仿宋" w:eastAsia="仿宋" w:hAnsi="仿宋" w:cs="仿宋" w:hint="eastAsia"/>
            <w:lang w:eastAsia="zh-CN"/>
          </w:rPr>
          <w:t>(二)、危机应对与恢复</w:t>
        </w:r>
        <w:r>
          <w:tab/>
        </w:r>
        <w:r>
          <w:fldChar w:fldCharType="begin"/>
        </w:r>
        <w:r>
          <w:instrText xml:space="preserve"> PAGEREF _Toc49 \h </w:instrText>
        </w:r>
        <w:r>
          <w:fldChar w:fldCharType="separate"/>
        </w:r>
        <w:r>
          <w:t>7</w:t>
        </w:r>
        <w:r>
          <w:fldChar w:fldCharType="end"/>
        </w:r>
      </w:hyperlink>
    </w:p>
    <w:p>
      <w:pPr>
        <w:pStyle w:val="TOC1"/>
        <w:tabs>
          <w:tab w:val="right" w:leader="dot" w:pos="8306"/>
        </w:tabs>
      </w:pPr>
      <w:hyperlink w:anchor="_Toc4370" w:history="1">
        <w:r>
          <w:rPr>
            <w:rFonts w:ascii="仿宋" w:eastAsia="仿宋" w:hAnsi="仿宋" w:cs="仿宋" w:hint="eastAsia"/>
            <w:lang w:eastAsia="zh-CN"/>
          </w:rPr>
          <w:t>三、快递袋项目概论</w:t>
        </w:r>
        <w:r>
          <w:tab/>
        </w:r>
        <w:r>
          <w:fldChar w:fldCharType="begin"/>
        </w:r>
        <w:r>
          <w:instrText xml:space="preserve"> PAGEREF _Toc4370 \h </w:instrText>
        </w:r>
        <w:r>
          <w:fldChar w:fldCharType="separate"/>
        </w:r>
        <w:r>
          <w:t>9</w:t>
        </w:r>
        <w:r>
          <w:fldChar w:fldCharType="end"/>
        </w:r>
      </w:hyperlink>
    </w:p>
    <w:p>
      <w:pPr>
        <w:pStyle w:val="TOC2"/>
        <w:tabs>
          <w:tab w:val="right" w:leader="dot" w:pos="8306"/>
        </w:tabs>
      </w:pPr>
      <w:hyperlink w:anchor="_Toc19425" w:history="1">
        <w:r>
          <w:rPr>
            <w:rFonts w:ascii="仿宋" w:eastAsia="仿宋" w:hAnsi="仿宋" w:cs="仿宋" w:hint="eastAsia"/>
            <w:lang w:eastAsia="zh-CN"/>
          </w:rPr>
          <w:t>(一)、快递袋项目概况</w:t>
        </w:r>
        <w:r>
          <w:tab/>
        </w:r>
        <w:r>
          <w:fldChar w:fldCharType="begin"/>
        </w:r>
        <w:r>
          <w:instrText xml:space="preserve"> PAGEREF _Toc19425 \h </w:instrText>
        </w:r>
        <w:r>
          <w:fldChar w:fldCharType="separate"/>
        </w:r>
        <w:r>
          <w:t>9</w:t>
        </w:r>
        <w:r>
          <w:fldChar w:fldCharType="end"/>
        </w:r>
      </w:hyperlink>
    </w:p>
    <w:p>
      <w:pPr>
        <w:pStyle w:val="TOC2"/>
        <w:tabs>
          <w:tab w:val="right" w:leader="dot" w:pos="8306"/>
        </w:tabs>
      </w:pPr>
      <w:hyperlink w:anchor="_Toc26963" w:history="1">
        <w:r>
          <w:rPr>
            <w:rFonts w:ascii="仿宋" w:eastAsia="仿宋" w:hAnsi="仿宋" w:cs="仿宋" w:hint="eastAsia"/>
            <w:lang w:eastAsia="zh-CN"/>
          </w:rPr>
          <w:t>(二)、快递袋项目目标</w:t>
        </w:r>
        <w:r>
          <w:tab/>
        </w:r>
        <w:r>
          <w:fldChar w:fldCharType="begin"/>
        </w:r>
        <w:r>
          <w:instrText xml:space="preserve"> PAGEREF _Toc26963 \h </w:instrText>
        </w:r>
        <w:r>
          <w:fldChar w:fldCharType="separate"/>
        </w:r>
        <w:r>
          <w:t>11</w:t>
        </w:r>
        <w:r>
          <w:fldChar w:fldCharType="end"/>
        </w:r>
      </w:hyperlink>
    </w:p>
    <w:p>
      <w:pPr>
        <w:pStyle w:val="TOC2"/>
        <w:tabs>
          <w:tab w:val="right" w:leader="dot" w:pos="8306"/>
        </w:tabs>
      </w:pPr>
      <w:hyperlink w:anchor="_Toc9418" w:history="1">
        <w:r>
          <w:rPr>
            <w:rFonts w:ascii="仿宋" w:eastAsia="仿宋" w:hAnsi="仿宋" w:cs="仿宋" w:hint="eastAsia"/>
            <w:lang w:eastAsia="zh-CN"/>
          </w:rPr>
          <w:t>(三)、快递袋项目提出的理由</w:t>
        </w:r>
        <w:r>
          <w:tab/>
        </w:r>
        <w:r>
          <w:fldChar w:fldCharType="begin"/>
        </w:r>
        <w:r>
          <w:instrText xml:space="preserve"> PAGEREF _Toc9418 \h </w:instrText>
        </w:r>
        <w:r>
          <w:fldChar w:fldCharType="separate"/>
        </w:r>
        <w:r>
          <w:t>12</w:t>
        </w:r>
        <w:r>
          <w:fldChar w:fldCharType="end"/>
        </w:r>
      </w:hyperlink>
    </w:p>
    <w:p>
      <w:pPr>
        <w:pStyle w:val="TOC2"/>
        <w:tabs>
          <w:tab w:val="right" w:leader="dot" w:pos="8306"/>
        </w:tabs>
      </w:pPr>
      <w:hyperlink w:anchor="_Toc32427" w:history="1">
        <w:r>
          <w:rPr>
            <w:rFonts w:ascii="仿宋" w:eastAsia="仿宋" w:hAnsi="仿宋" w:cs="仿宋" w:hint="eastAsia"/>
            <w:lang w:eastAsia="zh-CN"/>
          </w:rPr>
          <w:t>(四)、快递袋项目意义</w:t>
        </w:r>
        <w:r>
          <w:tab/>
        </w:r>
        <w:r>
          <w:fldChar w:fldCharType="begin"/>
        </w:r>
        <w:r>
          <w:instrText xml:space="preserve"> PAGEREF _Toc32427 \h </w:instrText>
        </w:r>
        <w:r>
          <w:fldChar w:fldCharType="separate"/>
        </w:r>
        <w:r>
          <w:t>13</w:t>
        </w:r>
        <w:r>
          <w:fldChar w:fldCharType="end"/>
        </w:r>
      </w:hyperlink>
    </w:p>
    <w:p>
      <w:pPr>
        <w:pStyle w:val="TOC2"/>
        <w:tabs>
          <w:tab w:val="right" w:leader="dot" w:pos="8306"/>
        </w:tabs>
      </w:pPr>
      <w:hyperlink w:anchor="_Toc13609" w:history="1">
        <w:r>
          <w:rPr>
            <w:rFonts w:ascii="仿宋" w:eastAsia="仿宋" w:hAnsi="仿宋" w:cs="仿宋" w:hint="eastAsia"/>
            <w:lang w:eastAsia="zh-CN"/>
          </w:rPr>
          <w:t>(五)、快递袋项目背景</w:t>
        </w:r>
        <w:r>
          <w:tab/>
        </w:r>
        <w:r>
          <w:fldChar w:fldCharType="begin"/>
        </w:r>
        <w:r>
          <w:instrText xml:space="preserve"> PAGEREF _Toc13609 \h </w:instrText>
        </w:r>
        <w:r>
          <w:fldChar w:fldCharType="separate"/>
        </w:r>
        <w:r>
          <w:t>14</w:t>
        </w:r>
        <w:r>
          <w:fldChar w:fldCharType="end"/>
        </w:r>
      </w:hyperlink>
    </w:p>
    <w:p>
      <w:pPr>
        <w:pStyle w:val="TOC1"/>
        <w:tabs>
          <w:tab w:val="right" w:leader="dot" w:pos="8306"/>
        </w:tabs>
      </w:pPr>
      <w:hyperlink w:anchor="_Toc19072" w:history="1">
        <w:r>
          <w:rPr>
            <w:rFonts w:ascii="仿宋" w:eastAsia="仿宋" w:hAnsi="仿宋" w:cs="仿宋" w:hint="eastAsia"/>
            <w:lang w:eastAsia="zh-CN"/>
          </w:rPr>
          <w:t>四、快递袋项目土建工程</w:t>
        </w:r>
        <w:r>
          <w:tab/>
        </w:r>
        <w:r>
          <w:fldChar w:fldCharType="begin"/>
        </w:r>
        <w:r>
          <w:instrText xml:space="preserve"> PAGEREF _Toc19072 \h </w:instrText>
        </w:r>
        <w:r>
          <w:fldChar w:fldCharType="separate"/>
        </w:r>
        <w:r>
          <w:t>15</w:t>
        </w:r>
        <w:r>
          <w:fldChar w:fldCharType="end"/>
        </w:r>
      </w:hyperlink>
    </w:p>
    <w:p>
      <w:pPr>
        <w:pStyle w:val="TOC2"/>
        <w:tabs>
          <w:tab w:val="right" w:leader="dot" w:pos="8306"/>
        </w:tabs>
      </w:pPr>
      <w:hyperlink w:anchor="_Toc4214" w:history="1">
        <w:r>
          <w:rPr>
            <w:rFonts w:ascii="仿宋" w:eastAsia="仿宋" w:hAnsi="仿宋" w:cs="仿宋" w:hint="eastAsia"/>
            <w:lang w:eastAsia="zh-CN"/>
          </w:rPr>
          <w:t>(一)、建筑工程设计原则</w:t>
        </w:r>
        <w:r>
          <w:tab/>
        </w:r>
        <w:r>
          <w:fldChar w:fldCharType="begin"/>
        </w:r>
        <w:r>
          <w:instrText xml:space="preserve"> PAGEREF _Toc4214 \h </w:instrText>
        </w:r>
        <w:r>
          <w:fldChar w:fldCharType="separate"/>
        </w:r>
        <w:r>
          <w:t>15</w:t>
        </w:r>
        <w:r>
          <w:fldChar w:fldCharType="end"/>
        </w:r>
      </w:hyperlink>
    </w:p>
    <w:p>
      <w:pPr>
        <w:pStyle w:val="TOC2"/>
        <w:tabs>
          <w:tab w:val="right" w:leader="dot" w:pos="8306"/>
        </w:tabs>
      </w:pPr>
      <w:hyperlink w:anchor="_Toc23378" w:history="1">
        <w:r>
          <w:rPr>
            <w:rFonts w:ascii="仿宋" w:eastAsia="仿宋" w:hAnsi="仿宋" w:cs="仿宋" w:hint="eastAsia"/>
            <w:lang w:eastAsia="zh-CN"/>
          </w:rPr>
          <w:t>(二)、土建工程设计年限及安全等级</w:t>
        </w:r>
        <w:r>
          <w:tab/>
        </w:r>
        <w:r>
          <w:fldChar w:fldCharType="begin"/>
        </w:r>
        <w:r>
          <w:instrText xml:space="preserve"> PAGEREF _Toc23378 \h </w:instrText>
        </w:r>
        <w:r>
          <w:fldChar w:fldCharType="separate"/>
        </w:r>
        <w:r>
          <w:t>16</w:t>
        </w:r>
        <w:r>
          <w:fldChar w:fldCharType="end"/>
        </w:r>
      </w:hyperlink>
    </w:p>
    <w:p>
      <w:pPr>
        <w:pStyle w:val="TOC2"/>
        <w:tabs>
          <w:tab w:val="right" w:leader="dot" w:pos="8306"/>
        </w:tabs>
      </w:pPr>
      <w:hyperlink w:anchor="_Toc22647" w:history="1">
        <w:r>
          <w:rPr>
            <w:rFonts w:ascii="仿宋" w:eastAsia="仿宋" w:hAnsi="仿宋" w:cs="仿宋" w:hint="eastAsia"/>
            <w:lang w:eastAsia="zh-CN"/>
          </w:rPr>
          <w:t>(三)、建筑工程设计总体要求</w:t>
        </w:r>
        <w:r>
          <w:tab/>
        </w:r>
        <w:r>
          <w:fldChar w:fldCharType="begin"/>
        </w:r>
        <w:r>
          <w:instrText xml:space="preserve"> PAGEREF _Toc22647 \h </w:instrText>
        </w:r>
        <w:r>
          <w:fldChar w:fldCharType="separate"/>
        </w:r>
        <w:r>
          <w:t>17</w:t>
        </w:r>
        <w:r>
          <w:fldChar w:fldCharType="end"/>
        </w:r>
      </w:hyperlink>
    </w:p>
    <w:p>
      <w:pPr>
        <w:pStyle w:val="TOC2"/>
        <w:tabs>
          <w:tab w:val="right" w:leader="dot" w:pos="8306"/>
        </w:tabs>
      </w:pPr>
      <w:hyperlink w:anchor="_Toc27654" w:history="1">
        <w:r>
          <w:rPr>
            <w:rFonts w:ascii="仿宋" w:eastAsia="仿宋" w:hAnsi="仿宋" w:cs="仿宋" w:hint="eastAsia"/>
            <w:lang w:eastAsia="zh-CN"/>
          </w:rPr>
          <w:t>(四)、土建工程建设指标</w:t>
        </w:r>
        <w:r>
          <w:tab/>
        </w:r>
        <w:r>
          <w:fldChar w:fldCharType="begin"/>
        </w:r>
        <w:r>
          <w:instrText xml:space="preserve"> PAGEREF _Toc27654 \h </w:instrText>
        </w:r>
        <w:r>
          <w:fldChar w:fldCharType="separate"/>
        </w:r>
        <w:r>
          <w:t>18</w:t>
        </w:r>
        <w:r>
          <w:fldChar w:fldCharType="end"/>
        </w:r>
      </w:hyperlink>
    </w:p>
    <w:p>
      <w:pPr>
        <w:pStyle w:val="TOC1"/>
        <w:tabs>
          <w:tab w:val="right" w:leader="dot" w:pos="8306"/>
        </w:tabs>
      </w:pPr>
      <w:hyperlink w:anchor="_Toc25551" w:history="1">
        <w:r>
          <w:rPr>
            <w:rFonts w:ascii="仿宋" w:eastAsia="仿宋" w:hAnsi="仿宋" w:cs="仿宋" w:hint="eastAsia"/>
            <w:lang w:eastAsia="zh-CN"/>
          </w:rPr>
          <w:t>五、快递袋项目选址可行性分析</w:t>
        </w:r>
        <w:r>
          <w:tab/>
        </w:r>
        <w:r>
          <w:fldChar w:fldCharType="begin"/>
        </w:r>
        <w:r>
          <w:instrText xml:space="preserve"> PAGEREF _Toc25551 \h </w:instrText>
        </w:r>
        <w:r>
          <w:fldChar w:fldCharType="separate"/>
        </w:r>
        <w:r>
          <w:t>18</w:t>
        </w:r>
        <w:r>
          <w:fldChar w:fldCharType="end"/>
        </w:r>
      </w:hyperlink>
    </w:p>
    <w:p>
      <w:pPr>
        <w:pStyle w:val="TOC2"/>
        <w:tabs>
          <w:tab w:val="right" w:leader="dot" w:pos="8306"/>
        </w:tabs>
      </w:pPr>
      <w:hyperlink w:anchor="_Toc10947" w:history="1">
        <w:r>
          <w:rPr>
            <w:rFonts w:ascii="仿宋" w:eastAsia="仿宋" w:hAnsi="仿宋" w:cs="仿宋" w:hint="eastAsia"/>
            <w:lang w:eastAsia="zh-CN"/>
          </w:rPr>
          <w:t>(一)、快递袋项目选址</w:t>
        </w:r>
        <w:r>
          <w:tab/>
        </w:r>
        <w:r>
          <w:fldChar w:fldCharType="begin"/>
        </w:r>
        <w:r>
          <w:instrText xml:space="preserve"> PAGEREF _Toc10947 \h </w:instrText>
        </w:r>
        <w:r>
          <w:fldChar w:fldCharType="separate"/>
        </w:r>
        <w:r>
          <w:t>18</w:t>
        </w:r>
        <w:r>
          <w:fldChar w:fldCharType="end"/>
        </w:r>
      </w:hyperlink>
    </w:p>
    <w:p>
      <w:pPr>
        <w:pStyle w:val="TOC2"/>
        <w:tabs>
          <w:tab w:val="right" w:leader="dot" w:pos="8306"/>
        </w:tabs>
      </w:pPr>
      <w:hyperlink w:anchor="_Toc14826" w:history="1">
        <w:r>
          <w:rPr>
            <w:rFonts w:ascii="仿宋" w:eastAsia="仿宋" w:hAnsi="仿宋" w:cs="仿宋" w:hint="eastAsia"/>
            <w:lang w:eastAsia="zh-CN"/>
          </w:rPr>
          <w:t>(二)、用地控制指标</w:t>
        </w:r>
        <w:r>
          <w:tab/>
        </w:r>
        <w:r>
          <w:fldChar w:fldCharType="begin"/>
        </w:r>
        <w:r>
          <w:instrText xml:space="preserve"> PAGEREF _Toc14826 \h </w:instrText>
        </w:r>
        <w:r>
          <w:fldChar w:fldCharType="separate"/>
        </w:r>
        <w:r>
          <w:t>18</w:t>
        </w:r>
        <w:r>
          <w:fldChar w:fldCharType="end"/>
        </w:r>
      </w:hyperlink>
    </w:p>
    <w:p>
      <w:pPr>
        <w:pStyle w:val="TOC2"/>
        <w:tabs>
          <w:tab w:val="right" w:leader="dot" w:pos="8306"/>
        </w:tabs>
      </w:pPr>
      <w:hyperlink w:anchor="_Toc21405" w:history="1">
        <w:r>
          <w:rPr>
            <w:rFonts w:ascii="仿宋" w:eastAsia="仿宋" w:hAnsi="仿宋" w:cs="仿宋" w:hint="eastAsia"/>
            <w:lang w:eastAsia="zh-CN"/>
          </w:rPr>
          <w:t>(三)、节约用地措施</w:t>
        </w:r>
        <w:r>
          <w:tab/>
        </w:r>
        <w:r>
          <w:fldChar w:fldCharType="begin"/>
        </w:r>
        <w:r>
          <w:instrText xml:space="preserve"> PAGEREF _Toc21405 \h </w:instrText>
        </w:r>
        <w:r>
          <w:fldChar w:fldCharType="separate"/>
        </w:r>
        <w:r>
          <w:t>20</w:t>
        </w:r>
        <w:r>
          <w:fldChar w:fldCharType="end"/>
        </w:r>
      </w:hyperlink>
    </w:p>
    <w:p>
      <w:pPr>
        <w:pStyle w:val="TOC2"/>
        <w:tabs>
          <w:tab w:val="right" w:leader="dot" w:pos="8306"/>
        </w:tabs>
      </w:pPr>
      <w:hyperlink w:anchor="_Toc6015" w:history="1">
        <w:r>
          <w:rPr>
            <w:rFonts w:ascii="仿宋" w:eastAsia="仿宋" w:hAnsi="仿宋" w:cs="仿宋" w:hint="eastAsia"/>
            <w:lang w:eastAsia="zh-CN"/>
          </w:rPr>
          <w:t>(四)、总图布置方案</w:t>
        </w:r>
        <w:r>
          <w:tab/>
        </w:r>
        <w:r>
          <w:fldChar w:fldCharType="begin"/>
        </w:r>
        <w:r>
          <w:instrText xml:space="preserve"> PAGEREF _Toc6015 \h </w:instrText>
        </w:r>
        <w:r>
          <w:fldChar w:fldCharType="separate"/>
        </w:r>
        <w:r>
          <w:t>21</w:t>
        </w:r>
        <w:r>
          <w:fldChar w:fldCharType="end"/>
        </w:r>
      </w:hyperlink>
    </w:p>
    <w:p>
      <w:pPr>
        <w:pStyle w:val="TOC2"/>
        <w:tabs>
          <w:tab w:val="right" w:leader="dot" w:pos="8306"/>
        </w:tabs>
      </w:pPr>
      <w:hyperlink w:anchor="_Toc9624" w:history="1">
        <w:r>
          <w:rPr>
            <w:rFonts w:ascii="仿宋" w:eastAsia="仿宋" w:hAnsi="仿宋" w:cs="仿宋" w:hint="eastAsia"/>
            <w:lang w:eastAsia="zh-CN"/>
          </w:rPr>
          <w:t>(五)、选址综合评价</w:t>
        </w:r>
        <w:r>
          <w:tab/>
        </w:r>
        <w:r>
          <w:fldChar w:fldCharType="begin"/>
        </w:r>
        <w:r>
          <w:instrText xml:space="preserve"> PAGEREF _Toc9624 \h </w:instrText>
        </w:r>
        <w:r>
          <w:fldChar w:fldCharType="separate"/>
        </w:r>
        <w:r>
          <w:t>22</w:t>
        </w:r>
        <w:r>
          <w:fldChar w:fldCharType="end"/>
        </w:r>
      </w:hyperlink>
    </w:p>
    <w:p>
      <w:pPr>
        <w:pStyle w:val="TOC1"/>
        <w:tabs>
          <w:tab w:val="right" w:leader="dot" w:pos="8306"/>
        </w:tabs>
      </w:pPr>
      <w:hyperlink w:anchor="_Toc2051" w:history="1">
        <w:r>
          <w:rPr>
            <w:rFonts w:ascii="仿宋" w:eastAsia="仿宋" w:hAnsi="仿宋" w:cs="仿宋" w:hint="eastAsia"/>
            <w:lang w:eastAsia="zh-CN"/>
          </w:rPr>
          <w:t>六、市场分析、调研</w:t>
        </w:r>
        <w:r>
          <w:tab/>
        </w:r>
        <w:r>
          <w:fldChar w:fldCharType="begin"/>
        </w:r>
        <w:r>
          <w:instrText xml:space="preserve"> PAGEREF _Toc2051 \h </w:instrText>
        </w:r>
        <w:r>
          <w:fldChar w:fldCharType="separate"/>
        </w:r>
        <w:r>
          <w:t>23</w:t>
        </w:r>
        <w:r>
          <w:fldChar w:fldCharType="end"/>
        </w:r>
      </w:hyperlink>
    </w:p>
    <w:p>
      <w:pPr>
        <w:pStyle w:val="TOC2"/>
        <w:tabs>
          <w:tab w:val="right" w:leader="dot" w:pos="8306"/>
        </w:tabs>
      </w:pPr>
      <w:hyperlink w:anchor="_Toc11470" w:history="1">
        <w:r>
          <w:rPr>
            <w:rFonts w:ascii="仿宋" w:eastAsia="仿宋" w:hAnsi="仿宋" w:cs="仿宋" w:hint="eastAsia"/>
            <w:lang w:eastAsia="zh-CN"/>
          </w:rPr>
          <w:t>(一)、快递袋行业分析</w:t>
        </w:r>
        <w:r>
          <w:tab/>
        </w:r>
        <w:r>
          <w:fldChar w:fldCharType="begin"/>
        </w:r>
        <w:r>
          <w:instrText xml:space="preserve"> PAGEREF _Toc11470 \h </w:instrText>
        </w:r>
        <w:r>
          <w:fldChar w:fldCharType="separate"/>
        </w:r>
        <w:r>
          <w:t>23</w:t>
        </w:r>
        <w:r>
          <w:fldChar w:fldCharType="end"/>
        </w:r>
      </w:hyperlink>
    </w:p>
    <w:p>
      <w:pPr>
        <w:pStyle w:val="TOC2"/>
        <w:tabs>
          <w:tab w:val="right" w:leader="dot" w:pos="8306"/>
        </w:tabs>
      </w:pPr>
      <w:hyperlink w:anchor="_Toc17339" w:history="1">
        <w:r>
          <w:rPr>
            <w:rFonts w:ascii="仿宋" w:eastAsia="仿宋" w:hAnsi="仿宋" w:cs="仿宋" w:hint="eastAsia"/>
            <w:lang w:eastAsia="zh-CN"/>
          </w:rPr>
          <w:t>(二)、快递袋市场分析预测</w:t>
        </w:r>
        <w:r>
          <w:tab/>
        </w:r>
        <w:r>
          <w:fldChar w:fldCharType="begin"/>
        </w:r>
        <w:r>
          <w:instrText xml:space="preserve"> PAGEREF _Toc17339 \h </w:instrText>
        </w:r>
        <w:r>
          <w:fldChar w:fldCharType="separate"/>
        </w:r>
        <w:r>
          <w:t>24</w:t>
        </w:r>
        <w:r>
          <w:fldChar w:fldCharType="end"/>
        </w:r>
      </w:hyperlink>
    </w:p>
    <w:p>
      <w:pPr>
        <w:pStyle w:val="TOC1"/>
        <w:tabs>
          <w:tab w:val="right" w:leader="dot" w:pos="8306"/>
        </w:tabs>
      </w:pPr>
      <w:hyperlink w:anchor="_Toc29372" w:history="1">
        <w:r>
          <w:rPr>
            <w:rFonts w:ascii="仿宋" w:eastAsia="仿宋" w:hAnsi="仿宋" w:cs="仿宋" w:hint="eastAsia"/>
            <w:lang w:eastAsia="zh-CN"/>
          </w:rPr>
          <w:t>七、快递袋项目环境影响分析</w:t>
        </w:r>
        <w:r>
          <w:tab/>
        </w:r>
        <w:r>
          <w:fldChar w:fldCharType="begin"/>
        </w:r>
        <w:r>
          <w:instrText xml:space="preserve"> PAGEREF _Toc29372 \h </w:instrText>
        </w:r>
        <w:r>
          <w:fldChar w:fldCharType="separate"/>
        </w:r>
        <w:r>
          <w:t>25</w:t>
        </w:r>
        <w:r>
          <w:fldChar w:fldCharType="end"/>
        </w:r>
      </w:hyperlink>
    </w:p>
    <w:p>
      <w:pPr>
        <w:pStyle w:val="TOC2"/>
        <w:tabs>
          <w:tab w:val="right" w:leader="dot" w:pos="8306"/>
        </w:tabs>
      </w:pPr>
      <w:hyperlink w:anchor="_Toc16206" w:history="1">
        <w:r>
          <w:rPr>
            <w:rFonts w:ascii="仿宋" w:eastAsia="仿宋" w:hAnsi="仿宋" w:cs="仿宋" w:hint="eastAsia"/>
            <w:lang w:eastAsia="zh-CN"/>
          </w:rPr>
          <w:t>(一)、建设区域环境质量现状</w:t>
        </w:r>
        <w:r>
          <w:tab/>
        </w:r>
        <w:r>
          <w:fldChar w:fldCharType="begin"/>
        </w:r>
        <w:r>
          <w:instrText xml:space="preserve"> PAGEREF _Toc16206 \h </w:instrText>
        </w:r>
        <w:r>
          <w:fldChar w:fldCharType="separate"/>
        </w:r>
        <w:r>
          <w:t>25</w:t>
        </w:r>
        <w:r>
          <w:fldChar w:fldCharType="end"/>
        </w:r>
      </w:hyperlink>
    </w:p>
    <w:p>
      <w:pPr>
        <w:pStyle w:val="TOC2"/>
        <w:tabs>
          <w:tab w:val="right" w:leader="dot" w:pos="8306"/>
        </w:tabs>
      </w:pPr>
      <w:hyperlink w:anchor="_Toc28164" w:history="1">
        <w:r>
          <w:rPr>
            <w:rFonts w:ascii="仿宋" w:eastAsia="仿宋" w:hAnsi="仿宋" w:cs="仿宋" w:hint="eastAsia"/>
            <w:lang w:eastAsia="zh-CN"/>
          </w:rPr>
          <w:t>(二)、建设期环境保护</w:t>
        </w:r>
        <w:r>
          <w:tab/>
        </w:r>
        <w:r>
          <w:fldChar w:fldCharType="begin"/>
        </w:r>
        <w:r>
          <w:instrText xml:space="preserve"> PAGEREF _Toc28164 \h </w:instrText>
        </w:r>
        <w:r>
          <w:fldChar w:fldCharType="separate"/>
        </w:r>
        <w:r>
          <w:t>26</w:t>
        </w:r>
        <w:r>
          <w:fldChar w:fldCharType="end"/>
        </w:r>
      </w:hyperlink>
    </w:p>
    <w:p>
      <w:pPr>
        <w:pStyle w:val="TOC2"/>
        <w:tabs>
          <w:tab w:val="right" w:leader="dot" w:pos="8306"/>
        </w:tabs>
      </w:pPr>
      <w:hyperlink w:anchor="_Toc269" w:history="1">
        <w:r>
          <w:rPr>
            <w:rFonts w:ascii="仿宋" w:eastAsia="仿宋" w:hAnsi="仿宋" w:cs="仿宋" w:hint="eastAsia"/>
            <w:lang w:eastAsia="zh-CN"/>
          </w:rPr>
          <w:t>(三)、运营期环境保护</w:t>
        </w:r>
        <w:r>
          <w:tab/>
        </w:r>
        <w:r>
          <w:fldChar w:fldCharType="begin"/>
        </w:r>
        <w:r>
          <w:instrText xml:space="preserve"> PAGEREF _Toc269 \h </w:instrText>
        </w:r>
        <w:r>
          <w:fldChar w:fldCharType="separate"/>
        </w:r>
        <w:r>
          <w:t>28</w:t>
        </w:r>
        <w:r>
          <w:fldChar w:fldCharType="end"/>
        </w:r>
      </w:hyperlink>
    </w:p>
    <w:p>
      <w:pPr>
        <w:pStyle w:val="TOC2"/>
        <w:tabs>
          <w:tab w:val="right" w:leader="dot" w:pos="8306"/>
        </w:tabs>
      </w:pPr>
      <w:hyperlink w:anchor="_Toc5410" w:history="1">
        <w:r>
          <w:rPr>
            <w:rFonts w:ascii="仿宋" w:eastAsia="仿宋" w:hAnsi="仿宋" w:cs="仿宋" w:hint="eastAsia"/>
            <w:lang w:eastAsia="zh-CN"/>
          </w:rPr>
          <w:t>(四)、快递袋项目建设对区域经济的影响</w:t>
        </w:r>
        <w:r>
          <w:tab/>
        </w:r>
        <w:r>
          <w:fldChar w:fldCharType="begin"/>
        </w:r>
        <w:r>
          <w:instrText xml:space="preserve"> PAGEREF _Toc5410 \h </w:instrText>
        </w:r>
        <w:r>
          <w:fldChar w:fldCharType="separate"/>
        </w:r>
        <w:r>
          <w:t>29</w:t>
        </w:r>
        <w:r>
          <w:fldChar w:fldCharType="end"/>
        </w:r>
      </w:hyperlink>
    </w:p>
    <w:p>
      <w:pPr>
        <w:pStyle w:val="TOC2"/>
        <w:tabs>
          <w:tab w:val="right" w:leader="dot" w:pos="8306"/>
        </w:tabs>
      </w:pPr>
      <w:hyperlink w:anchor="_Toc12613" w:history="1">
        <w:r>
          <w:rPr>
            <w:rFonts w:ascii="仿宋" w:eastAsia="仿宋" w:hAnsi="仿宋" w:cs="仿宋" w:hint="eastAsia"/>
            <w:lang w:eastAsia="zh-CN"/>
          </w:rPr>
          <w:t>(五)、废弃物处理</w:t>
        </w:r>
        <w:r>
          <w:tab/>
        </w:r>
        <w:r>
          <w:fldChar w:fldCharType="begin"/>
        </w:r>
        <w:r>
          <w:instrText xml:space="preserve"> PAGEREF _Toc12613 \h </w:instrText>
        </w:r>
        <w:r>
          <w:fldChar w:fldCharType="separate"/>
        </w:r>
        <w:r>
          <w:t>31</w:t>
        </w:r>
        <w:r>
          <w:fldChar w:fldCharType="end"/>
        </w:r>
      </w:hyperlink>
    </w:p>
    <w:p>
      <w:pPr>
        <w:pStyle w:val="TOC2"/>
        <w:tabs>
          <w:tab w:val="right" w:leader="dot" w:pos="8306"/>
        </w:tabs>
      </w:pPr>
      <w:hyperlink w:anchor="_Toc21478" w:history="1">
        <w:r>
          <w:rPr>
            <w:rFonts w:ascii="仿宋" w:eastAsia="仿宋" w:hAnsi="仿宋" w:cs="仿宋" w:hint="eastAsia"/>
            <w:lang w:eastAsia="zh-CN"/>
          </w:rPr>
          <w:t>(六)、特殊环境影响分析</w:t>
        </w:r>
        <w:r>
          <w:tab/>
        </w:r>
        <w:r>
          <w:fldChar w:fldCharType="begin"/>
        </w:r>
        <w:r>
          <w:instrText xml:space="preserve"> PAGEREF _Toc21478 \h </w:instrText>
        </w:r>
        <w:r>
          <w:fldChar w:fldCharType="separate"/>
        </w:r>
        <w:r>
          <w:t>32</w:t>
        </w:r>
        <w:r>
          <w:fldChar w:fldCharType="end"/>
        </w:r>
      </w:hyperlink>
    </w:p>
    <w:p>
      <w:pPr>
        <w:pStyle w:val="TOC2"/>
        <w:tabs>
          <w:tab w:val="right" w:leader="dot" w:pos="8306"/>
        </w:tabs>
      </w:pPr>
      <w:hyperlink w:anchor="_Toc18007" w:history="1">
        <w:r>
          <w:rPr>
            <w:rFonts w:ascii="仿宋" w:eastAsia="仿宋" w:hAnsi="仿宋" w:cs="仿宋" w:hint="eastAsia"/>
            <w:lang w:eastAsia="zh-CN"/>
          </w:rPr>
          <w:t>(七)、清洁生产</w:t>
        </w:r>
        <w:r>
          <w:tab/>
        </w:r>
        <w:r>
          <w:fldChar w:fldCharType="begin"/>
        </w:r>
        <w:r>
          <w:instrText xml:space="preserve"> PAGEREF _Toc18007 \h </w:instrText>
        </w:r>
        <w:r>
          <w:fldChar w:fldCharType="separate"/>
        </w:r>
        <w:r>
          <w:t>33</w:t>
        </w:r>
        <w:r>
          <w:fldChar w:fldCharType="end"/>
        </w:r>
      </w:hyperlink>
    </w:p>
    <w:p>
      <w:pPr>
        <w:pStyle w:val="TOC2"/>
        <w:tabs>
          <w:tab w:val="right" w:leader="dot" w:pos="8306"/>
        </w:tabs>
      </w:pPr>
      <w:hyperlink w:anchor="_Toc25015" w:history="1">
        <w:r>
          <w:rPr>
            <w:rFonts w:ascii="仿宋" w:eastAsia="仿宋" w:hAnsi="仿宋" w:cs="仿宋" w:hint="eastAsia"/>
            <w:lang w:eastAsia="zh-CN"/>
          </w:rPr>
          <w:t>(八)、环境保护综合评价</w:t>
        </w:r>
        <w:r>
          <w:tab/>
        </w:r>
        <w:r>
          <w:fldChar w:fldCharType="begin"/>
        </w:r>
        <w:r>
          <w:instrText xml:space="preserve"> PAGEREF _Toc25015 \h </w:instrText>
        </w:r>
        <w:r>
          <w:fldChar w:fldCharType="separate"/>
        </w:r>
        <w:r>
          <w:t>34</w:t>
        </w:r>
        <w:r>
          <w:fldChar w:fldCharType="end"/>
        </w:r>
      </w:hyperlink>
    </w:p>
    <w:p>
      <w:pPr>
        <w:pStyle w:val="TOC1"/>
        <w:tabs>
          <w:tab w:val="right" w:leader="dot" w:pos="8306"/>
        </w:tabs>
      </w:pPr>
      <w:hyperlink w:anchor="_Toc29297" w:history="1">
        <w:r>
          <w:rPr>
            <w:rFonts w:ascii="仿宋" w:eastAsia="仿宋" w:hAnsi="仿宋" w:cs="仿宋" w:hint="eastAsia"/>
            <w:lang w:eastAsia="zh-CN"/>
          </w:rPr>
          <w:t>八、快递袋项目计划安排</w:t>
        </w:r>
        <w:r>
          <w:tab/>
        </w:r>
        <w:r>
          <w:fldChar w:fldCharType="begin"/>
        </w:r>
        <w:r>
          <w:instrText xml:space="preserve"> PAGEREF _Toc29297 \h </w:instrText>
        </w:r>
        <w:r>
          <w:fldChar w:fldCharType="separate"/>
        </w:r>
        <w:r>
          <w:t>36</w:t>
        </w:r>
        <w:r>
          <w:fldChar w:fldCharType="end"/>
        </w:r>
      </w:hyperlink>
    </w:p>
    <w:p>
      <w:pPr>
        <w:pStyle w:val="TOC2"/>
        <w:tabs>
          <w:tab w:val="right" w:leader="dot" w:pos="8306"/>
        </w:tabs>
      </w:pPr>
      <w:hyperlink w:anchor="_Toc9956" w:history="1">
        <w:r>
          <w:rPr>
            <w:rFonts w:ascii="仿宋" w:eastAsia="仿宋" w:hAnsi="仿宋" w:cs="仿宋" w:hint="eastAsia"/>
            <w:lang w:eastAsia="zh-CN"/>
          </w:rPr>
          <w:t>(一)、建设周期</w:t>
        </w:r>
        <w:r>
          <w:tab/>
        </w:r>
        <w:r>
          <w:fldChar w:fldCharType="begin"/>
        </w:r>
        <w:r>
          <w:instrText xml:space="preserve"> PAGEREF _Toc9956 \h </w:instrText>
        </w:r>
        <w:r>
          <w:fldChar w:fldCharType="separate"/>
        </w:r>
        <w:r>
          <w:t>36</w:t>
        </w:r>
        <w:r>
          <w:fldChar w:fldCharType="end"/>
        </w:r>
      </w:hyperlink>
    </w:p>
    <w:p>
      <w:pPr>
        <w:pStyle w:val="TOC2"/>
        <w:tabs>
          <w:tab w:val="right" w:leader="dot" w:pos="8306"/>
        </w:tabs>
      </w:pPr>
      <w:hyperlink w:anchor="_Toc26645" w:history="1">
        <w:r>
          <w:rPr>
            <w:rFonts w:ascii="仿宋" w:eastAsia="仿宋" w:hAnsi="仿宋" w:cs="仿宋" w:hint="eastAsia"/>
            <w:lang w:eastAsia="zh-CN"/>
          </w:rPr>
          <w:t>(二)、建设进度</w:t>
        </w:r>
        <w:r>
          <w:tab/>
        </w:r>
        <w:r>
          <w:fldChar w:fldCharType="begin"/>
        </w:r>
        <w:r>
          <w:instrText xml:space="preserve"> PAGEREF _Toc26645 \h </w:instrText>
        </w:r>
        <w:r>
          <w:fldChar w:fldCharType="separate"/>
        </w:r>
        <w:r>
          <w:t>36</w:t>
        </w:r>
        <w:r>
          <w:fldChar w:fldCharType="end"/>
        </w:r>
      </w:hyperlink>
    </w:p>
    <w:p>
      <w:pPr>
        <w:pStyle w:val="TOC2"/>
        <w:tabs>
          <w:tab w:val="right" w:leader="dot" w:pos="8306"/>
        </w:tabs>
      </w:pPr>
      <w:hyperlink w:anchor="_Toc4501" w:history="1">
        <w:r>
          <w:rPr>
            <w:rFonts w:ascii="仿宋" w:eastAsia="仿宋" w:hAnsi="仿宋" w:cs="仿宋" w:hint="eastAsia"/>
            <w:lang w:eastAsia="zh-CN"/>
          </w:rPr>
          <w:t>(三)、进度安排注意事项</w:t>
        </w:r>
        <w:r>
          <w:tab/>
        </w:r>
        <w:r>
          <w:fldChar w:fldCharType="begin"/>
        </w:r>
        <w:r>
          <w:instrText xml:space="preserve"> PAGEREF _Toc4501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50" w:history="1">
        <w:r>
          <w:rPr>
            <w:rFonts w:ascii="仿宋" w:eastAsia="仿宋" w:hAnsi="仿宋" w:cs="仿宋" w:hint="eastAsia"/>
            <w:lang w:eastAsia="zh-CN"/>
          </w:rPr>
          <w:t>(四)、人力资源配置</w:t>
        </w:r>
        <w:r>
          <w:tab/>
        </w:r>
        <w:r>
          <w:fldChar w:fldCharType="begin"/>
        </w:r>
        <w:r>
          <w:instrText xml:space="preserve"> PAGEREF _Toc29650 \h </w:instrText>
        </w:r>
        <w:r>
          <w:fldChar w:fldCharType="separate"/>
        </w:r>
        <w:r>
          <w:t>39</w:t>
        </w:r>
        <w:r>
          <w:fldChar w:fldCharType="end"/>
        </w:r>
      </w:hyperlink>
    </w:p>
    <w:p>
      <w:pPr>
        <w:pStyle w:val="TOC1"/>
        <w:tabs>
          <w:tab w:val="right" w:leader="dot" w:pos="8306"/>
        </w:tabs>
      </w:pPr>
      <w:hyperlink w:anchor="_Toc32528" w:history="1">
        <w:r>
          <w:rPr>
            <w:rFonts w:ascii="仿宋" w:eastAsia="仿宋" w:hAnsi="仿宋" w:cs="仿宋" w:hint="eastAsia"/>
            <w:lang w:eastAsia="zh-CN"/>
          </w:rPr>
          <w:t>九、快递袋项目投资规划</w:t>
        </w:r>
        <w:r>
          <w:tab/>
        </w:r>
        <w:r>
          <w:fldChar w:fldCharType="begin"/>
        </w:r>
        <w:r>
          <w:instrText xml:space="preserve"> PAGEREF _Toc32528 \h </w:instrText>
        </w:r>
        <w:r>
          <w:fldChar w:fldCharType="separate"/>
        </w:r>
        <w:r>
          <w:t>40</w:t>
        </w:r>
        <w:r>
          <w:fldChar w:fldCharType="end"/>
        </w:r>
      </w:hyperlink>
    </w:p>
    <w:p>
      <w:pPr>
        <w:pStyle w:val="TOC2"/>
        <w:tabs>
          <w:tab w:val="right" w:leader="dot" w:pos="8306"/>
        </w:tabs>
      </w:pPr>
      <w:hyperlink w:anchor="_Toc7394" w:history="1">
        <w:r>
          <w:rPr>
            <w:rFonts w:ascii="仿宋" w:eastAsia="仿宋" w:hAnsi="仿宋" w:cs="仿宋" w:hint="eastAsia"/>
            <w:lang w:eastAsia="zh-CN"/>
          </w:rPr>
          <w:t>(一)、快递袋项目总投资估算</w:t>
        </w:r>
        <w:r>
          <w:tab/>
        </w:r>
        <w:r>
          <w:fldChar w:fldCharType="begin"/>
        </w:r>
        <w:r>
          <w:instrText xml:space="preserve"> PAGEREF _Toc7394 \h </w:instrText>
        </w:r>
        <w:r>
          <w:fldChar w:fldCharType="separate"/>
        </w:r>
        <w:r>
          <w:t>40</w:t>
        </w:r>
        <w:r>
          <w:fldChar w:fldCharType="end"/>
        </w:r>
      </w:hyperlink>
    </w:p>
    <w:p>
      <w:pPr>
        <w:pStyle w:val="TOC2"/>
        <w:tabs>
          <w:tab w:val="right" w:leader="dot" w:pos="8306"/>
        </w:tabs>
      </w:pPr>
      <w:hyperlink w:anchor="_Toc17529" w:history="1">
        <w:r>
          <w:rPr>
            <w:rFonts w:ascii="仿宋" w:eastAsia="仿宋" w:hAnsi="仿宋" w:cs="仿宋" w:hint="eastAsia"/>
            <w:lang w:eastAsia="zh-CN"/>
          </w:rPr>
          <w:t>(二)、资金筹措</w:t>
        </w:r>
        <w:r>
          <w:tab/>
        </w:r>
        <w:r>
          <w:fldChar w:fldCharType="begin"/>
        </w:r>
        <w:r>
          <w:instrText xml:space="preserve"> PAGEREF _Toc17529 \h </w:instrText>
        </w:r>
        <w:r>
          <w:fldChar w:fldCharType="separate"/>
        </w:r>
        <w:r>
          <w:t>41</w:t>
        </w:r>
        <w:r>
          <w:fldChar w:fldCharType="end"/>
        </w:r>
      </w:hyperlink>
    </w:p>
    <w:p>
      <w:pPr>
        <w:pStyle w:val="TOC1"/>
        <w:tabs>
          <w:tab w:val="right" w:leader="dot" w:pos="8306"/>
        </w:tabs>
      </w:pPr>
      <w:hyperlink w:anchor="_Toc19329" w:history="1">
        <w:r>
          <w:rPr>
            <w:rFonts w:ascii="仿宋" w:eastAsia="仿宋" w:hAnsi="仿宋" w:cs="仿宋" w:hint="eastAsia"/>
            <w:lang w:eastAsia="zh-CN"/>
          </w:rPr>
          <w:t>十、生产安全保护</w:t>
        </w:r>
        <w:r>
          <w:tab/>
        </w:r>
        <w:r>
          <w:fldChar w:fldCharType="begin"/>
        </w:r>
        <w:r>
          <w:instrText xml:space="preserve"> PAGEREF _Toc19329 \h </w:instrText>
        </w:r>
        <w:r>
          <w:fldChar w:fldCharType="separate"/>
        </w:r>
        <w:r>
          <w:t>42</w:t>
        </w:r>
        <w:r>
          <w:fldChar w:fldCharType="end"/>
        </w:r>
      </w:hyperlink>
    </w:p>
    <w:p>
      <w:pPr>
        <w:pStyle w:val="TOC2"/>
        <w:tabs>
          <w:tab w:val="right" w:leader="dot" w:pos="8306"/>
        </w:tabs>
      </w:pPr>
      <w:hyperlink w:anchor="_Toc31280" w:history="1">
        <w:r>
          <w:rPr>
            <w:rFonts w:ascii="仿宋" w:eastAsia="仿宋" w:hAnsi="仿宋" w:cs="仿宋" w:hint="eastAsia"/>
            <w:lang w:eastAsia="zh-CN"/>
          </w:rPr>
          <w:t>(一)、消防安全</w:t>
        </w:r>
        <w:r>
          <w:tab/>
        </w:r>
        <w:r>
          <w:fldChar w:fldCharType="begin"/>
        </w:r>
        <w:r>
          <w:instrText xml:space="preserve"> PAGEREF _Toc31280 \h </w:instrText>
        </w:r>
        <w:r>
          <w:fldChar w:fldCharType="separate"/>
        </w:r>
        <w:r>
          <w:t>42</w:t>
        </w:r>
        <w:r>
          <w:fldChar w:fldCharType="end"/>
        </w:r>
      </w:hyperlink>
    </w:p>
    <w:p>
      <w:pPr>
        <w:pStyle w:val="TOC2"/>
        <w:tabs>
          <w:tab w:val="right" w:leader="dot" w:pos="8306"/>
        </w:tabs>
      </w:pPr>
      <w:hyperlink w:anchor="_Toc11070" w:history="1">
        <w:r>
          <w:rPr>
            <w:rFonts w:ascii="仿宋" w:eastAsia="仿宋" w:hAnsi="仿宋" w:cs="仿宋" w:hint="eastAsia"/>
            <w:lang w:eastAsia="zh-CN"/>
          </w:rPr>
          <w:t>(二)、防火防爆总图布置措施</w:t>
        </w:r>
        <w:r>
          <w:tab/>
        </w:r>
        <w:r>
          <w:fldChar w:fldCharType="begin"/>
        </w:r>
        <w:r>
          <w:instrText xml:space="preserve"> PAGEREF _Toc11070 \h </w:instrText>
        </w:r>
        <w:r>
          <w:fldChar w:fldCharType="separate"/>
        </w:r>
        <w:r>
          <w:t>43</w:t>
        </w:r>
        <w:r>
          <w:fldChar w:fldCharType="end"/>
        </w:r>
      </w:hyperlink>
    </w:p>
    <w:p>
      <w:pPr>
        <w:pStyle w:val="TOC2"/>
        <w:tabs>
          <w:tab w:val="right" w:leader="dot" w:pos="8306"/>
        </w:tabs>
      </w:pPr>
      <w:hyperlink w:anchor="_Toc1911" w:history="1">
        <w:r>
          <w:rPr>
            <w:rFonts w:ascii="仿宋" w:eastAsia="仿宋" w:hAnsi="仿宋" w:cs="仿宋" w:hint="eastAsia"/>
            <w:lang w:eastAsia="zh-CN"/>
          </w:rPr>
          <w:t>(三)、自然灾害防范措施</w:t>
        </w:r>
        <w:r>
          <w:tab/>
        </w:r>
        <w:r>
          <w:fldChar w:fldCharType="begin"/>
        </w:r>
        <w:r>
          <w:instrText xml:space="preserve"> PAGEREF _Toc1911 \h </w:instrText>
        </w:r>
        <w:r>
          <w:fldChar w:fldCharType="separate"/>
        </w:r>
        <w:r>
          <w:t>44</w:t>
        </w:r>
        <w:r>
          <w:fldChar w:fldCharType="end"/>
        </w:r>
      </w:hyperlink>
    </w:p>
    <w:p>
      <w:pPr>
        <w:pStyle w:val="TOC2"/>
        <w:tabs>
          <w:tab w:val="right" w:leader="dot" w:pos="8306"/>
        </w:tabs>
      </w:pPr>
      <w:hyperlink w:anchor="_Toc28820" w:history="1">
        <w:r>
          <w:rPr>
            <w:rFonts w:ascii="仿宋" w:eastAsia="仿宋" w:hAnsi="仿宋" w:cs="仿宋" w:hint="eastAsia"/>
            <w:lang w:eastAsia="zh-CN"/>
          </w:rPr>
          <w:t>(四)、安全色及安全标志使用要求</w:t>
        </w:r>
        <w:r>
          <w:tab/>
        </w:r>
        <w:r>
          <w:fldChar w:fldCharType="begin"/>
        </w:r>
        <w:r>
          <w:instrText xml:space="preserve"> PAGEREF _Toc28820 \h </w:instrText>
        </w:r>
        <w:r>
          <w:fldChar w:fldCharType="separate"/>
        </w:r>
        <w:r>
          <w:t>45</w:t>
        </w:r>
        <w:r>
          <w:fldChar w:fldCharType="end"/>
        </w:r>
      </w:hyperlink>
    </w:p>
    <w:p>
      <w:pPr>
        <w:pStyle w:val="TOC2"/>
        <w:tabs>
          <w:tab w:val="right" w:leader="dot" w:pos="8306"/>
        </w:tabs>
      </w:pPr>
      <w:hyperlink w:anchor="_Toc6161" w:history="1">
        <w:r>
          <w:rPr>
            <w:rFonts w:ascii="仿宋" w:eastAsia="仿宋" w:hAnsi="仿宋" w:cs="仿宋" w:hint="eastAsia"/>
            <w:lang w:eastAsia="zh-CN"/>
          </w:rPr>
          <w:t>(五)、防尘防毒措施</w:t>
        </w:r>
        <w:r>
          <w:tab/>
        </w:r>
        <w:r>
          <w:fldChar w:fldCharType="begin"/>
        </w:r>
        <w:r>
          <w:instrText xml:space="preserve"> PAGEREF _Toc6161 \h </w:instrText>
        </w:r>
        <w:r>
          <w:fldChar w:fldCharType="separate"/>
        </w:r>
        <w:r>
          <w:t>46</w:t>
        </w:r>
        <w:r>
          <w:fldChar w:fldCharType="end"/>
        </w:r>
      </w:hyperlink>
    </w:p>
    <w:p>
      <w:pPr>
        <w:pStyle w:val="TOC2"/>
        <w:tabs>
          <w:tab w:val="right" w:leader="dot" w:pos="8306"/>
        </w:tabs>
      </w:pPr>
      <w:hyperlink w:anchor="_Toc9358" w:history="1">
        <w:r>
          <w:rPr>
            <w:rFonts w:ascii="仿宋" w:eastAsia="仿宋" w:hAnsi="仿宋" w:cs="仿宋" w:hint="eastAsia"/>
            <w:lang w:eastAsia="zh-CN"/>
          </w:rPr>
          <w:t>(六)、防静电、触电防护及防雷措施</w:t>
        </w:r>
        <w:r>
          <w:tab/>
        </w:r>
        <w:r>
          <w:fldChar w:fldCharType="begin"/>
        </w:r>
        <w:r>
          <w:instrText xml:space="preserve"> PAGEREF _Toc9358 \h </w:instrText>
        </w:r>
        <w:r>
          <w:fldChar w:fldCharType="separate"/>
        </w:r>
        <w:r>
          <w:t>47</w:t>
        </w:r>
        <w:r>
          <w:fldChar w:fldCharType="end"/>
        </w:r>
      </w:hyperlink>
    </w:p>
    <w:p>
      <w:pPr>
        <w:pStyle w:val="TOC2"/>
        <w:tabs>
          <w:tab w:val="right" w:leader="dot" w:pos="8306"/>
        </w:tabs>
      </w:pPr>
      <w:hyperlink w:anchor="_Toc13292" w:history="1">
        <w:r>
          <w:rPr>
            <w:rFonts w:ascii="仿宋" w:eastAsia="仿宋" w:hAnsi="仿宋" w:cs="仿宋" w:hint="eastAsia"/>
            <w:lang w:eastAsia="zh-CN"/>
          </w:rPr>
          <w:t>(七)、机械设备安全保障措施</w:t>
        </w:r>
        <w:r>
          <w:tab/>
        </w:r>
        <w:r>
          <w:fldChar w:fldCharType="begin"/>
        </w:r>
        <w:r>
          <w:instrText xml:space="preserve"> PAGEREF _Toc13292 \h </w:instrText>
        </w:r>
        <w:r>
          <w:fldChar w:fldCharType="separate"/>
        </w:r>
        <w:r>
          <w:t>48</w:t>
        </w:r>
        <w:r>
          <w:fldChar w:fldCharType="end"/>
        </w:r>
      </w:hyperlink>
    </w:p>
    <w:p>
      <w:pPr>
        <w:pStyle w:val="TOC1"/>
        <w:tabs>
          <w:tab w:val="right" w:leader="dot" w:pos="8306"/>
        </w:tabs>
      </w:pPr>
      <w:hyperlink w:anchor="_Toc28226" w:history="1">
        <w:r>
          <w:rPr>
            <w:rFonts w:ascii="仿宋" w:eastAsia="仿宋" w:hAnsi="仿宋" w:cs="仿宋" w:hint="eastAsia"/>
            <w:lang w:eastAsia="zh-CN"/>
          </w:rPr>
          <w:t>十一、快递袋项目经营效益</w:t>
        </w:r>
        <w:r>
          <w:tab/>
        </w:r>
        <w:r>
          <w:fldChar w:fldCharType="begin"/>
        </w:r>
        <w:r>
          <w:instrText xml:space="preserve"> PAGEREF _Toc28226 \h </w:instrText>
        </w:r>
        <w:r>
          <w:fldChar w:fldCharType="separate"/>
        </w:r>
        <w:r>
          <w:t>50</w:t>
        </w:r>
        <w:r>
          <w:fldChar w:fldCharType="end"/>
        </w:r>
      </w:hyperlink>
    </w:p>
    <w:p>
      <w:pPr>
        <w:pStyle w:val="TOC2"/>
        <w:tabs>
          <w:tab w:val="right" w:leader="dot" w:pos="8306"/>
        </w:tabs>
      </w:pPr>
      <w:hyperlink w:anchor="_Toc12574" w:history="1">
        <w:r>
          <w:rPr>
            <w:rFonts w:ascii="仿宋" w:eastAsia="仿宋" w:hAnsi="仿宋" w:cs="仿宋" w:hint="eastAsia"/>
            <w:lang w:eastAsia="zh-CN"/>
          </w:rPr>
          <w:t>(一)、经济评价财务测算</w:t>
        </w:r>
        <w:r>
          <w:tab/>
        </w:r>
        <w:r>
          <w:fldChar w:fldCharType="begin"/>
        </w:r>
        <w:r>
          <w:instrText xml:space="preserve"> PAGEREF _Toc12574 \h </w:instrText>
        </w:r>
        <w:r>
          <w:fldChar w:fldCharType="separate"/>
        </w:r>
        <w:r>
          <w:t>50</w:t>
        </w:r>
        <w:r>
          <w:fldChar w:fldCharType="end"/>
        </w:r>
      </w:hyperlink>
    </w:p>
    <w:p>
      <w:pPr>
        <w:pStyle w:val="TOC2"/>
        <w:tabs>
          <w:tab w:val="right" w:leader="dot" w:pos="8306"/>
        </w:tabs>
      </w:pPr>
      <w:hyperlink w:anchor="_Toc20836" w:history="1">
        <w:r>
          <w:rPr>
            <w:rFonts w:ascii="仿宋" w:eastAsia="仿宋" w:hAnsi="仿宋" w:cs="仿宋" w:hint="eastAsia"/>
            <w:lang w:eastAsia="zh-CN"/>
          </w:rPr>
          <w:t>(二)、快递袋项目盈利能力分析</w:t>
        </w:r>
        <w:r>
          <w:tab/>
        </w:r>
        <w:r>
          <w:fldChar w:fldCharType="begin"/>
        </w:r>
        <w:r>
          <w:instrText xml:space="preserve"> PAGEREF _Toc20836 \h </w:instrText>
        </w:r>
        <w:r>
          <w:fldChar w:fldCharType="separate"/>
        </w:r>
        <w:r>
          <w:t>51</w:t>
        </w:r>
        <w:r>
          <w:fldChar w:fldCharType="end"/>
        </w:r>
      </w:hyperlink>
    </w:p>
    <w:p>
      <w:pPr>
        <w:pStyle w:val="TOC1"/>
        <w:tabs>
          <w:tab w:val="right" w:leader="dot" w:pos="8306"/>
        </w:tabs>
      </w:pPr>
      <w:hyperlink w:anchor="_Toc15029" w:history="1">
        <w:r>
          <w:rPr>
            <w:rFonts w:ascii="仿宋" w:eastAsia="仿宋" w:hAnsi="仿宋" w:cs="仿宋" w:hint="eastAsia"/>
            <w:lang w:eastAsia="zh-CN"/>
          </w:rPr>
          <w:t>十二、快递袋项目人力资源培养与发展</w:t>
        </w:r>
        <w:r>
          <w:tab/>
        </w:r>
        <w:r>
          <w:fldChar w:fldCharType="begin"/>
        </w:r>
        <w:r>
          <w:instrText xml:space="preserve"> PAGEREF _Toc15029 \h </w:instrText>
        </w:r>
        <w:r>
          <w:fldChar w:fldCharType="separate"/>
        </w:r>
        <w:r>
          <w:t>52</w:t>
        </w:r>
        <w:r>
          <w:fldChar w:fldCharType="end"/>
        </w:r>
      </w:hyperlink>
    </w:p>
    <w:p>
      <w:pPr>
        <w:pStyle w:val="TOC2"/>
        <w:tabs>
          <w:tab w:val="right" w:leader="dot" w:pos="8306"/>
        </w:tabs>
      </w:pPr>
      <w:hyperlink w:anchor="_Toc21064" w:history="1">
        <w:r>
          <w:rPr>
            <w:rFonts w:ascii="仿宋" w:eastAsia="仿宋" w:hAnsi="仿宋" w:cs="仿宋" w:hint="eastAsia"/>
            <w:lang w:eastAsia="zh-CN"/>
          </w:rPr>
          <w:t>(一)、人才需求与规划</w:t>
        </w:r>
        <w:r>
          <w:tab/>
        </w:r>
        <w:r>
          <w:fldChar w:fldCharType="begin"/>
        </w:r>
        <w:r>
          <w:instrText xml:space="preserve"> PAGEREF _Toc21064 \h </w:instrText>
        </w:r>
        <w:r>
          <w:fldChar w:fldCharType="separate"/>
        </w:r>
        <w:r>
          <w:t>52</w:t>
        </w:r>
        <w:r>
          <w:fldChar w:fldCharType="end"/>
        </w:r>
      </w:hyperlink>
    </w:p>
    <w:p>
      <w:pPr>
        <w:pStyle w:val="TOC2"/>
        <w:tabs>
          <w:tab w:val="right" w:leader="dot" w:pos="8306"/>
        </w:tabs>
      </w:pPr>
      <w:hyperlink w:anchor="_Toc15152" w:history="1">
        <w:r>
          <w:rPr>
            <w:rFonts w:ascii="仿宋" w:eastAsia="仿宋" w:hAnsi="仿宋" w:cs="仿宋" w:hint="eastAsia"/>
            <w:lang w:eastAsia="zh-CN"/>
          </w:rPr>
          <w:t>(二)、培训与发展计划</w:t>
        </w:r>
        <w:r>
          <w:tab/>
        </w:r>
        <w:r>
          <w:fldChar w:fldCharType="begin"/>
        </w:r>
        <w:r>
          <w:instrText xml:space="preserve"> PAGEREF _Toc15152 \h </w:instrText>
        </w:r>
        <w:r>
          <w:fldChar w:fldCharType="separate"/>
        </w:r>
        <w:r>
          <w:t>52</w:t>
        </w:r>
        <w:r>
          <w:fldChar w:fldCharType="end"/>
        </w:r>
      </w:hyperlink>
    </w:p>
    <w:p>
      <w:pPr>
        <w:pStyle w:val="TOC1"/>
        <w:tabs>
          <w:tab w:val="right" w:leader="dot" w:pos="8306"/>
        </w:tabs>
      </w:pPr>
      <w:hyperlink w:anchor="_Toc13057" w:history="1">
        <w:r>
          <w:rPr>
            <w:rFonts w:ascii="仿宋" w:eastAsia="仿宋" w:hAnsi="仿宋" w:cs="仿宋" w:hint="eastAsia"/>
            <w:lang w:eastAsia="zh-CN"/>
          </w:rPr>
          <w:t>十三、快递袋项目变更管理</w:t>
        </w:r>
        <w:r>
          <w:tab/>
        </w:r>
        <w:r>
          <w:fldChar w:fldCharType="begin"/>
        </w:r>
        <w:r>
          <w:instrText xml:space="preserve"> PAGEREF _Toc13057 \h </w:instrText>
        </w:r>
        <w:r>
          <w:fldChar w:fldCharType="separate"/>
        </w:r>
        <w:r>
          <w:t>53</w:t>
        </w:r>
        <w:r>
          <w:fldChar w:fldCharType="end"/>
        </w:r>
      </w:hyperlink>
    </w:p>
    <w:p>
      <w:pPr>
        <w:pStyle w:val="TOC2"/>
        <w:tabs>
          <w:tab w:val="right" w:leader="dot" w:pos="8306"/>
        </w:tabs>
      </w:pPr>
      <w:hyperlink w:anchor="_Toc12190" w:history="1">
        <w:r>
          <w:rPr>
            <w:rFonts w:ascii="仿宋" w:eastAsia="仿宋" w:hAnsi="仿宋" w:cs="仿宋" w:hint="eastAsia"/>
            <w:lang w:eastAsia="zh-CN"/>
          </w:rPr>
          <w:t>(一)、变更申请与评估</w:t>
        </w:r>
        <w:r>
          <w:tab/>
        </w:r>
        <w:r>
          <w:fldChar w:fldCharType="begin"/>
        </w:r>
        <w:r>
          <w:instrText xml:space="preserve"> PAGEREF _Toc12190 \h </w:instrText>
        </w:r>
        <w:r>
          <w:fldChar w:fldCharType="separate"/>
        </w:r>
        <w:r>
          <w:t>53</w:t>
        </w:r>
        <w:r>
          <w:fldChar w:fldCharType="end"/>
        </w:r>
      </w:hyperlink>
    </w:p>
    <w:p>
      <w:pPr>
        <w:pStyle w:val="TOC2"/>
        <w:tabs>
          <w:tab w:val="right" w:leader="dot" w:pos="8306"/>
        </w:tabs>
      </w:pPr>
      <w:hyperlink w:anchor="_Toc23178" w:history="1">
        <w:r>
          <w:rPr>
            <w:rFonts w:ascii="仿宋" w:eastAsia="仿宋" w:hAnsi="仿宋" w:cs="仿宋" w:hint="eastAsia"/>
            <w:lang w:eastAsia="zh-CN"/>
          </w:rPr>
          <w:t>(二)、变更实施与控制</w:t>
        </w:r>
        <w:r>
          <w:tab/>
        </w:r>
        <w:r>
          <w:fldChar w:fldCharType="begin"/>
        </w:r>
        <w:r>
          <w:instrText xml:space="preserve"> PAGEREF _Toc23178 \h </w:instrText>
        </w:r>
        <w:r>
          <w:fldChar w:fldCharType="separate"/>
        </w:r>
        <w:r>
          <w:t>53</w:t>
        </w:r>
        <w:r>
          <w:fldChar w:fldCharType="end"/>
        </w:r>
      </w:hyperlink>
    </w:p>
    <w:p>
      <w:pPr>
        <w:pStyle w:val="TOC1"/>
        <w:tabs>
          <w:tab w:val="right" w:leader="dot" w:pos="8306"/>
        </w:tabs>
      </w:pPr>
      <w:hyperlink w:anchor="_Toc20648" w:history="1">
        <w:r>
          <w:rPr>
            <w:rFonts w:ascii="仿宋" w:eastAsia="仿宋" w:hAnsi="仿宋" w:cs="仿宋" w:hint="eastAsia"/>
            <w:lang w:eastAsia="zh-CN"/>
          </w:rPr>
          <w:t>十四、风险识别与分类</w:t>
        </w:r>
        <w:r>
          <w:tab/>
        </w:r>
        <w:r>
          <w:fldChar w:fldCharType="begin"/>
        </w:r>
        <w:r>
          <w:instrText xml:space="preserve"> PAGEREF _Toc20648 \h </w:instrText>
        </w:r>
        <w:r>
          <w:fldChar w:fldCharType="separate"/>
        </w:r>
        <w:r>
          <w:t>54</w:t>
        </w:r>
        <w:r>
          <w:fldChar w:fldCharType="end"/>
        </w:r>
      </w:hyperlink>
    </w:p>
    <w:p>
      <w:pPr>
        <w:pStyle w:val="TOC2"/>
        <w:tabs>
          <w:tab w:val="right" w:leader="dot" w:pos="8306"/>
        </w:tabs>
      </w:pPr>
      <w:hyperlink w:anchor="_Toc15896" w:history="1">
        <w:r>
          <w:rPr>
            <w:rFonts w:ascii="仿宋" w:eastAsia="仿宋" w:hAnsi="仿宋" w:cs="仿宋" w:hint="eastAsia"/>
            <w:lang w:eastAsia="zh-CN"/>
          </w:rPr>
          <w:t>(一)、风险识别</w:t>
        </w:r>
        <w:r>
          <w:tab/>
        </w:r>
        <w:r>
          <w:fldChar w:fldCharType="begin"/>
        </w:r>
        <w:r>
          <w:instrText xml:space="preserve"> PAGEREF _Toc15896 \h </w:instrText>
        </w:r>
        <w:r>
          <w:fldChar w:fldCharType="separate"/>
        </w:r>
        <w:r>
          <w:t>54</w:t>
        </w:r>
        <w:r>
          <w:fldChar w:fldCharType="end"/>
        </w:r>
      </w:hyperlink>
    </w:p>
    <w:p>
      <w:pPr>
        <w:pStyle w:val="TOC2"/>
        <w:tabs>
          <w:tab w:val="right" w:leader="dot" w:pos="8306"/>
        </w:tabs>
      </w:pPr>
      <w:hyperlink w:anchor="_Toc10525" w:history="1">
        <w:r>
          <w:rPr>
            <w:rFonts w:ascii="仿宋" w:eastAsia="仿宋" w:hAnsi="仿宋" w:cs="仿宋" w:hint="eastAsia"/>
            <w:lang w:eastAsia="zh-CN"/>
          </w:rPr>
          <w:t>(二)、风险分类</w:t>
        </w:r>
        <w:r>
          <w:tab/>
        </w:r>
        <w:r>
          <w:fldChar w:fldCharType="begin"/>
        </w:r>
        <w:r>
          <w:instrText xml:space="preserve"> PAGEREF _Toc10525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03"/>
      <w:r>
        <w:rPr>
          <w:rFonts w:ascii="仿宋" w:eastAsia="仿宋" w:hAnsi="仿宋" w:cs="仿宋" w:hint="eastAsia"/>
          <w:sz w:val="28"/>
          <w:lang w:eastAsia="zh-CN"/>
        </w:rPr>
        <w:t>一、快递袋项目文档管理</w:t>
      </w:r>
      <w:bookmarkEnd w:id="2"/>
    </w:p>
    <w:p>
      <w:pPr>
        <w:pStyle w:val="Heading2"/>
        <w:rPr>
          <w:rFonts w:ascii="仿宋" w:eastAsia="仿宋" w:hAnsi="仿宋" w:cs="仿宋" w:hint="eastAsia"/>
          <w:lang w:eastAsia="zh-CN"/>
        </w:rPr>
      </w:pPr>
      <w:bookmarkStart w:id="3" w:name="_Toc111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快递袋项目高度重视文档的质量和准确性，以支持快递袋项目的各项活动和决策。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文档的编制始于快递袋项目计划的初期，我们制定了详细的文档编制计划，明确了每个文档的内容、格式和编写责任人。在快递袋项目启动阶段，我们首先编制了快递袋项目章程，明确定义了快递袋项目的目标、范围、风险等关键要素。随后，快递袋项目团队根据计划陆续编制了需求文档、设计文档、测试文档等各类文档，确保快递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快递袋项目管理中的重要环节，旨在确保快递袋项目文档符合质量标准和快递袋项目需求。在快递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除了内部审查，我们还进行了外部审查，邀请快递袋项目相关利益方和专业领域的专家对文档进行独立审查。这有助于获取更全面、客观的反馈，确保快递袋项目文档不仅符合内部标准，也满足外部需求。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快递袋项目在文档编制与审查方面建立了严格的管理机制，通过规范的流程和多维度的审查，确保快递袋项目文档的质量、准确性和可靠性，为快递袋项目的顺利推进提供了有力支持。</w:t>
      </w:r>
    </w:p>
    <w:p>
      <w:pPr>
        <w:pStyle w:val="Heading2"/>
        <w:ind w:firstLine="560" w:firstLineChars="200"/>
        <w:rPr>
          <w:rFonts w:ascii="仿宋" w:eastAsia="仿宋" w:hAnsi="仿宋" w:cs="仿宋" w:hint="eastAsia"/>
          <w:sz w:val="28"/>
          <w:lang w:eastAsia="zh-CN"/>
        </w:rPr>
      </w:pPr>
      <w:bookmarkStart w:id="4" w:name="_Toc20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我们通过多渠道发布文档，包括电子邮件、快递袋项目管理平台、内部网站等，以满足不同团队成员的偏好和需求。多渠道发布确保了信息的全面覆盖。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我们采用了精细的权限控制，确保只有授权人员可以访问敏感信息。这种安全措施保护了快递袋项目文档的机密性，防止了未经授权的信息泄露。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8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文档存档与归档是快递袋项目生命周期中一个至关重要的环节，直接关系到快递袋项目信息的长期保存和历史记录的完整性。在快递袋项目中，我们实施了一系列有效的文档存档与归档管理策略：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004"/>
      <w:r>
        <w:rPr>
          <w:rFonts w:ascii="仿宋" w:eastAsia="仿宋" w:hAnsi="仿宋" w:cs="仿宋" w:hint="eastAsia"/>
          <w:sz w:val="28"/>
          <w:lang w:eastAsia="zh-CN"/>
        </w:rPr>
        <w:t>二、快递袋项目危机管理</w:t>
      </w:r>
      <w:bookmarkEnd w:id="6"/>
    </w:p>
    <w:p>
      <w:pPr>
        <w:pStyle w:val="Heading2"/>
        <w:rPr>
          <w:rFonts w:ascii="仿宋" w:eastAsia="仿宋" w:hAnsi="仿宋" w:cs="仿宋" w:hint="eastAsia"/>
          <w:lang w:eastAsia="zh-CN"/>
        </w:rPr>
      </w:pPr>
      <w:bookmarkStart w:id="7" w:name="_Toc2605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危机管理中，危机预警与识别是确保快递袋项目稳健运行的核心步骤。通过建立全面的监测机制，快递袋项目团队旨在及时发现和理解潜在的风险和危机因素，以便采取及时的预防和应对措施，确保快递袋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首先，通过深入的风险评估，快递袋项目团队全面分析了整个快递袋项目和各个阶段可能存在的威胁。这包括准确评估每个潜在风险的发生概率和可能影响的程度，为后续危机预警提供了有力支持。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快递袋项目团队着重于明确定义快递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快递袋项目进展的持续监控，团队能够及时发现潜在问题并作出迅速反应。快递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在这一阶段，团队的专业素养和反应速度将发挥至关重要的作用，以确保潜在危机能够在初期得到有效的处理，最大程度地减轻负面影响。通过危机预警与识别，快递袋项目得以更有序、可控地推进。</w:t>
      </w:r>
    </w:p>
    <w:p>
      <w:pPr>
        <w:pStyle w:val="Heading2"/>
        <w:ind w:firstLine="560" w:firstLineChars="200"/>
        <w:rPr>
          <w:rFonts w:ascii="仿宋" w:eastAsia="仿宋" w:hAnsi="仿宋" w:cs="仿宋" w:hint="eastAsia"/>
          <w:sz w:val="28"/>
          <w:lang w:eastAsia="zh-CN"/>
        </w:rPr>
      </w:pPr>
      <w:bookmarkStart w:id="8" w:name="_Toc4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在危机发生时，快递袋项目团队立即行动，成立了应急小组。该小组的任务是迅速制定并实施紧急应对措施，以最小化潜在损失。以下是采取的主要措施：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暂停快递袋项目进度：为遏制危机蔓延，快递袋项目暂时停止进行，以便全面评估当前状况。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资源重新分配：重新评估快递袋项目资源的分配，确保最大限度地减小损失。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实时沟通：与关键利益相关者建立实时沟通机制，向他们传递快递袋项目危机的实际状况，保障快递袋项目核心利益。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在紧急应对的同时，快递袋项目团队强调了团队协作和有效沟通的重要性。以下是团队协作的关键举措：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信息共享机制：建立了信息共享平台，确保团队成员能够及时获取快递袋项目危机的实时信息。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领导者沟通：快递袋项目领导者通过定期会议和即时沟通工具，指导团队应对危机，保持团队稳定运行。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随着危机得到初步控制，快递袋项目团队转向制定恢复计划，以确保快递袋项目能够从中迅速恢复。主要恢复计划包括：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修复受损的进度计划：重新评估快递袋项目进度，制定修复计划，确保快递袋项目尽快回归正常进程。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重新调整资源分配：优化资源分配，确保快递袋项目在有限资源下高效运转。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风险管理机制加强：对快递袋项目风险进行全面评估，制定更强化的风险管理策略，以预防未来可能的危机。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370"/>
      <w:r>
        <w:rPr>
          <w:rFonts w:ascii="仿宋" w:eastAsia="仿宋" w:hAnsi="仿宋" w:cs="仿宋" w:hint="eastAsia"/>
          <w:sz w:val="28"/>
          <w:lang w:eastAsia="zh-CN"/>
        </w:rPr>
        <w:t>三、快递袋项目概论</w:t>
      </w:r>
      <w:bookmarkEnd w:id="9"/>
    </w:p>
    <w:p>
      <w:pPr>
        <w:pStyle w:val="Heading2"/>
        <w:rPr>
          <w:rFonts w:ascii="仿宋" w:eastAsia="仿宋" w:hAnsi="仿宋" w:cs="仿宋" w:hint="eastAsia"/>
          <w:lang w:eastAsia="zh-CN"/>
        </w:rPr>
      </w:pPr>
      <w:bookmarkStart w:id="10" w:name="_Toc19425"/>
      <w:r>
        <w:rPr>
          <w:rFonts w:ascii="仿宋" w:eastAsia="仿宋" w:hAnsi="仿宋" w:cs="仿宋" w:hint="eastAsia"/>
          <w:lang w:eastAsia="zh-CN"/>
        </w:rPr>
        <w:t>(一)、快递袋项目概况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起源追溯至对市场的深入洞察。市场的不断演变与变革为快递袋项目提供了难得的机遇。当前市场存在的需求缺口和变革的大环境共同构成了快递袋项目的背景。这个快递袋项目旨在充分利用市场机遇，填补行业中尚未满足的需求，为客户提供全新的解决方案。市场的变革和需求的增长使得这个快递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快递袋项目名称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正式命名为快递袋。这个名称不仅仅是一个标识，更代表了快递袋项目的核心理念和愿景。它蕴含着快递袋项目所要解决问题的关键字，具有强烈的表达和辨识度，为快递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快递袋项目目标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核心目标是提供一种全新、高效的解决方案，满足客户日益增长的需求。快递袋项目追求的不仅仅是满足市场需求，更是在市场中获得卓越的竞争优势。通过不断提升产品或服务的质量和创新水平，快递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快递袋项目范围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全面涵盖了产品研发、制造、市场推广和售后服务，确保从产品设计到最终用户体验的全方位关注。这一全面的快递袋项目范围是为了确保快递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快递袋项目时间表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快递袋项目计划在未来18个月内完成，包括研发、测试、市场试点和正式推出等不同阶段。这个时间表的合理设计是为了确保快递袋项目各个阶段的顺利推进，以便按时交付高质量的成果。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快递袋项目预算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快递袋项目总预算估算为XX百万美元，主要分配在研发、市场推广、人员培训和运营等方面。这一充足的预算为快递袋项目提供了充足的资源，确保快递袋项目在各个方面都能取得优异的表现。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快递袋项目风险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快递袋项目可能面临的风险包括市场接受度低、技术难题、竞争激烈等。快递袋项目团队已经制定了相应的风险应对计划，通过前瞻性的风险管理，确保快递袋项目在面对不确定性时能够迅速做出应对。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快递袋项目团队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快递袋项目汇聚了一支经验丰富、多领域专业素养的核心团队，确保快递袋项目在各个方面都能拥有高水平的执行力。团队的协同作战是快递袋项目成功的关键因素之一。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快递袋项目背景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快递袋项目的背景根植于市场对更高效、创新产品的渴望，同时也受到科技发展对行业格局的深刻改变的影响。这为快递袋项目提供了广阔的发展空间和市场需求。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快递袋项目现状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截至目前，快递袋项目已完成市场调研和技术验证，取得了初步的成功。这为快递袋项目在未来的发展奠定了坚实的基础，为更远大的目标打下了坚实的基石。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963"/>
      <w:r>
        <w:rPr>
          <w:rFonts w:ascii="仿宋" w:eastAsia="仿宋" w:hAnsi="仿宋" w:cs="仿宋" w:hint="eastAsia"/>
          <w:sz w:val="28"/>
          <w:lang w:eastAsia="zh-CN"/>
        </w:rPr>
        <w:t>(二)、快递袋项目目标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keyword》快递袋项目首要业务目标是在市场中占据有利地位，实现产品/服务的成功推广和销售。通过不断提升产品质量、创新性，快递袋项目追求成为行业中的领导者，赢得更多客户的青睐。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在科技迅速发展的时代，快递袋项目着眼于技术创新。通过持续的研发和技术升级，快递袋项目旨在推出更具创新性的产品或服务，以满足市场对新鲜、先进解决方案的需求。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为了建立可持续的客户关系，快递袋项目设定了客户满意度目标。通过提供卓越的产品质量和优质的客户服务，快递袋项目追求赢得客户的信任和忠诚度，确保他们的满意度达到行业领先水平。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快递袋项目注重社会责任和可持续发展。通过实施环保、社会责任快递袋项目，快递袋项目致力于在经济发展的同时保护环境，促进社会公平，实现可持续经营。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快递袋项目的团队是实现目标的核心驱动力。因此，快递袋项目设定了团队发展目标，包括提升团队成员的专业技能、培养领导力，以及搭建协同高效的团队工作氛围。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418"/>
      <w:r>
        <w:rPr>
          <w:rFonts w:ascii="仿宋" w:eastAsia="仿宋" w:hAnsi="仿宋" w:cs="仿宋" w:hint="eastAsia"/>
          <w:sz w:val="28"/>
          <w:lang w:eastAsia="zh-CN"/>
        </w:rPr>
        <w:t>(三)、快递袋项目提出的理由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快递袋项目提出的理由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提出源于对市场机遇的深刻洞察。当前市场中存在的需求缺口和行业发展趋势表明，有巨大的商业机会等待被开发。通过准确捕捉市场机遇，快递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理念基于对技术创新的信仰。通过持续的研发和技术投入，快递袋项目有望推出更具创新性的产品或服务。在科技飞速发展的当下，快递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提出是为了增强企业的行业竞争力。通过提升产品或服务的质量和独特性，快递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快递袋项目响应了消费者需求的变化。随着社会和科技的不断发展，消费者对产品和服务的需求也在发生变化。通过深入了解并及时回应消费者的新需求，快递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快递袋项目的提出是企业战略发展规划的一部分。在面对日益激烈的市场竞争和不断变化的商业环境中，快递袋项目作为企业战略的一环，旨在为企业开辟新的增长领域，巩固企业在行业中的地位。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快递袋项目的提出不仅仅是基于商业考量，还注重社会责任。通过推出环保、社会责任等方面的快递袋项目，快递袋企业可以在社会中树立积极形象，为社会做出积极贡献，实现经济效益和社会效益的双赢。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快递袋项目的提出反映了对利益相关者期望的关注。包括客户、员工、投资者等利益相关者在企业发展中都有着各自的期望，快递袋项目力求在满足这些期望的同时，取得更大的共赢。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427"/>
      <w:r>
        <w:rPr>
          <w:rFonts w:ascii="仿宋" w:eastAsia="仿宋" w:hAnsi="仿宋" w:cs="仿宋" w:hint="eastAsia"/>
          <w:sz w:val="28"/>
          <w:lang w:eastAsia="zh-CN"/>
        </w:rPr>
        <w:t>(四)、快递袋项目意义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在实施快递袋项目的过程中，我们不仅仅是在追逐商业成功，更是为企业和社会的多个层面创造了深远的意义。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快递袋项目的首要意义在于提升企业的市场竞争力。通过持续的创新和对产品质量的高标准要求，快递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递袋项目的推进将促使行业技术水平的提升。通过引入先进技术和创新性解决方案，快递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在社会层面，快递袋项目不仅创造了大量就业机会，提高了就业水平，还注重社会责任和环保。通过参与社会公益事业和推动环保快递袋项目，快递袋项目为社会贡献了一份力量，体现了企业对社会的积极回馈。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综合而言，快递袋项目意义重大，不仅推动了企业的发展，也为行业和社会的进步贡献了积极力量。这是一个全面而深刻的影响，将在未来产生可持续的正面效应。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609"/>
      <w:r>
        <w:rPr>
          <w:rFonts w:ascii="仿宋" w:eastAsia="仿宋" w:hAnsi="仿宋" w:cs="仿宋" w:hint="eastAsia"/>
          <w:sz w:val="28"/>
          <w:lang w:eastAsia="zh-CN"/>
        </w:rPr>
        <w:t>(五)、快递袋项目背景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在当今迅猛发展的商业环境中，快递袋项目的动因根植于对多方面因素的审慎考量。这个快递袋项目的提出并非孤立的决策，而是对企业所处背景深入思考的产物。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市场的不断演变是快递袋项目背后的首要原因。科技的迅速发展和全球市场的快速变化使得企业必须灵活应对。快递袋项目应运而生，旨在通过创新性的解决方案迎合市场的多变需求，赢得竞争中的先机。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竞争的激烈程度也是快递袋项目背景中不可忽视的一环。企业需要在激烈竞争中脱颖而出，为此，快递袋项目致力于打破常规，提供独特的价值主张，以吸引客户并确保市场份额的增长。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技术的迅速发展为企业带来了机遇与挑战。作为快递袋项目启动的背景之一，对新兴技术的应用将有助于提升企业的技术水平，使其在不断演进的商业环境中保持竞争优势。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此外，社会对企业责任的期望也在逐渐升高。快递袋项目充分融入了社会责任的理念，通过可持续经营和社会公益快递袋项目，企图为社会贡献一份力量，在商业成功的同时关注社会价值。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9072"/>
      <w:r>
        <w:rPr>
          <w:rFonts w:ascii="仿宋" w:eastAsia="仿宋" w:hAnsi="仿宋" w:cs="仿宋" w:hint="eastAsia"/>
          <w:sz w:val="28"/>
          <w:lang w:eastAsia="zh-CN"/>
        </w:rPr>
        <w:t>四、快递袋项目土建工程</w:t>
      </w:r>
      <w:bookmarkEnd w:id="15"/>
    </w:p>
    <w:p>
      <w:pPr>
        <w:pStyle w:val="Heading2"/>
        <w:rPr>
          <w:rFonts w:ascii="仿宋" w:eastAsia="仿宋" w:hAnsi="仿宋" w:cs="仿宋" w:hint="eastAsia"/>
          <w:lang w:eastAsia="zh-CN"/>
        </w:rPr>
      </w:pPr>
      <w:bookmarkStart w:id="16" w:name="_Toc42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在快递袋项目的建筑工程设计中，我们将秉承一系列重要的设计原则，以确保快递袋项目建筑在功能、美观、可持续性等方面达到最佳效果。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首要原则是确保建筑的功能性得到最大化的发挥。我们将充分理解快递袋项目的实际需求，合理布局各个功能区域，保证建筑在满足业务需求的同时，提供高效的工作环境。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在建筑设计中，我们将综合考虑建设和运营成本。通过精细的经济效益分析，确保设计方案在高效利用资源的同时，对快递袋项目的长期盈利能力有积极的贡献。</w:t>
      </w:r>
    </w:p>
    <w:p>
      <w:pPr>
        <w:pStyle w:val="Heading2"/>
        <w:ind w:firstLine="560" w:firstLineChars="200"/>
        <w:rPr>
          <w:rFonts w:ascii="仿宋" w:eastAsia="仿宋" w:hAnsi="仿宋" w:cs="仿宋" w:hint="eastAsia"/>
          <w:sz w:val="28"/>
          <w:lang w:eastAsia="zh-CN"/>
        </w:rPr>
      </w:pPr>
      <w:bookmarkStart w:id="17" w:name="_Toc2337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的土建工程设计中，我们将精准设定设计年限，结合快递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https://d.book118.com/228132020006006027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B4EDE"/>
    <w:rsid w:val="67FB4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3202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2024-01-16T16:49:00Z</dcterms:created>
  <dcterms:modified xsi:type="dcterms:W3CDTF">2024-01-16T16:49:24Z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E921C5551D8B48A7B7D9EE1EA653C27B_11</vt:lpwstr>
  </property>
  <property fmtid="{D5CDD505-2E9C-101B-9397-08002B2CF9AE}" pid="3" name="KSOProductBuildVer">
    <vt:lpwstr>2052-12.1.0.16120</vt:lpwstr>
  </property>
</Properties>
</file>