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音箱行业企业战略发展规划及建议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一、音箱行业前景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0" w:history="1">
        <w:r>
          <w:rPr>
            <w:rFonts w:ascii="仿宋" w:eastAsia="仿宋" w:hAnsi="仿宋" w:cs="仿宋" w:hint="eastAsia"/>
            <w:lang w:eastAsia="zh-CN"/>
          </w:rPr>
          <w:t>二、对策措施与建议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6" w:history="1">
        <w:r>
          <w:rPr>
            <w:rFonts w:ascii="仿宋" w:eastAsia="仿宋" w:hAnsi="仿宋" w:cs="仿宋" w:hint="eastAsia"/>
            <w:lang w:eastAsia="zh-CN"/>
          </w:rPr>
          <w:t>四、背景及必要性</w:t>
        </w:r>
        <w:r>
          <w:tab/>
        </w:r>
        <w:r>
          <w:fldChar w:fldCharType="begin"/>
        </w:r>
        <w:r>
          <w:instrText xml:space="preserve"> PAGEREF _Toc3846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(一)、音箱项目背景分析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(二)、实施音箱项目的必要性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五、音箱项目选址说明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(一)、音箱项目选址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0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(一)、音箱项目承办单位背景分析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(六)、音箱项目必要性分析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七、建筑工程方案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(一)、音箱项目工程设计总体要求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八、音箱项目收尾与总结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(一)、音箱项目总结与经验分享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(二)、音箱项目报告与归档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(三)、音箱项目收尾与结算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九、音箱项目实施进度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(六)、音箱项目实施保障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十、音箱项目投资方案分析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(一)、音箱项目估算说明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(二)、音箱项目总投资估算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(三)、音箱行业及市场分析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十二、市场趋势与消费者洞察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十三、音箱项目招投标方案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(三)、音箱项目招投标要求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(四)、音箱项目招标方式和招标程序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(一)、音箱项目实施预备阶段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(二)、音箱项目实施进度安排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eastAsia="zh-CN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十六、竞争优势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0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十七、音箱行业发展方向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(三)、音箱行业生态系统构建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6" w:history="1">
        <w:r>
          <w:rPr>
            <w:rFonts w:ascii="仿宋" w:eastAsia="仿宋" w:hAnsi="仿宋" w:cs="仿宋" w:hint="eastAsia"/>
            <w:lang w:eastAsia="zh-CN"/>
          </w:rPr>
          <w:t>十八、音箱项目执行风险与应对策略</w:t>
        </w:r>
        <w:r>
          <w:tab/>
        </w:r>
        <w:r>
          <w:fldChar w:fldCharType="begin"/>
        </w:r>
        <w:r>
          <w:instrText xml:space="preserve"> PAGEREF _Toc14936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(一)、音箱项目执行风险识别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十九、人力资源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二十、资源有效利用与节能减排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72"/>
      <w:r>
        <w:rPr>
          <w:rFonts w:ascii="仿宋" w:eastAsia="仿宋" w:hAnsi="仿宋" w:cs="仿宋" w:hint="eastAsia"/>
          <w:sz w:val="28"/>
          <w:lang w:eastAsia="zh-CN"/>
        </w:rPr>
        <w:t>一、音箱行业前景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19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的音箱行业专业机构的研究和市场数据分析，预计未来几年该行业将继续保持强劲的增长态势，市场规模有望进一步扩大。年均增长率预计将保持在XX%以上。这一乐观的预测主要受益于全球经济的好转、消费者需求的提升以及新技术的广泛应用。这些因素将为音箱行业参与者提供广阔的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全球经济的复苏是推动市场增长的关键。随着各国逐渐控制住疫情并恢复经济活动，全球经济将迎来复苏的机遇，为音箱行业创造更加有利的发展环境。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消费者需求的升级将成为市场增长的主要动力。随着消费者对产品和服务质量不断追求，音箱行业有望迎来更高水平的市场需求，进而推动行业的发展壮大。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https://d.book118.com/228135044014006043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音箱行业企业战略发展规划及建议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音箱行业企业战略发展规划及建议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音箱行业企业战略发展规划及建议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音箱行业企业战略发展规划及建议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音箱行业企业战略发展规划及建议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ED5910"/>
    <w:rsid w:val="4593521B"/>
    <w:rsid w:val="56ED591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8135044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2024-03-04T04:10:00Z</dcterms:created>
  <dcterms:modified xsi:type="dcterms:W3CDTF">2024-03-04T04:10:22Z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409581AFCDFF4B33B1947E96457781F3_11</vt:lpwstr>
  </property>
  <property fmtid="{D5CDD505-2E9C-101B-9397-08002B2CF9AE}" pid="3" name="KSOProductBuildVer">
    <vt:lpwstr>2052-12.1.0.16399</vt:lpwstr>
  </property>
</Properties>
</file>