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耗尽关机传感器项目规划设计蓝图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57" w:history="1">
        <w:r>
          <w:rPr>
            <w:rFonts w:ascii="仿宋" w:eastAsia="仿宋" w:hAnsi="仿宋" w:cs="仿宋" w:hint="eastAsia"/>
            <w:lang w:eastAsia="zh-CN"/>
          </w:rPr>
          <w:t>前言</w:t>
        </w:r>
        <w:r>
          <w:tab/>
        </w:r>
        <w:r>
          <w:fldChar w:fldCharType="begin"/>
        </w:r>
        <w:r>
          <w:instrText xml:space="preserve"> PAGEREF _Toc30457 \h </w:instrText>
        </w:r>
        <w:r>
          <w:fldChar w:fldCharType="separate"/>
        </w:r>
        <w:r>
          <w:t>3</w:t>
        </w:r>
        <w:r>
          <w:fldChar w:fldCharType="end"/>
        </w:r>
      </w:hyperlink>
    </w:p>
    <w:p>
      <w:pPr>
        <w:pStyle w:val="TOC1"/>
        <w:tabs>
          <w:tab w:val="right" w:leader="dot" w:pos="8306"/>
        </w:tabs>
      </w:pPr>
      <w:hyperlink w:anchor="_Toc14977" w:history="1">
        <w:r>
          <w:rPr>
            <w:rFonts w:ascii="仿宋" w:eastAsia="仿宋" w:hAnsi="仿宋" w:cs="仿宋" w:hint="eastAsia"/>
            <w:lang w:eastAsia="zh-CN"/>
          </w:rPr>
          <w:t>一、耗尽关机传感器项目概论</w:t>
        </w:r>
        <w:r>
          <w:tab/>
        </w:r>
        <w:r>
          <w:fldChar w:fldCharType="begin"/>
        </w:r>
        <w:r>
          <w:instrText xml:space="preserve"> PAGEREF _Toc14977 \h </w:instrText>
        </w:r>
        <w:r>
          <w:fldChar w:fldCharType="separate"/>
        </w:r>
        <w:r>
          <w:t>3</w:t>
        </w:r>
        <w:r>
          <w:fldChar w:fldCharType="end"/>
        </w:r>
      </w:hyperlink>
    </w:p>
    <w:p>
      <w:pPr>
        <w:pStyle w:val="TOC2"/>
        <w:tabs>
          <w:tab w:val="right" w:leader="dot" w:pos="8306"/>
        </w:tabs>
      </w:pPr>
      <w:hyperlink w:anchor="_Toc3245" w:history="1">
        <w:r>
          <w:rPr>
            <w:rFonts w:ascii="仿宋" w:eastAsia="仿宋" w:hAnsi="仿宋" w:cs="仿宋" w:hint="eastAsia"/>
            <w:lang w:eastAsia="zh-CN"/>
          </w:rPr>
          <w:t>(一)、耗尽关机传感器项目概况</w:t>
        </w:r>
        <w:r>
          <w:tab/>
        </w:r>
        <w:r>
          <w:fldChar w:fldCharType="begin"/>
        </w:r>
        <w:r>
          <w:instrText xml:space="preserve"> PAGEREF _Toc3245 \h </w:instrText>
        </w:r>
        <w:r>
          <w:fldChar w:fldCharType="separate"/>
        </w:r>
        <w:r>
          <w:t>3</w:t>
        </w:r>
        <w:r>
          <w:fldChar w:fldCharType="end"/>
        </w:r>
      </w:hyperlink>
    </w:p>
    <w:p>
      <w:pPr>
        <w:pStyle w:val="TOC2"/>
        <w:tabs>
          <w:tab w:val="right" w:leader="dot" w:pos="8306"/>
        </w:tabs>
      </w:pPr>
      <w:hyperlink w:anchor="_Toc31821" w:history="1">
        <w:r>
          <w:rPr>
            <w:rFonts w:ascii="仿宋" w:eastAsia="仿宋" w:hAnsi="仿宋" w:cs="仿宋" w:hint="eastAsia"/>
            <w:lang w:eastAsia="zh-CN"/>
          </w:rPr>
          <w:t>(二)、耗尽关机传感器项目目标</w:t>
        </w:r>
        <w:r>
          <w:tab/>
        </w:r>
        <w:r>
          <w:fldChar w:fldCharType="begin"/>
        </w:r>
        <w:r>
          <w:instrText xml:space="preserve"> PAGEREF _Toc31821 \h </w:instrText>
        </w:r>
        <w:r>
          <w:fldChar w:fldCharType="separate"/>
        </w:r>
        <w:r>
          <w:t>5</w:t>
        </w:r>
        <w:r>
          <w:fldChar w:fldCharType="end"/>
        </w:r>
      </w:hyperlink>
    </w:p>
    <w:p>
      <w:pPr>
        <w:pStyle w:val="TOC2"/>
        <w:tabs>
          <w:tab w:val="right" w:leader="dot" w:pos="8306"/>
        </w:tabs>
      </w:pPr>
      <w:hyperlink w:anchor="_Toc1459" w:history="1">
        <w:r>
          <w:rPr>
            <w:rFonts w:ascii="仿宋" w:eastAsia="仿宋" w:hAnsi="仿宋" w:cs="仿宋" w:hint="eastAsia"/>
            <w:lang w:eastAsia="zh-CN"/>
          </w:rPr>
          <w:t>(三)、耗尽关机传感器项目提出的理由</w:t>
        </w:r>
        <w:r>
          <w:tab/>
        </w:r>
        <w:r>
          <w:fldChar w:fldCharType="begin"/>
        </w:r>
        <w:r>
          <w:instrText xml:space="preserve"> PAGEREF _Toc1459 \h </w:instrText>
        </w:r>
        <w:r>
          <w:fldChar w:fldCharType="separate"/>
        </w:r>
        <w:r>
          <w:t>6</w:t>
        </w:r>
        <w:r>
          <w:fldChar w:fldCharType="end"/>
        </w:r>
      </w:hyperlink>
    </w:p>
    <w:p>
      <w:pPr>
        <w:pStyle w:val="TOC2"/>
        <w:tabs>
          <w:tab w:val="right" w:leader="dot" w:pos="8306"/>
        </w:tabs>
      </w:pPr>
      <w:hyperlink w:anchor="_Toc157" w:history="1">
        <w:r>
          <w:rPr>
            <w:rFonts w:ascii="仿宋" w:eastAsia="仿宋" w:hAnsi="仿宋" w:cs="仿宋" w:hint="eastAsia"/>
            <w:lang w:eastAsia="zh-CN"/>
          </w:rPr>
          <w:t>(四)、耗尽关机传感器项目意义</w:t>
        </w:r>
        <w:r>
          <w:tab/>
        </w:r>
        <w:r>
          <w:fldChar w:fldCharType="begin"/>
        </w:r>
        <w:r>
          <w:instrText xml:space="preserve"> PAGEREF _Toc157 \h </w:instrText>
        </w:r>
        <w:r>
          <w:fldChar w:fldCharType="separate"/>
        </w:r>
        <w:r>
          <w:t>8</w:t>
        </w:r>
        <w:r>
          <w:fldChar w:fldCharType="end"/>
        </w:r>
      </w:hyperlink>
    </w:p>
    <w:p>
      <w:pPr>
        <w:pStyle w:val="TOC2"/>
        <w:tabs>
          <w:tab w:val="right" w:leader="dot" w:pos="8306"/>
        </w:tabs>
      </w:pPr>
      <w:hyperlink w:anchor="_Toc10945" w:history="1">
        <w:r>
          <w:rPr>
            <w:rFonts w:ascii="仿宋" w:eastAsia="仿宋" w:hAnsi="仿宋" w:cs="仿宋" w:hint="eastAsia"/>
            <w:lang w:eastAsia="zh-CN"/>
          </w:rPr>
          <w:t>(五)、耗尽关机传感器项目背景</w:t>
        </w:r>
        <w:r>
          <w:tab/>
        </w:r>
        <w:r>
          <w:fldChar w:fldCharType="begin"/>
        </w:r>
        <w:r>
          <w:instrText xml:space="preserve"> PAGEREF _Toc10945 \h </w:instrText>
        </w:r>
        <w:r>
          <w:fldChar w:fldCharType="separate"/>
        </w:r>
        <w:r>
          <w:t>9</w:t>
        </w:r>
        <w:r>
          <w:fldChar w:fldCharType="end"/>
        </w:r>
      </w:hyperlink>
    </w:p>
    <w:p>
      <w:pPr>
        <w:pStyle w:val="TOC1"/>
        <w:tabs>
          <w:tab w:val="right" w:leader="dot" w:pos="8306"/>
        </w:tabs>
      </w:pPr>
      <w:hyperlink w:anchor="_Toc31521" w:history="1">
        <w:r>
          <w:rPr>
            <w:rFonts w:ascii="仿宋" w:eastAsia="仿宋" w:hAnsi="仿宋" w:cs="仿宋" w:hint="eastAsia"/>
            <w:lang w:eastAsia="zh-CN"/>
          </w:rPr>
          <w:t>二、耗尽关机传感器项目选址可行性分析</w:t>
        </w:r>
        <w:r>
          <w:tab/>
        </w:r>
        <w:r>
          <w:fldChar w:fldCharType="begin"/>
        </w:r>
        <w:r>
          <w:instrText xml:space="preserve"> PAGEREF _Toc31521 \h </w:instrText>
        </w:r>
        <w:r>
          <w:fldChar w:fldCharType="separate"/>
        </w:r>
        <w:r>
          <w:t>10</w:t>
        </w:r>
        <w:r>
          <w:fldChar w:fldCharType="end"/>
        </w:r>
      </w:hyperlink>
    </w:p>
    <w:p>
      <w:pPr>
        <w:pStyle w:val="TOC2"/>
        <w:tabs>
          <w:tab w:val="right" w:leader="dot" w:pos="8306"/>
        </w:tabs>
      </w:pPr>
      <w:hyperlink w:anchor="_Toc32586" w:history="1">
        <w:r>
          <w:rPr>
            <w:rFonts w:ascii="仿宋" w:eastAsia="仿宋" w:hAnsi="仿宋" w:cs="仿宋" w:hint="eastAsia"/>
            <w:lang w:eastAsia="zh-CN"/>
          </w:rPr>
          <w:t>(一)、耗尽关机传感器项目选址</w:t>
        </w:r>
        <w:r>
          <w:tab/>
        </w:r>
        <w:r>
          <w:fldChar w:fldCharType="begin"/>
        </w:r>
        <w:r>
          <w:instrText xml:space="preserve"> PAGEREF _Toc32586 \h </w:instrText>
        </w:r>
        <w:r>
          <w:fldChar w:fldCharType="separate"/>
        </w:r>
        <w:r>
          <w:t>10</w:t>
        </w:r>
        <w:r>
          <w:fldChar w:fldCharType="end"/>
        </w:r>
      </w:hyperlink>
    </w:p>
    <w:p>
      <w:pPr>
        <w:pStyle w:val="TOC2"/>
        <w:tabs>
          <w:tab w:val="right" w:leader="dot" w:pos="8306"/>
        </w:tabs>
      </w:pPr>
      <w:hyperlink w:anchor="_Toc11746" w:history="1">
        <w:r>
          <w:rPr>
            <w:rFonts w:ascii="仿宋" w:eastAsia="仿宋" w:hAnsi="仿宋" w:cs="仿宋" w:hint="eastAsia"/>
            <w:lang w:eastAsia="zh-CN"/>
          </w:rPr>
          <w:t>(二)、用地控制指标</w:t>
        </w:r>
        <w:r>
          <w:tab/>
        </w:r>
        <w:r>
          <w:fldChar w:fldCharType="begin"/>
        </w:r>
        <w:r>
          <w:instrText xml:space="preserve"> PAGEREF _Toc11746 \h </w:instrText>
        </w:r>
        <w:r>
          <w:fldChar w:fldCharType="separate"/>
        </w:r>
        <w:r>
          <w:t>10</w:t>
        </w:r>
        <w:r>
          <w:fldChar w:fldCharType="end"/>
        </w:r>
      </w:hyperlink>
    </w:p>
    <w:p>
      <w:pPr>
        <w:pStyle w:val="TOC2"/>
        <w:tabs>
          <w:tab w:val="right" w:leader="dot" w:pos="8306"/>
        </w:tabs>
      </w:pPr>
      <w:hyperlink w:anchor="_Toc24595" w:history="1">
        <w:r>
          <w:rPr>
            <w:rFonts w:ascii="仿宋" w:eastAsia="仿宋" w:hAnsi="仿宋" w:cs="仿宋" w:hint="eastAsia"/>
            <w:lang w:eastAsia="zh-CN"/>
          </w:rPr>
          <w:t>(三)、节约用地措施</w:t>
        </w:r>
        <w:r>
          <w:tab/>
        </w:r>
        <w:r>
          <w:fldChar w:fldCharType="begin"/>
        </w:r>
        <w:r>
          <w:instrText xml:space="preserve"> PAGEREF _Toc24595 \h </w:instrText>
        </w:r>
        <w:r>
          <w:fldChar w:fldCharType="separate"/>
        </w:r>
        <w:r>
          <w:t>12</w:t>
        </w:r>
        <w:r>
          <w:fldChar w:fldCharType="end"/>
        </w:r>
      </w:hyperlink>
    </w:p>
    <w:p>
      <w:pPr>
        <w:pStyle w:val="TOC2"/>
        <w:tabs>
          <w:tab w:val="right" w:leader="dot" w:pos="8306"/>
        </w:tabs>
      </w:pPr>
      <w:hyperlink w:anchor="_Toc513" w:history="1">
        <w:r>
          <w:rPr>
            <w:rFonts w:ascii="仿宋" w:eastAsia="仿宋" w:hAnsi="仿宋" w:cs="仿宋" w:hint="eastAsia"/>
            <w:lang w:eastAsia="zh-CN"/>
          </w:rPr>
          <w:t>(四)、总图布置方案</w:t>
        </w:r>
        <w:r>
          <w:tab/>
        </w:r>
        <w:r>
          <w:fldChar w:fldCharType="begin"/>
        </w:r>
        <w:r>
          <w:instrText xml:space="preserve"> PAGEREF _Toc513 \h </w:instrText>
        </w:r>
        <w:r>
          <w:fldChar w:fldCharType="separate"/>
        </w:r>
        <w:r>
          <w:t>13</w:t>
        </w:r>
        <w:r>
          <w:fldChar w:fldCharType="end"/>
        </w:r>
      </w:hyperlink>
    </w:p>
    <w:p>
      <w:pPr>
        <w:pStyle w:val="TOC2"/>
        <w:tabs>
          <w:tab w:val="right" w:leader="dot" w:pos="8306"/>
        </w:tabs>
      </w:pPr>
      <w:hyperlink w:anchor="_Toc23392" w:history="1">
        <w:r>
          <w:rPr>
            <w:rFonts w:ascii="仿宋" w:eastAsia="仿宋" w:hAnsi="仿宋" w:cs="仿宋" w:hint="eastAsia"/>
            <w:lang w:eastAsia="zh-CN"/>
          </w:rPr>
          <w:t>(五)、选址综合评价</w:t>
        </w:r>
        <w:r>
          <w:tab/>
        </w:r>
        <w:r>
          <w:fldChar w:fldCharType="begin"/>
        </w:r>
        <w:r>
          <w:instrText xml:space="preserve"> PAGEREF _Toc23392 \h </w:instrText>
        </w:r>
        <w:r>
          <w:fldChar w:fldCharType="separate"/>
        </w:r>
        <w:r>
          <w:t>14</w:t>
        </w:r>
        <w:r>
          <w:fldChar w:fldCharType="end"/>
        </w:r>
      </w:hyperlink>
    </w:p>
    <w:p>
      <w:pPr>
        <w:pStyle w:val="TOC1"/>
        <w:tabs>
          <w:tab w:val="right" w:leader="dot" w:pos="8306"/>
        </w:tabs>
      </w:pPr>
      <w:hyperlink w:anchor="_Toc6073" w:history="1">
        <w:r>
          <w:rPr>
            <w:rFonts w:ascii="仿宋" w:eastAsia="仿宋" w:hAnsi="仿宋" w:cs="仿宋" w:hint="eastAsia"/>
            <w:lang w:eastAsia="zh-CN"/>
          </w:rPr>
          <w:t>三、耗尽关机传感器项目绩效评估</w:t>
        </w:r>
        <w:r>
          <w:tab/>
        </w:r>
        <w:r>
          <w:fldChar w:fldCharType="begin"/>
        </w:r>
        <w:r>
          <w:instrText xml:space="preserve"> PAGEREF _Toc6073 \h </w:instrText>
        </w:r>
        <w:r>
          <w:fldChar w:fldCharType="separate"/>
        </w:r>
        <w:r>
          <w:t>15</w:t>
        </w:r>
        <w:r>
          <w:fldChar w:fldCharType="end"/>
        </w:r>
      </w:hyperlink>
    </w:p>
    <w:p>
      <w:pPr>
        <w:pStyle w:val="TOC2"/>
        <w:tabs>
          <w:tab w:val="right" w:leader="dot" w:pos="8306"/>
        </w:tabs>
      </w:pPr>
      <w:hyperlink w:anchor="_Toc14206" w:history="1">
        <w:r>
          <w:rPr>
            <w:rFonts w:ascii="仿宋" w:eastAsia="仿宋" w:hAnsi="仿宋" w:cs="仿宋" w:hint="eastAsia"/>
            <w:lang w:eastAsia="zh-CN"/>
          </w:rPr>
          <w:t>(一)、绩效评估指标</w:t>
        </w:r>
        <w:r>
          <w:tab/>
        </w:r>
        <w:r>
          <w:fldChar w:fldCharType="begin"/>
        </w:r>
        <w:r>
          <w:instrText xml:space="preserve"> PAGEREF _Toc14206 \h </w:instrText>
        </w:r>
        <w:r>
          <w:fldChar w:fldCharType="separate"/>
        </w:r>
        <w:r>
          <w:t>15</w:t>
        </w:r>
        <w:r>
          <w:fldChar w:fldCharType="end"/>
        </w:r>
      </w:hyperlink>
    </w:p>
    <w:p>
      <w:pPr>
        <w:pStyle w:val="TOC2"/>
        <w:tabs>
          <w:tab w:val="right" w:leader="dot" w:pos="8306"/>
        </w:tabs>
      </w:pPr>
      <w:hyperlink w:anchor="_Toc3889" w:history="1">
        <w:r>
          <w:rPr>
            <w:rFonts w:ascii="仿宋" w:eastAsia="仿宋" w:hAnsi="仿宋" w:cs="仿宋" w:hint="eastAsia"/>
            <w:lang w:eastAsia="zh-CN"/>
          </w:rPr>
          <w:t>(二)、绩效评估方法</w:t>
        </w:r>
        <w:r>
          <w:tab/>
        </w:r>
        <w:r>
          <w:fldChar w:fldCharType="begin"/>
        </w:r>
        <w:r>
          <w:instrText xml:space="preserve"> PAGEREF _Toc3889 \h </w:instrText>
        </w:r>
        <w:r>
          <w:fldChar w:fldCharType="separate"/>
        </w:r>
        <w:r>
          <w:t>16</w:t>
        </w:r>
        <w:r>
          <w:fldChar w:fldCharType="end"/>
        </w:r>
      </w:hyperlink>
    </w:p>
    <w:p>
      <w:pPr>
        <w:pStyle w:val="TOC2"/>
        <w:tabs>
          <w:tab w:val="right" w:leader="dot" w:pos="8306"/>
        </w:tabs>
      </w:pPr>
      <w:hyperlink w:anchor="_Toc700" w:history="1">
        <w:r>
          <w:rPr>
            <w:rFonts w:ascii="仿宋" w:eastAsia="仿宋" w:hAnsi="仿宋" w:cs="仿宋" w:hint="eastAsia"/>
            <w:lang w:eastAsia="zh-CN"/>
          </w:rPr>
          <w:t>(三)、绩效评估周期</w:t>
        </w:r>
        <w:r>
          <w:tab/>
        </w:r>
        <w:r>
          <w:fldChar w:fldCharType="begin"/>
        </w:r>
        <w:r>
          <w:instrText xml:space="preserve"> PAGEREF _Toc700 \h </w:instrText>
        </w:r>
        <w:r>
          <w:fldChar w:fldCharType="separate"/>
        </w:r>
        <w:r>
          <w:t>17</w:t>
        </w:r>
        <w:r>
          <w:fldChar w:fldCharType="end"/>
        </w:r>
      </w:hyperlink>
    </w:p>
    <w:p>
      <w:pPr>
        <w:pStyle w:val="TOC1"/>
        <w:tabs>
          <w:tab w:val="right" w:leader="dot" w:pos="8306"/>
        </w:tabs>
      </w:pPr>
      <w:hyperlink w:anchor="_Toc6434" w:history="1">
        <w:r>
          <w:rPr>
            <w:rFonts w:ascii="仿宋" w:eastAsia="仿宋" w:hAnsi="仿宋" w:cs="仿宋" w:hint="eastAsia"/>
            <w:lang w:eastAsia="zh-CN"/>
          </w:rPr>
          <w:t>四、耗尽关机传感器项目危机管理</w:t>
        </w:r>
        <w:r>
          <w:tab/>
        </w:r>
        <w:r>
          <w:fldChar w:fldCharType="begin"/>
        </w:r>
        <w:r>
          <w:instrText xml:space="preserve"> PAGEREF _Toc6434 \h </w:instrText>
        </w:r>
        <w:r>
          <w:fldChar w:fldCharType="separate"/>
        </w:r>
        <w:r>
          <w:t>19</w:t>
        </w:r>
        <w:r>
          <w:fldChar w:fldCharType="end"/>
        </w:r>
      </w:hyperlink>
    </w:p>
    <w:p>
      <w:pPr>
        <w:pStyle w:val="TOC2"/>
        <w:tabs>
          <w:tab w:val="right" w:leader="dot" w:pos="8306"/>
        </w:tabs>
      </w:pPr>
      <w:hyperlink w:anchor="_Toc8208" w:history="1">
        <w:r>
          <w:rPr>
            <w:rFonts w:ascii="仿宋" w:eastAsia="仿宋" w:hAnsi="仿宋" w:cs="仿宋" w:hint="eastAsia"/>
            <w:lang w:eastAsia="zh-CN"/>
          </w:rPr>
          <w:t>(一)、危机预警与识别</w:t>
        </w:r>
        <w:r>
          <w:tab/>
        </w:r>
        <w:r>
          <w:fldChar w:fldCharType="begin"/>
        </w:r>
        <w:r>
          <w:instrText xml:space="preserve"> PAGEREF _Toc8208 \h </w:instrText>
        </w:r>
        <w:r>
          <w:fldChar w:fldCharType="separate"/>
        </w:r>
        <w:r>
          <w:t>19</w:t>
        </w:r>
        <w:r>
          <w:fldChar w:fldCharType="end"/>
        </w:r>
      </w:hyperlink>
    </w:p>
    <w:p>
      <w:pPr>
        <w:pStyle w:val="TOC2"/>
        <w:tabs>
          <w:tab w:val="right" w:leader="dot" w:pos="8306"/>
        </w:tabs>
      </w:pPr>
      <w:hyperlink w:anchor="_Toc5465" w:history="1">
        <w:r>
          <w:rPr>
            <w:rFonts w:ascii="仿宋" w:eastAsia="仿宋" w:hAnsi="仿宋" w:cs="仿宋" w:hint="eastAsia"/>
            <w:lang w:eastAsia="zh-CN"/>
          </w:rPr>
          <w:t>(二)、危机应对与恢复</w:t>
        </w:r>
        <w:r>
          <w:tab/>
        </w:r>
        <w:r>
          <w:fldChar w:fldCharType="begin"/>
        </w:r>
        <w:r>
          <w:instrText xml:space="preserve"> PAGEREF _Toc5465 \h </w:instrText>
        </w:r>
        <w:r>
          <w:fldChar w:fldCharType="separate"/>
        </w:r>
        <w:r>
          <w:t>20</w:t>
        </w:r>
        <w:r>
          <w:fldChar w:fldCharType="end"/>
        </w:r>
      </w:hyperlink>
    </w:p>
    <w:p>
      <w:pPr>
        <w:pStyle w:val="TOC1"/>
        <w:tabs>
          <w:tab w:val="right" w:leader="dot" w:pos="8306"/>
        </w:tabs>
      </w:pPr>
      <w:hyperlink w:anchor="_Toc7672" w:history="1">
        <w:r>
          <w:rPr>
            <w:rFonts w:ascii="仿宋" w:eastAsia="仿宋" w:hAnsi="仿宋" w:cs="仿宋" w:hint="eastAsia"/>
            <w:lang w:eastAsia="zh-CN"/>
          </w:rPr>
          <w:t>五、产品规划分析</w:t>
        </w:r>
        <w:r>
          <w:tab/>
        </w:r>
        <w:r>
          <w:fldChar w:fldCharType="begin"/>
        </w:r>
        <w:r>
          <w:instrText xml:space="preserve"> PAGEREF _Toc7672 \h </w:instrText>
        </w:r>
        <w:r>
          <w:fldChar w:fldCharType="separate"/>
        </w:r>
        <w:r>
          <w:t>21</w:t>
        </w:r>
        <w:r>
          <w:fldChar w:fldCharType="end"/>
        </w:r>
      </w:hyperlink>
    </w:p>
    <w:p>
      <w:pPr>
        <w:pStyle w:val="TOC2"/>
        <w:tabs>
          <w:tab w:val="right" w:leader="dot" w:pos="8306"/>
        </w:tabs>
      </w:pPr>
      <w:hyperlink w:anchor="_Toc30363" w:history="1">
        <w:r>
          <w:rPr>
            <w:rFonts w:ascii="仿宋" w:eastAsia="仿宋" w:hAnsi="仿宋" w:cs="仿宋" w:hint="eastAsia"/>
            <w:lang w:eastAsia="zh-CN"/>
          </w:rPr>
          <w:t>(一)、产品规划</w:t>
        </w:r>
        <w:r>
          <w:tab/>
        </w:r>
        <w:r>
          <w:fldChar w:fldCharType="begin"/>
        </w:r>
        <w:r>
          <w:instrText xml:space="preserve"> PAGEREF _Toc30363 \h </w:instrText>
        </w:r>
        <w:r>
          <w:fldChar w:fldCharType="separate"/>
        </w:r>
        <w:r>
          <w:t>21</w:t>
        </w:r>
        <w:r>
          <w:fldChar w:fldCharType="end"/>
        </w:r>
      </w:hyperlink>
    </w:p>
    <w:p>
      <w:pPr>
        <w:pStyle w:val="TOC2"/>
        <w:tabs>
          <w:tab w:val="right" w:leader="dot" w:pos="8306"/>
        </w:tabs>
      </w:pPr>
      <w:hyperlink w:anchor="_Toc20829" w:history="1">
        <w:r>
          <w:rPr>
            <w:rFonts w:ascii="仿宋" w:eastAsia="仿宋" w:hAnsi="仿宋" w:cs="仿宋" w:hint="eastAsia"/>
            <w:lang w:eastAsia="zh-CN"/>
          </w:rPr>
          <w:t>(二)、建设规模</w:t>
        </w:r>
        <w:r>
          <w:tab/>
        </w:r>
        <w:r>
          <w:fldChar w:fldCharType="begin"/>
        </w:r>
        <w:r>
          <w:instrText xml:space="preserve"> PAGEREF _Toc20829 \h </w:instrText>
        </w:r>
        <w:r>
          <w:fldChar w:fldCharType="separate"/>
        </w:r>
        <w:r>
          <w:t>22</w:t>
        </w:r>
        <w:r>
          <w:fldChar w:fldCharType="end"/>
        </w:r>
      </w:hyperlink>
    </w:p>
    <w:p>
      <w:pPr>
        <w:pStyle w:val="TOC1"/>
        <w:tabs>
          <w:tab w:val="right" w:leader="dot" w:pos="8306"/>
        </w:tabs>
      </w:pPr>
      <w:hyperlink w:anchor="_Toc7813" w:history="1">
        <w:r>
          <w:rPr>
            <w:rFonts w:ascii="仿宋" w:eastAsia="仿宋" w:hAnsi="仿宋" w:cs="仿宋" w:hint="eastAsia"/>
            <w:lang w:eastAsia="zh-CN"/>
          </w:rPr>
          <w:t>六、市场分析、调研</w:t>
        </w:r>
        <w:r>
          <w:tab/>
        </w:r>
        <w:r>
          <w:fldChar w:fldCharType="begin"/>
        </w:r>
        <w:r>
          <w:instrText xml:space="preserve"> PAGEREF _Toc7813 \h </w:instrText>
        </w:r>
        <w:r>
          <w:fldChar w:fldCharType="separate"/>
        </w:r>
        <w:r>
          <w:t>23</w:t>
        </w:r>
        <w:r>
          <w:fldChar w:fldCharType="end"/>
        </w:r>
      </w:hyperlink>
    </w:p>
    <w:p>
      <w:pPr>
        <w:pStyle w:val="TOC2"/>
        <w:tabs>
          <w:tab w:val="right" w:leader="dot" w:pos="8306"/>
        </w:tabs>
      </w:pPr>
      <w:hyperlink w:anchor="_Toc15481" w:history="1">
        <w:r>
          <w:rPr>
            <w:rFonts w:ascii="仿宋" w:eastAsia="仿宋" w:hAnsi="仿宋" w:cs="仿宋" w:hint="eastAsia"/>
            <w:lang w:eastAsia="zh-CN"/>
          </w:rPr>
          <w:t>(一)、耗尽关机传感器行业分析</w:t>
        </w:r>
        <w:r>
          <w:tab/>
        </w:r>
        <w:r>
          <w:fldChar w:fldCharType="begin"/>
        </w:r>
        <w:r>
          <w:instrText xml:space="preserve"> PAGEREF _Toc15481 \h </w:instrText>
        </w:r>
        <w:r>
          <w:fldChar w:fldCharType="separate"/>
        </w:r>
        <w:r>
          <w:t>23</w:t>
        </w:r>
        <w:r>
          <w:fldChar w:fldCharType="end"/>
        </w:r>
      </w:hyperlink>
    </w:p>
    <w:p>
      <w:pPr>
        <w:pStyle w:val="TOC2"/>
        <w:tabs>
          <w:tab w:val="right" w:leader="dot" w:pos="8306"/>
        </w:tabs>
      </w:pPr>
      <w:hyperlink w:anchor="_Toc14661" w:history="1">
        <w:r>
          <w:rPr>
            <w:rFonts w:ascii="仿宋" w:eastAsia="仿宋" w:hAnsi="仿宋" w:cs="仿宋" w:hint="eastAsia"/>
            <w:lang w:eastAsia="zh-CN"/>
          </w:rPr>
          <w:t>(二)、耗尽关机传感器市场分析预测</w:t>
        </w:r>
        <w:r>
          <w:tab/>
        </w:r>
        <w:r>
          <w:fldChar w:fldCharType="begin"/>
        </w:r>
        <w:r>
          <w:instrText xml:space="preserve"> PAGEREF _Toc14661 \h </w:instrText>
        </w:r>
        <w:r>
          <w:fldChar w:fldCharType="separate"/>
        </w:r>
        <w:r>
          <w:t>24</w:t>
        </w:r>
        <w:r>
          <w:fldChar w:fldCharType="end"/>
        </w:r>
      </w:hyperlink>
    </w:p>
    <w:p>
      <w:pPr>
        <w:pStyle w:val="TOC1"/>
        <w:tabs>
          <w:tab w:val="right" w:leader="dot" w:pos="8306"/>
        </w:tabs>
      </w:pPr>
      <w:hyperlink w:anchor="_Toc18968" w:history="1">
        <w:r>
          <w:rPr>
            <w:rFonts w:ascii="仿宋" w:eastAsia="仿宋" w:hAnsi="仿宋" w:cs="仿宋" w:hint="eastAsia"/>
            <w:lang w:eastAsia="zh-CN"/>
          </w:rPr>
          <w:t>七、耗尽关机传感器项目社会影响</w:t>
        </w:r>
        <w:r>
          <w:tab/>
        </w:r>
        <w:r>
          <w:fldChar w:fldCharType="begin"/>
        </w:r>
        <w:r>
          <w:instrText xml:space="preserve"> PAGEREF _Toc18968 \h </w:instrText>
        </w:r>
        <w:r>
          <w:fldChar w:fldCharType="separate"/>
        </w:r>
        <w:r>
          <w:t>25</w:t>
        </w:r>
        <w:r>
          <w:fldChar w:fldCharType="end"/>
        </w:r>
      </w:hyperlink>
    </w:p>
    <w:p>
      <w:pPr>
        <w:pStyle w:val="TOC2"/>
        <w:tabs>
          <w:tab w:val="right" w:leader="dot" w:pos="8306"/>
        </w:tabs>
      </w:pPr>
      <w:hyperlink w:anchor="_Toc8303" w:history="1">
        <w:r>
          <w:rPr>
            <w:rFonts w:ascii="仿宋" w:eastAsia="仿宋" w:hAnsi="仿宋" w:cs="仿宋" w:hint="eastAsia"/>
            <w:lang w:eastAsia="zh-CN"/>
          </w:rPr>
          <w:t>(一)、社会责任与义务</w:t>
        </w:r>
        <w:r>
          <w:tab/>
        </w:r>
        <w:r>
          <w:fldChar w:fldCharType="begin"/>
        </w:r>
        <w:r>
          <w:instrText xml:space="preserve"> PAGEREF _Toc8303 \h </w:instrText>
        </w:r>
        <w:r>
          <w:fldChar w:fldCharType="separate"/>
        </w:r>
        <w:r>
          <w:t>25</w:t>
        </w:r>
        <w:r>
          <w:fldChar w:fldCharType="end"/>
        </w:r>
      </w:hyperlink>
    </w:p>
    <w:p>
      <w:pPr>
        <w:pStyle w:val="TOC2"/>
        <w:tabs>
          <w:tab w:val="right" w:leader="dot" w:pos="8306"/>
        </w:tabs>
      </w:pPr>
      <w:hyperlink w:anchor="_Toc26533" w:history="1">
        <w:r>
          <w:rPr>
            <w:rFonts w:ascii="仿宋" w:eastAsia="仿宋" w:hAnsi="仿宋" w:cs="仿宋" w:hint="eastAsia"/>
            <w:lang w:eastAsia="zh-CN"/>
          </w:rPr>
          <w:t>(二)、社会参与与沟通</w:t>
        </w:r>
        <w:r>
          <w:tab/>
        </w:r>
        <w:r>
          <w:fldChar w:fldCharType="begin"/>
        </w:r>
        <w:r>
          <w:instrText xml:space="preserve"> PAGEREF _Toc26533 \h </w:instrText>
        </w:r>
        <w:r>
          <w:fldChar w:fldCharType="separate"/>
        </w:r>
        <w:r>
          <w:t>26</w:t>
        </w:r>
        <w:r>
          <w:fldChar w:fldCharType="end"/>
        </w:r>
      </w:hyperlink>
    </w:p>
    <w:p>
      <w:pPr>
        <w:pStyle w:val="TOC1"/>
        <w:tabs>
          <w:tab w:val="right" w:leader="dot" w:pos="8306"/>
        </w:tabs>
      </w:pPr>
      <w:hyperlink w:anchor="_Toc17730" w:history="1">
        <w:r>
          <w:rPr>
            <w:rFonts w:ascii="仿宋" w:eastAsia="仿宋" w:hAnsi="仿宋" w:cs="仿宋" w:hint="eastAsia"/>
            <w:lang w:eastAsia="zh-CN"/>
          </w:rPr>
          <w:t>八、耗尽关机传感器项目计划安排</w:t>
        </w:r>
        <w:r>
          <w:tab/>
        </w:r>
        <w:r>
          <w:fldChar w:fldCharType="begin"/>
        </w:r>
        <w:r>
          <w:instrText xml:space="preserve"> PAGEREF _Toc17730 \h </w:instrText>
        </w:r>
        <w:r>
          <w:fldChar w:fldCharType="separate"/>
        </w:r>
        <w:r>
          <w:t>26</w:t>
        </w:r>
        <w:r>
          <w:fldChar w:fldCharType="end"/>
        </w:r>
      </w:hyperlink>
    </w:p>
    <w:p>
      <w:pPr>
        <w:pStyle w:val="TOC2"/>
        <w:tabs>
          <w:tab w:val="right" w:leader="dot" w:pos="8306"/>
        </w:tabs>
      </w:pPr>
      <w:hyperlink w:anchor="_Toc7396" w:history="1">
        <w:r>
          <w:rPr>
            <w:rFonts w:ascii="仿宋" w:eastAsia="仿宋" w:hAnsi="仿宋" w:cs="仿宋" w:hint="eastAsia"/>
            <w:lang w:eastAsia="zh-CN"/>
          </w:rPr>
          <w:t>(一)、建设周期</w:t>
        </w:r>
        <w:r>
          <w:tab/>
        </w:r>
        <w:r>
          <w:fldChar w:fldCharType="begin"/>
        </w:r>
        <w:r>
          <w:instrText xml:space="preserve"> PAGEREF _Toc7396 \h </w:instrText>
        </w:r>
        <w:r>
          <w:fldChar w:fldCharType="separate"/>
        </w:r>
        <w:r>
          <w:t>26</w:t>
        </w:r>
        <w:r>
          <w:fldChar w:fldCharType="end"/>
        </w:r>
      </w:hyperlink>
    </w:p>
    <w:p>
      <w:pPr>
        <w:pStyle w:val="TOC2"/>
        <w:tabs>
          <w:tab w:val="right" w:leader="dot" w:pos="8306"/>
        </w:tabs>
      </w:pPr>
      <w:hyperlink w:anchor="_Toc26113" w:history="1">
        <w:r>
          <w:rPr>
            <w:rFonts w:ascii="仿宋" w:eastAsia="仿宋" w:hAnsi="仿宋" w:cs="仿宋" w:hint="eastAsia"/>
            <w:lang w:eastAsia="zh-CN"/>
          </w:rPr>
          <w:t>(二)、建设进度</w:t>
        </w:r>
        <w:r>
          <w:tab/>
        </w:r>
        <w:r>
          <w:fldChar w:fldCharType="begin"/>
        </w:r>
        <w:r>
          <w:instrText xml:space="preserve"> PAGEREF _Toc26113 \h </w:instrText>
        </w:r>
        <w:r>
          <w:fldChar w:fldCharType="separate"/>
        </w:r>
        <w:r>
          <w:t>27</w:t>
        </w:r>
        <w:r>
          <w:fldChar w:fldCharType="end"/>
        </w:r>
      </w:hyperlink>
    </w:p>
    <w:p>
      <w:pPr>
        <w:pStyle w:val="TOC2"/>
        <w:tabs>
          <w:tab w:val="right" w:leader="dot" w:pos="8306"/>
        </w:tabs>
      </w:pPr>
      <w:hyperlink w:anchor="_Toc30287" w:history="1">
        <w:r>
          <w:rPr>
            <w:rFonts w:ascii="仿宋" w:eastAsia="仿宋" w:hAnsi="仿宋" w:cs="仿宋" w:hint="eastAsia"/>
            <w:lang w:eastAsia="zh-CN"/>
          </w:rPr>
          <w:t>(三)、进度安排注意事项</w:t>
        </w:r>
        <w:r>
          <w:tab/>
        </w:r>
        <w:r>
          <w:fldChar w:fldCharType="begin"/>
        </w:r>
        <w:r>
          <w:instrText xml:space="preserve"> PAGEREF _Toc30287 \h </w:instrText>
        </w:r>
        <w:r>
          <w:fldChar w:fldCharType="separate"/>
        </w:r>
        <w:r>
          <w:t>28</w:t>
        </w:r>
        <w:r>
          <w:fldChar w:fldCharType="end"/>
        </w:r>
      </w:hyperlink>
    </w:p>
    <w:p>
      <w:pPr>
        <w:pStyle w:val="TOC2"/>
        <w:tabs>
          <w:tab w:val="right" w:leader="dot" w:pos="8306"/>
        </w:tabs>
      </w:pPr>
      <w:hyperlink w:anchor="_Toc12129" w:history="1">
        <w:r>
          <w:rPr>
            <w:rFonts w:ascii="仿宋" w:eastAsia="仿宋" w:hAnsi="仿宋" w:cs="仿宋" w:hint="eastAsia"/>
            <w:lang w:eastAsia="zh-CN"/>
          </w:rPr>
          <w:t>(四)、人力资源配置</w:t>
        </w:r>
        <w:r>
          <w:tab/>
        </w:r>
        <w:r>
          <w:fldChar w:fldCharType="begin"/>
        </w:r>
        <w:r>
          <w:instrText xml:space="preserve"> PAGEREF _Toc12129 \h </w:instrText>
        </w:r>
        <w:r>
          <w:fldChar w:fldCharType="separate"/>
        </w:r>
        <w:r>
          <w:t>30</w:t>
        </w:r>
        <w:r>
          <w:fldChar w:fldCharType="end"/>
        </w:r>
      </w:hyperlink>
    </w:p>
    <w:p>
      <w:pPr>
        <w:pStyle w:val="TOC1"/>
        <w:tabs>
          <w:tab w:val="right" w:leader="dot" w:pos="8306"/>
        </w:tabs>
      </w:pPr>
      <w:hyperlink w:anchor="_Toc32615" w:history="1">
        <w:r>
          <w:rPr>
            <w:rFonts w:ascii="仿宋" w:eastAsia="仿宋" w:hAnsi="仿宋" w:cs="仿宋" w:hint="eastAsia"/>
            <w:lang w:eastAsia="zh-CN"/>
          </w:rPr>
          <w:t>九、耗尽关机传感器项目人力资源管理</w:t>
        </w:r>
        <w:r>
          <w:tab/>
        </w:r>
        <w:r>
          <w:fldChar w:fldCharType="begin"/>
        </w:r>
        <w:r>
          <w:instrText xml:space="preserve"> PAGEREF _Toc32615 \h </w:instrText>
        </w:r>
        <w:r>
          <w:fldChar w:fldCharType="separate"/>
        </w:r>
        <w:r>
          <w:t>31</w:t>
        </w:r>
        <w:r>
          <w:fldChar w:fldCharType="end"/>
        </w:r>
      </w:hyperlink>
    </w:p>
    <w:p>
      <w:pPr>
        <w:pStyle w:val="TOC2"/>
        <w:tabs>
          <w:tab w:val="right" w:leader="dot" w:pos="8306"/>
        </w:tabs>
      </w:pPr>
      <w:hyperlink w:anchor="_Toc12822" w:history="1">
        <w:r>
          <w:rPr>
            <w:rFonts w:ascii="仿宋" w:eastAsia="仿宋" w:hAnsi="仿宋" w:cs="仿宋" w:hint="eastAsia"/>
            <w:lang w:eastAsia="zh-CN"/>
          </w:rPr>
          <w:t>(一)、建立健全的预算管理制度</w:t>
        </w:r>
        <w:r>
          <w:tab/>
        </w:r>
        <w:r>
          <w:fldChar w:fldCharType="begin"/>
        </w:r>
        <w:r>
          <w:instrText xml:space="preserve"> PAGEREF _Toc12822 \h </w:instrText>
        </w:r>
        <w:r>
          <w:fldChar w:fldCharType="separate"/>
        </w:r>
        <w:r>
          <w:t>31</w:t>
        </w:r>
        <w:r>
          <w:fldChar w:fldCharType="end"/>
        </w:r>
      </w:hyperlink>
    </w:p>
    <w:p>
      <w:pPr>
        <w:pStyle w:val="TOC2"/>
        <w:tabs>
          <w:tab w:val="right" w:leader="dot" w:pos="8306"/>
        </w:tabs>
      </w:pPr>
      <w:hyperlink w:anchor="_Toc13430" w:history="1">
        <w:r>
          <w:rPr>
            <w:rFonts w:ascii="仿宋" w:eastAsia="仿宋" w:hAnsi="仿宋" w:cs="仿宋" w:hint="eastAsia"/>
            <w:lang w:eastAsia="zh-CN"/>
          </w:rPr>
          <w:t>(二)、加强资金流动监控</w:t>
        </w:r>
        <w:r>
          <w:tab/>
        </w:r>
        <w:r>
          <w:fldChar w:fldCharType="begin"/>
        </w:r>
        <w:r>
          <w:instrText xml:space="preserve"> PAGEREF _Toc13430 \h </w:instrText>
        </w:r>
        <w:r>
          <w:fldChar w:fldCharType="separate"/>
        </w:r>
        <w:r>
          <w:t>33</w:t>
        </w:r>
        <w:r>
          <w:fldChar w:fldCharType="end"/>
        </w:r>
      </w:hyperlink>
    </w:p>
    <w:p>
      <w:pPr>
        <w:pStyle w:val="TOC2"/>
        <w:tabs>
          <w:tab w:val="right" w:leader="dot" w:pos="8306"/>
        </w:tabs>
      </w:pPr>
      <w:hyperlink w:anchor="_Toc5629" w:history="1">
        <w:r>
          <w:rPr>
            <w:rFonts w:ascii="仿宋" w:eastAsia="仿宋" w:hAnsi="仿宋" w:cs="仿宋" w:hint="eastAsia"/>
            <w:lang w:eastAsia="zh-CN"/>
          </w:rPr>
          <w:t>(三)、制定完善的风险控制机制</w:t>
        </w:r>
        <w:r>
          <w:tab/>
        </w:r>
        <w:r>
          <w:fldChar w:fldCharType="begin"/>
        </w:r>
        <w:r>
          <w:instrText xml:space="preserve"> PAGEREF _Toc5629 \h </w:instrText>
        </w:r>
        <w:r>
          <w:fldChar w:fldCharType="separate"/>
        </w:r>
        <w:r>
          <w:t>34</w:t>
        </w:r>
        <w:r>
          <w:fldChar w:fldCharType="end"/>
        </w:r>
      </w:hyperlink>
    </w:p>
    <w:p>
      <w:pPr>
        <w:pStyle w:val="TOC2"/>
        <w:tabs>
          <w:tab w:val="right" w:leader="dot" w:pos="8306"/>
        </w:tabs>
      </w:pPr>
      <w:hyperlink w:anchor="_Toc20384" w:history="1">
        <w:r>
          <w:rPr>
            <w:rFonts w:ascii="仿宋" w:eastAsia="仿宋" w:hAnsi="仿宋" w:cs="仿宋" w:hint="eastAsia"/>
            <w:lang w:eastAsia="zh-CN"/>
          </w:rPr>
          <w:t>(四)、优化成本管理</w:t>
        </w:r>
        <w:r>
          <w:tab/>
        </w:r>
        <w:r>
          <w:fldChar w:fldCharType="begin"/>
        </w:r>
        <w:r>
          <w:instrText xml:space="preserve"> PAGEREF _Toc20384 \h </w:instrText>
        </w:r>
        <w:r>
          <w:fldChar w:fldCharType="separate"/>
        </w:r>
        <w:r>
          <w:t>35</w:t>
        </w:r>
        <w:r>
          <w:fldChar w:fldCharType="end"/>
        </w:r>
      </w:hyperlink>
    </w:p>
    <w:p>
      <w:pPr>
        <w:pStyle w:val="TOC1"/>
        <w:tabs>
          <w:tab w:val="right" w:leader="dot" w:pos="8306"/>
        </w:tabs>
      </w:pPr>
      <w:hyperlink w:anchor="_Toc32641" w:history="1">
        <w:r>
          <w:rPr>
            <w:rFonts w:ascii="仿宋" w:eastAsia="仿宋" w:hAnsi="仿宋" w:cs="仿宋" w:hint="eastAsia"/>
            <w:lang w:eastAsia="zh-CN"/>
          </w:rPr>
          <w:t>十、耗尽关机传感器项目经营效益</w:t>
        </w:r>
        <w:r>
          <w:tab/>
        </w:r>
        <w:r>
          <w:fldChar w:fldCharType="begin"/>
        </w:r>
        <w:r>
          <w:instrText xml:space="preserve"> PAGEREF _Toc32641 \h </w:instrText>
        </w:r>
        <w:r>
          <w:fldChar w:fldCharType="separate"/>
        </w:r>
        <w:r>
          <w:t>36</w:t>
        </w:r>
        <w:r>
          <w:fldChar w:fldCharType="end"/>
        </w:r>
      </w:hyperlink>
    </w:p>
    <w:p>
      <w:pPr>
        <w:pStyle w:val="TOC2"/>
        <w:tabs>
          <w:tab w:val="right" w:leader="dot" w:pos="8306"/>
        </w:tabs>
      </w:pPr>
      <w:hyperlink w:anchor="_Toc13104" w:history="1">
        <w:r>
          <w:rPr>
            <w:rFonts w:ascii="仿宋" w:eastAsia="仿宋" w:hAnsi="仿宋" w:cs="仿宋" w:hint="eastAsia"/>
            <w:lang w:eastAsia="zh-CN"/>
          </w:rPr>
          <w:t>(一)、经济评价财务测算</w:t>
        </w:r>
        <w:r>
          <w:tab/>
        </w:r>
        <w:r>
          <w:fldChar w:fldCharType="begin"/>
        </w:r>
        <w:r>
          <w:instrText xml:space="preserve"> PAGEREF _Toc13104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 w:history="1">
        <w:r>
          <w:rPr>
            <w:rFonts w:ascii="仿宋" w:eastAsia="仿宋" w:hAnsi="仿宋" w:cs="仿宋" w:hint="eastAsia"/>
            <w:lang w:eastAsia="zh-CN"/>
          </w:rPr>
          <w:t>(二)、耗尽关机传感器项目盈利能力分析</w:t>
        </w:r>
        <w:r>
          <w:tab/>
        </w:r>
        <w:r>
          <w:fldChar w:fldCharType="begin"/>
        </w:r>
        <w:r>
          <w:instrText xml:space="preserve"> PAGEREF _Toc290 \h </w:instrText>
        </w:r>
        <w:r>
          <w:fldChar w:fldCharType="separate"/>
        </w:r>
        <w:r>
          <w:t>38</w:t>
        </w:r>
        <w:r>
          <w:fldChar w:fldCharType="end"/>
        </w:r>
      </w:hyperlink>
    </w:p>
    <w:p>
      <w:pPr>
        <w:pStyle w:val="TOC1"/>
        <w:tabs>
          <w:tab w:val="right" w:leader="dot" w:pos="8306"/>
        </w:tabs>
      </w:pPr>
      <w:hyperlink w:anchor="_Toc891" w:history="1">
        <w:r>
          <w:rPr>
            <w:rFonts w:ascii="仿宋" w:eastAsia="仿宋" w:hAnsi="仿宋" w:cs="仿宋" w:hint="eastAsia"/>
            <w:lang w:eastAsia="zh-CN"/>
          </w:rPr>
          <w:t>十一、耗尽关机传感器项目财务管理</w:t>
        </w:r>
        <w:r>
          <w:tab/>
        </w:r>
        <w:r>
          <w:fldChar w:fldCharType="begin"/>
        </w:r>
        <w:r>
          <w:instrText xml:space="preserve"> PAGEREF _Toc891 \h </w:instrText>
        </w:r>
        <w:r>
          <w:fldChar w:fldCharType="separate"/>
        </w:r>
        <w:r>
          <w:t>39</w:t>
        </w:r>
        <w:r>
          <w:fldChar w:fldCharType="end"/>
        </w:r>
      </w:hyperlink>
    </w:p>
    <w:p>
      <w:pPr>
        <w:pStyle w:val="TOC2"/>
        <w:tabs>
          <w:tab w:val="right" w:leader="dot" w:pos="8306"/>
        </w:tabs>
      </w:pPr>
      <w:hyperlink w:anchor="_Toc592" w:history="1">
        <w:r>
          <w:rPr>
            <w:rFonts w:ascii="仿宋" w:eastAsia="仿宋" w:hAnsi="仿宋" w:cs="仿宋" w:hint="eastAsia"/>
            <w:lang w:eastAsia="zh-CN"/>
          </w:rPr>
          <w:t>(一)、资金需求大</w:t>
        </w:r>
        <w:r>
          <w:tab/>
        </w:r>
        <w:r>
          <w:fldChar w:fldCharType="begin"/>
        </w:r>
        <w:r>
          <w:instrText xml:space="preserve"> PAGEREF _Toc592 \h </w:instrText>
        </w:r>
        <w:r>
          <w:fldChar w:fldCharType="separate"/>
        </w:r>
        <w:r>
          <w:t>39</w:t>
        </w:r>
        <w:r>
          <w:fldChar w:fldCharType="end"/>
        </w:r>
      </w:hyperlink>
    </w:p>
    <w:p>
      <w:pPr>
        <w:pStyle w:val="TOC2"/>
        <w:tabs>
          <w:tab w:val="right" w:leader="dot" w:pos="8306"/>
        </w:tabs>
      </w:pPr>
      <w:hyperlink w:anchor="_Toc21729" w:history="1">
        <w:r>
          <w:rPr>
            <w:rFonts w:ascii="仿宋" w:eastAsia="仿宋" w:hAnsi="仿宋" w:cs="仿宋" w:hint="eastAsia"/>
            <w:lang w:eastAsia="zh-CN"/>
          </w:rPr>
          <w:t>(二)、研发周期长</w:t>
        </w:r>
        <w:r>
          <w:tab/>
        </w:r>
        <w:r>
          <w:fldChar w:fldCharType="begin"/>
        </w:r>
        <w:r>
          <w:instrText xml:space="preserve"> PAGEREF _Toc21729 \h </w:instrText>
        </w:r>
        <w:r>
          <w:fldChar w:fldCharType="separate"/>
        </w:r>
        <w:r>
          <w:t>40</w:t>
        </w:r>
        <w:r>
          <w:fldChar w:fldCharType="end"/>
        </w:r>
      </w:hyperlink>
    </w:p>
    <w:p>
      <w:pPr>
        <w:pStyle w:val="TOC2"/>
        <w:tabs>
          <w:tab w:val="right" w:leader="dot" w:pos="8306"/>
        </w:tabs>
      </w:pPr>
      <w:hyperlink w:anchor="_Toc3570" w:history="1">
        <w:r>
          <w:rPr>
            <w:rFonts w:ascii="仿宋" w:eastAsia="仿宋" w:hAnsi="仿宋" w:cs="仿宋" w:hint="eastAsia"/>
            <w:lang w:eastAsia="zh-CN"/>
          </w:rPr>
          <w:t>(三)、市场风险大</w:t>
        </w:r>
        <w:r>
          <w:tab/>
        </w:r>
        <w:r>
          <w:fldChar w:fldCharType="begin"/>
        </w:r>
        <w:r>
          <w:instrText xml:space="preserve"> PAGEREF _Toc3570 \h </w:instrText>
        </w:r>
        <w:r>
          <w:fldChar w:fldCharType="separate"/>
        </w:r>
        <w:r>
          <w:t>41</w:t>
        </w:r>
        <w:r>
          <w:fldChar w:fldCharType="end"/>
        </w:r>
      </w:hyperlink>
    </w:p>
    <w:p>
      <w:pPr>
        <w:pStyle w:val="TOC2"/>
        <w:tabs>
          <w:tab w:val="right" w:leader="dot" w:pos="8306"/>
        </w:tabs>
      </w:pPr>
      <w:hyperlink w:anchor="_Toc13987" w:history="1">
        <w:r>
          <w:rPr>
            <w:rFonts w:ascii="仿宋" w:eastAsia="仿宋" w:hAnsi="仿宋" w:cs="仿宋" w:hint="eastAsia"/>
            <w:lang w:eastAsia="zh-CN"/>
          </w:rPr>
          <w:t>(四)、利润率高</w:t>
        </w:r>
        <w:r>
          <w:tab/>
        </w:r>
        <w:r>
          <w:fldChar w:fldCharType="begin"/>
        </w:r>
        <w:r>
          <w:instrText xml:space="preserve"> PAGEREF _Toc13987 \h </w:instrText>
        </w:r>
        <w:r>
          <w:fldChar w:fldCharType="separate"/>
        </w:r>
        <w:r>
          <w:t>44</w:t>
        </w:r>
        <w:r>
          <w:fldChar w:fldCharType="end"/>
        </w:r>
      </w:hyperlink>
    </w:p>
    <w:p>
      <w:pPr>
        <w:pStyle w:val="TOC1"/>
        <w:tabs>
          <w:tab w:val="right" w:leader="dot" w:pos="8306"/>
        </w:tabs>
      </w:pPr>
      <w:hyperlink w:anchor="_Toc20050" w:history="1">
        <w:r>
          <w:rPr>
            <w:rFonts w:ascii="仿宋" w:eastAsia="仿宋" w:hAnsi="仿宋" w:cs="仿宋" w:hint="eastAsia"/>
            <w:lang w:eastAsia="zh-CN"/>
          </w:rPr>
          <w:t>十二、生产安全保护</w:t>
        </w:r>
        <w:r>
          <w:tab/>
        </w:r>
        <w:r>
          <w:fldChar w:fldCharType="begin"/>
        </w:r>
        <w:r>
          <w:instrText xml:space="preserve"> PAGEREF _Toc20050 \h </w:instrText>
        </w:r>
        <w:r>
          <w:fldChar w:fldCharType="separate"/>
        </w:r>
        <w:r>
          <w:t>46</w:t>
        </w:r>
        <w:r>
          <w:fldChar w:fldCharType="end"/>
        </w:r>
      </w:hyperlink>
    </w:p>
    <w:p>
      <w:pPr>
        <w:pStyle w:val="TOC2"/>
        <w:tabs>
          <w:tab w:val="right" w:leader="dot" w:pos="8306"/>
        </w:tabs>
      </w:pPr>
      <w:hyperlink w:anchor="_Toc27056" w:history="1">
        <w:r>
          <w:rPr>
            <w:rFonts w:ascii="仿宋" w:eastAsia="仿宋" w:hAnsi="仿宋" w:cs="仿宋" w:hint="eastAsia"/>
            <w:lang w:eastAsia="zh-CN"/>
          </w:rPr>
          <w:t>(一)、消防安全</w:t>
        </w:r>
        <w:r>
          <w:tab/>
        </w:r>
        <w:r>
          <w:fldChar w:fldCharType="begin"/>
        </w:r>
        <w:r>
          <w:instrText xml:space="preserve"> PAGEREF _Toc27056 \h </w:instrText>
        </w:r>
        <w:r>
          <w:fldChar w:fldCharType="separate"/>
        </w:r>
        <w:r>
          <w:t>46</w:t>
        </w:r>
        <w:r>
          <w:fldChar w:fldCharType="end"/>
        </w:r>
      </w:hyperlink>
    </w:p>
    <w:p>
      <w:pPr>
        <w:pStyle w:val="TOC2"/>
        <w:tabs>
          <w:tab w:val="right" w:leader="dot" w:pos="8306"/>
        </w:tabs>
      </w:pPr>
      <w:hyperlink w:anchor="_Toc26951" w:history="1">
        <w:r>
          <w:rPr>
            <w:rFonts w:ascii="仿宋" w:eastAsia="仿宋" w:hAnsi="仿宋" w:cs="仿宋" w:hint="eastAsia"/>
            <w:lang w:eastAsia="zh-CN"/>
          </w:rPr>
          <w:t>(二)、防火防爆总图布置措施</w:t>
        </w:r>
        <w:r>
          <w:tab/>
        </w:r>
        <w:r>
          <w:fldChar w:fldCharType="begin"/>
        </w:r>
        <w:r>
          <w:instrText xml:space="preserve"> PAGEREF _Toc26951 \h </w:instrText>
        </w:r>
        <w:r>
          <w:fldChar w:fldCharType="separate"/>
        </w:r>
        <w:r>
          <w:t>48</w:t>
        </w:r>
        <w:r>
          <w:fldChar w:fldCharType="end"/>
        </w:r>
      </w:hyperlink>
    </w:p>
    <w:p>
      <w:pPr>
        <w:pStyle w:val="TOC2"/>
        <w:tabs>
          <w:tab w:val="right" w:leader="dot" w:pos="8306"/>
        </w:tabs>
      </w:pPr>
      <w:hyperlink w:anchor="_Toc19096" w:history="1">
        <w:r>
          <w:rPr>
            <w:rFonts w:ascii="仿宋" w:eastAsia="仿宋" w:hAnsi="仿宋" w:cs="仿宋" w:hint="eastAsia"/>
            <w:lang w:eastAsia="zh-CN"/>
          </w:rPr>
          <w:t>(三)、自然灾害防范措施</w:t>
        </w:r>
        <w:r>
          <w:tab/>
        </w:r>
        <w:r>
          <w:fldChar w:fldCharType="begin"/>
        </w:r>
        <w:r>
          <w:instrText xml:space="preserve"> PAGEREF _Toc19096 \h </w:instrText>
        </w:r>
        <w:r>
          <w:fldChar w:fldCharType="separate"/>
        </w:r>
        <w:r>
          <w:t>48</w:t>
        </w:r>
        <w:r>
          <w:fldChar w:fldCharType="end"/>
        </w:r>
      </w:hyperlink>
    </w:p>
    <w:p>
      <w:pPr>
        <w:pStyle w:val="TOC2"/>
        <w:tabs>
          <w:tab w:val="right" w:leader="dot" w:pos="8306"/>
        </w:tabs>
      </w:pPr>
      <w:hyperlink w:anchor="_Toc18134" w:history="1">
        <w:r>
          <w:rPr>
            <w:rFonts w:ascii="仿宋" w:eastAsia="仿宋" w:hAnsi="仿宋" w:cs="仿宋" w:hint="eastAsia"/>
            <w:lang w:eastAsia="zh-CN"/>
          </w:rPr>
          <w:t>(四)、安全色及安全标志使用要求</w:t>
        </w:r>
        <w:r>
          <w:tab/>
        </w:r>
        <w:r>
          <w:fldChar w:fldCharType="begin"/>
        </w:r>
        <w:r>
          <w:instrText xml:space="preserve"> PAGEREF _Toc18134 \h </w:instrText>
        </w:r>
        <w:r>
          <w:fldChar w:fldCharType="separate"/>
        </w:r>
        <w:r>
          <w:t>49</w:t>
        </w:r>
        <w:r>
          <w:fldChar w:fldCharType="end"/>
        </w:r>
      </w:hyperlink>
    </w:p>
    <w:p>
      <w:pPr>
        <w:pStyle w:val="TOC2"/>
        <w:tabs>
          <w:tab w:val="right" w:leader="dot" w:pos="8306"/>
        </w:tabs>
      </w:pPr>
      <w:hyperlink w:anchor="_Toc28732" w:history="1">
        <w:r>
          <w:rPr>
            <w:rFonts w:ascii="仿宋" w:eastAsia="仿宋" w:hAnsi="仿宋" w:cs="仿宋" w:hint="eastAsia"/>
            <w:lang w:eastAsia="zh-CN"/>
          </w:rPr>
          <w:t>(五)、防尘防毒措施</w:t>
        </w:r>
        <w:r>
          <w:tab/>
        </w:r>
        <w:r>
          <w:fldChar w:fldCharType="begin"/>
        </w:r>
        <w:r>
          <w:instrText xml:space="preserve"> PAGEREF _Toc28732 \h </w:instrText>
        </w:r>
        <w:r>
          <w:fldChar w:fldCharType="separate"/>
        </w:r>
        <w:r>
          <w:t>50</w:t>
        </w:r>
        <w:r>
          <w:fldChar w:fldCharType="end"/>
        </w:r>
      </w:hyperlink>
    </w:p>
    <w:p>
      <w:pPr>
        <w:pStyle w:val="TOC2"/>
        <w:tabs>
          <w:tab w:val="right" w:leader="dot" w:pos="8306"/>
        </w:tabs>
      </w:pPr>
      <w:hyperlink w:anchor="_Toc23962" w:history="1">
        <w:r>
          <w:rPr>
            <w:rFonts w:ascii="仿宋" w:eastAsia="仿宋" w:hAnsi="仿宋" w:cs="仿宋" w:hint="eastAsia"/>
            <w:lang w:eastAsia="zh-CN"/>
          </w:rPr>
          <w:t>(六)、防静电、触电防护及防雷措施</w:t>
        </w:r>
        <w:r>
          <w:tab/>
        </w:r>
        <w:r>
          <w:fldChar w:fldCharType="begin"/>
        </w:r>
        <w:r>
          <w:instrText xml:space="preserve"> PAGEREF _Toc23962 \h </w:instrText>
        </w:r>
        <w:r>
          <w:fldChar w:fldCharType="separate"/>
        </w:r>
        <w:r>
          <w:t>51</w:t>
        </w:r>
        <w:r>
          <w:fldChar w:fldCharType="end"/>
        </w:r>
      </w:hyperlink>
    </w:p>
    <w:p>
      <w:pPr>
        <w:pStyle w:val="TOC2"/>
        <w:tabs>
          <w:tab w:val="right" w:leader="dot" w:pos="8306"/>
        </w:tabs>
      </w:pPr>
      <w:hyperlink w:anchor="_Toc19713" w:history="1">
        <w:r>
          <w:rPr>
            <w:rFonts w:ascii="仿宋" w:eastAsia="仿宋" w:hAnsi="仿宋" w:cs="仿宋" w:hint="eastAsia"/>
            <w:lang w:eastAsia="zh-CN"/>
          </w:rPr>
          <w:t>(七)、机械设备安全保障措施</w:t>
        </w:r>
        <w:r>
          <w:tab/>
        </w:r>
        <w:r>
          <w:fldChar w:fldCharType="begin"/>
        </w:r>
        <w:r>
          <w:instrText xml:space="preserve"> PAGEREF _Toc19713 \h </w:instrText>
        </w:r>
        <w:r>
          <w:fldChar w:fldCharType="separate"/>
        </w:r>
        <w:r>
          <w:t>53</w:t>
        </w:r>
        <w:r>
          <w:fldChar w:fldCharType="end"/>
        </w:r>
      </w:hyperlink>
    </w:p>
    <w:p>
      <w:pPr>
        <w:pStyle w:val="TOC1"/>
        <w:tabs>
          <w:tab w:val="right" w:leader="dot" w:pos="8306"/>
        </w:tabs>
      </w:pPr>
      <w:hyperlink w:anchor="_Toc15286" w:history="1">
        <w:r>
          <w:rPr>
            <w:rFonts w:ascii="仿宋" w:eastAsia="仿宋" w:hAnsi="仿宋" w:cs="仿宋" w:hint="eastAsia"/>
            <w:lang w:eastAsia="zh-CN"/>
          </w:rPr>
          <w:t>十三、风险识别与分类</w:t>
        </w:r>
        <w:r>
          <w:tab/>
        </w:r>
        <w:r>
          <w:fldChar w:fldCharType="begin"/>
        </w:r>
        <w:r>
          <w:instrText xml:space="preserve"> PAGEREF _Toc15286 \h </w:instrText>
        </w:r>
        <w:r>
          <w:fldChar w:fldCharType="separate"/>
        </w:r>
        <w:r>
          <w:t>54</w:t>
        </w:r>
        <w:r>
          <w:fldChar w:fldCharType="end"/>
        </w:r>
      </w:hyperlink>
    </w:p>
    <w:p>
      <w:pPr>
        <w:pStyle w:val="TOC2"/>
        <w:tabs>
          <w:tab w:val="right" w:leader="dot" w:pos="8306"/>
        </w:tabs>
      </w:pPr>
      <w:hyperlink w:anchor="_Toc20106" w:history="1">
        <w:r>
          <w:rPr>
            <w:rFonts w:ascii="仿宋" w:eastAsia="仿宋" w:hAnsi="仿宋" w:cs="仿宋" w:hint="eastAsia"/>
            <w:lang w:eastAsia="zh-CN"/>
          </w:rPr>
          <w:t>(一)、风险识别</w:t>
        </w:r>
        <w:r>
          <w:tab/>
        </w:r>
        <w:r>
          <w:fldChar w:fldCharType="begin"/>
        </w:r>
        <w:r>
          <w:instrText xml:space="preserve"> PAGEREF _Toc20106 \h </w:instrText>
        </w:r>
        <w:r>
          <w:fldChar w:fldCharType="separate"/>
        </w:r>
        <w:r>
          <w:t>54</w:t>
        </w:r>
        <w:r>
          <w:fldChar w:fldCharType="end"/>
        </w:r>
      </w:hyperlink>
    </w:p>
    <w:p>
      <w:pPr>
        <w:pStyle w:val="TOC2"/>
        <w:tabs>
          <w:tab w:val="right" w:leader="dot" w:pos="8306"/>
        </w:tabs>
      </w:pPr>
      <w:hyperlink w:anchor="_Toc30756" w:history="1">
        <w:r>
          <w:rPr>
            <w:rFonts w:ascii="仿宋" w:eastAsia="仿宋" w:hAnsi="仿宋" w:cs="仿宋" w:hint="eastAsia"/>
            <w:lang w:eastAsia="zh-CN"/>
          </w:rPr>
          <w:t>(二)、风险分类</w:t>
        </w:r>
        <w:r>
          <w:tab/>
        </w:r>
        <w:r>
          <w:fldChar w:fldCharType="begin"/>
        </w:r>
        <w:r>
          <w:instrText xml:space="preserve"> PAGEREF _Toc30756 \h </w:instrText>
        </w:r>
        <w:r>
          <w:fldChar w:fldCharType="separate"/>
        </w:r>
        <w:r>
          <w:t>56</w:t>
        </w:r>
        <w:r>
          <w:fldChar w:fldCharType="end"/>
        </w:r>
      </w:hyperlink>
    </w:p>
    <w:p>
      <w:pPr>
        <w:pStyle w:val="TOC1"/>
        <w:tabs>
          <w:tab w:val="right" w:leader="dot" w:pos="8306"/>
        </w:tabs>
      </w:pPr>
      <w:hyperlink w:anchor="_Toc6211" w:history="1">
        <w:r>
          <w:rPr>
            <w:rFonts w:ascii="仿宋" w:eastAsia="仿宋" w:hAnsi="仿宋" w:cs="仿宋" w:hint="eastAsia"/>
            <w:lang w:eastAsia="zh-CN"/>
          </w:rPr>
          <w:t>十四、利益相关者分析与沟通计划</w:t>
        </w:r>
        <w:r>
          <w:tab/>
        </w:r>
        <w:r>
          <w:fldChar w:fldCharType="begin"/>
        </w:r>
        <w:r>
          <w:instrText xml:space="preserve"> PAGEREF _Toc6211 \h </w:instrText>
        </w:r>
        <w:r>
          <w:fldChar w:fldCharType="separate"/>
        </w:r>
        <w:r>
          <w:t>58</w:t>
        </w:r>
        <w:r>
          <w:fldChar w:fldCharType="end"/>
        </w:r>
      </w:hyperlink>
    </w:p>
    <w:p>
      <w:pPr>
        <w:pStyle w:val="TOC2"/>
        <w:tabs>
          <w:tab w:val="right" w:leader="dot" w:pos="8306"/>
        </w:tabs>
      </w:pPr>
      <w:hyperlink w:anchor="_Toc22420" w:history="1">
        <w:r>
          <w:rPr>
            <w:rFonts w:ascii="仿宋" w:eastAsia="仿宋" w:hAnsi="仿宋" w:cs="仿宋" w:hint="eastAsia"/>
            <w:lang w:eastAsia="zh-CN"/>
          </w:rPr>
          <w:t>(一)、利益相关者分析</w:t>
        </w:r>
        <w:r>
          <w:tab/>
        </w:r>
        <w:r>
          <w:fldChar w:fldCharType="begin"/>
        </w:r>
        <w:r>
          <w:instrText xml:space="preserve"> PAGEREF _Toc22420 \h </w:instrText>
        </w:r>
        <w:r>
          <w:fldChar w:fldCharType="separate"/>
        </w:r>
        <w:r>
          <w:t>58</w:t>
        </w:r>
        <w:r>
          <w:fldChar w:fldCharType="end"/>
        </w:r>
      </w:hyperlink>
    </w:p>
    <w:p>
      <w:pPr>
        <w:pStyle w:val="TOC2"/>
        <w:tabs>
          <w:tab w:val="right" w:leader="dot" w:pos="8306"/>
        </w:tabs>
      </w:pPr>
      <w:hyperlink w:anchor="_Toc5955" w:history="1">
        <w:r>
          <w:rPr>
            <w:rFonts w:ascii="仿宋" w:eastAsia="仿宋" w:hAnsi="仿宋" w:cs="仿宋" w:hint="eastAsia"/>
            <w:lang w:eastAsia="zh-CN"/>
          </w:rPr>
          <w:t>(二)、沟通计划</w:t>
        </w:r>
        <w:r>
          <w:tab/>
        </w:r>
        <w:r>
          <w:fldChar w:fldCharType="begin"/>
        </w:r>
        <w:r>
          <w:instrText xml:space="preserve"> PAGEREF _Toc5955 \h </w:instrText>
        </w:r>
        <w:r>
          <w:fldChar w:fldCharType="separate"/>
        </w:r>
        <w:r>
          <w:t>59</w:t>
        </w:r>
        <w:r>
          <w:fldChar w:fldCharType="end"/>
        </w:r>
      </w:hyperlink>
    </w:p>
    <w:p>
      <w:pPr>
        <w:pStyle w:val="TOC1"/>
        <w:tabs>
          <w:tab w:val="right" w:leader="dot" w:pos="8306"/>
        </w:tabs>
      </w:pPr>
      <w:hyperlink w:anchor="_Toc2370" w:history="1">
        <w:r>
          <w:rPr>
            <w:rFonts w:ascii="仿宋" w:eastAsia="仿宋" w:hAnsi="仿宋" w:cs="仿宋" w:hint="eastAsia"/>
            <w:lang w:eastAsia="zh-CN"/>
          </w:rPr>
          <w:t>十五、耗尽关机传感器项目变更管理</w:t>
        </w:r>
        <w:r>
          <w:tab/>
        </w:r>
        <w:r>
          <w:fldChar w:fldCharType="begin"/>
        </w:r>
        <w:r>
          <w:instrText xml:space="preserve"> PAGEREF _Toc2370 \h </w:instrText>
        </w:r>
        <w:r>
          <w:fldChar w:fldCharType="separate"/>
        </w:r>
        <w:r>
          <w:t>60</w:t>
        </w:r>
        <w:r>
          <w:fldChar w:fldCharType="end"/>
        </w:r>
      </w:hyperlink>
    </w:p>
    <w:p>
      <w:pPr>
        <w:pStyle w:val="TOC2"/>
        <w:tabs>
          <w:tab w:val="right" w:leader="dot" w:pos="8306"/>
        </w:tabs>
      </w:pPr>
      <w:hyperlink w:anchor="_Toc25170" w:history="1">
        <w:r>
          <w:rPr>
            <w:rFonts w:ascii="仿宋" w:eastAsia="仿宋" w:hAnsi="仿宋" w:cs="仿宋" w:hint="eastAsia"/>
            <w:lang w:eastAsia="zh-CN"/>
          </w:rPr>
          <w:t>(一)、变更申请与评估</w:t>
        </w:r>
        <w:r>
          <w:tab/>
        </w:r>
        <w:r>
          <w:fldChar w:fldCharType="begin"/>
        </w:r>
        <w:r>
          <w:instrText xml:space="preserve"> PAGEREF _Toc25170 \h </w:instrText>
        </w:r>
        <w:r>
          <w:fldChar w:fldCharType="separate"/>
        </w:r>
        <w:r>
          <w:t>60</w:t>
        </w:r>
        <w:r>
          <w:fldChar w:fldCharType="end"/>
        </w:r>
      </w:hyperlink>
    </w:p>
    <w:p>
      <w:pPr>
        <w:pStyle w:val="TOC2"/>
        <w:tabs>
          <w:tab w:val="right" w:leader="dot" w:pos="8306"/>
        </w:tabs>
      </w:pPr>
      <w:hyperlink w:anchor="_Toc17252" w:history="1">
        <w:r>
          <w:rPr>
            <w:rFonts w:ascii="仿宋" w:eastAsia="仿宋" w:hAnsi="仿宋" w:cs="仿宋" w:hint="eastAsia"/>
            <w:lang w:eastAsia="zh-CN"/>
          </w:rPr>
          <w:t>(二)、变更实施与控制</w:t>
        </w:r>
        <w:r>
          <w:tab/>
        </w:r>
        <w:r>
          <w:fldChar w:fldCharType="begin"/>
        </w:r>
        <w:r>
          <w:instrText xml:space="preserve"> PAGEREF _Toc17252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77"/>
      <w:r>
        <w:rPr>
          <w:rFonts w:ascii="仿宋" w:eastAsia="仿宋" w:hAnsi="仿宋" w:cs="仿宋" w:hint="eastAsia"/>
          <w:sz w:val="28"/>
          <w:lang w:eastAsia="zh-CN"/>
        </w:rPr>
        <w:t>一、耗尽关机传感器项目概论</w:t>
      </w:r>
      <w:bookmarkEnd w:id="2"/>
    </w:p>
    <w:p>
      <w:pPr>
        <w:pStyle w:val="Heading2"/>
        <w:rPr>
          <w:rFonts w:ascii="仿宋" w:eastAsia="仿宋" w:hAnsi="仿宋" w:cs="仿宋" w:hint="eastAsia"/>
          <w:lang w:eastAsia="zh-CN"/>
        </w:rPr>
      </w:pPr>
      <w:bookmarkStart w:id="3" w:name="_Toc3245"/>
      <w:r>
        <w:rPr>
          <w:rFonts w:ascii="仿宋" w:eastAsia="仿宋" w:hAnsi="仿宋" w:cs="仿宋" w:hint="eastAsia"/>
          <w:lang w:eastAsia="zh-CN"/>
        </w:rPr>
        <w:t>(一)、耗尽关机传感器项目概况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起源追溯至对市场的深入洞察。市场的不断演变与变革为耗尽关机传感器项目提供了难得的机遇。当前市场存在的需求缺口和变革的大环境共同构成了耗尽关机传感器项目的背景。这个耗尽关机传感器项目旨在充分利用市场机遇，填补行业中尚未满足的需求，为客户提供全新的解决方案。市场的变革和需求的增长使得这个耗尽关机传感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耗尽关机传感器项目名称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耗尽关机传感器项目正式命名为耗尽关机传感器。这个名称不仅仅是一个标识，更代表了耗尽关机传感器项目的核心理念和愿景。它蕴含着耗尽关机传感器项目所要解决问题的关键字，具有强烈的表达和辨识度，为耗尽关机传感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耗尽关机传感器项目目标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核心目标是提供一种全新、高效的解决方案，满足客户日益增长的需求。耗尽关机传感器项目追求的不仅仅是满足市场需求，更是在市场中获得卓越的竞争优势。通过不断提升产品或服务的质量和创新水平，耗尽关机传感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耗尽关机传感器项目范围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全面涵盖了产品研发、制造、市场推广和售后服务，确保从产品设计到最终用户体验的全方位关注。这一全面的耗尽关机传感器项目范围是为了确保耗尽关机传感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耗尽关机传感器项目时间表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耗尽关机传感器项目计划在未来18个月内完成，包括研发、测试、市场试点和正式推出等不同阶段。这个时间表的合理设计是为了确保耗尽关机传感器项目各个阶段的顺利推进，以便按时交付高质量的成果。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耗尽关机传感器项目预算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总预算估算为XX百万美元，主要分配在研发、市场推广、人员培训和运营等方面。这一充足的预算为耗尽关机传感器项目提供了充足的资源，确保耗尽关机传感器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耗尽关机传感器项目风险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可能面临的风险包括市场接受度低、技术难题、竞争激烈等。耗尽关机传感器项目团队已经制定了相应的风险应对计划，通过前瞻性的风险管理，确保耗尽关机传感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耗尽关机传感器项目团队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耗尽关机传感器项目汇聚了一支经验丰富、多领域专业素养的核心团队，确保耗尽关机传感器项目在各个方面都能拥有高水平的执行力。团队的协同作战是耗尽关机传感器项目成功的关键因素之一。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耗尽关机传感器项目背景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耗尽关机传感器项目的背景根植于市场对更高效、创新产品的渴望，同时也受到科技发展对行业格局的深刻改变的影响。这为耗尽关机传感器项目提供了广阔的发展空间和市场需求。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耗尽关机传感器项目现状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截至目前，耗尽关机传感器项目已完成市场调研和技术验证，取得了初步的成功。这为耗尽关机传感器项目在未来的发展奠定了坚实的基础，为更远大的目标打下了坚实的基石。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821"/>
      <w:r>
        <w:rPr>
          <w:rFonts w:ascii="仿宋" w:eastAsia="仿宋" w:hAnsi="仿宋" w:cs="仿宋" w:hint="eastAsia"/>
          <w:sz w:val="28"/>
          <w:lang w:eastAsia="zh-CN"/>
        </w:rPr>
        <w:t>(二)、耗尽关机传感器项目目标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keyword》耗尽关机传感器项目首要业务目标是在市场中占据有利地位，实现产品/服务的成功推广和销售。通过不断提升产品质量、创新性，耗尽关机传感器项目追求成为行业中的领导者，赢得更多客户的青睐。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在科技迅速发展的时代，耗尽关机传感器项目着眼于技术创新。通过持续的研发和技术升级，耗尽关机传感器项目旨在推出更具创新性的产品或服务，以满足市场对新鲜、先进解决方案的需求。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为了建立可持续的客户关系，耗尽关机传感器项目设定了客户满意度目标。通过提供卓越的产品质量和优质的客户服务，耗尽关机传感器项目追求赢得客户的信任和忠诚度，确保他们的满意度达到行业领先水平。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耗尽关机传感器项目注重社会责任和可持续发展。通过实施环保、社会责任耗尽关机传感器项目，耗尽关机传感器项目致力于在经济发展的同时保护环境，促进社会公平，实现可持续经营。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耗尽关机传感器项目的团队是实现目标的核心驱动力。因此，耗尽关机传感器项目设定了团队发展目标，包括提升团队成员的专业技能、培养领导力，以及搭建协同高效的团队工作氛围。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59"/>
      <w:r>
        <w:rPr>
          <w:rFonts w:ascii="仿宋" w:eastAsia="仿宋" w:hAnsi="仿宋" w:cs="仿宋" w:hint="eastAsia"/>
          <w:sz w:val="28"/>
          <w:lang w:eastAsia="zh-CN"/>
        </w:rPr>
        <w:t>(三)、耗尽关机传感器项目提出的理由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耗尽关机传感器项目提出的理由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源于对市场机遇的深刻洞察。当前市场中存在的需求缺口和行业发展趋势表明，有巨大的商业机会等待被开发。通过准确捕捉市场机遇，耗尽关机传感器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理念基于对技术创新的信仰。通过持续的研发和技术投入，耗尽关机传感器项目有望推出更具创新性的产品或服务。在科技飞速发展的当下，耗尽关机传感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是为了增强企业的行业竞争力。通过提升产品或服务的质量和独特性，耗尽关机传感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响应了消费者需求的变化。随着社会和科技的不断发展，消费者对产品和服务的需求也在发生变化。通过深入了解并及时回应消费者的新需求，耗尽关机传感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是企业战略发展规划的一部分。在面对日益激烈的市场竞争和不断变化的商业环境中，耗尽关机传感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不仅仅是基于商业考量，还注重社会责任。通过推出环保、社会责任等方面的耗尽关机传感器项目，耗尽关机传感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耗尽关机传感器项目的提出反映了对利益相关者期望的关注。包括客户、员工、投资者等利益相关者在企业发展中都有着各自的期望，耗尽关机传感器项目力求在满足这些期望的同时，取得更大的共赢。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57"/>
      <w:r>
        <w:rPr>
          <w:rFonts w:ascii="仿宋" w:eastAsia="仿宋" w:hAnsi="仿宋" w:cs="仿宋" w:hint="eastAsia"/>
          <w:sz w:val="28"/>
          <w:lang w:eastAsia="zh-CN"/>
        </w:rPr>
        <w:t>(四)、耗尽关机传感器项目意义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在实施耗尽关机传感器项目的过程中，我们不仅仅是在追逐商业成功，更是为企业和社会的多个层面创造了深远的意义。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的首要意义在于提升企业的市场竞争力。通过持续的创新和对产品质量的高标准要求，耗尽关机传感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耗尽关机传感器项目的推进将促使行业技术水平的提升。通过引入先进技术和创新性解决方案，耗尽关机传感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耗尽关机传感器项目不仅创造了大量就业机会，提高了就业水平，还注重社会责任和环保。通过参与社会公益事业和推动环保耗尽关机传感器项目，耗尽关机传感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综合而言，耗尽关机传感器项目意义重大，不仅推动了企业的发展，也为行业和社会的进步贡献了积极力量。这是一个全面而深刻的影响，将在未来产生可持续的正面效应。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945"/>
      <w:r>
        <w:rPr>
          <w:rFonts w:ascii="仿宋" w:eastAsia="仿宋" w:hAnsi="仿宋" w:cs="仿宋" w:hint="eastAsia"/>
          <w:sz w:val="28"/>
          <w:lang w:eastAsia="zh-CN"/>
        </w:rPr>
        <w:t>(五)、耗尽关机传感器项目背景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在当今迅猛发展的商业环境中，耗尽关机传感器项目的动因根植于对多方面因素的审慎考量。这个耗尽关机传感器项目的提出并非孤立的决策，而是对企业所处背景深入思考的产物。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耗尽关机传感器项目背后的首要原因。科技的迅速发展和全球市场的快速变化使得企业必须灵活应对。耗尽关机传感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竞争的激烈程度也是耗尽关机传感器项目背景中不可忽视的一环。企业需要在激烈竞争中脱颖而出，为此，耗尽关机传感器项目致力于打破常规，提供独特的价值主张，以吸引客户并确保市场份额的增长。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技术的迅速发展为企业带来了机遇与挑战。作为耗尽关机传感器项目启动的背景之一，对新兴技术的应用将有助于提升企业的技术水平，使其在不断演进的商业环境中保持竞争优势。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此外，社会对企业责任的期望也在逐渐升高。耗尽关机传感器项目充分融入了社会责任的理念，通过可持续经营和社会公益耗尽关机传感器项目，企图为社会贡献一份力量，在商业成功的同时关注社会价值。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521"/>
      <w:r>
        <w:rPr>
          <w:rFonts w:ascii="仿宋" w:eastAsia="仿宋" w:hAnsi="仿宋" w:cs="仿宋" w:hint="eastAsia"/>
          <w:sz w:val="28"/>
          <w:lang w:eastAsia="zh-CN"/>
        </w:rPr>
        <w:t>二、耗尽关机传感器项目选址可行性分析</w:t>
      </w:r>
      <w:bookmarkEnd w:id="8"/>
    </w:p>
    <w:p>
      <w:pPr>
        <w:pStyle w:val="Heading2"/>
        <w:rPr>
          <w:rFonts w:ascii="仿宋" w:eastAsia="仿宋" w:hAnsi="仿宋" w:cs="仿宋" w:hint="eastAsia"/>
          <w:lang w:eastAsia="zh-CN"/>
        </w:rPr>
      </w:pPr>
      <w:bookmarkStart w:id="9" w:name="_Toc32586"/>
      <w:r>
        <w:rPr>
          <w:rFonts w:ascii="仿宋" w:eastAsia="仿宋" w:hAnsi="仿宋" w:cs="仿宋" w:hint="eastAsia"/>
          <w:lang w:eastAsia="zh-CN"/>
        </w:rPr>
        <w:t>(一)、耗尽关机传感器项目选址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该耗尽关机传感器项目选址位于XX省XX市XX区XXX街道</w:t>
      </w:r>
    </w:p>
    <w:p>
      <w:pPr>
        <w:pStyle w:val="Heading2"/>
        <w:ind w:firstLine="560" w:firstLineChars="200"/>
        <w:rPr>
          <w:rFonts w:ascii="仿宋" w:eastAsia="仿宋" w:hAnsi="仿宋" w:cs="仿宋" w:hint="eastAsia"/>
          <w:sz w:val="28"/>
          <w:lang w:eastAsia="zh-CN"/>
        </w:rPr>
      </w:pPr>
      <w:bookmarkStart w:id="10" w:name="_Toc11746"/>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耗尽关机传感器项目的征地面积将根据耗尽关机传感器项目的实际规模和需求进行精确规划。具体面积XXX平方米，旨在确保耗尽关机传感器项目不仅能够满足当前的发展需求，还能够预留空间以适应未来的扩展。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净用地面积是在征地面积基础上去除不可利用面积后的实际可开发用地。具体面积XXX平方米，考虑到环保、交通、安全等多方面因素，以确保耗尽关机传感器项目在整体利用效率上达到最优。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耗尽关机传感器项目计划建设的建筑总规模具体面积XXX平方米。这一规模的确定综合考虑了耗尽关机传感器项目的性质、规模，以及城市规划的相关要求，确保建筑布局与周边环境协调一致。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绿地率是耗尽关机传感器项目用地中被规划为绿地的比例。具体面积XXX平方米，旨在通过合理规划绿地，改善耗尽关机传感器项目周边环境，提升居民生活质量，并符合城市整体绿化规划。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容积率是用地上可以建设的建筑总体积与用地面积之比。具体面积XXX，通过合理的容积率规划，确保耗尽关机传感器项目建筑规模与周边环境和谐共生。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耗尽关机传感器项目选址与当地城市规划相一致，具体面积XXX平方米。通过与城市规划部门深入沟通，确保耗尽关机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耗尽关机传感器项目选址符合当地产业政策，具体面积XXX平方米。这包括耗尽关机传感器项目对当地经济的促进作用，以及对相关产业的带动效应，确保耗尽关机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用地总体要求必须符合环保和可持续发展的原则，具体面积XXX平方米。通过采用绿色建筑设计、节能减排等措施，确保耗尽关机传感器项目在建设和运营过程中对环境的影响最小化，达到可持续发展的要求。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确保耗尽关机传感器项目选址具备必要的公共设施配套，具体面积XXX平方米。这包括交通便利性、教育、医疗等基础设施，以提高居民生活品质，使得耗尽关机传感器项目选址更具吸引力。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考虑用地总体要求对当地社会稳定性的影响，具体面积XXX平方米。通过深入了解当地社区反馈，确保耗尽关机传感器项目的选址和建设过程对当地社会和谐稳定产生积极作用。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耗尽关机传感器项目选址不仅符合法规和规划，还在实际操作中具有可行性。这一全面规划将为耗尽关机传感器项目的成功实施提供坚实的基础，确保耗尽关机传感器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459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耗尽关机传感器项目的设备规划和空间设计中，我们将采取灵活设备布局的措施。设备布局将根据实际需求进行灵活设计，避免不必要的浪费。通过合理规划设备摆放位置，我们将提高设备的利用率，减少设备间距，以确保耗尽关机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耗尽关机传感器项目内部引入共享设施的概念，例如共享会议室、办公区等。通过这种方式，我们可以减少对资源的重复建设，提高资源共享效率，从而减小耗尽关机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51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耗尽关机传感器项目的总图布置中，我们将不同功能区域进行明确的规划，以最大程度满足耗尽关机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3392"/>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耗尽关机传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耗尽关机传感器项目对环境的影响是综合评价的重要因素之一。我们将详细考虑选址周边的自然环境、生态保护区、水源地等情况，确保耗尽关机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对选址的评价还需充分考虑当地政府的产业政策和法规。我们将详细了解耗尽关机传感器项目所在地的相关政策，确保耗尽关机传感器项目的规划和运营与当地法规相符，降低不必要的法律风险。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考虑到社会稳定性对企业运营的重要性，我们将评估选址地区的社会安全情况、劳工关系、社区反馈等方面，以确保耗尽关机传感器项目的建设和运营不会受到社会稳定性的负面影响。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最后，我们将综合考虑用地成本，包括土地购置费用、土地开发成本等。通过对用地成本的详细评估，我们能够做出更为精确的经济效益分析，为耗尽关机传感器项目的投资决策提供有力支持。</w:t>
      </w:r>
    </w:p>
    <w:p>
      <w:pPr>
        <w:pStyle w:val="Heading1"/>
        <w:ind w:firstLine="560" w:firstLineChars="200"/>
        <w:rPr>
          <w:rFonts w:ascii="仿宋" w:eastAsia="仿宋" w:hAnsi="仿宋" w:cs="仿宋" w:hint="eastAsia"/>
          <w:sz w:val="28"/>
          <w:lang w:eastAsia="zh-CN"/>
        </w:rPr>
      </w:pPr>
      <w:bookmarkStart w:id="14" w:name="_Toc6073"/>
      <w:r>
        <w:rPr>
          <w:rFonts w:ascii="仿宋" w:eastAsia="仿宋" w:hAnsi="仿宋" w:cs="仿宋" w:hint="eastAsia"/>
          <w:sz w:val="28"/>
          <w:lang w:eastAsia="zh-CN"/>
        </w:rPr>
        <w:t>三、耗尽关机传感器项目绩效评估</w:t>
      </w:r>
      <w:bookmarkEnd w:id="14"/>
    </w:p>
    <w:p>
      <w:pPr>
        <w:pStyle w:val="Heading2"/>
        <w:rPr>
          <w:rFonts w:ascii="仿宋" w:eastAsia="仿宋" w:hAnsi="仿宋" w:cs="仿宋" w:hint="eastAsia"/>
          <w:lang w:eastAsia="zh-CN"/>
        </w:rPr>
      </w:pPr>
      <w:bookmarkStart w:id="15" w:name="_Toc14206"/>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耗尽关机传感器项目中，我们设计了一套全面的绩效评估指标，以确保耗尽关机传感器项目的可控和成功交付。这些指标跨足耗尽关机传感器项目目标、成本、进度和质量等多个维度，为我们提供了全面洞察耗尽关机传感器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目标达成率是我们关注的首要指标。我们设定了明确的目标，并通过定期监测和评估，迅速发现并应对潜在的目标偏差。这为耗尽关机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成本绩效是另一个核心关注点。通过实际成本与预算成本的对比分析，我们深入了解成本差异的原因，及时调整资源分配，保持耗尽关机传感器项目在经济效益方面的合理水平。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耗尽关机传感器项目进度作为关键的绩效指标之一，得到了精心的关注。我们制定了详细的耗尽关机传感器项目进度计划，并设立了进度符合度指标，确保实际进度与计划进度保持一致。这使我们能够快速发现和解决潜在的进度问题，保持耗尽关机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耗尽关机传感器项目绩效的不可或缺的一环。我们引入了一系列的质量标准和客户满意度指标，以确保耗尽关机传感器项目交付的成果在质量上达到或超越预期水平。通过持续监测这些指标，我们努力提升耗尽关机传感器项目整体质量水平，为耗尽关机传感器项目的成功交付提供有力保障。通过这些科学且全面的绩效评估，我们能够更好地引导耗尽关机传感器项目的持续改进，确保耗尽关机传感器项目目标的顺利达成。</w:t>
      </w:r>
    </w:p>
    <w:p>
      <w:pPr>
        <w:pStyle w:val="Heading2"/>
        <w:ind w:firstLine="560" w:firstLineChars="200"/>
        <w:rPr>
          <w:rFonts w:ascii="仿宋" w:eastAsia="仿宋" w:hAnsi="仿宋" w:cs="仿宋" w:hint="eastAsia"/>
          <w:sz w:val="28"/>
          <w:lang w:eastAsia="zh-CN"/>
        </w:rPr>
      </w:pPr>
      <w:bookmarkStart w:id="16" w:name="_Toc3889"/>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绩效评估是耗尽关机传感器项目中的关键环节，为确保耗尽关机传感器项目达到预期目标，我们采用了多层次、多维度的绩效评估方法。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https://d.book118.com/228141073113006045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耗尽关机传感器项目规划设计蓝图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382AA2"/>
    <w:rsid w:val="73382A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14107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2024-03-01T19:48:00Z</dcterms:created>
  <dcterms:modified xsi:type="dcterms:W3CDTF">2024-03-01T19:49:04Z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198BE06904224F0384327B2D5629483D_11</vt:lpwstr>
  </property>
  <property fmtid="{D5CDD505-2E9C-101B-9397-08002B2CF9AE}" pid="3" name="KSOProductBuildVer">
    <vt:lpwstr>2052-12.1.0.16388</vt:lpwstr>
  </property>
</Properties>
</file>