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柔性制造单元(FMC)项目规划设计方案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85" w:history="1">
        <w:r>
          <w:rPr>
            <w:rFonts w:ascii="仿宋" w:eastAsia="仿宋" w:hAnsi="仿宋" w:cs="仿宋" w:hint="eastAsia"/>
            <w:lang w:eastAsia="zh-CN"/>
          </w:rPr>
          <w:t>概论</w:t>
        </w:r>
        <w:r>
          <w:tab/>
        </w:r>
        <w:r>
          <w:fldChar w:fldCharType="begin"/>
        </w:r>
        <w:r>
          <w:instrText xml:space="preserve"> PAGEREF _Toc23085 \h </w:instrText>
        </w:r>
        <w:r>
          <w:fldChar w:fldCharType="separate"/>
        </w:r>
        <w:r>
          <w:t>3</w:t>
        </w:r>
        <w:r>
          <w:fldChar w:fldCharType="end"/>
        </w:r>
      </w:hyperlink>
    </w:p>
    <w:p>
      <w:pPr>
        <w:pStyle w:val="TOC1"/>
        <w:tabs>
          <w:tab w:val="right" w:leader="dot" w:pos="8306"/>
        </w:tabs>
      </w:pPr>
      <w:hyperlink w:anchor="_Toc19649" w:history="1">
        <w:r>
          <w:rPr>
            <w:rFonts w:ascii="仿宋" w:eastAsia="仿宋" w:hAnsi="仿宋" w:cs="仿宋" w:hint="eastAsia"/>
            <w:lang w:eastAsia="zh-CN"/>
          </w:rPr>
          <w:t>一、市场分析、调研</w:t>
        </w:r>
        <w:r>
          <w:tab/>
        </w:r>
        <w:r>
          <w:fldChar w:fldCharType="begin"/>
        </w:r>
        <w:r>
          <w:instrText xml:space="preserve"> PAGEREF _Toc19649 \h </w:instrText>
        </w:r>
        <w:r>
          <w:fldChar w:fldCharType="separate"/>
        </w:r>
        <w:r>
          <w:t>3</w:t>
        </w:r>
        <w:r>
          <w:fldChar w:fldCharType="end"/>
        </w:r>
      </w:hyperlink>
    </w:p>
    <w:p>
      <w:pPr>
        <w:pStyle w:val="TOC2"/>
        <w:tabs>
          <w:tab w:val="right" w:leader="dot" w:pos="8306"/>
        </w:tabs>
      </w:pPr>
      <w:hyperlink w:anchor="_Toc12715" w:history="1">
        <w:r>
          <w:rPr>
            <w:rFonts w:ascii="仿宋" w:eastAsia="仿宋" w:hAnsi="仿宋" w:cs="仿宋" w:hint="eastAsia"/>
            <w:lang w:eastAsia="zh-CN"/>
          </w:rPr>
          <w:t>(一)、柔性制造单元(FMC)行业分析</w:t>
        </w:r>
        <w:r>
          <w:tab/>
        </w:r>
        <w:r>
          <w:fldChar w:fldCharType="begin"/>
        </w:r>
        <w:r>
          <w:instrText xml:space="preserve"> PAGEREF _Toc12715 \h </w:instrText>
        </w:r>
        <w:r>
          <w:fldChar w:fldCharType="separate"/>
        </w:r>
        <w:r>
          <w:t>3</w:t>
        </w:r>
        <w:r>
          <w:fldChar w:fldCharType="end"/>
        </w:r>
      </w:hyperlink>
    </w:p>
    <w:p>
      <w:pPr>
        <w:pStyle w:val="TOC2"/>
        <w:tabs>
          <w:tab w:val="right" w:leader="dot" w:pos="8306"/>
        </w:tabs>
      </w:pPr>
      <w:hyperlink w:anchor="_Toc3115" w:history="1">
        <w:r>
          <w:rPr>
            <w:rFonts w:ascii="仿宋" w:eastAsia="仿宋" w:hAnsi="仿宋" w:cs="仿宋" w:hint="eastAsia"/>
            <w:lang w:eastAsia="zh-CN"/>
          </w:rPr>
          <w:t>(二)、柔性制造单元(FMC)市场分析预测</w:t>
        </w:r>
        <w:r>
          <w:tab/>
        </w:r>
        <w:r>
          <w:fldChar w:fldCharType="begin"/>
        </w:r>
        <w:r>
          <w:instrText xml:space="preserve"> PAGEREF _Toc3115 \h </w:instrText>
        </w:r>
        <w:r>
          <w:fldChar w:fldCharType="separate"/>
        </w:r>
        <w:r>
          <w:t>4</w:t>
        </w:r>
        <w:r>
          <w:fldChar w:fldCharType="end"/>
        </w:r>
      </w:hyperlink>
    </w:p>
    <w:p>
      <w:pPr>
        <w:pStyle w:val="TOC1"/>
        <w:tabs>
          <w:tab w:val="right" w:leader="dot" w:pos="8306"/>
        </w:tabs>
      </w:pPr>
      <w:hyperlink w:anchor="_Toc25443" w:history="1">
        <w:r>
          <w:rPr>
            <w:rFonts w:ascii="仿宋" w:eastAsia="仿宋" w:hAnsi="仿宋" w:cs="仿宋" w:hint="eastAsia"/>
            <w:lang w:eastAsia="zh-CN"/>
          </w:rPr>
          <w:t>二、柔性制造单元(FMC)项目危机管理</w:t>
        </w:r>
        <w:r>
          <w:tab/>
        </w:r>
        <w:r>
          <w:fldChar w:fldCharType="begin"/>
        </w:r>
        <w:r>
          <w:instrText xml:space="preserve"> PAGEREF _Toc25443 \h </w:instrText>
        </w:r>
        <w:r>
          <w:fldChar w:fldCharType="separate"/>
        </w:r>
        <w:r>
          <w:t>5</w:t>
        </w:r>
        <w:r>
          <w:fldChar w:fldCharType="end"/>
        </w:r>
      </w:hyperlink>
    </w:p>
    <w:p>
      <w:pPr>
        <w:pStyle w:val="TOC2"/>
        <w:tabs>
          <w:tab w:val="right" w:leader="dot" w:pos="8306"/>
        </w:tabs>
      </w:pPr>
      <w:hyperlink w:anchor="_Toc25160" w:history="1">
        <w:r>
          <w:rPr>
            <w:rFonts w:ascii="仿宋" w:eastAsia="仿宋" w:hAnsi="仿宋" w:cs="仿宋" w:hint="eastAsia"/>
            <w:lang w:eastAsia="zh-CN"/>
          </w:rPr>
          <w:t>(一)、危机预警与识别</w:t>
        </w:r>
        <w:r>
          <w:tab/>
        </w:r>
        <w:r>
          <w:fldChar w:fldCharType="begin"/>
        </w:r>
        <w:r>
          <w:instrText xml:space="preserve"> PAGEREF _Toc25160 \h </w:instrText>
        </w:r>
        <w:r>
          <w:fldChar w:fldCharType="separate"/>
        </w:r>
        <w:r>
          <w:t>5</w:t>
        </w:r>
        <w:r>
          <w:fldChar w:fldCharType="end"/>
        </w:r>
      </w:hyperlink>
    </w:p>
    <w:p>
      <w:pPr>
        <w:pStyle w:val="TOC2"/>
        <w:tabs>
          <w:tab w:val="right" w:leader="dot" w:pos="8306"/>
        </w:tabs>
      </w:pPr>
      <w:hyperlink w:anchor="_Toc28130" w:history="1">
        <w:r>
          <w:rPr>
            <w:rFonts w:ascii="仿宋" w:eastAsia="仿宋" w:hAnsi="仿宋" w:cs="仿宋" w:hint="eastAsia"/>
            <w:lang w:eastAsia="zh-CN"/>
          </w:rPr>
          <w:t>(二)、危机应对与恢复</w:t>
        </w:r>
        <w:r>
          <w:tab/>
        </w:r>
        <w:r>
          <w:fldChar w:fldCharType="begin"/>
        </w:r>
        <w:r>
          <w:instrText xml:space="preserve"> PAGEREF _Toc28130 \h </w:instrText>
        </w:r>
        <w:r>
          <w:fldChar w:fldCharType="separate"/>
        </w:r>
        <w:r>
          <w:t>6</w:t>
        </w:r>
        <w:r>
          <w:fldChar w:fldCharType="end"/>
        </w:r>
      </w:hyperlink>
    </w:p>
    <w:p>
      <w:pPr>
        <w:pStyle w:val="TOC1"/>
        <w:tabs>
          <w:tab w:val="right" w:leader="dot" w:pos="8306"/>
        </w:tabs>
      </w:pPr>
      <w:hyperlink w:anchor="_Toc12389" w:history="1">
        <w:r>
          <w:rPr>
            <w:rFonts w:ascii="仿宋" w:eastAsia="仿宋" w:hAnsi="仿宋" w:cs="仿宋" w:hint="eastAsia"/>
            <w:lang w:eastAsia="zh-CN"/>
          </w:rPr>
          <w:t>三、工艺说明</w:t>
        </w:r>
        <w:r>
          <w:tab/>
        </w:r>
        <w:r>
          <w:fldChar w:fldCharType="begin"/>
        </w:r>
        <w:r>
          <w:instrText xml:space="preserve"> PAGEREF _Toc12389 \h </w:instrText>
        </w:r>
        <w:r>
          <w:fldChar w:fldCharType="separate"/>
        </w:r>
        <w:r>
          <w:t>7</w:t>
        </w:r>
        <w:r>
          <w:fldChar w:fldCharType="end"/>
        </w:r>
      </w:hyperlink>
    </w:p>
    <w:p>
      <w:pPr>
        <w:pStyle w:val="TOC2"/>
        <w:tabs>
          <w:tab w:val="right" w:leader="dot" w:pos="8306"/>
        </w:tabs>
      </w:pPr>
      <w:hyperlink w:anchor="_Toc32341" w:history="1">
        <w:r>
          <w:rPr>
            <w:rFonts w:ascii="仿宋" w:eastAsia="仿宋" w:hAnsi="仿宋" w:cs="仿宋" w:hint="eastAsia"/>
            <w:lang w:eastAsia="zh-CN"/>
          </w:rPr>
          <w:t>(一)、技术管理特点</w:t>
        </w:r>
        <w:r>
          <w:tab/>
        </w:r>
        <w:r>
          <w:fldChar w:fldCharType="begin"/>
        </w:r>
        <w:r>
          <w:instrText xml:space="preserve"> PAGEREF _Toc32341 \h </w:instrText>
        </w:r>
        <w:r>
          <w:fldChar w:fldCharType="separate"/>
        </w:r>
        <w:r>
          <w:t>7</w:t>
        </w:r>
        <w:r>
          <w:fldChar w:fldCharType="end"/>
        </w:r>
      </w:hyperlink>
    </w:p>
    <w:p>
      <w:pPr>
        <w:pStyle w:val="TOC2"/>
        <w:tabs>
          <w:tab w:val="right" w:leader="dot" w:pos="8306"/>
        </w:tabs>
      </w:pPr>
      <w:hyperlink w:anchor="_Toc17357" w:history="1">
        <w:r>
          <w:rPr>
            <w:rFonts w:ascii="仿宋" w:eastAsia="仿宋" w:hAnsi="仿宋" w:cs="仿宋" w:hint="eastAsia"/>
            <w:lang w:eastAsia="zh-CN"/>
          </w:rPr>
          <w:t>(二)、柔性制造单元(FMC)项目工艺技术设计方案</w:t>
        </w:r>
        <w:r>
          <w:tab/>
        </w:r>
        <w:r>
          <w:fldChar w:fldCharType="begin"/>
        </w:r>
        <w:r>
          <w:instrText xml:space="preserve"> PAGEREF _Toc17357 \h </w:instrText>
        </w:r>
        <w:r>
          <w:fldChar w:fldCharType="separate"/>
        </w:r>
        <w:r>
          <w:t>8</w:t>
        </w:r>
        <w:r>
          <w:fldChar w:fldCharType="end"/>
        </w:r>
      </w:hyperlink>
    </w:p>
    <w:p>
      <w:pPr>
        <w:pStyle w:val="TOC2"/>
        <w:tabs>
          <w:tab w:val="right" w:leader="dot" w:pos="8306"/>
        </w:tabs>
      </w:pPr>
      <w:hyperlink w:anchor="_Toc22142" w:history="1">
        <w:r>
          <w:rPr>
            <w:rFonts w:ascii="仿宋" w:eastAsia="仿宋" w:hAnsi="仿宋" w:cs="仿宋" w:hint="eastAsia"/>
            <w:lang w:eastAsia="zh-CN"/>
          </w:rPr>
          <w:t>(三)、设备选型方案</w:t>
        </w:r>
        <w:r>
          <w:tab/>
        </w:r>
        <w:r>
          <w:fldChar w:fldCharType="begin"/>
        </w:r>
        <w:r>
          <w:instrText xml:space="preserve"> PAGEREF _Toc22142 \h </w:instrText>
        </w:r>
        <w:r>
          <w:fldChar w:fldCharType="separate"/>
        </w:r>
        <w:r>
          <w:t>10</w:t>
        </w:r>
        <w:r>
          <w:fldChar w:fldCharType="end"/>
        </w:r>
      </w:hyperlink>
    </w:p>
    <w:p>
      <w:pPr>
        <w:pStyle w:val="TOC1"/>
        <w:tabs>
          <w:tab w:val="right" w:leader="dot" w:pos="8306"/>
        </w:tabs>
      </w:pPr>
      <w:hyperlink w:anchor="_Toc25165" w:history="1">
        <w:r>
          <w:rPr>
            <w:rFonts w:ascii="仿宋" w:eastAsia="仿宋" w:hAnsi="仿宋" w:cs="仿宋" w:hint="eastAsia"/>
            <w:lang w:eastAsia="zh-CN"/>
          </w:rPr>
          <w:t>四、柔性制造单元(FMC)项目建设单位说明</w:t>
        </w:r>
        <w:r>
          <w:tab/>
        </w:r>
        <w:r>
          <w:fldChar w:fldCharType="begin"/>
        </w:r>
        <w:r>
          <w:instrText xml:space="preserve"> PAGEREF _Toc25165 \h </w:instrText>
        </w:r>
        <w:r>
          <w:fldChar w:fldCharType="separate"/>
        </w:r>
        <w:r>
          <w:t>11</w:t>
        </w:r>
        <w:r>
          <w:fldChar w:fldCharType="end"/>
        </w:r>
      </w:hyperlink>
    </w:p>
    <w:p>
      <w:pPr>
        <w:pStyle w:val="TOC2"/>
        <w:tabs>
          <w:tab w:val="right" w:leader="dot" w:pos="8306"/>
        </w:tabs>
      </w:pPr>
      <w:hyperlink w:anchor="_Toc27559" w:history="1">
        <w:r>
          <w:rPr>
            <w:rFonts w:ascii="仿宋" w:eastAsia="仿宋" w:hAnsi="仿宋" w:cs="仿宋" w:hint="eastAsia"/>
            <w:lang w:eastAsia="zh-CN"/>
          </w:rPr>
          <w:t>(一)、柔性制造单元(FMC)项目承办单位基本情况</w:t>
        </w:r>
        <w:r>
          <w:tab/>
        </w:r>
        <w:r>
          <w:fldChar w:fldCharType="begin"/>
        </w:r>
        <w:r>
          <w:instrText xml:space="preserve"> PAGEREF _Toc27559 \h </w:instrText>
        </w:r>
        <w:r>
          <w:fldChar w:fldCharType="separate"/>
        </w:r>
        <w:r>
          <w:t>11</w:t>
        </w:r>
        <w:r>
          <w:fldChar w:fldCharType="end"/>
        </w:r>
      </w:hyperlink>
    </w:p>
    <w:p>
      <w:pPr>
        <w:pStyle w:val="TOC2"/>
        <w:tabs>
          <w:tab w:val="right" w:leader="dot" w:pos="8306"/>
        </w:tabs>
      </w:pPr>
      <w:hyperlink w:anchor="_Toc8184" w:history="1">
        <w:r>
          <w:rPr>
            <w:rFonts w:ascii="仿宋" w:eastAsia="仿宋" w:hAnsi="仿宋" w:cs="仿宋" w:hint="eastAsia"/>
            <w:lang w:eastAsia="zh-CN"/>
          </w:rPr>
          <w:t>(二)、公司经济效益分析</w:t>
        </w:r>
        <w:r>
          <w:tab/>
        </w:r>
        <w:r>
          <w:fldChar w:fldCharType="begin"/>
        </w:r>
        <w:r>
          <w:instrText xml:space="preserve"> PAGEREF _Toc8184 \h </w:instrText>
        </w:r>
        <w:r>
          <w:fldChar w:fldCharType="separate"/>
        </w:r>
        <w:r>
          <w:t>12</w:t>
        </w:r>
        <w:r>
          <w:fldChar w:fldCharType="end"/>
        </w:r>
      </w:hyperlink>
    </w:p>
    <w:p>
      <w:pPr>
        <w:pStyle w:val="TOC1"/>
        <w:tabs>
          <w:tab w:val="right" w:leader="dot" w:pos="8306"/>
        </w:tabs>
      </w:pPr>
      <w:hyperlink w:anchor="_Toc19930" w:history="1">
        <w:r>
          <w:rPr>
            <w:rFonts w:ascii="仿宋" w:eastAsia="仿宋" w:hAnsi="仿宋" w:cs="仿宋" w:hint="eastAsia"/>
            <w:lang w:eastAsia="zh-CN"/>
          </w:rPr>
          <w:t>五、柔性制造单元(FMC)项目选址可行性分析</w:t>
        </w:r>
        <w:r>
          <w:tab/>
        </w:r>
        <w:r>
          <w:fldChar w:fldCharType="begin"/>
        </w:r>
        <w:r>
          <w:instrText xml:space="preserve"> PAGEREF _Toc19930 \h </w:instrText>
        </w:r>
        <w:r>
          <w:fldChar w:fldCharType="separate"/>
        </w:r>
        <w:r>
          <w:t>13</w:t>
        </w:r>
        <w:r>
          <w:fldChar w:fldCharType="end"/>
        </w:r>
      </w:hyperlink>
    </w:p>
    <w:p>
      <w:pPr>
        <w:pStyle w:val="TOC2"/>
        <w:tabs>
          <w:tab w:val="right" w:leader="dot" w:pos="8306"/>
        </w:tabs>
      </w:pPr>
      <w:hyperlink w:anchor="_Toc28645" w:history="1">
        <w:r>
          <w:rPr>
            <w:rFonts w:ascii="仿宋" w:eastAsia="仿宋" w:hAnsi="仿宋" w:cs="仿宋" w:hint="eastAsia"/>
            <w:lang w:eastAsia="zh-CN"/>
          </w:rPr>
          <w:t>(一)、柔性制造单元(FMC)项目选址</w:t>
        </w:r>
        <w:r>
          <w:tab/>
        </w:r>
        <w:r>
          <w:fldChar w:fldCharType="begin"/>
        </w:r>
        <w:r>
          <w:instrText xml:space="preserve"> PAGEREF _Toc28645 \h </w:instrText>
        </w:r>
        <w:r>
          <w:fldChar w:fldCharType="separate"/>
        </w:r>
        <w:r>
          <w:t>13</w:t>
        </w:r>
        <w:r>
          <w:fldChar w:fldCharType="end"/>
        </w:r>
      </w:hyperlink>
    </w:p>
    <w:p>
      <w:pPr>
        <w:pStyle w:val="TOC2"/>
        <w:tabs>
          <w:tab w:val="right" w:leader="dot" w:pos="8306"/>
        </w:tabs>
      </w:pPr>
      <w:hyperlink w:anchor="_Toc8739" w:history="1">
        <w:r>
          <w:rPr>
            <w:rFonts w:ascii="仿宋" w:eastAsia="仿宋" w:hAnsi="仿宋" w:cs="仿宋" w:hint="eastAsia"/>
            <w:lang w:eastAsia="zh-CN"/>
          </w:rPr>
          <w:t>(二)、用地控制指标</w:t>
        </w:r>
        <w:r>
          <w:tab/>
        </w:r>
        <w:r>
          <w:fldChar w:fldCharType="begin"/>
        </w:r>
        <w:r>
          <w:instrText xml:space="preserve"> PAGEREF _Toc8739 \h </w:instrText>
        </w:r>
        <w:r>
          <w:fldChar w:fldCharType="separate"/>
        </w:r>
        <w:r>
          <w:t>13</w:t>
        </w:r>
        <w:r>
          <w:fldChar w:fldCharType="end"/>
        </w:r>
      </w:hyperlink>
    </w:p>
    <w:p>
      <w:pPr>
        <w:pStyle w:val="TOC2"/>
        <w:tabs>
          <w:tab w:val="right" w:leader="dot" w:pos="8306"/>
        </w:tabs>
      </w:pPr>
      <w:hyperlink w:anchor="_Toc12283" w:history="1">
        <w:r>
          <w:rPr>
            <w:rFonts w:ascii="仿宋" w:eastAsia="仿宋" w:hAnsi="仿宋" w:cs="仿宋" w:hint="eastAsia"/>
            <w:lang w:eastAsia="zh-CN"/>
          </w:rPr>
          <w:t>(三)、节约用地措施</w:t>
        </w:r>
        <w:r>
          <w:tab/>
        </w:r>
        <w:r>
          <w:fldChar w:fldCharType="begin"/>
        </w:r>
        <w:r>
          <w:instrText xml:space="preserve"> PAGEREF _Toc12283 \h </w:instrText>
        </w:r>
        <w:r>
          <w:fldChar w:fldCharType="separate"/>
        </w:r>
        <w:r>
          <w:t>15</w:t>
        </w:r>
        <w:r>
          <w:fldChar w:fldCharType="end"/>
        </w:r>
      </w:hyperlink>
    </w:p>
    <w:p>
      <w:pPr>
        <w:pStyle w:val="TOC2"/>
        <w:tabs>
          <w:tab w:val="right" w:leader="dot" w:pos="8306"/>
        </w:tabs>
      </w:pPr>
      <w:hyperlink w:anchor="_Toc4015" w:history="1">
        <w:r>
          <w:rPr>
            <w:rFonts w:ascii="仿宋" w:eastAsia="仿宋" w:hAnsi="仿宋" w:cs="仿宋" w:hint="eastAsia"/>
            <w:lang w:eastAsia="zh-CN"/>
          </w:rPr>
          <w:t>(四)、总图布置方案</w:t>
        </w:r>
        <w:r>
          <w:tab/>
        </w:r>
        <w:r>
          <w:fldChar w:fldCharType="begin"/>
        </w:r>
        <w:r>
          <w:instrText xml:space="preserve"> PAGEREF _Toc4015 \h </w:instrText>
        </w:r>
        <w:r>
          <w:fldChar w:fldCharType="separate"/>
        </w:r>
        <w:r>
          <w:t>16</w:t>
        </w:r>
        <w:r>
          <w:fldChar w:fldCharType="end"/>
        </w:r>
      </w:hyperlink>
    </w:p>
    <w:p>
      <w:pPr>
        <w:pStyle w:val="TOC2"/>
        <w:tabs>
          <w:tab w:val="right" w:leader="dot" w:pos="8306"/>
        </w:tabs>
      </w:pPr>
      <w:hyperlink w:anchor="_Toc12299" w:history="1">
        <w:r>
          <w:rPr>
            <w:rFonts w:ascii="仿宋" w:eastAsia="仿宋" w:hAnsi="仿宋" w:cs="仿宋" w:hint="eastAsia"/>
            <w:lang w:eastAsia="zh-CN"/>
          </w:rPr>
          <w:t>(五)、选址综合评价</w:t>
        </w:r>
        <w:r>
          <w:tab/>
        </w:r>
        <w:r>
          <w:fldChar w:fldCharType="begin"/>
        </w:r>
        <w:r>
          <w:instrText xml:space="preserve"> PAGEREF _Toc12299 \h </w:instrText>
        </w:r>
        <w:r>
          <w:fldChar w:fldCharType="separate"/>
        </w:r>
        <w:r>
          <w:t>17</w:t>
        </w:r>
        <w:r>
          <w:fldChar w:fldCharType="end"/>
        </w:r>
      </w:hyperlink>
    </w:p>
    <w:p>
      <w:pPr>
        <w:pStyle w:val="TOC1"/>
        <w:tabs>
          <w:tab w:val="right" w:leader="dot" w:pos="8306"/>
        </w:tabs>
      </w:pPr>
      <w:hyperlink w:anchor="_Toc16126" w:history="1">
        <w:r>
          <w:rPr>
            <w:rFonts w:ascii="仿宋" w:eastAsia="仿宋" w:hAnsi="仿宋" w:cs="仿宋" w:hint="eastAsia"/>
            <w:lang w:eastAsia="zh-CN"/>
          </w:rPr>
          <w:t>六、柔性制造单元(FMC)项目文档管理</w:t>
        </w:r>
        <w:r>
          <w:tab/>
        </w:r>
        <w:r>
          <w:fldChar w:fldCharType="begin"/>
        </w:r>
        <w:r>
          <w:instrText xml:space="preserve"> PAGEREF _Toc16126 \h </w:instrText>
        </w:r>
        <w:r>
          <w:fldChar w:fldCharType="separate"/>
        </w:r>
        <w:r>
          <w:t>18</w:t>
        </w:r>
        <w:r>
          <w:fldChar w:fldCharType="end"/>
        </w:r>
      </w:hyperlink>
    </w:p>
    <w:p>
      <w:pPr>
        <w:pStyle w:val="TOC2"/>
        <w:tabs>
          <w:tab w:val="right" w:leader="dot" w:pos="8306"/>
        </w:tabs>
      </w:pPr>
      <w:hyperlink w:anchor="_Toc30405" w:history="1">
        <w:r>
          <w:rPr>
            <w:rFonts w:ascii="仿宋" w:eastAsia="仿宋" w:hAnsi="仿宋" w:cs="仿宋" w:hint="eastAsia"/>
            <w:lang w:eastAsia="zh-CN"/>
          </w:rPr>
          <w:t>(一)、文档编制与审查</w:t>
        </w:r>
        <w:r>
          <w:tab/>
        </w:r>
        <w:r>
          <w:fldChar w:fldCharType="begin"/>
        </w:r>
        <w:r>
          <w:instrText xml:space="preserve"> PAGEREF _Toc30405 \h </w:instrText>
        </w:r>
        <w:r>
          <w:fldChar w:fldCharType="separate"/>
        </w:r>
        <w:r>
          <w:t>18</w:t>
        </w:r>
        <w:r>
          <w:fldChar w:fldCharType="end"/>
        </w:r>
      </w:hyperlink>
    </w:p>
    <w:p>
      <w:pPr>
        <w:pStyle w:val="TOC2"/>
        <w:tabs>
          <w:tab w:val="right" w:leader="dot" w:pos="8306"/>
        </w:tabs>
      </w:pPr>
      <w:hyperlink w:anchor="_Toc17280" w:history="1">
        <w:r>
          <w:rPr>
            <w:rFonts w:ascii="仿宋" w:eastAsia="仿宋" w:hAnsi="仿宋" w:cs="仿宋" w:hint="eastAsia"/>
            <w:lang w:eastAsia="zh-CN"/>
          </w:rPr>
          <w:t>(二)、文档发布与分发</w:t>
        </w:r>
        <w:r>
          <w:tab/>
        </w:r>
        <w:r>
          <w:fldChar w:fldCharType="begin"/>
        </w:r>
        <w:r>
          <w:instrText xml:space="preserve"> PAGEREF _Toc17280 \h </w:instrText>
        </w:r>
        <w:r>
          <w:fldChar w:fldCharType="separate"/>
        </w:r>
        <w:r>
          <w:t>20</w:t>
        </w:r>
        <w:r>
          <w:fldChar w:fldCharType="end"/>
        </w:r>
      </w:hyperlink>
    </w:p>
    <w:p>
      <w:pPr>
        <w:pStyle w:val="TOC2"/>
        <w:tabs>
          <w:tab w:val="right" w:leader="dot" w:pos="8306"/>
        </w:tabs>
      </w:pPr>
      <w:hyperlink w:anchor="_Toc23373" w:history="1">
        <w:r>
          <w:rPr>
            <w:rFonts w:ascii="仿宋" w:eastAsia="仿宋" w:hAnsi="仿宋" w:cs="仿宋" w:hint="eastAsia"/>
            <w:lang w:eastAsia="zh-CN"/>
          </w:rPr>
          <w:t>(三)、文档存档与归档</w:t>
        </w:r>
        <w:r>
          <w:tab/>
        </w:r>
        <w:r>
          <w:fldChar w:fldCharType="begin"/>
        </w:r>
        <w:r>
          <w:instrText xml:space="preserve"> PAGEREF _Toc23373 \h </w:instrText>
        </w:r>
        <w:r>
          <w:fldChar w:fldCharType="separate"/>
        </w:r>
        <w:r>
          <w:t>21</w:t>
        </w:r>
        <w:r>
          <w:fldChar w:fldCharType="end"/>
        </w:r>
      </w:hyperlink>
    </w:p>
    <w:p>
      <w:pPr>
        <w:pStyle w:val="TOC1"/>
        <w:tabs>
          <w:tab w:val="right" w:leader="dot" w:pos="8306"/>
        </w:tabs>
      </w:pPr>
      <w:hyperlink w:anchor="_Toc19292" w:history="1">
        <w:r>
          <w:rPr>
            <w:rFonts w:ascii="仿宋" w:eastAsia="仿宋" w:hAnsi="仿宋" w:cs="仿宋" w:hint="eastAsia"/>
            <w:lang w:eastAsia="zh-CN"/>
          </w:rPr>
          <w:t>七、柔性制造单元(FMC)项目投资规划</w:t>
        </w:r>
        <w:r>
          <w:tab/>
        </w:r>
        <w:r>
          <w:fldChar w:fldCharType="begin"/>
        </w:r>
        <w:r>
          <w:instrText xml:space="preserve"> PAGEREF _Toc19292 \h </w:instrText>
        </w:r>
        <w:r>
          <w:fldChar w:fldCharType="separate"/>
        </w:r>
        <w:r>
          <w:t>22</w:t>
        </w:r>
        <w:r>
          <w:fldChar w:fldCharType="end"/>
        </w:r>
      </w:hyperlink>
    </w:p>
    <w:p>
      <w:pPr>
        <w:pStyle w:val="TOC2"/>
        <w:tabs>
          <w:tab w:val="right" w:leader="dot" w:pos="8306"/>
        </w:tabs>
      </w:pPr>
      <w:hyperlink w:anchor="_Toc120" w:history="1">
        <w:r>
          <w:rPr>
            <w:rFonts w:ascii="仿宋" w:eastAsia="仿宋" w:hAnsi="仿宋" w:cs="仿宋" w:hint="eastAsia"/>
            <w:lang w:eastAsia="zh-CN"/>
          </w:rPr>
          <w:t>(一)、柔性制造单元(FMC)项目总投资估算</w:t>
        </w:r>
        <w:r>
          <w:tab/>
        </w:r>
        <w:r>
          <w:fldChar w:fldCharType="begin"/>
        </w:r>
        <w:r>
          <w:instrText xml:space="preserve"> PAGEREF _Toc120 \h </w:instrText>
        </w:r>
        <w:r>
          <w:fldChar w:fldCharType="separate"/>
        </w:r>
        <w:r>
          <w:t>22</w:t>
        </w:r>
        <w:r>
          <w:fldChar w:fldCharType="end"/>
        </w:r>
      </w:hyperlink>
    </w:p>
    <w:p>
      <w:pPr>
        <w:pStyle w:val="TOC2"/>
        <w:tabs>
          <w:tab w:val="right" w:leader="dot" w:pos="8306"/>
        </w:tabs>
      </w:pPr>
      <w:hyperlink w:anchor="_Toc3637" w:history="1">
        <w:r>
          <w:rPr>
            <w:rFonts w:ascii="仿宋" w:eastAsia="仿宋" w:hAnsi="仿宋" w:cs="仿宋" w:hint="eastAsia"/>
            <w:lang w:eastAsia="zh-CN"/>
          </w:rPr>
          <w:t>(二)、资金筹措</w:t>
        </w:r>
        <w:r>
          <w:tab/>
        </w:r>
        <w:r>
          <w:fldChar w:fldCharType="begin"/>
        </w:r>
        <w:r>
          <w:instrText xml:space="preserve"> PAGEREF _Toc3637 \h </w:instrText>
        </w:r>
        <w:r>
          <w:fldChar w:fldCharType="separate"/>
        </w:r>
        <w:r>
          <w:t>23</w:t>
        </w:r>
        <w:r>
          <w:fldChar w:fldCharType="end"/>
        </w:r>
      </w:hyperlink>
    </w:p>
    <w:p>
      <w:pPr>
        <w:pStyle w:val="TOC1"/>
        <w:tabs>
          <w:tab w:val="right" w:leader="dot" w:pos="8306"/>
        </w:tabs>
      </w:pPr>
      <w:hyperlink w:anchor="_Toc26366" w:history="1">
        <w:r>
          <w:rPr>
            <w:rFonts w:ascii="仿宋" w:eastAsia="仿宋" w:hAnsi="仿宋" w:cs="仿宋" w:hint="eastAsia"/>
            <w:lang w:eastAsia="zh-CN"/>
          </w:rPr>
          <w:t>八、柔性制造单元(FMC)项目技术管理</w:t>
        </w:r>
        <w:r>
          <w:tab/>
        </w:r>
        <w:r>
          <w:fldChar w:fldCharType="begin"/>
        </w:r>
        <w:r>
          <w:instrText xml:space="preserve"> PAGEREF _Toc26366 \h </w:instrText>
        </w:r>
        <w:r>
          <w:fldChar w:fldCharType="separate"/>
        </w:r>
        <w:r>
          <w:t>24</w:t>
        </w:r>
        <w:r>
          <w:fldChar w:fldCharType="end"/>
        </w:r>
      </w:hyperlink>
    </w:p>
    <w:p>
      <w:pPr>
        <w:pStyle w:val="TOC2"/>
        <w:tabs>
          <w:tab w:val="right" w:leader="dot" w:pos="8306"/>
        </w:tabs>
      </w:pPr>
      <w:hyperlink w:anchor="_Toc31511" w:history="1">
        <w:r>
          <w:rPr>
            <w:rFonts w:ascii="仿宋" w:eastAsia="仿宋" w:hAnsi="仿宋" w:cs="仿宋" w:hint="eastAsia"/>
            <w:lang w:eastAsia="zh-CN"/>
          </w:rPr>
          <w:t>(一)、技术方案选用方向</w:t>
        </w:r>
        <w:r>
          <w:tab/>
        </w:r>
        <w:r>
          <w:fldChar w:fldCharType="begin"/>
        </w:r>
        <w:r>
          <w:instrText xml:space="preserve"> PAGEREF _Toc31511 \h </w:instrText>
        </w:r>
        <w:r>
          <w:fldChar w:fldCharType="separate"/>
        </w:r>
        <w:r>
          <w:t>24</w:t>
        </w:r>
        <w:r>
          <w:fldChar w:fldCharType="end"/>
        </w:r>
      </w:hyperlink>
    </w:p>
    <w:p>
      <w:pPr>
        <w:pStyle w:val="TOC2"/>
        <w:tabs>
          <w:tab w:val="right" w:leader="dot" w:pos="8306"/>
        </w:tabs>
      </w:pPr>
      <w:hyperlink w:anchor="_Toc13854" w:history="1">
        <w:r>
          <w:rPr>
            <w:rFonts w:ascii="仿宋" w:eastAsia="仿宋" w:hAnsi="仿宋" w:cs="仿宋" w:hint="eastAsia"/>
            <w:lang w:eastAsia="zh-CN"/>
          </w:rPr>
          <w:t>(二)、工艺技术方案选用原则</w:t>
        </w:r>
        <w:r>
          <w:tab/>
        </w:r>
        <w:r>
          <w:fldChar w:fldCharType="begin"/>
        </w:r>
        <w:r>
          <w:instrText xml:space="preserve"> PAGEREF _Toc13854 \h </w:instrText>
        </w:r>
        <w:r>
          <w:fldChar w:fldCharType="separate"/>
        </w:r>
        <w:r>
          <w:t>26</w:t>
        </w:r>
        <w:r>
          <w:fldChar w:fldCharType="end"/>
        </w:r>
      </w:hyperlink>
    </w:p>
    <w:p>
      <w:pPr>
        <w:pStyle w:val="TOC2"/>
        <w:tabs>
          <w:tab w:val="right" w:leader="dot" w:pos="8306"/>
        </w:tabs>
      </w:pPr>
      <w:hyperlink w:anchor="_Toc26374" w:history="1">
        <w:r>
          <w:rPr>
            <w:rFonts w:ascii="仿宋" w:eastAsia="仿宋" w:hAnsi="仿宋" w:cs="仿宋" w:hint="eastAsia"/>
            <w:lang w:eastAsia="zh-CN"/>
          </w:rPr>
          <w:t>(三)、工艺技术方案要求</w:t>
        </w:r>
        <w:r>
          <w:tab/>
        </w:r>
        <w:r>
          <w:fldChar w:fldCharType="begin"/>
        </w:r>
        <w:r>
          <w:instrText xml:space="preserve"> PAGEREF _Toc26374 \h </w:instrText>
        </w:r>
        <w:r>
          <w:fldChar w:fldCharType="separate"/>
        </w:r>
        <w:r>
          <w:t>28</w:t>
        </w:r>
        <w:r>
          <w:fldChar w:fldCharType="end"/>
        </w:r>
      </w:hyperlink>
    </w:p>
    <w:p>
      <w:pPr>
        <w:pStyle w:val="TOC1"/>
        <w:tabs>
          <w:tab w:val="right" w:leader="dot" w:pos="8306"/>
        </w:tabs>
      </w:pPr>
      <w:hyperlink w:anchor="_Toc5769" w:history="1">
        <w:r>
          <w:rPr>
            <w:rFonts w:ascii="仿宋" w:eastAsia="仿宋" w:hAnsi="仿宋" w:cs="仿宋" w:hint="eastAsia"/>
            <w:lang w:eastAsia="zh-CN"/>
          </w:rPr>
          <w:t>九、柔性制造单元(FMC)项目社会影响</w:t>
        </w:r>
        <w:r>
          <w:tab/>
        </w:r>
        <w:r>
          <w:fldChar w:fldCharType="begin"/>
        </w:r>
        <w:r>
          <w:instrText xml:space="preserve"> PAGEREF _Toc5769 \h </w:instrText>
        </w:r>
        <w:r>
          <w:fldChar w:fldCharType="separate"/>
        </w:r>
        <w:r>
          <w:t>30</w:t>
        </w:r>
        <w:r>
          <w:fldChar w:fldCharType="end"/>
        </w:r>
      </w:hyperlink>
    </w:p>
    <w:p>
      <w:pPr>
        <w:pStyle w:val="TOC2"/>
        <w:tabs>
          <w:tab w:val="right" w:leader="dot" w:pos="8306"/>
        </w:tabs>
      </w:pPr>
      <w:hyperlink w:anchor="_Toc18620" w:history="1">
        <w:r>
          <w:rPr>
            <w:rFonts w:ascii="仿宋" w:eastAsia="仿宋" w:hAnsi="仿宋" w:cs="仿宋" w:hint="eastAsia"/>
            <w:lang w:eastAsia="zh-CN"/>
          </w:rPr>
          <w:t>(一)、社会责任与义务</w:t>
        </w:r>
        <w:r>
          <w:tab/>
        </w:r>
        <w:r>
          <w:fldChar w:fldCharType="begin"/>
        </w:r>
        <w:r>
          <w:instrText xml:space="preserve"> PAGEREF _Toc18620 \h </w:instrText>
        </w:r>
        <w:r>
          <w:fldChar w:fldCharType="separate"/>
        </w:r>
        <w:r>
          <w:t>30</w:t>
        </w:r>
        <w:r>
          <w:fldChar w:fldCharType="end"/>
        </w:r>
      </w:hyperlink>
    </w:p>
    <w:p>
      <w:pPr>
        <w:pStyle w:val="TOC2"/>
        <w:tabs>
          <w:tab w:val="right" w:leader="dot" w:pos="8306"/>
        </w:tabs>
      </w:pPr>
      <w:hyperlink w:anchor="_Toc6552" w:history="1">
        <w:r>
          <w:rPr>
            <w:rFonts w:ascii="仿宋" w:eastAsia="仿宋" w:hAnsi="仿宋" w:cs="仿宋" w:hint="eastAsia"/>
            <w:lang w:eastAsia="zh-CN"/>
          </w:rPr>
          <w:t>(二)、社会参与与沟通</w:t>
        </w:r>
        <w:r>
          <w:tab/>
        </w:r>
        <w:r>
          <w:fldChar w:fldCharType="begin"/>
        </w:r>
        <w:r>
          <w:instrText xml:space="preserve"> PAGEREF _Toc6552 \h </w:instrText>
        </w:r>
        <w:r>
          <w:fldChar w:fldCharType="separate"/>
        </w:r>
        <w:r>
          <w:t>31</w:t>
        </w:r>
        <w:r>
          <w:fldChar w:fldCharType="end"/>
        </w:r>
      </w:hyperlink>
    </w:p>
    <w:p>
      <w:pPr>
        <w:pStyle w:val="TOC1"/>
        <w:tabs>
          <w:tab w:val="right" w:leader="dot" w:pos="8306"/>
        </w:tabs>
      </w:pPr>
      <w:hyperlink w:anchor="_Toc13210" w:history="1">
        <w:r>
          <w:rPr>
            <w:rFonts w:ascii="仿宋" w:eastAsia="仿宋" w:hAnsi="仿宋" w:cs="仿宋" w:hint="eastAsia"/>
            <w:lang w:eastAsia="zh-CN"/>
          </w:rPr>
          <w:t>十、柔性制造单元(FMC)项目计划安排</w:t>
        </w:r>
        <w:r>
          <w:tab/>
        </w:r>
        <w:r>
          <w:fldChar w:fldCharType="begin"/>
        </w:r>
        <w:r>
          <w:instrText xml:space="preserve"> PAGEREF _Toc13210 \h </w:instrText>
        </w:r>
        <w:r>
          <w:fldChar w:fldCharType="separate"/>
        </w:r>
        <w:r>
          <w:t>32</w:t>
        </w:r>
        <w:r>
          <w:fldChar w:fldCharType="end"/>
        </w:r>
      </w:hyperlink>
    </w:p>
    <w:p>
      <w:pPr>
        <w:pStyle w:val="TOC2"/>
        <w:tabs>
          <w:tab w:val="right" w:leader="dot" w:pos="8306"/>
        </w:tabs>
      </w:pPr>
      <w:hyperlink w:anchor="_Toc14086" w:history="1">
        <w:r>
          <w:rPr>
            <w:rFonts w:ascii="仿宋" w:eastAsia="仿宋" w:hAnsi="仿宋" w:cs="仿宋" w:hint="eastAsia"/>
            <w:lang w:eastAsia="zh-CN"/>
          </w:rPr>
          <w:t>(一)、建设周期</w:t>
        </w:r>
        <w:r>
          <w:tab/>
        </w:r>
        <w:r>
          <w:fldChar w:fldCharType="begin"/>
        </w:r>
        <w:r>
          <w:instrText xml:space="preserve"> PAGEREF _Toc14086 \h </w:instrText>
        </w:r>
        <w:r>
          <w:fldChar w:fldCharType="separate"/>
        </w:r>
        <w:r>
          <w:t>32</w:t>
        </w:r>
        <w:r>
          <w:fldChar w:fldCharType="end"/>
        </w:r>
      </w:hyperlink>
    </w:p>
    <w:p>
      <w:pPr>
        <w:pStyle w:val="TOC2"/>
        <w:tabs>
          <w:tab w:val="right" w:leader="dot" w:pos="8306"/>
        </w:tabs>
      </w:pPr>
      <w:hyperlink w:anchor="_Toc4823" w:history="1">
        <w:r>
          <w:rPr>
            <w:rFonts w:ascii="仿宋" w:eastAsia="仿宋" w:hAnsi="仿宋" w:cs="仿宋" w:hint="eastAsia"/>
            <w:lang w:eastAsia="zh-CN"/>
          </w:rPr>
          <w:t>(二)、建设进度</w:t>
        </w:r>
        <w:r>
          <w:tab/>
        </w:r>
        <w:r>
          <w:fldChar w:fldCharType="begin"/>
        </w:r>
        <w:r>
          <w:instrText xml:space="preserve"> PAGEREF _Toc4823 \h </w:instrText>
        </w:r>
        <w:r>
          <w:fldChar w:fldCharType="separate"/>
        </w:r>
        <w:r>
          <w:t>33</w:t>
        </w:r>
        <w:r>
          <w:fldChar w:fldCharType="end"/>
        </w:r>
      </w:hyperlink>
    </w:p>
    <w:p>
      <w:pPr>
        <w:pStyle w:val="TOC2"/>
        <w:tabs>
          <w:tab w:val="right" w:leader="dot" w:pos="8306"/>
        </w:tabs>
      </w:pPr>
      <w:hyperlink w:anchor="_Toc32214" w:history="1">
        <w:r>
          <w:rPr>
            <w:rFonts w:ascii="仿宋" w:eastAsia="仿宋" w:hAnsi="仿宋" w:cs="仿宋" w:hint="eastAsia"/>
            <w:lang w:eastAsia="zh-CN"/>
          </w:rPr>
          <w:t>(三)、进度安排注意事项</w:t>
        </w:r>
        <w:r>
          <w:tab/>
        </w:r>
        <w:r>
          <w:fldChar w:fldCharType="begin"/>
        </w:r>
        <w:r>
          <w:instrText xml:space="preserve"> PAGEREF _Toc32214 \h </w:instrText>
        </w:r>
        <w:r>
          <w:fldChar w:fldCharType="separate"/>
        </w:r>
        <w:r>
          <w:t>34</w:t>
        </w:r>
        <w:r>
          <w:fldChar w:fldCharType="end"/>
        </w:r>
      </w:hyperlink>
    </w:p>
    <w:p>
      <w:pPr>
        <w:pStyle w:val="TOC2"/>
        <w:tabs>
          <w:tab w:val="right" w:leader="dot" w:pos="8306"/>
        </w:tabs>
      </w:pPr>
      <w:hyperlink w:anchor="_Toc28528" w:history="1">
        <w:r>
          <w:rPr>
            <w:rFonts w:ascii="仿宋" w:eastAsia="仿宋" w:hAnsi="仿宋" w:cs="仿宋" w:hint="eastAsia"/>
            <w:lang w:eastAsia="zh-CN"/>
          </w:rPr>
          <w:t>(四)、人力资源配置</w:t>
        </w:r>
        <w:r>
          <w:tab/>
        </w:r>
        <w:r>
          <w:fldChar w:fldCharType="begin"/>
        </w:r>
        <w:r>
          <w:instrText xml:space="preserve"> PAGEREF _Toc28528 \h </w:instrText>
        </w:r>
        <w:r>
          <w:fldChar w:fldCharType="separate"/>
        </w:r>
        <w:r>
          <w:t>36</w:t>
        </w:r>
        <w:r>
          <w:fldChar w:fldCharType="end"/>
        </w:r>
      </w:hyperlink>
    </w:p>
    <w:p>
      <w:pPr>
        <w:pStyle w:val="TOC1"/>
        <w:tabs>
          <w:tab w:val="right" w:leader="dot" w:pos="8306"/>
        </w:tabs>
      </w:pPr>
      <w:hyperlink w:anchor="_Toc14603" w:history="1">
        <w:r>
          <w:rPr>
            <w:rFonts w:ascii="仿宋" w:eastAsia="仿宋" w:hAnsi="仿宋" w:cs="仿宋" w:hint="eastAsia"/>
            <w:lang w:eastAsia="zh-CN"/>
          </w:rPr>
          <w:t>十一、柔性制造单元(FMC)项目人力资源培养与发展</w:t>
        </w:r>
        <w:r>
          <w:tab/>
        </w:r>
        <w:r>
          <w:fldChar w:fldCharType="begin"/>
        </w:r>
        <w:r>
          <w:instrText xml:space="preserve"> PAGEREF _Toc14603 \h </w:instrText>
        </w:r>
        <w:r>
          <w:fldChar w:fldCharType="separate"/>
        </w:r>
        <w:r>
          <w:t>36</w:t>
        </w:r>
        <w:r>
          <w:fldChar w:fldCharType="end"/>
        </w:r>
      </w:hyperlink>
    </w:p>
    <w:p>
      <w:pPr>
        <w:pStyle w:val="TOC2"/>
        <w:tabs>
          <w:tab w:val="right" w:leader="dot" w:pos="8306"/>
        </w:tabs>
      </w:pPr>
      <w:hyperlink w:anchor="_Toc7793" w:history="1">
        <w:r>
          <w:rPr>
            <w:rFonts w:ascii="仿宋" w:eastAsia="仿宋" w:hAnsi="仿宋" w:cs="仿宋" w:hint="eastAsia"/>
            <w:lang w:eastAsia="zh-CN"/>
          </w:rPr>
          <w:t>(一)、人才需求与规划</w:t>
        </w:r>
        <w:r>
          <w:tab/>
        </w:r>
        <w:r>
          <w:fldChar w:fldCharType="begin"/>
        </w:r>
        <w:r>
          <w:instrText xml:space="preserve"> PAGEREF _Toc7793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8" w:history="1">
        <w:r>
          <w:rPr>
            <w:rFonts w:ascii="仿宋" w:eastAsia="仿宋" w:hAnsi="仿宋" w:cs="仿宋" w:hint="eastAsia"/>
            <w:lang w:eastAsia="zh-CN"/>
          </w:rPr>
          <w:t>(二)、培训与发展计划</w:t>
        </w:r>
        <w:r>
          <w:tab/>
        </w:r>
        <w:r>
          <w:fldChar w:fldCharType="begin"/>
        </w:r>
        <w:r>
          <w:instrText xml:space="preserve"> PAGEREF _Toc3918 \h </w:instrText>
        </w:r>
        <w:r>
          <w:fldChar w:fldCharType="separate"/>
        </w:r>
        <w:r>
          <w:t>37</w:t>
        </w:r>
        <w:r>
          <w:fldChar w:fldCharType="end"/>
        </w:r>
      </w:hyperlink>
    </w:p>
    <w:p>
      <w:pPr>
        <w:pStyle w:val="TOC1"/>
        <w:tabs>
          <w:tab w:val="right" w:leader="dot" w:pos="8306"/>
        </w:tabs>
      </w:pPr>
      <w:hyperlink w:anchor="_Toc25215" w:history="1">
        <w:r>
          <w:rPr>
            <w:rFonts w:ascii="仿宋" w:eastAsia="仿宋" w:hAnsi="仿宋" w:cs="仿宋" w:hint="eastAsia"/>
            <w:lang w:eastAsia="zh-CN"/>
          </w:rPr>
          <w:t>十二、生产安全保护</w:t>
        </w:r>
        <w:r>
          <w:tab/>
        </w:r>
        <w:r>
          <w:fldChar w:fldCharType="begin"/>
        </w:r>
        <w:r>
          <w:instrText xml:space="preserve"> PAGEREF _Toc25215 \h </w:instrText>
        </w:r>
        <w:r>
          <w:fldChar w:fldCharType="separate"/>
        </w:r>
        <w:r>
          <w:t>37</w:t>
        </w:r>
        <w:r>
          <w:fldChar w:fldCharType="end"/>
        </w:r>
      </w:hyperlink>
    </w:p>
    <w:p>
      <w:pPr>
        <w:pStyle w:val="TOC2"/>
        <w:tabs>
          <w:tab w:val="right" w:leader="dot" w:pos="8306"/>
        </w:tabs>
      </w:pPr>
      <w:hyperlink w:anchor="_Toc7365" w:history="1">
        <w:r>
          <w:rPr>
            <w:rFonts w:ascii="仿宋" w:eastAsia="仿宋" w:hAnsi="仿宋" w:cs="仿宋" w:hint="eastAsia"/>
            <w:lang w:eastAsia="zh-CN"/>
          </w:rPr>
          <w:t>(一)、消防安全</w:t>
        </w:r>
        <w:r>
          <w:tab/>
        </w:r>
        <w:r>
          <w:fldChar w:fldCharType="begin"/>
        </w:r>
        <w:r>
          <w:instrText xml:space="preserve"> PAGEREF _Toc7365 \h </w:instrText>
        </w:r>
        <w:r>
          <w:fldChar w:fldCharType="separate"/>
        </w:r>
        <w:r>
          <w:t>37</w:t>
        </w:r>
        <w:r>
          <w:fldChar w:fldCharType="end"/>
        </w:r>
      </w:hyperlink>
    </w:p>
    <w:p>
      <w:pPr>
        <w:pStyle w:val="TOC2"/>
        <w:tabs>
          <w:tab w:val="right" w:leader="dot" w:pos="8306"/>
        </w:tabs>
      </w:pPr>
      <w:hyperlink w:anchor="_Toc8918" w:history="1">
        <w:r>
          <w:rPr>
            <w:rFonts w:ascii="仿宋" w:eastAsia="仿宋" w:hAnsi="仿宋" w:cs="仿宋" w:hint="eastAsia"/>
            <w:lang w:eastAsia="zh-CN"/>
          </w:rPr>
          <w:t>(二)、防火防爆总图布置措施</w:t>
        </w:r>
        <w:r>
          <w:tab/>
        </w:r>
        <w:r>
          <w:fldChar w:fldCharType="begin"/>
        </w:r>
        <w:r>
          <w:instrText xml:space="preserve"> PAGEREF _Toc8918 \h </w:instrText>
        </w:r>
        <w:r>
          <w:fldChar w:fldCharType="separate"/>
        </w:r>
        <w:r>
          <w:t>39</w:t>
        </w:r>
        <w:r>
          <w:fldChar w:fldCharType="end"/>
        </w:r>
      </w:hyperlink>
    </w:p>
    <w:p>
      <w:pPr>
        <w:pStyle w:val="TOC2"/>
        <w:tabs>
          <w:tab w:val="right" w:leader="dot" w:pos="8306"/>
        </w:tabs>
      </w:pPr>
      <w:hyperlink w:anchor="_Toc16550" w:history="1">
        <w:r>
          <w:rPr>
            <w:rFonts w:ascii="仿宋" w:eastAsia="仿宋" w:hAnsi="仿宋" w:cs="仿宋" w:hint="eastAsia"/>
            <w:lang w:eastAsia="zh-CN"/>
          </w:rPr>
          <w:t>(三)、自然灾害防范措施</w:t>
        </w:r>
        <w:r>
          <w:tab/>
        </w:r>
        <w:r>
          <w:fldChar w:fldCharType="begin"/>
        </w:r>
        <w:r>
          <w:instrText xml:space="preserve"> PAGEREF _Toc16550 \h </w:instrText>
        </w:r>
        <w:r>
          <w:fldChar w:fldCharType="separate"/>
        </w:r>
        <w:r>
          <w:t>40</w:t>
        </w:r>
        <w:r>
          <w:fldChar w:fldCharType="end"/>
        </w:r>
      </w:hyperlink>
    </w:p>
    <w:p>
      <w:pPr>
        <w:pStyle w:val="TOC2"/>
        <w:tabs>
          <w:tab w:val="right" w:leader="dot" w:pos="8306"/>
        </w:tabs>
      </w:pPr>
      <w:hyperlink w:anchor="_Toc11033" w:history="1">
        <w:r>
          <w:rPr>
            <w:rFonts w:ascii="仿宋" w:eastAsia="仿宋" w:hAnsi="仿宋" w:cs="仿宋" w:hint="eastAsia"/>
            <w:lang w:eastAsia="zh-CN"/>
          </w:rPr>
          <w:t>(四)、安全色及安全标志使用要求</w:t>
        </w:r>
        <w:r>
          <w:tab/>
        </w:r>
        <w:r>
          <w:fldChar w:fldCharType="begin"/>
        </w:r>
        <w:r>
          <w:instrText xml:space="preserve"> PAGEREF _Toc11033 \h </w:instrText>
        </w:r>
        <w:r>
          <w:fldChar w:fldCharType="separate"/>
        </w:r>
        <w:r>
          <w:t>41</w:t>
        </w:r>
        <w:r>
          <w:fldChar w:fldCharType="end"/>
        </w:r>
      </w:hyperlink>
    </w:p>
    <w:p>
      <w:pPr>
        <w:pStyle w:val="TOC2"/>
        <w:tabs>
          <w:tab w:val="right" w:leader="dot" w:pos="8306"/>
        </w:tabs>
      </w:pPr>
      <w:hyperlink w:anchor="_Toc25671" w:history="1">
        <w:r>
          <w:rPr>
            <w:rFonts w:ascii="仿宋" w:eastAsia="仿宋" w:hAnsi="仿宋" w:cs="仿宋" w:hint="eastAsia"/>
            <w:lang w:eastAsia="zh-CN"/>
          </w:rPr>
          <w:t>(五)、防尘防毒措施</w:t>
        </w:r>
        <w:r>
          <w:tab/>
        </w:r>
        <w:r>
          <w:fldChar w:fldCharType="begin"/>
        </w:r>
        <w:r>
          <w:instrText xml:space="preserve"> PAGEREF _Toc25671 \h </w:instrText>
        </w:r>
        <w:r>
          <w:fldChar w:fldCharType="separate"/>
        </w:r>
        <w:r>
          <w:t>42</w:t>
        </w:r>
        <w:r>
          <w:fldChar w:fldCharType="end"/>
        </w:r>
      </w:hyperlink>
    </w:p>
    <w:p>
      <w:pPr>
        <w:pStyle w:val="TOC2"/>
        <w:tabs>
          <w:tab w:val="right" w:leader="dot" w:pos="8306"/>
        </w:tabs>
      </w:pPr>
      <w:hyperlink w:anchor="_Toc17052" w:history="1">
        <w:r>
          <w:rPr>
            <w:rFonts w:ascii="仿宋" w:eastAsia="仿宋" w:hAnsi="仿宋" w:cs="仿宋" w:hint="eastAsia"/>
            <w:lang w:eastAsia="zh-CN"/>
          </w:rPr>
          <w:t>(六)、防静电、触电防护及防雷措施</w:t>
        </w:r>
        <w:r>
          <w:tab/>
        </w:r>
        <w:r>
          <w:fldChar w:fldCharType="begin"/>
        </w:r>
        <w:r>
          <w:instrText xml:space="preserve"> PAGEREF _Toc17052 \h </w:instrText>
        </w:r>
        <w:r>
          <w:fldChar w:fldCharType="separate"/>
        </w:r>
        <w:r>
          <w:t>43</w:t>
        </w:r>
        <w:r>
          <w:fldChar w:fldCharType="end"/>
        </w:r>
      </w:hyperlink>
    </w:p>
    <w:p>
      <w:pPr>
        <w:pStyle w:val="TOC2"/>
        <w:tabs>
          <w:tab w:val="right" w:leader="dot" w:pos="8306"/>
        </w:tabs>
      </w:pPr>
      <w:hyperlink w:anchor="_Toc28596" w:history="1">
        <w:r>
          <w:rPr>
            <w:rFonts w:ascii="仿宋" w:eastAsia="仿宋" w:hAnsi="仿宋" w:cs="仿宋" w:hint="eastAsia"/>
            <w:lang w:eastAsia="zh-CN"/>
          </w:rPr>
          <w:t>(七)、机械设备安全保障措施</w:t>
        </w:r>
        <w:r>
          <w:tab/>
        </w:r>
        <w:r>
          <w:fldChar w:fldCharType="begin"/>
        </w:r>
        <w:r>
          <w:instrText xml:space="preserve"> PAGEREF _Toc28596 \h </w:instrText>
        </w:r>
        <w:r>
          <w:fldChar w:fldCharType="separate"/>
        </w:r>
        <w:r>
          <w:t>44</w:t>
        </w:r>
        <w:r>
          <w:fldChar w:fldCharType="end"/>
        </w:r>
      </w:hyperlink>
    </w:p>
    <w:p>
      <w:pPr>
        <w:pStyle w:val="TOC1"/>
        <w:tabs>
          <w:tab w:val="right" w:leader="dot" w:pos="8306"/>
        </w:tabs>
      </w:pPr>
      <w:hyperlink w:anchor="_Toc7957" w:history="1">
        <w:r>
          <w:rPr>
            <w:rFonts w:ascii="仿宋" w:eastAsia="仿宋" w:hAnsi="仿宋" w:cs="仿宋" w:hint="eastAsia"/>
            <w:lang w:eastAsia="zh-CN"/>
          </w:rPr>
          <w:t>十三、供应链管理</w:t>
        </w:r>
        <w:r>
          <w:tab/>
        </w:r>
        <w:r>
          <w:fldChar w:fldCharType="begin"/>
        </w:r>
        <w:r>
          <w:instrText xml:space="preserve"> PAGEREF _Toc7957 \h </w:instrText>
        </w:r>
        <w:r>
          <w:fldChar w:fldCharType="separate"/>
        </w:r>
        <w:r>
          <w:t>46</w:t>
        </w:r>
        <w:r>
          <w:fldChar w:fldCharType="end"/>
        </w:r>
      </w:hyperlink>
    </w:p>
    <w:p>
      <w:pPr>
        <w:pStyle w:val="TOC2"/>
        <w:tabs>
          <w:tab w:val="right" w:leader="dot" w:pos="8306"/>
        </w:tabs>
      </w:pPr>
      <w:hyperlink w:anchor="_Toc33" w:history="1">
        <w:r>
          <w:rPr>
            <w:rFonts w:ascii="仿宋" w:eastAsia="仿宋" w:hAnsi="仿宋" w:cs="仿宋" w:hint="eastAsia"/>
            <w:lang w:eastAsia="zh-CN"/>
          </w:rPr>
          <w:t>(一)、供应链战略规划</w:t>
        </w:r>
        <w:r>
          <w:tab/>
        </w:r>
        <w:r>
          <w:fldChar w:fldCharType="begin"/>
        </w:r>
        <w:r>
          <w:instrText xml:space="preserve"> PAGEREF _Toc33 \h </w:instrText>
        </w:r>
        <w:r>
          <w:fldChar w:fldCharType="separate"/>
        </w:r>
        <w:r>
          <w:t>46</w:t>
        </w:r>
        <w:r>
          <w:fldChar w:fldCharType="end"/>
        </w:r>
      </w:hyperlink>
    </w:p>
    <w:p>
      <w:pPr>
        <w:pStyle w:val="TOC2"/>
        <w:tabs>
          <w:tab w:val="right" w:leader="dot" w:pos="8306"/>
        </w:tabs>
      </w:pPr>
      <w:hyperlink w:anchor="_Toc5600" w:history="1">
        <w:r>
          <w:rPr>
            <w:rFonts w:ascii="仿宋" w:eastAsia="仿宋" w:hAnsi="仿宋" w:cs="仿宋" w:hint="eastAsia"/>
            <w:lang w:eastAsia="zh-CN"/>
          </w:rPr>
          <w:t>(二)、供应商选择与合作</w:t>
        </w:r>
        <w:r>
          <w:tab/>
        </w:r>
        <w:r>
          <w:fldChar w:fldCharType="begin"/>
        </w:r>
        <w:r>
          <w:instrText xml:space="preserve"> PAGEREF _Toc5600 \h </w:instrText>
        </w:r>
        <w:r>
          <w:fldChar w:fldCharType="separate"/>
        </w:r>
        <w:r>
          <w:t>47</w:t>
        </w:r>
        <w:r>
          <w:fldChar w:fldCharType="end"/>
        </w:r>
      </w:hyperlink>
    </w:p>
    <w:p>
      <w:pPr>
        <w:pStyle w:val="TOC2"/>
        <w:tabs>
          <w:tab w:val="right" w:leader="dot" w:pos="8306"/>
        </w:tabs>
      </w:pPr>
      <w:hyperlink w:anchor="_Toc22185" w:history="1">
        <w:r>
          <w:rPr>
            <w:rFonts w:ascii="仿宋" w:eastAsia="仿宋" w:hAnsi="仿宋" w:cs="仿宋" w:hint="eastAsia"/>
            <w:lang w:eastAsia="zh-CN"/>
          </w:rPr>
          <w:t>(三)、物流与库存管理</w:t>
        </w:r>
        <w:r>
          <w:tab/>
        </w:r>
        <w:r>
          <w:fldChar w:fldCharType="begin"/>
        </w:r>
        <w:r>
          <w:instrText xml:space="preserve"> PAGEREF _Toc22185 \h </w:instrText>
        </w:r>
        <w:r>
          <w:fldChar w:fldCharType="separate"/>
        </w:r>
        <w:r>
          <w:t>49</w:t>
        </w:r>
        <w:r>
          <w:fldChar w:fldCharType="end"/>
        </w:r>
      </w:hyperlink>
    </w:p>
    <w:p>
      <w:pPr>
        <w:pStyle w:val="TOC1"/>
        <w:tabs>
          <w:tab w:val="right" w:leader="dot" w:pos="8306"/>
        </w:tabs>
      </w:pPr>
      <w:hyperlink w:anchor="_Toc18477" w:history="1">
        <w:r>
          <w:rPr>
            <w:rFonts w:ascii="仿宋" w:eastAsia="仿宋" w:hAnsi="仿宋" w:cs="仿宋" w:hint="eastAsia"/>
            <w:lang w:eastAsia="zh-CN"/>
          </w:rPr>
          <w:t>十四、营销与推广策略</w:t>
        </w:r>
        <w:r>
          <w:tab/>
        </w:r>
        <w:r>
          <w:fldChar w:fldCharType="begin"/>
        </w:r>
        <w:r>
          <w:instrText xml:space="preserve"> PAGEREF _Toc18477 \h </w:instrText>
        </w:r>
        <w:r>
          <w:fldChar w:fldCharType="separate"/>
        </w:r>
        <w:r>
          <w:t>50</w:t>
        </w:r>
        <w:r>
          <w:fldChar w:fldCharType="end"/>
        </w:r>
      </w:hyperlink>
    </w:p>
    <w:p>
      <w:pPr>
        <w:pStyle w:val="TOC2"/>
        <w:tabs>
          <w:tab w:val="right" w:leader="dot" w:pos="8306"/>
        </w:tabs>
      </w:pPr>
      <w:hyperlink w:anchor="_Toc27189" w:history="1">
        <w:r>
          <w:rPr>
            <w:rFonts w:ascii="仿宋" w:eastAsia="仿宋" w:hAnsi="仿宋" w:cs="仿宋" w:hint="eastAsia"/>
            <w:lang w:eastAsia="zh-CN"/>
          </w:rPr>
          <w:t>(一)、产品/服务定位与特点</w:t>
        </w:r>
        <w:r>
          <w:tab/>
        </w:r>
        <w:r>
          <w:fldChar w:fldCharType="begin"/>
        </w:r>
        <w:r>
          <w:instrText xml:space="preserve"> PAGEREF _Toc27189 \h </w:instrText>
        </w:r>
        <w:r>
          <w:fldChar w:fldCharType="separate"/>
        </w:r>
        <w:r>
          <w:t>50</w:t>
        </w:r>
        <w:r>
          <w:fldChar w:fldCharType="end"/>
        </w:r>
      </w:hyperlink>
    </w:p>
    <w:p>
      <w:pPr>
        <w:pStyle w:val="TOC2"/>
        <w:tabs>
          <w:tab w:val="right" w:leader="dot" w:pos="8306"/>
        </w:tabs>
      </w:pPr>
      <w:hyperlink w:anchor="_Toc10707" w:history="1">
        <w:r>
          <w:rPr>
            <w:rFonts w:ascii="仿宋" w:eastAsia="仿宋" w:hAnsi="仿宋" w:cs="仿宋" w:hint="eastAsia"/>
            <w:lang w:eastAsia="zh-CN"/>
          </w:rPr>
          <w:t>(二)、市场定位与竞争分析</w:t>
        </w:r>
        <w:r>
          <w:tab/>
        </w:r>
        <w:r>
          <w:fldChar w:fldCharType="begin"/>
        </w:r>
        <w:r>
          <w:instrText xml:space="preserve"> PAGEREF _Toc10707 \h </w:instrText>
        </w:r>
        <w:r>
          <w:fldChar w:fldCharType="separate"/>
        </w:r>
        <w:r>
          <w:t>51</w:t>
        </w:r>
        <w:r>
          <w:fldChar w:fldCharType="end"/>
        </w:r>
      </w:hyperlink>
    </w:p>
    <w:p>
      <w:pPr>
        <w:pStyle w:val="TOC2"/>
        <w:tabs>
          <w:tab w:val="right" w:leader="dot" w:pos="8306"/>
        </w:tabs>
      </w:pPr>
      <w:hyperlink w:anchor="_Toc7561" w:history="1">
        <w:r>
          <w:rPr>
            <w:rFonts w:ascii="仿宋" w:eastAsia="仿宋" w:hAnsi="仿宋" w:cs="仿宋" w:hint="eastAsia"/>
            <w:lang w:eastAsia="zh-CN"/>
          </w:rPr>
          <w:t>(三)、营销渠道与策略</w:t>
        </w:r>
        <w:r>
          <w:tab/>
        </w:r>
        <w:r>
          <w:fldChar w:fldCharType="begin"/>
        </w:r>
        <w:r>
          <w:instrText xml:space="preserve"> PAGEREF _Toc7561 \h </w:instrText>
        </w:r>
        <w:r>
          <w:fldChar w:fldCharType="separate"/>
        </w:r>
        <w:r>
          <w:t>53</w:t>
        </w:r>
        <w:r>
          <w:fldChar w:fldCharType="end"/>
        </w:r>
      </w:hyperlink>
    </w:p>
    <w:p>
      <w:pPr>
        <w:pStyle w:val="TOC2"/>
        <w:tabs>
          <w:tab w:val="right" w:leader="dot" w:pos="8306"/>
        </w:tabs>
      </w:pPr>
      <w:hyperlink w:anchor="_Toc32677" w:history="1">
        <w:r>
          <w:rPr>
            <w:rFonts w:ascii="仿宋" w:eastAsia="仿宋" w:hAnsi="仿宋" w:cs="仿宋" w:hint="eastAsia"/>
            <w:lang w:eastAsia="zh-CN"/>
          </w:rPr>
          <w:t>(四)、推广与宣传活动</w:t>
        </w:r>
        <w:r>
          <w:tab/>
        </w:r>
        <w:r>
          <w:fldChar w:fldCharType="begin"/>
        </w:r>
        <w:r>
          <w:instrText xml:space="preserve"> PAGEREF _Toc32677 \h </w:instrText>
        </w:r>
        <w:r>
          <w:fldChar w:fldCharType="separate"/>
        </w:r>
        <w:r>
          <w:t>54</w:t>
        </w:r>
        <w:r>
          <w:fldChar w:fldCharType="end"/>
        </w:r>
      </w:hyperlink>
    </w:p>
    <w:p>
      <w:pPr>
        <w:pStyle w:val="TOC1"/>
        <w:tabs>
          <w:tab w:val="right" w:leader="dot" w:pos="8306"/>
        </w:tabs>
      </w:pPr>
      <w:hyperlink w:anchor="_Toc25286" w:history="1">
        <w:r>
          <w:rPr>
            <w:rFonts w:ascii="仿宋" w:eastAsia="仿宋" w:hAnsi="仿宋" w:cs="仿宋" w:hint="eastAsia"/>
            <w:lang w:eastAsia="zh-CN"/>
          </w:rPr>
          <w:t>十五、利益相关者分析与沟通计划</w:t>
        </w:r>
        <w:r>
          <w:tab/>
        </w:r>
        <w:r>
          <w:fldChar w:fldCharType="begin"/>
        </w:r>
        <w:r>
          <w:instrText xml:space="preserve"> PAGEREF _Toc25286 \h </w:instrText>
        </w:r>
        <w:r>
          <w:fldChar w:fldCharType="separate"/>
        </w:r>
        <w:r>
          <w:t>59</w:t>
        </w:r>
        <w:r>
          <w:fldChar w:fldCharType="end"/>
        </w:r>
      </w:hyperlink>
    </w:p>
    <w:p>
      <w:pPr>
        <w:pStyle w:val="TOC2"/>
        <w:tabs>
          <w:tab w:val="right" w:leader="dot" w:pos="8306"/>
        </w:tabs>
      </w:pPr>
      <w:hyperlink w:anchor="_Toc6518" w:history="1">
        <w:r>
          <w:rPr>
            <w:rFonts w:ascii="仿宋" w:eastAsia="仿宋" w:hAnsi="仿宋" w:cs="仿宋" w:hint="eastAsia"/>
            <w:lang w:eastAsia="zh-CN"/>
          </w:rPr>
          <w:t>(一)、利益相关者分析</w:t>
        </w:r>
        <w:r>
          <w:tab/>
        </w:r>
        <w:r>
          <w:fldChar w:fldCharType="begin"/>
        </w:r>
        <w:r>
          <w:instrText xml:space="preserve"> PAGEREF _Toc6518 \h </w:instrText>
        </w:r>
        <w:r>
          <w:fldChar w:fldCharType="separate"/>
        </w:r>
        <w:r>
          <w:t>59</w:t>
        </w:r>
        <w:r>
          <w:fldChar w:fldCharType="end"/>
        </w:r>
      </w:hyperlink>
    </w:p>
    <w:p>
      <w:pPr>
        <w:pStyle w:val="TOC2"/>
        <w:tabs>
          <w:tab w:val="right" w:leader="dot" w:pos="8306"/>
        </w:tabs>
      </w:pPr>
      <w:hyperlink w:anchor="_Toc8159" w:history="1">
        <w:r>
          <w:rPr>
            <w:rFonts w:ascii="仿宋" w:eastAsia="仿宋" w:hAnsi="仿宋" w:cs="仿宋" w:hint="eastAsia"/>
            <w:lang w:eastAsia="zh-CN"/>
          </w:rPr>
          <w:t>(二)、沟通计划</w:t>
        </w:r>
        <w:r>
          <w:tab/>
        </w:r>
        <w:r>
          <w:fldChar w:fldCharType="begin"/>
        </w:r>
        <w:r>
          <w:instrText xml:space="preserve"> PAGEREF _Toc8159 \h </w:instrText>
        </w:r>
        <w:r>
          <w:fldChar w:fldCharType="separate"/>
        </w:r>
        <w:r>
          <w:t>60</w:t>
        </w:r>
        <w:r>
          <w:fldChar w:fldCharType="end"/>
        </w:r>
      </w:hyperlink>
    </w:p>
    <w:p>
      <w:pPr>
        <w:pStyle w:val="TOC1"/>
        <w:tabs>
          <w:tab w:val="right" w:leader="dot" w:pos="8306"/>
        </w:tabs>
      </w:pPr>
      <w:hyperlink w:anchor="_Toc27950" w:history="1">
        <w:r>
          <w:rPr>
            <w:rFonts w:ascii="仿宋" w:eastAsia="仿宋" w:hAnsi="仿宋" w:cs="仿宋" w:hint="eastAsia"/>
            <w:lang w:eastAsia="zh-CN"/>
          </w:rPr>
          <w:t>十六、质量管理体系</w:t>
        </w:r>
        <w:r>
          <w:tab/>
        </w:r>
        <w:r>
          <w:fldChar w:fldCharType="begin"/>
        </w:r>
        <w:r>
          <w:instrText xml:space="preserve"> PAGEREF _Toc27950 \h </w:instrText>
        </w:r>
        <w:r>
          <w:fldChar w:fldCharType="separate"/>
        </w:r>
        <w:r>
          <w:t>62</w:t>
        </w:r>
        <w:r>
          <w:fldChar w:fldCharType="end"/>
        </w:r>
      </w:hyperlink>
    </w:p>
    <w:p>
      <w:pPr>
        <w:pStyle w:val="TOC2"/>
        <w:tabs>
          <w:tab w:val="right" w:leader="dot" w:pos="8306"/>
        </w:tabs>
      </w:pPr>
      <w:hyperlink w:anchor="_Toc978" w:history="1">
        <w:r>
          <w:rPr>
            <w:rFonts w:ascii="仿宋" w:eastAsia="仿宋" w:hAnsi="仿宋" w:cs="仿宋" w:hint="eastAsia"/>
            <w:lang w:eastAsia="zh-CN"/>
          </w:rPr>
          <w:t>(一)、质量目标与方针</w:t>
        </w:r>
        <w:r>
          <w:tab/>
        </w:r>
        <w:r>
          <w:fldChar w:fldCharType="begin"/>
        </w:r>
        <w:r>
          <w:instrText xml:space="preserve"> PAGEREF _Toc978 \h </w:instrText>
        </w:r>
        <w:r>
          <w:fldChar w:fldCharType="separate"/>
        </w:r>
        <w:r>
          <w:t>62</w:t>
        </w:r>
        <w:r>
          <w:fldChar w:fldCharType="end"/>
        </w:r>
      </w:hyperlink>
    </w:p>
    <w:p>
      <w:pPr>
        <w:pStyle w:val="TOC2"/>
        <w:tabs>
          <w:tab w:val="right" w:leader="dot" w:pos="8306"/>
        </w:tabs>
      </w:pPr>
      <w:hyperlink w:anchor="_Toc9121" w:history="1">
        <w:r>
          <w:rPr>
            <w:rFonts w:ascii="仿宋" w:eastAsia="仿宋" w:hAnsi="仿宋" w:cs="仿宋" w:hint="eastAsia"/>
            <w:lang w:eastAsia="zh-CN"/>
          </w:rPr>
          <w:t>(二)、质量管理责任</w:t>
        </w:r>
        <w:r>
          <w:tab/>
        </w:r>
        <w:r>
          <w:fldChar w:fldCharType="begin"/>
        </w:r>
        <w:r>
          <w:instrText xml:space="preserve"> PAGEREF _Toc9121 \h </w:instrText>
        </w:r>
        <w:r>
          <w:fldChar w:fldCharType="separate"/>
        </w:r>
        <w:r>
          <w:t>63</w:t>
        </w:r>
        <w:r>
          <w:fldChar w:fldCharType="end"/>
        </w:r>
      </w:hyperlink>
    </w:p>
    <w:p>
      <w:pPr>
        <w:pStyle w:val="TOC2"/>
        <w:tabs>
          <w:tab w:val="right" w:leader="dot" w:pos="8306"/>
        </w:tabs>
      </w:pPr>
      <w:hyperlink w:anchor="_Toc15022" w:history="1">
        <w:r>
          <w:rPr>
            <w:rFonts w:ascii="仿宋" w:eastAsia="仿宋" w:hAnsi="仿宋" w:cs="仿宋" w:hint="eastAsia"/>
            <w:lang w:eastAsia="zh-CN"/>
          </w:rPr>
          <w:t>(三)、质量管理体系文件</w:t>
        </w:r>
        <w:r>
          <w:tab/>
        </w:r>
        <w:r>
          <w:fldChar w:fldCharType="begin"/>
        </w:r>
        <w:r>
          <w:instrText xml:space="preserve"> PAGEREF _Toc15022 \h </w:instrText>
        </w:r>
        <w:r>
          <w:fldChar w:fldCharType="separate"/>
        </w:r>
        <w:r>
          <w:t>64</w:t>
        </w:r>
        <w:r>
          <w:fldChar w:fldCharType="end"/>
        </w:r>
      </w:hyperlink>
    </w:p>
    <w:p>
      <w:pPr>
        <w:pStyle w:val="TOC2"/>
        <w:tabs>
          <w:tab w:val="right" w:leader="dot" w:pos="8306"/>
        </w:tabs>
      </w:pPr>
      <w:hyperlink w:anchor="_Toc27913" w:history="1">
        <w:r>
          <w:rPr>
            <w:rFonts w:ascii="仿宋" w:eastAsia="仿宋" w:hAnsi="仿宋" w:cs="仿宋" w:hint="eastAsia"/>
            <w:lang w:eastAsia="zh-CN"/>
          </w:rPr>
          <w:t>(四)、质量培训与教育</w:t>
        </w:r>
        <w:r>
          <w:tab/>
        </w:r>
        <w:r>
          <w:fldChar w:fldCharType="begin"/>
        </w:r>
        <w:r>
          <w:instrText xml:space="preserve"> PAGEREF _Toc27913 \h </w:instrText>
        </w:r>
        <w:r>
          <w:fldChar w:fldCharType="separate"/>
        </w:r>
        <w:r>
          <w:t>66</w:t>
        </w:r>
        <w:r>
          <w:fldChar w:fldCharType="end"/>
        </w:r>
      </w:hyperlink>
    </w:p>
    <w:p>
      <w:pPr>
        <w:pStyle w:val="TOC2"/>
        <w:tabs>
          <w:tab w:val="right" w:leader="dot" w:pos="8306"/>
        </w:tabs>
      </w:pPr>
      <w:hyperlink w:anchor="_Toc7842" w:history="1">
        <w:r>
          <w:rPr>
            <w:rFonts w:ascii="仿宋" w:eastAsia="仿宋" w:hAnsi="仿宋" w:cs="仿宋" w:hint="eastAsia"/>
            <w:lang w:eastAsia="zh-CN"/>
          </w:rPr>
          <w:t>(五)、质量审核与评价</w:t>
        </w:r>
        <w:r>
          <w:tab/>
        </w:r>
        <w:r>
          <w:fldChar w:fldCharType="begin"/>
        </w:r>
        <w:r>
          <w:instrText xml:space="preserve"> PAGEREF _Toc7842 \h </w:instrText>
        </w:r>
        <w:r>
          <w:fldChar w:fldCharType="separate"/>
        </w:r>
        <w:r>
          <w:t>67</w:t>
        </w:r>
        <w:r>
          <w:fldChar w:fldCharType="end"/>
        </w:r>
      </w:hyperlink>
    </w:p>
    <w:p>
      <w:pPr>
        <w:pStyle w:val="TOC2"/>
        <w:tabs>
          <w:tab w:val="right" w:leader="dot" w:pos="8306"/>
        </w:tabs>
      </w:pPr>
      <w:hyperlink w:anchor="_Toc25162" w:history="1">
        <w:r>
          <w:rPr>
            <w:rFonts w:ascii="仿宋" w:eastAsia="仿宋" w:hAnsi="仿宋" w:cs="仿宋" w:hint="eastAsia"/>
            <w:lang w:eastAsia="zh-CN"/>
          </w:rPr>
          <w:t>(六)、不符合与纠正措施</w:t>
        </w:r>
        <w:r>
          <w:tab/>
        </w:r>
        <w:r>
          <w:fldChar w:fldCharType="begin"/>
        </w:r>
        <w:r>
          <w:instrText xml:space="preserve"> PAGEREF _Toc25162 \h </w:instrText>
        </w:r>
        <w:r>
          <w:fldChar w:fldCharType="separate"/>
        </w:r>
        <w:r>
          <w:t>69</w:t>
        </w:r>
        <w:r>
          <w:fldChar w:fldCharType="end"/>
        </w:r>
      </w:hyperlink>
    </w:p>
    <w:p>
      <w:pPr>
        <w:pStyle w:val="TOC1"/>
        <w:tabs>
          <w:tab w:val="right" w:leader="dot" w:pos="8306"/>
        </w:tabs>
      </w:pPr>
      <w:hyperlink w:anchor="_Toc13994" w:history="1">
        <w:r>
          <w:rPr>
            <w:rFonts w:ascii="仿宋" w:eastAsia="仿宋" w:hAnsi="仿宋" w:cs="仿宋" w:hint="eastAsia"/>
            <w:lang w:eastAsia="zh-CN"/>
          </w:rPr>
          <w:t>十七、柔性制造单元(FMC)项目工程方案分析</w:t>
        </w:r>
        <w:r>
          <w:tab/>
        </w:r>
        <w:r>
          <w:fldChar w:fldCharType="begin"/>
        </w:r>
        <w:r>
          <w:instrText xml:space="preserve"> PAGEREF _Toc13994 \h </w:instrText>
        </w:r>
        <w:r>
          <w:fldChar w:fldCharType="separate"/>
        </w:r>
        <w:r>
          <w:t>70</w:t>
        </w:r>
        <w:r>
          <w:fldChar w:fldCharType="end"/>
        </w:r>
      </w:hyperlink>
    </w:p>
    <w:p>
      <w:pPr>
        <w:pStyle w:val="TOC2"/>
        <w:tabs>
          <w:tab w:val="right" w:leader="dot" w:pos="8306"/>
        </w:tabs>
      </w:pPr>
      <w:hyperlink w:anchor="_Toc8559" w:history="1">
        <w:r>
          <w:rPr>
            <w:rFonts w:ascii="仿宋" w:eastAsia="仿宋" w:hAnsi="仿宋" w:cs="仿宋" w:hint="eastAsia"/>
            <w:lang w:eastAsia="zh-CN"/>
          </w:rPr>
          <w:t>(一)、建筑工程设计原则</w:t>
        </w:r>
        <w:r>
          <w:tab/>
        </w:r>
        <w:r>
          <w:fldChar w:fldCharType="begin"/>
        </w:r>
        <w:r>
          <w:instrText xml:space="preserve"> PAGEREF _Toc8559 \h </w:instrText>
        </w:r>
        <w:r>
          <w:fldChar w:fldCharType="separate"/>
        </w:r>
        <w:r>
          <w:t>70</w:t>
        </w:r>
        <w:r>
          <w:fldChar w:fldCharType="end"/>
        </w:r>
      </w:hyperlink>
    </w:p>
    <w:p>
      <w:pPr>
        <w:pStyle w:val="TOC2"/>
        <w:tabs>
          <w:tab w:val="right" w:leader="dot" w:pos="8306"/>
        </w:tabs>
      </w:pPr>
      <w:hyperlink w:anchor="_Toc6047" w:history="1">
        <w:r>
          <w:rPr>
            <w:rFonts w:ascii="仿宋" w:eastAsia="仿宋" w:hAnsi="仿宋" w:cs="仿宋" w:hint="eastAsia"/>
            <w:lang w:eastAsia="zh-CN"/>
          </w:rPr>
          <w:t>(二)、土建工程建设指标</w:t>
        </w:r>
        <w:r>
          <w:tab/>
        </w:r>
        <w:r>
          <w:fldChar w:fldCharType="begin"/>
        </w:r>
        <w:r>
          <w:instrText xml:space="preserve"> PAGEREF _Toc6047 \h </w:instrText>
        </w:r>
        <w:r>
          <w:fldChar w:fldCharType="separate"/>
        </w:r>
        <w:r>
          <w:t>73</w:t>
        </w:r>
        <w:r>
          <w:fldChar w:fldCharType="end"/>
        </w:r>
      </w:hyperlink>
    </w:p>
    <w:p>
      <w:pPr>
        <w:pStyle w:val="TOC1"/>
        <w:tabs>
          <w:tab w:val="right" w:leader="dot" w:pos="8306"/>
        </w:tabs>
      </w:pPr>
      <w:hyperlink w:anchor="_Toc1796" w:history="1">
        <w:r>
          <w:rPr>
            <w:rFonts w:ascii="仿宋" w:eastAsia="仿宋" w:hAnsi="仿宋" w:cs="仿宋" w:hint="eastAsia"/>
            <w:lang w:eastAsia="zh-CN"/>
          </w:rPr>
          <w:t>十八、风险识别与分类</w:t>
        </w:r>
        <w:r>
          <w:tab/>
        </w:r>
        <w:r>
          <w:fldChar w:fldCharType="begin"/>
        </w:r>
        <w:r>
          <w:instrText xml:space="preserve"> PAGEREF _Toc1796 \h </w:instrText>
        </w:r>
        <w:r>
          <w:fldChar w:fldCharType="separate"/>
        </w:r>
        <w:r>
          <w:t>75</w:t>
        </w:r>
        <w:r>
          <w:fldChar w:fldCharType="end"/>
        </w:r>
      </w:hyperlink>
    </w:p>
    <w:p>
      <w:pPr>
        <w:pStyle w:val="TOC2"/>
        <w:tabs>
          <w:tab w:val="right" w:leader="dot" w:pos="8306"/>
        </w:tabs>
      </w:pPr>
      <w:hyperlink w:anchor="_Toc8872" w:history="1">
        <w:r>
          <w:rPr>
            <w:rFonts w:ascii="仿宋" w:eastAsia="仿宋" w:hAnsi="仿宋" w:cs="仿宋" w:hint="eastAsia"/>
            <w:lang w:eastAsia="zh-CN"/>
          </w:rPr>
          <w:t>(一)、风险识别</w:t>
        </w:r>
        <w:r>
          <w:tab/>
        </w:r>
        <w:r>
          <w:fldChar w:fldCharType="begin"/>
        </w:r>
        <w:r>
          <w:instrText xml:space="preserve"> PAGEREF _Toc8872 \h </w:instrText>
        </w:r>
        <w:r>
          <w:fldChar w:fldCharType="separate"/>
        </w:r>
        <w:r>
          <w:t>75</w:t>
        </w:r>
        <w:r>
          <w:fldChar w:fldCharType="end"/>
        </w:r>
      </w:hyperlink>
    </w:p>
    <w:p>
      <w:pPr>
        <w:pStyle w:val="TOC2"/>
        <w:tabs>
          <w:tab w:val="right" w:leader="dot" w:pos="8306"/>
        </w:tabs>
      </w:pPr>
      <w:hyperlink w:anchor="_Toc13105" w:history="1">
        <w:r>
          <w:rPr>
            <w:rFonts w:ascii="仿宋" w:eastAsia="仿宋" w:hAnsi="仿宋" w:cs="仿宋" w:hint="eastAsia"/>
            <w:lang w:eastAsia="zh-CN"/>
          </w:rPr>
          <w:t>(二)、风险分类</w:t>
        </w:r>
        <w:r>
          <w:tab/>
        </w:r>
        <w:r>
          <w:fldChar w:fldCharType="begin"/>
        </w:r>
        <w:r>
          <w:instrText xml:space="preserve"> PAGEREF _Toc13105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715"/>
      <w:r>
        <w:rPr>
          <w:rFonts w:ascii="仿宋" w:eastAsia="仿宋" w:hAnsi="仿宋" w:cs="仿宋" w:hint="eastAsia"/>
          <w:lang w:eastAsia="zh-CN"/>
        </w:rPr>
        <w:t>(一)、柔性制造单元(FMC)行业分析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行业一直以来都是市场的关注焦点。行业内的发展趋势、竞争态势以及潜在机会都对柔性制造单元(FMC)项目的推进产生深远的影响。通过深入研究行业的整体概貌，我们将更好地理解行业的核心特征，为柔性制造单元(FMC)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行业，技术一直是推动创新和发展的关键因素。我们将对当前技术趋势进行详尽分析，包括但不限于人工智能、大数据应用、先进制造技术等。这有助于柔性制造单元(FMC)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柔性制造单元(FMC)项目成功的基础。我们将对主要竞争对手进行深入研究，包括其市场份额、产品特点、市场定位等。通过全面了解竞争对手的优势和劣势，柔性制造单元(FMC)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15"/>
      <w:r>
        <w:rPr>
          <w:rFonts w:ascii="仿宋" w:eastAsia="仿宋" w:hAnsi="仿宋" w:cs="仿宋" w:hint="eastAsia"/>
          <w:sz w:val="28"/>
          <w:lang w:eastAsia="zh-CN"/>
        </w:rPr>
        <w:t>(二)、柔性制造单元(FMC)市场分析预测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柔性制造单元(FMC)市场未来的增长趋势。这包括市场的整体规模、各细分领域的发展趋势等。柔性制造单元(FMC)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柔性制造单元(FMC)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柔性制造单元(FMC)项目实施过程中需要充分考虑的因素。我们将对市场风险进行全面评估，包括但不限于政策法规风险、市场竞争风险、技术变革风险等。通过对潜在风险的深入分析，柔性制造单元(FMC)项目可以制定相应的风险缓解策略，降低不确定性对柔性制造单元(FMC)项目的影响。</w:t>
      </w:r>
    </w:p>
    <w:p>
      <w:pPr>
        <w:pStyle w:val="Heading1"/>
        <w:ind w:firstLine="560" w:firstLineChars="200"/>
        <w:rPr>
          <w:rFonts w:ascii="仿宋" w:eastAsia="仿宋" w:hAnsi="仿宋" w:cs="仿宋" w:hint="eastAsia"/>
          <w:sz w:val="28"/>
          <w:lang w:eastAsia="zh-CN"/>
        </w:rPr>
      </w:pPr>
      <w:bookmarkStart w:id="5" w:name="_Toc25443"/>
      <w:r>
        <w:rPr>
          <w:rFonts w:ascii="仿宋" w:eastAsia="仿宋" w:hAnsi="仿宋" w:cs="仿宋" w:hint="eastAsia"/>
          <w:sz w:val="28"/>
          <w:lang w:eastAsia="zh-CN"/>
        </w:rPr>
        <w:t>二、柔性制造单元(FMC)项目危机管理</w:t>
      </w:r>
      <w:bookmarkEnd w:id="5"/>
    </w:p>
    <w:p>
      <w:pPr>
        <w:pStyle w:val="Heading2"/>
        <w:rPr>
          <w:rFonts w:ascii="仿宋" w:eastAsia="仿宋" w:hAnsi="仿宋" w:cs="仿宋" w:hint="eastAsia"/>
          <w:lang w:eastAsia="zh-CN"/>
        </w:rPr>
      </w:pPr>
      <w:bookmarkStart w:id="6" w:name="_Toc2516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危机管理中，危机预警与识别是确保柔性制造单元(FMC)项目稳健运行的核心步骤。通过建立全面的监测机制，柔性制造单元(FMC)项目团队旨在及时发现和理解潜在的风险和危机因素，以便采取及时的预防和应对措施，确保柔性制造单元(FMC)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柔性制造单元(FMC)项目团队全面分析了整个柔性制造单元(FM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柔性制造单元(FMC)项目团队着重于明确定义柔性制造单元(FM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柔性制造单元(FMC)项目进展的持续监控，团队能够及时发现潜在问题并作出迅速反应。柔性制造单元(FMC)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在这一阶段，团队的专业素养和反应速度将发挥至关重要的作用，以确保潜在危机能够在初期得到有效的处理，最大程度地减轻负面影响。通过危机预警与识别，柔性制造单元(FMC)项目得以更有序、可控地推进。</w:t>
      </w:r>
    </w:p>
    <w:p>
      <w:pPr>
        <w:pStyle w:val="Heading2"/>
        <w:ind w:firstLine="560" w:firstLineChars="200"/>
        <w:rPr>
          <w:rFonts w:ascii="仿宋" w:eastAsia="仿宋" w:hAnsi="仿宋" w:cs="仿宋" w:hint="eastAsia"/>
          <w:sz w:val="28"/>
          <w:lang w:eastAsia="zh-CN"/>
        </w:rPr>
      </w:pPr>
      <w:bookmarkStart w:id="7" w:name="_Toc2813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在危机发生时，柔性制造单元(FMC)项目团队立即行动，成立了应急小组。该小组的任务是迅速制定并实施紧急应对措施，以最小化潜在损失。以下是采取的主要措施：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暂停柔性制造单元(FMC)项目进度：为遏制危机蔓延，柔性制造单元(FMC)项目暂时停止进行，以便全面评估当前状况。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资源重新分配：重新评估柔性制造单元(FMC)项目资源的分配，确保最大限度地减小损失。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实时沟通：与关键利益相关者建立实时沟通机制，向他们传递柔性制造单元(FMC)项目危机的实际状况，保障柔性制造单元(FMC)项目核心利益。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在紧急应对的同时，柔性制造单元(FMC)项目团队强调了团队协作和有效沟通的重要性。以下是团队协作的关键举措：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信息共享机制：建立了信息共享平台，确保团队成员能够及时获取柔性制造单元(FMC)项目危机的实时信息。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领导者沟通：柔性制造单元(FMC)项目领导者通过定期会议和即时沟通工具，指导团队应对危机，保持团队稳定运行。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随着危机得到初步控制，柔性制造单元(FMC)项目团队转向制定恢复计划，以确保柔性制造单元(FMC)项目能够从中迅速恢复。主要恢复计划包括：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修复受损的进度计划：重新评估柔性制造单元(FMC)项目进度，制定修复计划，确保柔性制造单元(FMC)项目尽快回归正常进程。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重新调整资源分配：优化资源分配，确保柔性制造单元(FMC)项目在有限资源下高效运转。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风险管理机制加强：对柔性制造单元(FMC)项目风险进行全面评估，制定更强化的风险管理策略，以预防未来可能的危机。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38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234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的技术管理特点体现在其创新导向。通过引入最先进的技术趋势和解决方案，柔性制造单元(FMC)项目致力于提升科技含量、提高质量和效率水平。这意味着我们将采用最新的工具和方法，确保柔性制造单元(FMC)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柔性制造单元(FMC)项目技术管理的显著特征。通过整合不同领域的技术资源，我们实现了跨学科的协同工作。这有助于优化技术架构，提高整体效能。此外，整合性策略还促进了不同技术团队之间的紧密沟通和高效合作，确保柔性制造单元(FMC)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柔性制造单元(FMC)项目所采用的技术。通过不断优化技术方案，柔性制造单元(FMC)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柔性制造单元(FMC)项目团队将在柔性制造单元(FMC)项目初期识别可能的技术风险，并采取相应的预防和应对措施。通过建立健全的风险评估机制，柔性制造单元(FMC)项目能够在实施过程中及时发现并解决潜在的技术问题，保障柔性制造单元(FMC)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柔性制造单元(FMC)项目中，技术将成为柔性制造单元(FMC)项目成功的有力支持。这一深度剖析揭示了技术管理在柔性制造单元(FMC)项目实施中的关键作用，为柔性制造单元(FMC)项目的技术基础奠定了坚实的基础。</w:t>
      </w:r>
    </w:p>
    <w:p>
      <w:pPr>
        <w:pStyle w:val="Heading2"/>
        <w:ind w:firstLine="560" w:firstLineChars="200"/>
        <w:rPr>
          <w:rFonts w:ascii="仿宋" w:eastAsia="仿宋" w:hAnsi="仿宋" w:cs="仿宋" w:hint="eastAsia"/>
          <w:sz w:val="28"/>
          <w:lang w:eastAsia="zh-CN"/>
        </w:rPr>
      </w:pPr>
      <w:bookmarkStart w:id="10" w:name="_Toc17357"/>
      <w:r>
        <w:rPr>
          <w:rFonts w:ascii="仿宋" w:eastAsia="仿宋" w:hAnsi="仿宋" w:cs="仿宋" w:hint="eastAsia"/>
          <w:sz w:val="28"/>
          <w:lang w:eastAsia="zh-CN"/>
        </w:rPr>
        <w:t>(二)、柔性制造单元(FMC)项目工艺技术设计方案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柔性制造单元(FMC)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柔性制造单元(FMC)项目将严格按照相关行业规范要求进行组织。通过有效控制产品质量，柔性制造单元(FMC)项目将致力于为顾客提供优质的柔性制造单元(FMC)项目产品和良好的服务。这体现了柔性制造单元(FMC)项目对于生产活动合规性和质量标准的高度重视，为柔性制造单元(FMC)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柔性制造单元(FMC)项目注重生态效益和清洁生产原则。柔性制造单元(FMC)项目建设将紧密结合地方特色经济发展，与社会经济发展规划和区域环境保护规划方案相协调一致。通过与当地区域自然生态系统的结合，柔性制造单元(FMC)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柔性制造单元(FMC)项目产品具有多样化的客户需求和个性化的特点。因此，柔性制造单元(FMC)项目产品规格品种多样，且单批生产数量较小。为满足这一特点，柔性制造单元(FMC)项目承办单位将建设先进的柔性制造生产线。通过广泛应用柔性制造技术，柔性制造单元(FMC)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柔性制造单元(FMC)项目采用的技术具有较高的技术含量和自动化水平，处于国内先进水平。这一技术选用不仅体现了对生产效率、质量和环境友好性的高标准要求，同时为柔性制造单元(FMC)项目的可持续发展奠定了坚实的基础。</w:t>
      </w:r>
    </w:p>
    <w:p>
      <w:pPr>
        <w:pStyle w:val="Heading2"/>
        <w:ind w:firstLine="560" w:firstLineChars="200"/>
        <w:rPr>
          <w:rFonts w:ascii="仿宋" w:eastAsia="仿宋" w:hAnsi="仿宋" w:cs="仿宋" w:hint="eastAsia"/>
          <w:sz w:val="28"/>
          <w:lang w:eastAsia="zh-CN"/>
        </w:rPr>
      </w:pPr>
      <w:bookmarkStart w:id="11" w:name="_Toc221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为确保柔性制造单元(FMC)项目的高效生产和技术实施，我们制定了一套精心设计的设备选型方案，以满足柔性制造单元(FMC)项目生产、质量和环保的要求。该方案的主要特点如下：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柔性制造单元(FMC)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针对柔性制造单元(FMC)项目产品的多样性和小批量生产的特点，我们将建设柔性制造生产线。通过在设备选型中考虑柔性制造技术，可以灵活应对不同产品规格和生产需求，实现生产线的高度灵活性和适应性。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165"/>
      <w:r>
        <w:rPr>
          <w:rFonts w:ascii="仿宋" w:eastAsia="仿宋" w:hAnsi="仿宋" w:cs="仿宋" w:hint="eastAsia"/>
          <w:sz w:val="28"/>
          <w:lang w:eastAsia="zh-CN"/>
        </w:rPr>
        <w:t>四、柔性制造单元(FMC)项目建设单位说明</w:t>
      </w:r>
      <w:bookmarkEnd w:id="12"/>
    </w:p>
    <w:p>
      <w:pPr>
        <w:pStyle w:val="Heading2"/>
        <w:rPr>
          <w:rFonts w:ascii="仿宋" w:eastAsia="仿宋" w:hAnsi="仿宋" w:cs="仿宋" w:hint="eastAsia"/>
          <w:lang w:eastAsia="zh-CN"/>
        </w:rPr>
      </w:pPr>
      <w:bookmarkStart w:id="13" w:name="_Toc27559"/>
      <w:r>
        <w:rPr>
          <w:rFonts w:ascii="仿宋" w:eastAsia="仿宋" w:hAnsi="仿宋" w:cs="仿宋" w:hint="eastAsia"/>
          <w:lang w:eastAsia="zh-CN"/>
        </w:rPr>
        <w:t>(一)、柔性制造单元(FMC)项目承办单位基本情况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18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柔性制造单元(FMC)项目承办单位的XXXX，我们着眼于实现可持续的经济效益。通过技术创新和解决方案的提供，公司预计在柔性制造单元(FMC)项目执行期间将获得可观的收入增长。这一收入来源主要包括柔性制造单元(FMC)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同时，我们注重成本控制和效率提升，以确保柔性制造单元(FMC)项目的可持续盈利。透过精细的管理和资源优化，公司期望实现柔性制造单元(FMC)项目利润最大化。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柔性制造单元(FMC)项目实施进行全面的投资评估，包括柔性制造单元(FMC)项目启动阶段的资金投入和后续运营成本。通过对柔性制造单元(FMC)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柔性制造单元(FMC)项目实施过程中具备足够的资金流动性，公司将进行详尽的现金流分析。这包括资金需求的合理预测、柔性制造单元(FMC)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930"/>
      <w:r>
        <w:rPr>
          <w:rFonts w:ascii="仿宋" w:eastAsia="仿宋" w:hAnsi="仿宋" w:cs="仿宋" w:hint="eastAsia"/>
          <w:sz w:val="28"/>
          <w:lang w:eastAsia="zh-CN"/>
        </w:rPr>
        <w:t>五、柔性制造单元(FMC)项目选址可行性分析</w:t>
      </w:r>
      <w:bookmarkEnd w:id="15"/>
    </w:p>
    <w:p>
      <w:pPr>
        <w:pStyle w:val="Heading2"/>
        <w:rPr>
          <w:rFonts w:ascii="仿宋" w:eastAsia="仿宋" w:hAnsi="仿宋" w:cs="仿宋" w:hint="eastAsia"/>
          <w:lang w:eastAsia="zh-CN"/>
        </w:rPr>
      </w:pPr>
      <w:bookmarkStart w:id="16" w:name="_Toc28645"/>
      <w:r>
        <w:rPr>
          <w:rFonts w:ascii="仿宋" w:eastAsia="仿宋" w:hAnsi="仿宋" w:cs="仿宋" w:hint="eastAsia"/>
          <w:lang w:eastAsia="zh-CN"/>
        </w:rPr>
        <w:t>(一)、柔性制造单元(FMC)项目选址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该柔性制造单元(FMC)项目选址位于XX省XX市XX区XXX街道</w:t>
      </w:r>
    </w:p>
    <w:p>
      <w:pPr>
        <w:pStyle w:val="Heading2"/>
        <w:ind w:firstLine="560" w:firstLineChars="200"/>
        <w:rPr>
          <w:rFonts w:ascii="仿宋" w:eastAsia="仿宋" w:hAnsi="仿宋" w:cs="仿宋" w:hint="eastAsia"/>
          <w:sz w:val="28"/>
          <w:lang w:eastAsia="zh-CN"/>
        </w:rPr>
      </w:pPr>
      <w:bookmarkStart w:id="17" w:name="_Toc873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柔性制造单元(FMC)项目的征地面积将根据柔性制造单元(FMC)项目的实际规模和需求进行精确规划。具体面积XXX平方米，旨在确保柔性制造单元(FMC)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净用地面积是在征地面积基础上去除不可利用面积后的实际可开发用地。具体面积XXX平方米，考虑到环保、交通、安全等多方面因素，以确保柔性制造单元(FMC)项目在整体利用效率上达到最优。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柔性制造单元(FMC)项目计划建设的建筑总规模具体面积XXX平方米。这一规模的确定综合考虑了柔性制造单元(FMC)项目的性质、规模，以及城市规划的相关要求，确保建筑布局与周边环境协调一致。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绿地率是柔性制造单元(FMC)项目用地中被规划为绿地的比例。具体面积XXX平方米，旨在通过合理规划绿地，改善柔性制造单元(FMC)项目周边环境，提升居民生活质量，并符合城市整体绿化规划。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容积率是用地上可以建设的建筑总体积与用地面积之比。具体面积XXX，通过合理的容积率规划，确保柔性制造单元(FMC)项目建筑规模与周边环境和谐共生。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柔性制造单元(FMC)项目选址与当地城市规划相一致，具体面积XXX平方米。通过与城市规划部门深入沟通，确保柔性制造单元(FM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柔性制造单元(FMC)项目选址符合当地产业政策，具体面积XXX平方米。这包括柔性制造单元(FMC)项目对当地经济的促进作用，以及对相关产业的带动效应，确保柔性制造单元(FMC)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用地总体要求必须符合环保和可持续发展的原则，具体面积XXX平方米。通过采用绿色建筑设计、节能减排等措施，确保柔性制造单元(FMC)项目在建设和运营过程中对环境的影响最小化，达到可持续发展的要求。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确保柔性制造单元(FMC)项目选址具备必要的公共设施配套，具体面积XXX平方米。这包括交通便利性、教育、医疗等基础设施，以提高居民生活品质，使得柔性制造单元(FMC)项目选址更具吸引力。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考虑用地总体要求对当地社会稳定性的影响，具体面积XXX平方米。通过深入了解当地社区反馈，确保柔性制造单元(FMC)项目的选址和建设过程对当地社会和谐稳定产生积极作用。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柔性制造单元(FMC)项目选址不仅符合法规和规划，还在实际操作中具有可行性。这一全面规划将为柔性制造单元(FMC)项目的成功实施提供坚实的基础，确保柔性制造单元(FMC)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28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柔性制造单元(FMC)项目的设备规划和空间设计中，我们将采取灵活设备布局的措施。设备布局将根据实际需求进行灵活设计，避免不必要的浪费。通过合理规划设备摆放位置，我们将提高设备的利用率，减少设备间距，以确保柔性制造单元(FM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柔性制造单元(FMC)项目内部引入共享设施的概念，例如共享会议室、办公区等。通过这种方式，我们可以减少对资源的重复建设，提高资源共享效率，从而减小柔性制造单元(FM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01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柔性制造单元(FMC)项目的总图布置中，我们将不同功能区域进行明确的规划，以最大程度满足柔性制造单元(FM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https://d.book118.com/228142000005006047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3D72BC"/>
    <w:rsid w:val="513D72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4200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2024-03-03T21:21:00Z</dcterms:created>
  <dcterms:modified xsi:type="dcterms:W3CDTF">2024-03-03T21:21:57Z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963CC1D0ABE64524A560C709D0E90439_11</vt:lpwstr>
  </property>
  <property fmtid="{D5CDD505-2E9C-101B-9397-08002B2CF9AE}" pid="3" name="KSOProductBuildVer">
    <vt:lpwstr>2052-12.1.0.16388</vt:lpwstr>
  </property>
</Properties>
</file>