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二元酸二甲酯行业相关项目可行性分析报告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868" w:history="1">
        <w:r>
          <w:rPr>
            <w:rFonts w:ascii="仿宋" w:eastAsia="仿宋" w:hAnsi="仿宋" w:cs="仿宋" w:hint="eastAsia"/>
            <w:lang w:eastAsia="zh-CN"/>
          </w:rPr>
          <w:t>序言</w:t>
        </w:r>
        <w:r>
          <w:tab/>
        </w:r>
        <w:r>
          <w:fldChar w:fldCharType="begin"/>
        </w:r>
        <w:r>
          <w:instrText xml:space="preserve"> PAGEREF _Toc6868 \h </w:instrText>
        </w:r>
        <w:r>
          <w:fldChar w:fldCharType="separate"/>
        </w:r>
        <w:r>
          <w:t>3</w:t>
        </w:r>
        <w:r>
          <w:fldChar w:fldCharType="end"/>
        </w:r>
      </w:hyperlink>
    </w:p>
    <w:p>
      <w:pPr>
        <w:pStyle w:val="TOC1"/>
        <w:tabs>
          <w:tab w:val="right" w:leader="dot" w:pos="8306"/>
        </w:tabs>
      </w:pPr>
      <w:hyperlink w:anchor="_Toc21903" w:history="1">
        <w:r>
          <w:rPr>
            <w:rFonts w:ascii="仿宋" w:eastAsia="仿宋" w:hAnsi="仿宋" w:cs="仿宋" w:hint="eastAsia"/>
            <w:lang w:eastAsia="zh-CN"/>
          </w:rPr>
          <w:t>一、原辅材料及成品分析</w:t>
        </w:r>
        <w:r>
          <w:tab/>
        </w:r>
        <w:r>
          <w:fldChar w:fldCharType="begin"/>
        </w:r>
        <w:r>
          <w:instrText xml:space="preserve"> PAGEREF _Toc21903 \h </w:instrText>
        </w:r>
        <w:r>
          <w:fldChar w:fldCharType="separate"/>
        </w:r>
        <w:r>
          <w:t>3</w:t>
        </w:r>
        <w:r>
          <w:fldChar w:fldCharType="end"/>
        </w:r>
      </w:hyperlink>
    </w:p>
    <w:p>
      <w:pPr>
        <w:pStyle w:val="TOC2"/>
        <w:tabs>
          <w:tab w:val="right" w:leader="dot" w:pos="8306"/>
        </w:tabs>
      </w:pPr>
      <w:hyperlink w:anchor="_Toc25511" w:history="1">
        <w:r>
          <w:rPr>
            <w:rFonts w:ascii="仿宋" w:eastAsia="仿宋" w:hAnsi="仿宋" w:cs="仿宋" w:hint="eastAsia"/>
            <w:lang w:eastAsia="zh-CN"/>
          </w:rPr>
          <w:t>(一)、二元酸二甲酯项目建设期原辅材料供应情况</w:t>
        </w:r>
        <w:r>
          <w:tab/>
        </w:r>
        <w:r>
          <w:fldChar w:fldCharType="begin"/>
        </w:r>
        <w:r>
          <w:instrText xml:space="preserve"> PAGEREF _Toc25511 \h </w:instrText>
        </w:r>
        <w:r>
          <w:fldChar w:fldCharType="separate"/>
        </w:r>
        <w:r>
          <w:t>3</w:t>
        </w:r>
        <w:r>
          <w:fldChar w:fldCharType="end"/>
        </w:r>
      </w:hyperlink>
    </w:p>
    <w:p>
      <w:pPr>
        <w:pStyle w:val="TOC2"/>
        <w:tabs>
          <w:tab w:val="right" w:leader="dot" w:pos="8306"/>
        </w:tabs>
      </w:pPr>
      <w:hyperlink w:anchor="_Toc19190" w:history="1">
        <w:r>
          <w:rPr>
            <w:rFonts w:ascii="仿宋" w:eastAsia="仿宋" w:hAnsi="仿宋" w:cs="仿宋" w:hint="eastAsia"/>
            <w:lang w:eastAsia="zh-CN"/>
          </w:rPr>
          <w:t>(二)、二元酸二甲酯项目运营期原辅材料供应及质量管理</w:t>
        </w:r>
        <w:r>
          <w:tab/>
        </w:r>
        <w:r>
          <w:fldChar w:fldCharType="begin"/>
        </w:r>
        <w:r>
          <w:instrText xml:space="preserve"> PAGEREF _Toc19190 \h </w:instrText>
        </w:r>
        <w:r>
          <w:fldChar w:fldCharType="separate"/>
        </w:r>
        <w:r>
          <w:t>4</w:t>
        </w:r>
        <w:r>
          <w:fldChar w:fldCharType="end"/>
        </w:r>
      </w:hyperlink>
    </w:p>
    <w:p>
      <w:pPr>
        <w:pStyle w:val="TOC1"/>
        <w:tabs>
          <w:tab w:val="right" w:leader="dot" w:pos="8306"/>
        </w:tabs>
      </w:pPr>
      <w:hyperlink w:anchor="_Toc15091" w:history="1">
        <w:r>
          <w:rPr>
            <w:rFonts w:ascii="仿宋" w:eastAsia="仿宋" w:hAnsi="仿宋" w:cs="仿宋" w:hint="eastAsia"/>
            <w:lang w:eastAsia="zh-CN"/>
          </w:rPr>
          <w:t>二、建筑工程可行性分析</w:t>
        </w:r>
        <w:r>
          <w:tab/>
        </w:r>
        <w:r>
          <w:fldChar w:fldCharType="begin"/>
        </w:r>
        <w:r>
          <w:instrText xml:space="preserve"> PAGEREF _Toc15091 \h </w:instrText>
        </w:r>
        <w:r>
          <w:fldChar w:fldCharType="separate"/>
        </w:r>
        <w:r>
          <w:t>5</w:t>
        </w:r>
        <w:r>
          <w:fldChar w:fldCharType="end"/>
        </w:r>
      </w:hyperlink>
    </w:p>
    <w:p>
      <w:pPr>
        <w:pStyle w:val="TOC2"/>
        <w:tabs>
          <w:tab w:val="right" w:leader="dot" w:pos="8306"/>
        </w:tabs>
      </w:pPr>
      <w:hyperlink w:anchor="_Toc10540" w:history="1">
        <w:r>
          <w:rPr>
            <w:rFonts w:ascii="仿宋" w:eastAsia="仿宋" w:hAnsi="仿宋" w:cs="仿宋" w:hint="eastAsia"/>
            <w:lang w:eastAsia="zh-CN"/>
          </w:rPr>
          <w:t>(一)、二元酸二甲酯项目工程设计总体要求</w:t>
        </w:r>
        <w:r>
          <w:tab/>
        </w:r>
        <w:r>
          <w:fldChar w:fldCharType="begin"/>
        </w:r>
        <w:r>
          <w:instrText xml:space="preserve"> PAGEREF _Toc10540 \h </w:instrText>
        </w:r>
        <w:r>
          <w:fldChar w:fldCharType="separate"/>
        </w:r>
        <w:r>
          <w:t>5</w:t>
        </w:r>
        <w:r>
          <w:fldChar w:fldCharType="end"/>
        </w:r>
      </w:hyperlink>
    </w:p>
    <w:p>
      <w:pPr>
        <w:pStyle w:val="TOC2"/>
        <w:tabs>
          <w:tab w:val="right" w:leader="dot" w:pos="8306"/>
        </w:tabs>
      </w:pPr>
      <w:hyperlink w:anchor="_Toc21541" w:history="1">
        <w:r>
          <w:rPr>
            <w:rFonts w:ascii="仿宋" w:eastAsia="仿宋" w:hAnsi="仿宋" w:cs="仿宋" w:hint="eastAsia"/>
            <w:lang w:eastAsia="zh-CN"/>
          </w:rPr>
          <w:t>(二)、建设方案</w:t>
        </w:r>
        <w:r>
          <w:tab/>
        </w:r>
        <w:r>
          <w:fldChar w:fldCharType="begin"/>
        </w:r>
        <w:r>
          <w:instrText xml:space="preserve"> PAGEREF _Toc21541 \h </w:instrText>
        </w:r>
        <w:r>
          <w:fldChar w:fldCharType="separate"/>
        </w:r>
        <w:r>
          <w:t>6</w:t>
        </w:r>
        <w:r>
          <w:fldChar w:fldCharType="end"/>
        </w:r>
      </w:hyperlink>
    </w:p>
    <w:p>
      <w:pPr>
        <w:pStyle w:val="TOC2"/>
        <w:tabs>
          <w:tab w:val="right" w:leader="dot" w:pos="8306"/>
        </w:tabs>
      </w:pPr>
      <w:hyperlink w:anchor="_Toc8636" w:history="1">
        <w:r>
          <w:rPr>
            <w:rFonts w:ascii="仿宋" w:eastAsia="仿宋" w:hAnsi="仿宋" w:cs="仿宋" w:hint="eastAsia"/>
            <w:lang w:eastAsia="zh-CN"/>
          </w:rPr>
          <w:t>(三)、建筑工程建设指标</w:t>
        </w:r>
        <w:r>
          <w:tab/>
        </w:r>
        <w:r>
          <w:fldChar w:fldCharType="begin"/>
        </w:r>
        <w:r>
          <w:instrText xml:space="preserve"> PAGEREF _Toc8636 \h </w:instrText>
        </w:r>
        <w:r>
          <w:fldChar w:fldCharType="separate"/>
        </w:r>
        <w:r>
          <w:t>7</w:t>
        </w:r>
        <w:r>
          <w:fldChar w:fldCharType="end"/>
        </w:r>
      </w:hyperlink>
    </w:p>
    <w:p>
      <w:pPr>
        <w:pStyle w:val="TOC1"/>
        <w:tabs>
          <w:tab w:val="right" w:leader="dot" w:pos="8306"/>
        </w:tabs>
      </w:pPr>
      <w:hyperlink w:anchor="_Toc32548" w:history="1">
        <w:r>
          <w:rPr>
            <w:rFonts w:ascii="仿宋" w:eastAsia="仿宋" w:hAnsi="仿宋" w:cs="仿宋" w:hint="eastAsia"/>
            <w:lang w:eastAsia="zh-CN"/>
          </w:rPr>
          <w:t>三、发展规划</w:t>
        </w:r>
        <w:r>
          <w:tab/>
        </w:r>
        <w:r>
          <w:fldChar w:fldCharType="begin"/>
        </w:r>
        <w:r>
          <w:instrText xml:space="preserve"> PAGEREF _Toc32548 \h </w:instrText>
        </w:r>
        <w:r>
          <w:fldChar w:fldCharType="separate"/>
        </w:r>
        <w:r>
          <w:t>7</w:t>
        </w:r>
        <w:r>
          <w:fldChar w:fldCharType="end"/>
        </w:r>
      </w:hyperlink>
    </w:p>
    <w:p>
      <w:pPr>
        <w:pStyle w:val="TOC2"/>
        <w:tabs>
          <w:tab w:val="right" w:leader="dot" w:pos="8306"/>
        </w:tabs>
      </w:pPr>
      <w:hyperlink w:anchor="_Toc16210" w:history="1">
        <w:r>
          <w:rPr>
            <w:rFonts w:ascii="仿宋" w:eastAsia="仿宋" w:hAnsi="仿宋" w:cs="仿宋" w:hint="eastAsia"/>
            <w:lang w:eastAsia="zh-CN"/>
          </w:rPr>
          <w:t>(一)、公司发展规划</w:t>
        </w:r>
        <w:r>
          <w:tab/>
        </w:r>
        <w:r>
          <w:fldChar w:fldCharType="begin"/>
        </w:r>
        <w:r>
          <w:instrText xml:space="preserve"> PAGEREF _Toc16210 \h </w:instrText>
        </w:r>
        <w:r>
          <w:fldChar w:fldCharType="separate"/>
        </w:r>
        <w:r>
          <w:t>7</w:t>
        </w:r>
        <w:r>
          <w:fldChar w:fldCharType="end"/>
        </w:r>
      </w:hyperlink>
    </w:p>
    <w:p>
      <w:pPr>
        <w:pStyle w:val="TOC2"/>
        <w:tabs>
          <w:tab w:val="right" w:leader="dot" w:pos="8306"/>
        </w:tabs>
      </w:pPr>
      <w:hyperlink w:anchor="_Toc13509" w:history="1">
        <w:r>
          <w:rPr>
            <w:rFonts w:ascii="仿宋" w:eastAsia="仿宋" w:hAnsi="仿宋" w:cs="仿宋" w:hint="eastAsia"/>
            <w:lang w:eastAsia="zh-CN"/>
          </w:rPr>
          <w:t>(二)、保障措施</w:t>
        </w:r>
        <w:r>
          <w:tab/>
        </w:r>
        <w:r>
          <w:fldChar w:fldCharType="begin"/>
        </w:r>
        <w:r>
          <w:instrText xml:space="preserve"> PAGEREF _Toc13509 \h </w:instrText>
        </w:r>
        <w:r>
          <w:fldChar w:fldCharType="separate"/>
        </w:r>
        <w:r>
          <w:t>9</w:t>
        </w:r>
        <w:r>
          <w:fldChar w:fldCharType="end"/>
        </w:r>
      </w:hyperlink>
    </w:p>
    <w:p>
      <w:pPr>
        <w:pStyle w:val="TOC1"/>
        <w:tabs>
          <w:tab w:val="right" w:leader="dot" w:pos="8306"/>
        </w:tabs>
      </w:pPr>
      <w:hyperlink w:anchor="_Toc13539" w:history="1">
        <w:r>
          <w:rPr>
            <w:rFonts w:ascii="仿宋" w:eastAsia="仿宋" w:hAnsi="仿宋" w:cs="仿宋" w:hint="eastAsia"/>
            <w:lang w:eastAsia="zh-CN"/>
          </w:rPr>
          <w:t>四、工艺技术设计及设备选型方案</w:t>
        </w:r>
        <w:r>
          <w:tab/>
        </w:r>
        <w:r>
          <w:fldChar w:fldCharType="begin"/>
        </w:r>
        <w:r>
          <w:instrText xml:space="preserve"> PAGEREF _Toc13539 \h </w:instrText>
        </w:r>
        <w:r>
          <w:fldChar w:fldCharType="separate"/>
        </w:r>
        <w:r>
          <w:t>11</w:t>
        </w:r>
        <w:r>
          <w:fldChar w:fldCharType="end"/>
        </w:r>
      </w:hyperlink>
    </w:p>
    <w:p>
      <w:pPr>
        <w:pStyle w:val="TOC2"/>
        <w:tabs>
          <w:tab w:val="right" w:leader="dot" w:pos="8306"/>
        </w:tabs>
      </w:pPr>
      <w:hyperlink w:anchor="_Toc19415" w:history="1">
        <w:r>
          <w:rPr>
            <w:rFonts w:ascii="仿宋" w:eastAsia="仿宋" w:hAnsi="仿宋" w:cs="仿宋" w:hint="eastAsia"/>
            <w:lang w:eastAsia="zh-CN"/>
          </w:rPr>
          <w:t>(一)、企业技术研发分析</w:t>
        </w:r>
        <w:r>
          <w:tab/>
        </w:r>
        <w:r>
          <w:fldChar w:fldCharType="begin"/>
        </w:r>
        <w:r>
          <w:instrText xml:space="preserve"> PAGEREF _Toc19415 \h </w:instrText>
        </w:r>
        <w:r>
          <w:fldChar w:fldCharType="separate"/>
        </w:r>
        <w:r>
          <w:t>11</w:t>
        </w:r>
        <w:r>
          <w:fldChar w:fldCharType="end"/>
        </w:r>
      </w:hyperlink>
    </w:p>
    <w:p>
      <w:pPr>
        <w:pStyle w:val="TOC2"/>
        <w:tabs>
          <w:tab w:val="right" w:leader="dot" w:pos="8306"/>
        </w:tabs>
      </w:pPr>
      <w:hyperlink w:anchor="_Toc22277" w:history="1">
        <w:r>
          <w:rPr>
            <w:rFonts w:ascii="仿宋" w:eastAsia="仿宋" w:hAnsi="仿宋" w:cs="仿宋" w:hint="eastAsia"/>
            <w:lang w:eastAsia="zh-CN"/>
          </w:rPr>
          <w:t>(二)、二元酸二甲酯项目技术工艺分析</w:t>
        </w:r>
        <w:r>
          <w:tab/>
        </w:r>
        <w:r>
          <w:fldChar w:fldCharType="begin"/>
        </w:r>
        <w:r>
          <w:instrText xml:space="preserve"> PAGEREF _Toc22277 \h </w:instrText>
        </w:r>
        <w:r>
          <w:fldChar w:fldCharType="separate"/>
        </w:r>
        <w:r>
          <w:t>12</w:t>
        </w:r>
        <w:r>
          <w:fldChar w:fldCharType="end"/>
        </w:r>
      </w:hyperlink>
    </w:p>
    <w:p>
      <w:pPr>
        <w:pStyle w:val="TOC2"/>
        <w:tabs>
          <w:tab w:val="right" w:leader="dot" w:pos="8306"/>
        </w:tabs>
      </w:pPr>
      <w:hyperlink w:anchor="_Toc17294" w:history="1">
        <w:r>
          <w:rPr>
            <w:rFonts w:ascii="仿宋" w:eastAsia="仿宋" w:hAnsi="仿宋" w:cs="仿宋" w:hint="eastAsia"/>
            <w:lang w:eastAsia="zh-CN"/>
          </w:rPr>
          <w:t>(三)、质量管理</w:t>
        </w:r>
        <w:r>
          <w:tab/>
        </w:r>
        <w:r>
          <w:fldChar w:fldCharType="begin"/>
        </w:r>
        <w:r>
          <w:instrText xml:space="preserve"> PAGEREF _Toc17294 \h </w:instrText>
        </w:r>
        <w:r>
          <w:fldChar w:fldCharType="separate"/>
        </w:r>
        <w:r>
          <w:t>14</w:t>
        </w:r>
        <w:r>
          <w:fldChar w:fldCharType="end"/>
        </w:r>
      </w:hyperlink>
    </w:p>
    <w:p>
      <w:pPr>
        <w:pStyle w:val="TOC2"/>
        <w:tabs>
          <w:tab w:val="right" w:leader="dot" w:pos="8306"/>
        </w:tabs>
      </w:pPr>
      <w:hyperlink w:anchor="_Toc6442" w:history="1">
        <w:r>
          <w:rPr>
            <w:rFonts w:ascii="仿宋" w:eastAsia="仿宋" w:hAnsi="仿宋" w:cs="仿宋" w:hint="eastAsia"/>
            <w:lang w:eastAsia="zh-CN"/>
          </w:rPr>
          <w:t>(四)、设备选型方案</w:t>
        </w:r>
        <w:r>
          <w:tab/>
        </w:r>
        <w:r>
          <w:fldChar w:fldCharType="begin"/>
        </w:r>
        <w:r>
          <w:instrText xml:space="preserve"> PAGEREF _Toc6442 \h </w:instrText>
        </w:r>
        <w:r>
          <w:fldChar w:fldCharType="separate"/>
        </w:r>
        <w:r>
          <w:t>15</w:t>
        </w:r>
        <w:r>
          <w:fldChar w:fldCharType="end"/>
        </w:r>
      </w:hyperlink>
    </w:p>
    <w:p>
      <w:pPr>
        <w:pStyle w:val="TOC1"/>
        <w:tabs>
          <w:tab w:val="right" w:leader="dot" w:pos="8306"/>
        </w:tabs>
      </w:pPr>
      <w:hyperlink w:anchor="_Toc13916" w:history="1">
        <w:r>
          <w:rPr>
            <w:rFonts w:ascii="仿宋" w:eastAsia="仿宋" w:hAnsi="仿宋" w:cs="仿宋" w:hint="eastAsia"/>
            <w:lang w:eastAsia="zh-CN"/>
          </w:rPr>
          <w:t>五、法人治理结构</w:t>
        </w:r>
        <w:r>
          <w:tab/>
        </w:r>
        <w:r>
          <w:fldChar w:fldCharType="begin"/>
        </w:r>
        <w:r>
          <w:instrText xml:space="preserve"> PAGEREF _Toc13916 \h </w:instrText>
        </w:r>
        <w:r>
          <w:fldChar w:fldCharType="separate"/>
        </w:r>
        <w:r>
          <w:t>16</w:t>
        </w:r>
        <w:r>
          <w:fldChar w:fldCharType="end"/>
        </w:r>
      </w:hyperlink>
    </w:p>
    <w:p>
      <w:pPr>
        <w:pStyle w:val="TOC2"/>
        <w:tabs>
          <w:tab w:val="right" w:leader="dot" w:pos="8306"/>
        </w:tabs>
      </w:pPr>
      <w:hyperlink w:anchor="_Toc30112" w:history="1">
        <w:r>
          <w:rPr>
            <w:rFonts w:ascii="仿宋" w:eastAsia="仿宋" w:hAnsi="仿宋" w:cs="仿宋" w:hint="eastAsia"/>
            <w:lang w:eastAsia="zh-CN"/>
          </w:rPr>
          <w:t>(一)、股东权利及义务</w:t>
        </w:r>
        <w:r>
          <w:tab/>
        </w:r>
        <w:r>
          <w:fldChar w:fldCharType="begin"/>
        </w:r>
        <w:r>
          <w:instrText xml:space="preserve"> PAGEREF _Toc30112 \h </w:instrText>
        </w:r>
        <w:r>
          <w:fldChar w:fldCharType="separate"/>
        </w:r>
        <w:r>
          <w:t>16</w:t>
        </w:r>
        <w:r>
          <w:fldChar w:fldCharType="end"/>
        </w:r>
      </w:hyperlink>
    </w:p>
    <w:p>
      <w:pPr>
        <w:pStyle w:val="TOC2"/>
        <w:tabs>
          <w:tab w:val="right" w:leader="dot" w:pos="8306"/>
        </w:tabs>
      </w:pPr>
      <w:hyperlink w:anchor="_Toc24696" w:history="1">
        <w:r>
          <w:rPr>
            <w:rFonts w:ascii="仿宋" w:eastAsia="仿宋" w:hAnsi="仿宋" w:cs="仿宋" w:hint="eastAsia"/>
            <w:lang w:eastAsia="zh-CN"/>
          </w:rPr>
          <w:t>(二)、董事</w:t>
        </w:r>
        <w:r>
          <w:tab/>
        </w:r>
        <w:r>
          <w:fldChar w:fldCharType="begin"/>
        </w:r>
        <w:r>
          <w:instrText xml:space="preserve"> PAGEREF _Toc24696 \h </w:instrText>
        </w:r>
        <w:r>
          <w:fldChar w:fldCharType="separate"/>
        </w:r>
        <w:r>
          <w:t>18</w:t>
        </w:r>
        <w:r>
          <w:fldChar w:fldCharType="end"/>
        </w:r>
      </w:hyperlink>
    </w:p>
    <w:p>
      <w:pPr>
        <w:pStyle w:val="TOC2"/>
        <w:tabs>
          <w:tab w:val="right" w:leader="dot" w:pos="8306"/>
        </w:tabs>
      </w:pPr>
      <w:hyperlink w:anchor="_Toc7798" w:history="1">
        <w:r>
          <w:rPr>
            <w:rFonts w:ascii="仿宋" w:eastAsia="仿宋" w:hAnsi="仿宋" w:cs="仿宋" w:hint="eastAsia"/>
            <w:lang w:eastAsia="zh-CN"/>
          </w:rPr>
          <w:t>(三)、高级管理人员</w:t>
        </w:r>
        <w:r>
          <w:tab/>
        </w:r>
        <w:r>
          <w:fldChar w:fldCharType="begin"/>
        </w:r>
        <w:r>
          <w:instrText xml:space="preserve"> PAGEREF _Toc7798 \h </w:instrText>
        </w:r>
        <w:r>
          <w:fldChar w:fldCharType="separate"/>
        </w:r>
        <w:r>
          <w:t>21</w:t>
        </w:r>
        <w:r>
          <w:fldChar w:fldCharType="end"/>
        </w:r>
      </w:hyperlink>
    </w:p>
    <w:p>
      <w:pPr>
        <w:pStyle w:val="TOC2"/>
        <w:tabs>
          <w:tab w:val="right" w:leader="dot" w:pos="8306"/>
        </w:tabs>
      </w:pPr>
      <w:hyperlink w:anchor="_Toc16284" w:history="1">
        <w:r>
          <w:rPr>
            <w:rFonts w:ascii="仿宋" w:eastAsia="仿宋" w:hAnsi="仿宋" w:cs="仿宋" w:hint="eastAsia"/>
            <w:lang w:eastAsia="zh-CN"/>
          </w:rPr>
          <w:t>(四)、监事</w:t>
        </w:r>
        <w:r>
          <w:tab/>
        </w:r>
        <w:r>
          <w:fldChar w:fldCharType="begin"/>
        </w:r>
        <w:r>
          <w:instrText xml:space="preserve"> PAGEREF _Toc16284 \h </w:instrText>
        </w:r>
        <w:r>
          <w:fldChar w:fldCharType="separate"/>
        </w:r>
        <w:r>
          <w:t>23</w:t>
        </w:r>
        <w:r>
          <w:fldChar w:fldCharType="end"/>
        </w:r>
      </w:hyperlink>
    </w:p>
    <w:p>
      <w:pPr>
        <w:pStyle w:val="TOC1"/>
        <w:tabs>
          <w:tab w:val="right" w:leader="dot" w:pos="8306"/>
        </w:tabs>
      </w:pPr>
      <w:hyperlink w:anchor="_Toc1727" w:history="1">
        <w:r>
          <w:rPr>
            <w:rFonts w:ascii="仿宋" w:eastAsia="仿宋" w:hAnsi="仿宋" w:cs="仿宋" w:hint="eastAsia"/>
            <w:lang w:eastAsia="zh-CN"/>
          </w:rPr>
          <w:t>六、二元酸二甲酯项目选址</w:t>
        </w:r>
        <w:r>
          <w:tab/>
        </w:r>
        <w:r>
          <w:fldChar w:fldCharType="begin"/>
        </w:r>
        <w:r>
          <w:instrText xml:space="preserve"> PAGEREF _Toc1727 \h </w:instrText>
        </w:r>
        <w:r>
          <w:fldChar w:fldCharType="separate"/>
        </w:r>
        <w:r>
          <w:t>24</w:t>
        </w:r>
        <w:r>
          <w:fldChar w:fldCharType="end"/>
        </w:r>
      </w:hyperlink>
    </w:p>
    <w:p>
      <w:pPr>
        <w:pStyle w:val="TOC2"/>
        <w:tabs>
          <w:tab w:val="right" w:leader="dot" w:pos="8306"/>
        </w:tabs>
      </w:pPr>
      <w:hyperlink w:anchor="_Toc15814" w:history="1">
        <w:r>
          <w:rPr>
            <w:rFonts w:ascii="仿宋" w:eastAsia="仿宋" w:hAnsi="仿宋" w:cs="仿宋" w:hint="eastAsia"/>
            <w:lang w:eastAsia="zh-CN"/>
          </w:rPr>
          <w:t>(一)、二元酸二甲酯选址影响因素</w:t>
        </w:r>
        <w:r>
          <w:tab/>
        </w:r>
        <w:r>
          <w:fldChar w:fldCharType="begin"/>
        </w:r>
        <w:r>
          <w:instrText xml:space="preserve"> PAGEREF _Toc15814 \h </w:instrText>
        </w:r>
        <w:r>
          <w:fldChar w:fldCharType="separate"/>
        </w:r>
        <w:r>
          <w:t>24</w:t>
        </w:r>
        <w:r>
          <w:fldChar w:fldCharType="end"/>
        </w:r>
      </w:hyperlink>
    </w:p>
    <w:p>
      <w:pPr>
        <w:pStyle w:val="TOC2"/>
        <w:tabs>
          <w:tab w:val="right" w:leader="dot" w:pos="8306"/>
        </w:tabs>
      </w:pPr>
      <w:hyperlink w:anchor="_Toc3791" w:history="1">
        <w:r>
          <w:rPr>
            <w:rFonts w:ascii="仿宋" w:eastAsia="仿宋" w:hAnsi="仿宋" w:cs="仿宋" w:hint="eastAsia"/>
            <w:lang w:eastAsia="zh-CN"/>
          </w:rPr>
          <w:t>(二)、行业竞争对二元酸二甲酯选址的影响</w:t>
        </w:r>
        <w:r>
          <w:tab/>
        </w:r>
        <w:r>
          <w:fldChar w:fldCharType="begin"/>
        </w:r>
        <w:r>
          <w:instrText xml:space="preserve"> PAGEREF _Toc3791 \h </w:instrText>
        </w:r>
        <w:r>
          <w:fldChar w:fldCharType="separate"/>
        </w:r>
        <w:r>
          <w:t>26</w:t>
        </w:r>
        <w:r>
          <w:fldChar w:fldCharType="end"/>
        </w:r>
      </w:hyperlink>
    </w:p>
    <w:p>
      <w:pPr>
        <w:pStyle w:val="TOC2"/>
        <w:tabs>
          <w:tab w:val="right" w:leader="dot" w:pos="8306"/>
        </w:tabs>
      </w:pPr>
      <w:hyperlink w:anchor="_Toc9991" w:history="1">
        <w:r>
          <w:rPr>
            <w:rFonts w:ascii="仿宋" w:eastAsia="仿宋" w:hAnsi="仿宋" w:cs="仿宋" w:hint="eastAsia"/>
            <w:lang w:eastAsia="zh-CN"/>
          </w:rPr>
          <w:t>(三)、经营成本对二元酸二甲酯选址的影响</w:t>
        </w:r>
        <w:r>
          <w:tab/>
        </w:r>
        <w:r>
          <w:fldChar w:fldCharType="begin"/>
        </w:r>
        <w:r>
          <w:instrText xml:space="preserve"> PAGEREF _Toc9991 \h </w:instrText>
        </w:r>
        <w:r>
          <w:fldChar w:fldCharType="separate"/>
        </w:r>
        <w:r>
          <w:t>27</w:t>
        </w:r>
        <w:r>
          <w:fldChar w:fldCharType="end"/>
        </w:r>
      </w:hyperlink>
    </w:p>
    <w:p>
      <w:pPr>
        <w:pStyle w:val="TOC2"/>
        <w:tabs>
          <w:tab w:val="right" w:leader="dot" w:pos="8306"/>
        </w:tabs>
      </w:pPr>
      <w:hyperlink w:anchor="_Toc13147" w:history="1">
        <w:r>
          <w:rPr>
            <w:rFonts w:ascii="仿宋" w:eastAsia="仿宋" w:hAnsi="仿宋" w:cs="仿宋" w:hint="eastAsia"/>
            <w:lang w:eastAsia="zh-CN"/>
          </w:rPr>
          <w:t>(四)、消费习惯对二元酸二甲酯选址的影响</w:t>
        </w:r>
        <w:r>
          <w:tab/>
        </w:r>
        <w:r>
          <w:fldChar w:fldCharType="begin"/>
        </w:r>
        <w:r>
          <w:instrText xml:space="preserve"> PAGEREF _Toc13147 \h </w:instrText>
        </w:r>
        <w:r>
          <w:fldChar w:fldCharType="separate"/>
        </w:r>
        <w:r>
          <w:t>29</w:t>
        </w:r>
        <w:r>
          <w:fldChar w:fldCharType="end"/>
        </w:r>
      </w:hyperlink>
    </w:p>
    <w:p>
      <w:pPr>
        <w:pStyle w:val="TOC2"/>
        <w:tabs>
          <w:tab w:val="right" w:leader="dot" w:pos="8306"/>
        </w:tabs>
      </w:pPr>
      <w:hyperlink w:anchor="_Toc27286" w:history="1">
        <w:r>
          <w:rPr>
            <w:rFonts w:ascii="仿宋" w:eastAsia="仿宋" w:hAnsi="仿宋" w:cs="仿宋" w:hint="eastAsia"/>
            <w:lang w:eastAsia="zh-CN"/>
          </w:rPr>
          <w:t>(五)、二元酸二甲酯项目选址原则</w:t>
        </w:r>
        <w:r>
          <w:tab/>
        </w:r>
        <w:r>
          <w:fldChar w:fldCharType="begin"/>
        </w:r>
        <w:r>
          <w:instrText xml:space="preserve"> PAGEREF _Toc27286 \h </w:instrText>
        </w:r>
        <w:r>
          <w:fldChar w:fldCharType="separate"/>
        </w:r>
        <w:r>
          <w:t>30</w:t>
        </w:r>
        <w:r>
          <w:fldChar w:fldCharType="end"/>
        </w:r>
      </w:hyperlink>
    </w:p>
    <w:p>
      <w:pPr>
        <w:pStyle w:val="TOC2"/>
        <w:tabs>
          <w:tab w:val="right" w:leader="dot" w:pos="8306"/>
        </w:tabs>
      </w:pPr>
      <w:hyperlink w:anchor="_Toc24235" w:history="1">
        <w:r>
          <w:rPr>
            <w:rFonts w:ascii="仿宋" w:eastAsia="仿宋" w:hAnsi="仿宋" w:cs="仿宋" w:hint="eastAsia"/>
            <w:lang w:eastAsia="zh-CN"/>
          </w:rPr>
          <w:t>(六)、建设区基本情况</w:t>
        </w:r>
        <w:r>
          <w:tab/>
        </w:r>
        <w:r>
          <w:fldChar w:fldCharType="begin"/>
        </w:r>
        <w:r>
          <w:instrText xml:space="preserve"> PAGEREF _Toc24235 \h </w:instrText>
        </w:r>
        <w:r>
          <w:fldChar w:fldCharType="separate"/>
        </w:r>
        <w:r>
          <w:t>30</w:t>
        </w:r>
        <w:r>
          <w:fldChar w:fldCharType="end"/>
        </w:r>
      </w:hyperlink>
    </w:p>
    <w:p>
      <w:pPr>
        <w:pStyle w:val="TOC2"/>
        <w:tabs>
          <w:tab w:val="right" w:leader="dot" w:pos="8306"/>
        </w:tabs>
      </w:pPr>
      <w:hyperlink w:anchor="_Toc27085" w:history="1">
        <w:r>
          <w:rPr>
            <w:rFonts w:ascii="仿宋" w:eastAsia="仿宋" w:hAnsi="仿宋" w:cs="仿宋" w:hint="eastAsia"/>
            <w:lang w:eastAsia="zh-CN"/>
          </w:rPr>
          <w:t>(七)、二元酸二甲酯项目选址综合评价</w:t>
        </w:r>
        <w:r>
          <w:tab/>
        </w:r>
        <w:r>
          <w:fldChar w:fldCharType="begin"/>
        </w:r>
        <w:r>
          <w:instrText xml:space="preserve"> PAGEREF _Toc27085 \h </w:instrText>
        </w:r>
        <w:r>
          <w:fldChar w:fldCharType="separate"/>
        </w:r>
        <w:r>
          <w:t>31</w:t>
        </w:r>
        <w:r>
          <w:fldChar w:fldCharType="end"/>
        </w:r>
      </w:hyperlink>
    </w:p>
    <w:p>
      <w:pPr>
        <w:pStyle w:val="TOC1"/>
        <w:tabs>
          <w:tab w:val="right" w:leader="dot" w:pos="8306"/>
        </w:tabs>
      </w:pPr>
      <w:hyperlink w:anchor="_Toc13367" w:history="1">
        <w:r>
          <w:rPr>
            <w:rFonts w:ascii="仿宋" w:eastAsia="仿宋" w:hAnsi="仿宋" w:cs="仿宋" w:hint="eastAsia"/>
            <w:lang w:eastAsia="zh-CN"/>
          </w:rPr>
          <w:t>七、二元酸二甲酯市场营销策略</w:t>
        </w:r>
        <w:r>
          <w:tab/>
        </w:r>
        <w:r>
          <w:fldChar w:fldCharType="begin"/>
        </w:r>
        <w:r>
          <w:instrText xml:space="preserve"> PAGEREF _Toc13367 \h </w:instrText>
        </w:r>
        <w:r>
          <w:fldChar w:fldCharType="separate"/>
        </w:r>
        <w:r>
          <w:t>31</w:t>
        </w:r>
        <w:r>
          <w:fldChar w:fldCharType="end"/>
        </w:r>
      </w:hyperlink>
    </w:p>
    <w:p>
      <w:pPr>
        <w:pStyle w:val="TOC2"/>
        <w:tabs>
          <w:tab w:val="right" w:leader="dot" w:pos="8306"/>
        </w:tabs>
      </w:pPr>
      <w:hyperlink w:anchor="_Toc27575" w:history="1">
        <w:r>
          <w:rPr>
            <w:rFonts w:ascii="仿宋" w:eastAsia="仿宋" w:hAnsi="仿宋" w:cs="仿宋" w:hint="eastAsia"/>
            <w:lang w:eastAsia="zh-CN"/>
          </w:rPr>
          <w:t>(一)、二元酸二甲酯市场营销总体思路</w:t>
        </w:r>
        <w:r>
          <w:tab/>
        </w:r>
        <w:r>
          <w:fldChar w:fldCharType="begin"/>
        </w:r>
        <w:r>
          <w:instrText xml:space="preserve"> PAGEREF _Toc27575 \h </w:instrText>
        </w:r>
        <w:r>
          <w:fldChar w:fldCharType="separate"/>
        </w:r>
        <w:r>
          <w:t>31</w:t>
        </w:r>
        <w:r>
          <w:fldChar w:fldCharType="end"/>
        </w:r>
      </w:hyperlink>
    </w:p>
    <w:p>
      <w:pPr>
        <w:pStyle w:val="TOC2"/>
        <w:tabs>
          <w:tab w:val="right" w:leader="dot" w:pos="8306"/>
        </w:tabs>
      </w:pPr>
      <w:hyperlink w:anchor="_Toc12911" w:history="1">
        <w:r>
          <w:rPr>
            <w:rFonts w:ascii="仿宋" w:eastAsia="仿宋" w:hAnsi="仿宋" w:cs="仿宋" w:hint="eastAsia"/>
            <w:lang w:eastAsia="zh-CN"/>
          </w:rPr>
          <w:t>(二)、二元酸二甲酯市场地位与竞争战略</w:t>
        </w:r>
        <w:r>
          <w:tab/>
        </w:r>
        <w:r>
          <w:fldChar w:fldCharType="begin"/>
        </w:r>
        <w:r>
          <w:instrText xml:space="preserve"> PAGEREF _Toc12911 \h </w:instrText>
        </w:r>
        <w:r>
          <w:fldChar w:fldCharType="separate"/>
        </w:r>
        <w:r>
          <w:t>33</w:t>
        </w:r>
        <w:r>
          <w:fldChar w:fldCharType="end"/>
        </w:r>
      </w:hyperlink>
    </w:p>
    <w:p>
      <w:pPr>
        <w:pStyle w:val="TOC2"/>
        <w:tabs>
          <w:tab w:val="right" w:leader="dot" w:pos="8306"/>
        </w:tabs>
      </w:pPr>
      <w:hyperlink w:anchor="_Toc16977" w:history="1">
        <w:r>
          <w:rPr>
            <w:rFonts w:ascii="仿宋" w:eastAsia="仿宋" w:hAnsi="仿宋" w:cs="仿宋" w:hint="eastAsia"/>
            <w:lang w:eastAsia="zh-CN"/>
          </w:rPr>
          <w:t>(三)、二元酸二甲酯消费者市场分析</w:t>
        </w:r>
        <w:r>
          <w:tab/>
        </w:r>
        <w:r>
          <w:fldChar w:fldCharType="begin"/>
        </w:r>
        <w:r>
          <w:instrText xml:space="preserve"> PAGEREF _Toc16977 \h </w:instrText>
        </w:r>
        <w:r>
          <w:fldChar w:fldCharType="separate"/>
        </w:r>
        <w:r>
          <w:t>35</w:t>
        </w:r>
        <w:r>
          <w:fldChar w:fldCharType="end"/>
        </w:r>
      </w:hyperlink>
    </w:p>
    <w:p>
      <w:pPr>
        <w:pStyle w:val="TOC2"/>
        <w:tabs>
          <w:tab w:val="right" w:leader="dot" w:pos="8306"/>
        </w:tabs>
      </w:pPr>
      <w:hyperlink w:anchor="_Toc9083" w:history="1">
        <w:r>
          <w:rPr>
            <w:rFonts w:ascii="仿宋" w:eastAsia="仿宋" w:hAnsi="仿宋" w:cs="仿宋" w:hint="eastAsia"/>
            <w:lang w:eastAsia="zh-CN"/>
          </w:rPr>
          <w:t>(四)、二元酸二甲酯组织市场分析</w:t>
        </w:r>
        <w:r>
          <w:tab/>
        </w:r>
        <w:r>
          <w:fldChar w:fldCharType="begin"/>
        </w:r>
        <w:r>
          <w:instrText xml:space="preserve"> PAGEREF _Toc9083 \h </w:instrText>
        </w:r>
        <w:r>
          <w:fldChar w:fldCharType="separate"/>
        </w:r>
        <w:r>
          <w:t>36</w:t>
        </w:r>
        <w:r>
          <w:fldChar w:fldCharType="end"/>
        </w:r>
      </w:hyperlink>
    </w:p>
    <w:p>
      <w:pPr>
        <w:pStyle w:val="TOC2"/>
        <w:tabs>
          <w:tab w:val="right" w:leader="dot" w:pos="8306"/>
        </w:tabs>
      </w:pPr>
      <w:hyperlink w:anchor="_Toc22202" w:history="1">
        <w:r>
          <w:rPr>
            <w:rFonts w:ascii="仿宋" w:eastAsia="仿宋" w:hAnsi="仿宋" w:cs="仿宋" w:hint="eastAsia"/>
            <w:lang w:eastAsia="zh-CN"/>
          </w:rPr>
          <w:t>(五)、二元酸二甲酯促销策略</w:t>
        </w:r>
        <w:r>
          <w:tab/>
        </w:r>
        <w:r>
          <w:fldChar w:fldCharType="begin"/>
        </w:r>
        <w:r>
          <w:instrText xml:space="preserve"> PAGEREF _Toc22202 \h </w:instrText>
        </w:r>
        <w:r>
          <w:fldChar w:fldCharType="separate"/>
        </w:r>
        <w:r>
          <w:t>37</w:t>
        </w:r>
        <w:r>
          <w:fldChar w:fldCharType="end"/>
        </w:r>
      </w:hyperlink>
    </w:p>
    <w:p>
      <w:pPr>
        <w:pStyle w:val="TOC2"/>
        <w:tabs>
          <w:tab w:val="right" w:leader="dot" w:pos="8306"/>
        </w:tabs>
      </w:pPr>
      <w:hyperlink w:anchor="_Toc23859" w:history="1">
        <w:r>
          <w:rPr>
            <w:rFonts w:ascii="仿宋" w:eastAsia="仿宋" w:hAnsi="仿宋" w:cs="仿宋" w:hint="eastAsia"/>
            <w:lang w:eastAsia="zh-CN"/>
          </w:rPr>
          <w:t>(六)、二元酸二甲酯品牌策略</w:t>
        </w:r>
        <w:r>
          <w:tab/>
        </w:r>
        <w:r>
          <w:fldChar w:fldCharType="begin"/>
        </w:r>
        <w:r>
          <w:instrText xml:space="preserve"> PAGEREF _Toc23859 \h </w:instrText>
        </w:r>
        <w:r>
          <w:fldChar w:fldCharType="separate"/>
        </w:r>
        <w:r>
          <w:t>39</w:t>
        </w:r>
        <w:r>
          <w:fldChar w:fldCharType="end"/>
        </w:r>
      </w:hyperlink>
    </w:p>
    <w:p>
      <w:pPr>
        <w:pStyle w:val="TOC2"/>
        <w:tabs>
          <w:tab w:val="right" w:leader="dot" w:pos="8306"/>
        </w:tabs>
      </w:pPr>
      <w:hyperlink w:anchor="_Toc15323" w:history="1">
        <w:r>
          <w:rPr>
            <w:rFonts w:ascii="仿宋" w:eastAsia="仿宋" w:hAnsi="仿宋" w:cs="仿宋" w:hint="eastAsia"/>
            <w:lang w:eastAsia="zh-CN"/>
          </w:rPr>
          <w:t>(七)、二元酸二甲酯整合营销</w:t>
        </w:r>
        <w:r>
          <w:tab/>
        </w:r>
        <w:r>
          <w:fldChar w:fldCharType="begin"/>
        </w:r>
        <w:r>
          <w:instrText xml:space="preserve"> PAGEREF _Toc15323 \h </w:instrText>
        </w:r>
        <w:r>
          <w:fldChar w:fldCharType="separate"/>
        </w:r>
        <w:r>
          <w:t>41</w:t>
        </w:r>
        <w:r>
          <w:fldChar w:fldCharType="end"/>
        </w:r>
      </w:hyperlink>
    </w:p>
    <w:p>
      <w:pPr>
        <w:pStyle w:val="TOC1"/>
        <w:tabs>
          <w:tab w:val="right" w:leader="dot" w:pos="8306"/>
        </w:tabs>
      </w:pPr>
      <w:hyperlink w:anchor="_Toc4511" w:history="1">
        <w:r>
          <w:rPr>
            <w:rFonts w:ascii="仿宋" w:eastAsia="仿宋" w:hAnsi="仿宋" w:cs="仿宋" w:hint="eastAsia"/>
            <w:lang w:eastAsia="zh-CN"/>
          </w:rPr>
          <w:t>八、公司基本情况</w:t>
        </w:r>
        <w:r>
          <w:tab/>
        </w:r>
        <w:r>
          <w:fldChar w:fldCharType="begin"/>
        </w:r>
        <w:r>
          <w:instrText xml:space="preserve"> PAGEREF _Toc4511 \h </w:instrText>
        </w:r>
        <w:r>
          <w:fldChar w:fldCharType="separate"/>
        </w:r>
        <w:r>
          <w:t>46</w:t>
        </w:r>
        <w:r>
          <w:fldChar w:fldCharType="end"/>
        </w:r>
      </w:hyperlink>
    </w:p>
    <w:p>
      <w:pPr>
        <w:pStyle w:val="TOC2"/>
        <w:tabs>
          <w:tab w:val="right" w:leader="dot" w:pos="8306"/>
        </w:tabs>
      </w:pPr>
      <w:hyperlink w:anchor="_Toc9036" w:history="1">
        <w:r>
          <w:rPr>
            <w:rFonts w:ascii="仿宋" w:eastAsia="仿宋" w:hAnsi="仿宋" w:cs="仿宋" w:hint="eastAsia"/>
            <w:lang w:eastAsia="zh-CN"/>
          </w:rPr>
          <w:t>(一)、公司基本信息</w:t>
        </w:r>
        <w:r>
          <w:tab/>
        </w:r>
        <w:r>
          <w:fldChar w:fldCharType="begin"/>
        </w:r>
        <w:r>
          <w:instrText xml:space="preserve"> PAGEREF _Toc9036 \h </w:instrText>
        </w:r>
        <w:r>
          <w:fldChar w:fldCharType="separate"/>
        </w:r>
        <w:r>
          <w:t>46</w:t>
        </w:r>
        <w:r>
          <w:fldChar w:fldCharType="end"/>
        </w:r>
      </w:hyperlink>
    </w:p>
    <w:p>
      <w:pPr>
        <w:pStyle w:val="TOC2"/>
        <w:tabs>
          <w:tab w:val="right" w:leader="dot" w:pos="8306"/>
        </w:tabs>
      </w:pPr>
      <w:hyperlink w:anchor="_Toc15557" w:history="1">
        <w:r>
          <w:rPr>
            <w:rFonts w:ascii="仿宋" w:eastAsia="仿宋" w:hAnsi="仿宋" w:cs="仿宋" w:hint="eastAsia"/>
            <w:lang w:eastAsia="zh-CN"/>
          </w:rPr>
          <w:t>(二)、公司简介</w:t>
        </w:r>
        <w:r>
          <w:tab/>
        </w:r>
        <w:r>
          <w:fldChar w:fldCharType="begin"/>
        </w:r>
        <w:r>
          <w:instrText xml:space="preserve"> PAGEREF _Toc15557 \h </w:instrText>
        </w:r>
        <w:r>
          <w:fldChar w:fldCharType="separate"/>
        </w:r>
        <w:r>
          <w:t>46</w:t>
        </w:r>
        <w:r>
          <w:fldChar w:fldCharType="end"/>
        </w:r>
      </w:hyperlink>
    </w:p>
    <w:p>
      <w:pPr>
        <w:pStyle w:val="TOC2"/>
        <w:tabs>
          <w:tab w:val="right" w:leader="dot" w:pos="8306"/>
        </w:tabs>
      </w:pPr>
      <w:hyperlink w:anchor="_Toc11916" w:history="1">
        <w:r>
          <w:rPr>
            <w:rFonts w:ascii="仿宋" w:eastAsia="仿宋" w:hAnsi="仿宋" w:cs="仿宋" w:hint="eastAsia"/>
            <w:lang w:eastAsia="zh-CN"/>
          </w:rPr>
          <w:t>(三)、公司竞争优势</w:t>
        </w:r>
        <w:r>
          <w:tab/>
        </w:r>
        <w:r>
          <w:fldChar w:fldCharType="begin"/>
        </w:r>
        <w:r>
          <w:instrText xml:space="preserve"> PAGEREF _Toc11916 \h </w:instrText>
        </w:r>
        <w:r>
          <w:fldChar w:fldCharType="separate"/>
        </w:r>
        <w:r>
          <w:t>47</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24971" w:history="1">
        <w:r>
          <w:rPr>
            <w:rFonts w:ascii="仿宋" w:eastAsia="仿宋" w:hAnsi="仿宋" w:cs="仿宋" w:hint="eastAsia"/>
            <w:lang w:eastAsia="zh-CN"/>
          </w:rPr>
          <w:t>(四)、核心人员介绍</w:t>
        </w:r>
        <w:r>
          <w:tab/>
        </w:r>
        <w:r>
          <w:fldChar w:fldCharType="begin"/>
        </w:r>
        <w:r>
          <w:instrText xml:space="preserve"> PAGEREF _Toc24971 \h </w:instrText>
        </w:r>
        <w:r>
          <w:fldChar w:fldCharType="separate"/>
        </w:r>
        <w:r>
          <w:t>49</w:t>
        </w:r>
        <w:r>
          <w:fldChar w:fldCharType="end"/>
        </w:r>
      </w:hyperlink>
    </w:p>
    <w:p>
      <w:pPr>
        <w:pStyle w:val="TOC2"/>
        <w:tabs>
          <w:tab w:val="right" w:leader="dot" w:pos="8306"/>
        </w:tabs>
      </w:pPr>
      <w:hyperlink w:anchor="_Toc9923" w:history="1">
        <w:r>
          <w:rPr>
            <w:rFonts w:ascii="仿宋" w:eastAsia="仿宋" w:hAnsi="仿宋" w:cs="仿宋" w:hint="eastAsia"/>
            <w:lang w:eastAsia="zh-CN"/>
          </w:rPr>
          <w:t>(五)、经营宗旨</w:t>
        </w:r>
        <w:r>
          <w:tab/>
        </w:r>
        <w:r>
          <w:fldChar w:fldCharType="begin"/>
        </w:r>
        <w:r>
          <w:instrText xml:space="preserve"> PAGEREF _Toc9923 \h </w:instrText>
        </w:r>
        <w:r>
          <w:fldChar w:fldCharType="separate"/>
        </w:r>
        <w:r>
          <w:t>51</w:t>
        </w:r>
        <w:r>
          <w:fldChar w:fldCharType="end"/>
        </w:r>
      </w:hyperlink>
    </w:p>
    <w:p>
      <w:pPr>
        <w:pStyle w:val="TOC2"/>
        <w:tabs>
          <w:tab w:val="right" w:leader="dot" w:pos="8306"/>
        </w:tabs>
      </w:pPr>
      <w:hyperlink w:anchor="_Toc5873" w:history="1">
        <w:r>
          <w:rPr>
            <w:rFonts w:ascii="仿宋" w:eastAsia="仿宋" w:hAnsi="仿宋" w:cs="仿宋" w:hint="eastAsia"/>
            <w:lang w:eastAsia="zh-CN"/>
          </w:rPr>
          <w:t>(六)、公司发展规划</w:t>
        </w:r>
        <w:r>
          <w:tab/>
        </w:r>
        <w:r>
          <w:fldChar w:fldCharType="begin"/>
        </w:r>
        <w:r>
          <w:instrText xml:space="preserve"> PAGEREF _Toc5873 \h </w:instrText>
        </w:r>
        <w:r>
          <w:fldChar w:fldCharType="separate"/>
        </w:r>
        <w:r>
          <w:t>52</w:t>
        </w:r>
        <w:r>
          <w:fldChar w:fldCharType="end"/>
        </w:r>
      </w:hyperlink>
    </w:p>
    <w:p>
      <w:pPr>
        <w:pStyle w:val="TOC1"/>
        <w:tabs>
          <w:tab w:val="right" w:leader="dot" w:pos="8306"/>
        </w:tabs>
      </w:pPr>
      <w:hyperlink w:anchor="_Toc14232" w:history="1">
        <w:r>
          <w:rPr>
            <w:rFonts w:ascii="仿宋" w:eastAsia="仿宋" w:hAnsi="仿宋" w:cs="仿宋" w:hint="eastAsia"/>
            <w:lang w:eastAsia="zh-CN"/>
          </w:rPr>
          <w:t>九、市场预测</w:t>
        </w:r>
        <w:r>
          <w:tab/>
        </w:r>
        <w:r>
          <w:fldChar w:fldCharType="begin"/>
        </w:r>
        <w:r>
          <w:instrText xml:space="preserve"> PAGEREF _Toc14232 \h </w:instrText>
        </w:r>
        <w:r>
          <w:fldChar w:fldCharType="separate"/>
        </w:r>
        <w:r>
          <w:t>53</w:t>
        </w:r>
        <w:r>
          <w:fldChar w:fldCharType="end"/>
        </w:r>
      </w:hyperlink>
    </w:p>
    <w:p>
      <w:pPr>
        <w:pStyle w:val="TOC2"/>
        <w:tabs>
          <w:tab w:val="right" w:leader="dot" w:pos="8306"/>
        </w:tabs>
      </w:pPr>
      <w:hyperlink w:anchor="_Toc12285" w:history="1">
        <w:r>
          <w:rPr>
            <w:rFonts w:ascii="仿宋" w:eastAsia="仿宋" w:hAnsi="仿宋" w:cs="仿宋" w:hint="eastAsia"/>
            <w:lang w:eastAsia="zh-CN"/>
          </w:rPr>
          <w:t>(一)、增强资金保障能力</w:t>
        </w:r>
        <w:r>
          <w:tab/>
        </w:r>
        <w:r>
          <w:fldChar w:fldCharType="begin"/>
        </w:r>
        <w:r>
          <w:instrText xml:space="preserve"> PAGEREF _Toc12285 \h </w:instrText>
        </w:r>
        <w:r>
          <w:fldChar w:fldCharType="separate"/>
        </w:r>
        <w:r>
          <w:t>53</w:t>
        </w:r>
        <w:r>
          <w:fldChar w:fldCharType="end"/>
        </w:r>
      </w:hyperlink>
    </w:p>
    <w:p>
      <w:pPr>
        <w:pStyle w:val="TOC2"/>
        <w:tabs>
          <w:tab w:val="right" w:leader="dot" w:pos="8306"/>
        </w:tabs>
      </w:pPr>
      <w:hyperlink w:anchor="_Toc28150" w:history="1">
        <w:r>
          <w:rPr>
            <w:rFonts w:ascii="仿宋" w:eastAsia="仿宋" w:hAnsi="仿宋" w:cs="仿宋" w:hint="eastAsia"/>
            <w:lang w:eastAsia="zh-CN"/>
          </w:rPr>
          <w:t>(二)、营造良好投资氛围</w:t>
        </w:r>
        <w:r>
          <w:tab/>
        </w:r>
        <w:r>
          <w:fldChar w:fldCharType="begin"/>
        </w:r>
        <w:r>
          <w:instrText xml:space="preserve"> PAGEREF _Toc28150 \h </w:instrText>
        </w:r>
        <w:r>
          <w:fldChar w:fldCharType="separate"/>
        </w:r>
        <w:r>
          <w:t>55</w:t>
        </w:r>
        <w:r>
          <w:fldChar w:fldCharType="end"/>
        </w:r>
      </w:hyperlink>
    </w:p>
    <w:p>
      <w:pPr>
        <w:pStyle w:val="TOC1"/>
        <w:tabs>
          <w:tab w:val="right" w:leader="dot" w:pos="8306"/>
        </w:tabs>
      </w:pPr>
      <w:hyperlink w:anchor="_Toc23552" w:history="1">
        <w:r>
          <w:rPr>
            <w:rFonts w:ascii="仿宋" w:eastAsia="仿宋" w:hAnsi="仿宋" w:cs="仿宋" w:hint="eastAsia"/>
            <w:lang w:eastAsia="zh-CN"/>
          </w:rPr>
          <w:t>十、组织架构分析</w:t>
        </w:r>
        <w:r>
          <w:tab/>
        </w:r>
        <w:r>
          <w:fldChar w:fldCharType="begin"/>
        </w:r>
        <w:r>
          <w:instrText xml:space="preserve"> PAGEREF _Toc23552 \h </w:instrText>
        </w:r>
        <w:r>
          <w:fldChar w:fldCharType="separate"/>
        </w:r>
        <w:r>
          <w:t>55</w:t>
        </w:r>
        <w:r>
          <w:fldChar w:fldCharType="end"/>
        </w:r>
      </w:hyperlink>
    </w:p>
    <w:p>
      <w:pPr>
        <w:pStyle w:val="TOC2"/>
        <w:tabs>
          <w:tab w:val="right" w:leader="dot" w:pos="8306"/>
        </w:tabs>
      </w:pPr>
      <w:hyperlink w:anchor="_Toc431" w:history="1">
        <w:r>
          <w:rPr>
            <w:rFonts w:ascii="仿宋" w:eastAsia="仿宋" w:hAnsi="仿宋" w:cs="仿宋" w:hint="eastAsia"/>
            <w:lang w:eastAsia="zh-CN"/>
          </w:rPr>
          <w:t>(一)、人力资源配</w:t>
        </w:r>
        <w:r>
          <w:tab/>
        </w:r>
        <w:r>
          <w:fldChar w:fldCharType="begin"/>
        </w:r>
        <w:r>
          <w:instrText xml:space="preserve"> PAGEREF _Toc431 \h </w:instrText>
        </w:r>
        <w:r>
          <w:fldChar w:fldCharType="separate"/>
        </w:r>
        <w:r>
          <w:t>55</w:t>
        </w:r>
        <w:r>
          <w:fldChar w:fldCharType="end"/>
        </w:r>
      </w:hyperlink>
    </w:p>
    <w:p>
      <w:pPr>
        <w:pStyle w:val="TOC2"/>
        <w:tabs>
          <w:tab w:val="right" w:leader="dot" w:pos="8306"/>
        </w:tabs>
      </w:pPr>
      <w:hyperlink w:anchor="_Toc18986" w:history="1">
        <w:r>
          <w:rPr>
            <w:rFonts w:ascii="仿宋" w:eastAsia="仿宋" w:hAnsi="仿宋" w:cs="仿宋" w:hint="eastAsia"/>
            <w:lang w:eastAsia="zh-CN"/>
          </w:rPr>
          <w:t>(二)、员工技能培训</w:t>
        </w:r>
        <w:r>
          <w:tab/>
        </w:r>
        <w:r>
          <w:fldChar w:fldCharType="begin"/>
        </w:r>
        <w:r>
          <w:instrText xml:space="preserve"> PAGEREF _Toc18986 \h </w:instrText>
        </w:r>
        <w:r>
          <w:fldChar w:fldCharType="separate"/>
        </w:r>
        <w:r>
          <w:t>56</w:t>
        </w:r>
        <w:r>
          <w:fldChar w:fldCharType="end"/>
        </w:r>
      </w:hyperlink>
    </w:p>
    <w:p>
      <w:pPr>
        <w:pStyle w:val="TOC1"/>
        <w:tabs>
          <w:tab w:val="right" w:leader="dot" w:pos="8306"/>
        </w:tabs>
      </w:pPr>
      <w:hyperlink w:anchor="_Toc26962" w:history="1">
        <w:r>
          <w:rPr>
            <w:rFonts w:ascii="仿宋" w:eastAsia="仿宋" w:hAnsi="仿宋" w:cs="仿宋" w:hint="eastAsia"/>
            <w:lang w:eastAsia="zh-CN"/>
          </w:rPr>
          <w:t>十一、二元酸二甲酯项目进度计划</w:t>
        </w:r>
        <w:r>
          <w:tab/>
        </w:r>
        <w:r>
          <w:fldChar w:fldCharType="begin"/>
        </w:r>
        <w:r>
          <w:instrText xml:space="preserve"> PAGEREF _Toc26962 \h </w:instrText>
        </w:r>
        <w:r>
          <w:fldChar w:fldCharType="separate"/>
        </w:r>
        <w:r>
          <w:t>58</w:t>
        </w:r>
        <w:r>
          <w:fldChar w:fldCharType="end"/>
        </w:r>
      </w:hyperlink>
    </w:p>
    <w:p>
      <w:pPr>
        <w:pStyle w:val="TOC2"/>
        <w:tabs>
          <w:tab w:val="right" w:leader="dot" w:pos="8306"/>
        </w:tabs>
      </w:pPr>
      <w:hyperlink w:anchor="_Toc29311" w:history="1">
        <w:r>
          <w:rPr>
            <w:rFonts w:ascii="仿宋" w:eastAsia="仿宋" w:hAnsi="仿宋" w:cs="仿宋" w:hint="eastAsia"/>
            <w:lang w:eastAsia="zh-CN"/>
          </w:rPr>
          <w:t>(一)、二元酸二甲酯项目进度安排</w:t>
        </w:r>
        <w:r>
          <w:tab/>
        </w:r>
        <w:r>
          <w:fldChar w:fldCharType="begin"/>
        </w:r>
        <w:r>
          <w:instrText xml:space="preserve"> PAGEREF _Toc29311 \h </w:instrText>
        </w:r>
        <w:r>
          <w:fldChar w:fldCharType="separate"/>
        </w:r>
        <w:r>
          <w:t>58</w:t>
        </w:r>
        <w:r>
          <w:fldChar w:fldCharType="end"/>
        </w:r>
      </w:hyperlink>
    </w:p>
    <w:p>
      <w:pPr>
        <w:pStyle w:val="TOC2"/>
        <w:tabs>
          <w:tab w:val="right" w:leader="dot" w:pos="8306"/>
        </w:tabs>
      </w:pPr>
      <w:hyperlink w:anchor="_Toc29116" w:history="1">
        <w:r>
          <w:rPr>
            <w:rFonts w:ascii="仿宋" w:eastAsia="仿宋" w:hAnsi="仿宋" w:cs="仿宋" w:hint="eastAsia"/>
            <w:lang w:eastAsia="zh-CN"/>
          </w:rPr>
          <w:t>(二)、二元酸二甲酯项目实施保障措施</w:t>
        </w:r>
        <w:r>
          <w:tab/>
        </w:r>
        <w:r>
          <w:fldChar w:fldCharType="begin"/>
        </w:r>
        <w:r>
          <w:instrText xml:space="preserve"> PAGEREF _Toc29116 \h </w:instrText>
        </w:r>
        <w:r>
          <w:fldChar w:fldCharType="separate"/>
        </w:r>
        <w:r>
          <w:t>58</w:t>
        </w:r>
        <w:r>
          <w:fldChar w:fldCharType="end"/>
        </w:r>
      </w:hyperlink>
    </w:p>
    <w:p>
      <w:pPr>
        <w:pStyle w:val="TOC1"/>
        <w:tabs>
          <w:tab w:val="right" w:leader="dot" w:pos="8306"/>
        </w:tabs>
      </w:pPr>
      <w:hyperlink w:anchor="_Toc30632" w:history="1">
        <w:r>
          <w:rPr>
            <w:rFonts w:ascii="仿宋" w:eastAsia="仿宋" w:hAnsi="仿宋" w:cs="仿宋" w:hint="eastAsia"/>
            <w:lang w:eastAsia="zh-CN"/>
          </w:rPr>
          <w:t>十二、招标方案</w:t>
        </w:r>
        <w:r>
          <w:tab/>
        </w:r>
        <w:r>
          <w:fldChar w:fldCharType="begin"/>
        </w:r>
        <w:r>
          <w:instrText xml:space="preserve"> PAGEREF _Toc30632 \h </w:instrText>
        </w:r>
        <w:r>
          <w:fldChar w:fldCharType="separate"/>
        </w:r>
        <w:r>
          <w:t>60</w:t>
        </w:r>
        <w:r>
          <w:fldChar w:fldCharType="end"/>
        </w:r>
      </w:hyperlink>
    </w:p>
    <w:p>
      <w:pPr>
        <w:pStyle w:val="TOC2"/>
        <w:tabs>
          <w:tab w:val="right" w:leader="dot" w:pos="8306"/>
        </w:tabs>
      </w:pPr>
      <w:hyperlink w:anchor="_Toc7978" w:history="1">
        <w:r>
          <w:rPr>
            <w:rFonts w:ascii="仿宋" w:eastAsia="仿宋" w:hAnsi="仿宋" w:cs="仿宋" w:hint="eastAsia"/>
            <w:lang w:eastAsia="zh-CN"/>
          </w:rPr>
          <w:t>(一)、二元酸二甲酯项目招标依据</w:t>
        </w:r>
        <w:r>
          <w:tab/>
        </w:r>
        <w:r>
          <w:fldChar w:fldCharType="begin"/>
        </w:r>
        <w:r>
          <w:instrText xml:space="preserve"> PAGEREF _Toc7978 \h </w:instrText>
        </w:r>
        <w:r>
          <w:fldChar w:fldCharType="separate"/>
        </w:r>
        <w:r>
          <w:t>60</w:t>
        </w:r>
        <w:r>
          <w:fldChar w:fldCharType="end"/>
        </w:r>
      </w:hyperlink>
    </w:p>
    <w:p>
      <w:pPr>
        <w:pStyle w:val="TOC2"/>
        <w:tabs>
          <w:tab w:val="right" w:leader="dot" w:pos="8306"/>
        </w:tabs>
      </w:pPr>
      <w:hyperlink w:anchor="_Toc28738" w:history="1">
        <w:r>
          <w:rPr>
            <w:rFonts w:ascii="仿宋" w:eastAsia="仿宋" w:hAnsi="仿宋" w:cs="仿宋" w:hint="eastAsia"/>
            <w:lang w:eastAsia="zh-CN"/>
          </w:rPr>
          <w:t>(二)、二元酸二甲酯项目招标范围</w:t>
        </w:r>
        <w:r>
          <w:tab/>
        </w:r>
        <w:r>
          <w:fldChar w:fldCharType="begin"/>
        </w:r>
        <w:r>
          <w:instrText xml:space="preserve"> PAGEREF _Toc28738 \h </w:instrText>
        </w:r>
        <w:r>
          <w:fldChar w:fldCharType="separate"/>
        </w:r>
        <w:r>
          <w:t>60</w:t>
        </w:r>
        <w:r>
          <w:fldChar w:fldCharType="end"/>
        </w:r>
      </w:hyperlink>
    </w:p>
    <w:p>
      <w:pPr>
        <w:pStyle w:val="TOC2"/>
        <w:tabs>
          <w:tab w:val="right" w:leader="dot" w:pos="8306"/>
        </w:tabs>
      </w:pPr>
      <w:hyperlink w:anchor="_Toc3026" w:history="1">
        <w:r>
          <w:rPr>
            <w:rFonts w:ascii="仿宋" w:eastAsia="仿宋" w:hAnsi="仿宋" w:cs="仿宋" w:hint="eastAsia"/>
            <w:lang w:eastAsia="zh-CN"/>
          </w:rPr>
          <w:t>(三)、招标要求</w:t>
        </w:r>
        <w:r>
          <w:tab/>
        </w:r>
        <w:r>
          <w:fldChar w:fldCharType="begin"/>
        </w:r>
        <w:r>
          <w:instrText xml:space="preserve"> PAGEREF _Toc3026 \h </w:instrText>
        </w:r>
        <w:r>
          <w:fldChar w:fldCharType="separate"/>
        </w:r>
        <w:r>
          <w:t>61</w:t>
        </w:r>
        <w:r>
          <w:fldChar w:fldCharType="end"/>
        </w:r>
      </w:hyperlink>
    </w:p>
    <w:p>
      <w:pPr>
        <w:pStyle w:val="TOC2"/>
        <w:tabs>
          <w:tab w:val="right" w:leader="dot" w:pos="8306"/>
        </w:tabs>
      </w:pPr>
      <w:hyperlink w:anchor="_Toc7051" w:history="1">
        <w:r>
          <w:rPr>
            <w:rFonts w:ascii="仿宋" w:eastAsia="仿宋" w:hAnsi="仿宋" w:cs="仿宋" w:hint="eastAsia"/>
            <w:lang w:eastAsia="zh-CN"/>
          </w:rPr>
          <w:t>(四)、招标组织方式</w:t>
        </w:r>
        <w:r>
          <w:tab/>
        </w:r>
        <w:r>
          <w:fldChar w:fldCharType="begin"/>
        </w:r>
        <w:r>
          <w:instrText xml:space="preserve"> PAGEREF _Toc7051 \h </w:instrText>
        </w:r>
        <w:r>
          <w:fldChar w:fldCharType="separate"/>
        </w:r>
        <w:r>
          <w:t>61</w:t>
        </w:r>
        <w:r>
          <w:fldChar w:fldCharType="end"/>
        </w:r>
      </w:hyperlink>
    </w:p>
    <w:p>
      <w:pPr>
        <w:pStyle w:val="TOC2"/>
        <w:tabs>
          <w:tab w:val="right" w:leader="dot" w:pos="8306"/>
        </w:tabs>
      </w:pPr>
      <w:hyperlink w:anchor="_Toc22607" w:history="1">
        <w:r>
          <w:rPr>
            <w:rFonts w:ascii="仿宋" w:eastAsia="仿宋" w:hAnsi="仿宋" w:cs="仿宋" w:hint="eastAsia"/>
            <w:lang w:eastAsia="zh-CN"/>
          </w:rPr>
          <w:t>(五)、招标信息发布</w:t>
        </w:r>
        <w:r>
          <w:tab/>
        </w:r>
        <w:r>
          <w:fldChar w:fldCharType="begin"/>
        </w:r>
        <w:r>
          <w:instrText xml:space="preserve"> PAGEREF _Toc22607 \h </w:instrText>
        </w:r>
        <w:r>
          <w:fldChar w:fldCharType="separate"/>
        </w:r>
        <w:r>
          <w:t>61</w:t>
        </w:r>
        <w:r>
          <w:fldChar w:fldCharType="end"/>
        </w:r>
      </w:hyperlink>
    </w:p>
    <w:p>
      <w:pPr>
        <w:pStyle w:val="TOC1"/>
        <w:tabs>
          <w:tab w:val="right" w:leader="dot" w:pos="8306"/>
        </w:tabs>
      </w:pPr>
      <w:hyperlink w:anchor="_Toc25768" w:history="1">
        <w:r>
          <w:rPr>
            <w:rFonts w:ascii="仿宋" w:eastAsia="仿宋" w:hAnsi="仿宋" w:cs="仿宋" w:hint="eastAsia"/>
            <w:lang w:eastAsia="zh-CN"/>
          </w:rPr>
          <w:t>十三、二元酸二甲酯场地规划方案</w:t>
        </w:r>
        <w:r>
          <w:tab/>
        </w:r>
        <w:r>
          <w:fldChar w:fldCharType="begin"/>
        </w:r>
        <w:r>
          <w:instrText xml:space="preserve"> PAGEREF _Toc25768 \h </w:instrText>
        </w:r>
        <w:r>
          <w:fldChar w:fldCharType="separate"/>
        </w:r>
        <w:r>
          <w:t>62</w:t>
        </w:r>
        <w:r>
          <w:fldChar w:fldCharType="end"/>
        </w:r>
      </w:hyperlink>
    </w:p>
    <w:p>
      <w:pPr>
        <w:pStyle w:val="TOC2"/>
        <w:tabs>
          <w:tab w:val="right" w:leader="dot" w:pos="8306"/>
        </w:tabs>
      </w:pPr>
      <w:hyperlink w:anchor="_Toc9315" w:history="1">
        <w:r>
          <w:rPr>
            <w:rFonts w:ascii="仿宋" w:eastAsia="仿宋" w:hAnsi="仿宋" w:cs="仿宋" w:hint="eastAsia"/>
            <w:lang w:eastAsia="zh-CN"/>
          </w:rPr>
          <w:t>(一)、二元酸二甲酯场地布局原则</w:t>
        </w:r>
        <w:r>
          <w:tab/>
        </w:r>
        <w:r>
          <w:fldChar w:fldCharType="begin"/>
        </w:r>
        <w:r>
          <w:instrText xml:space="preserve"> PAGEREF _Toc9315 \h </w:instrText>
        </w:r>
        <w:r>
          <w:fldChar w:fldCharType="separate"/>
        </w:r>
        <w:r>
          <w:t>62</w:t>
        </w:r>
        <w:r>
          <w:fldChar w:fldCharType="end"/>
        </w:r>
      </w:hyperlink>
    </w:p>
    <w:p>
      <w:pPr>
        <w:pStyle w:val="TOC2"/>
        <w:tabs>
          <w:tab w:val="right" w:leader="dot" w:pos="8306"/>
        </w:tabs>
      </w:pPr>
      <w:hyperlink w:anchor="_Toc28879" w:history="1">
        <w:r>
          <w:rPr>
            <w:rFonts w:ascii="仿宋" w:eastAsia="仿宋" w:hAnsi="仿宋" w:cs="仿宋" w:hint="eastAsia"/>
            <w:lang w:eastAsia="zh-CN"/>
          </w:rPr>
          <w:t>(二)、二元酸二甲酯场地装修设计方案</w:t>
        </w:r>
        <w:r>
          <w:tab/>
        </w:r>
        <w:r>
          <w:fldChar w:fldCharType="begin"/>
        </w:r>
        <w:r>
          <w:instrText xml:space="preserve"> PAGEREF _Toc28879 \h </w:instrText>
        </w:r>
        <w:r>
          <w:fldChar w:fldCharType="separate"/>
        </w:r>
        <w:r>
          <w:t>63</w:t>
        </w:r>
        <w:r>
          <w:fldChar w:fldCharType="end"/>
        </w:r>
      </w:hyperlink>
    </w:p>
    <w:p>
      <w:pPr>
        <w:pStyle w:val="TOC1"/>
        <w:tabs>
          <w:tab w:val="right" w:leader="dot" w:pos="8306"/>
        </w:tabs>
      </w:pPr>
      <w:hyperlink w:anchor="_Toc31457" w:history="1">
        <w:r>
          <w:rPr>
            <w:rFonts w:ascii="仿宋" w:eastAsia="仿宋" w:hAnsi="仿宋" w:cs="仿宋" w:hint="eastAsia"/>
            <w:lang w:eastAsia="zh-CN"/>
          </w:rPr>
          <w:t>十四、二元酸二甲酯行业背景分析</w:t>
        </w:r>
        <w:r>
          <w:tab/>
        </w:r>
        <w:r>
          <w:fldChar w:fldCharType="begin"/>
        </w:r>
        <w:r>
          <w:instrText xml:space="preserve"> PAGEREF _Toc31457 \h </w:instrText>
        </w:r>
        <w:r>
          <w:fldChar w:fldCharType="separate"/>
        </w:r>
        <w:r>
          <w:t>64</w:t>
        </w:r>
        <w:r>
          <w:fldChar w:fldCharType="end"/>
        </w:r>
      </w:hyperlink>
    </w:p>
    <w:p>
      <w:pPr>
        <w:pStyle w:val="TOC2"/>
        <w:tabs>
          <w:tab w:val="right" w:leader="dot" w:pos="8306"/>
        </w:tabs>
      </w:pPr>
      <w:hyperlink w:anchor="_Toc6175" w:history="1">
        <w:r>
          <w:rPr>
            <w:rFonts w:ascii="仿宋" w:eastAsia="仿宋" w:hAnsi="仿宋" w:cs="仿宋" w:hint="eastAsia"/>
            <w:lang w:eastAsia="zh-CN"/>
          </w:rPr>
          <w:t>(一)、二元酸二甲酯行业创新驱动</w:t>
        </w:r>
        <w:r>
          <w:tab/>
        </w:r>
        <w:r>
          <w:fldChar w:fldCharType="begin"/>
        </w:r>
        <w:r>
          <w:instrText xml:space="preserve"> PAGEREF _Toc6175 \h </w:instrText>
        </w:r>
        <w:r>
          <w:fldChar w:fldCharType="separate"/>
        </w:r>
        <w:r>
          <w:t>64</w:t>
        </w:r>
        <w:r>
          <w:fldChar w:fldCharType="end"/>
        </w:r>
      </w:hyperlink>
    </w:p>
    <w:p>
      <w:pPr>
        <w:pStyle w:val="TOC2"/>
        <w:tabs>
          <w:tab w:val="right" w:leader="dot" w:pos="8306"/>
        </w:tabs>
      </w:pPr>
      <w:hyperlink w:anchor="_Toc12724" w:history="1">
        <w:r>
          <w:rPr>
            <w:rFonts w:ascii="仿宋" w:eastAsia="仿宋" w:hAnsi="仿宋" w:cs="仿宋" w:hint="eastAsia"/>
            <w:lang w:eastAsia="zh-CN"/>
          </w:rPr>
          <w:t>(二)、二元酸二甲酯行业发展形势</w:t>
        </w:r>
        <w:r>
          <w:tab/>
        </w:r>
        <w:r>
          <w:fldChar w:fldCharType="begin"/>
        </w:r>
        <w:r>
          <w:instrText xml:space="preserve"> PAGEREF _Toc12724 \h </w:instrText>
        </w:r>
        <w:r>
          <w:fldChar w:fldCharType="separate"/>
        </w:r>
        <w:r>
          <w:t>65</w:t>
        </w:r>
        <w:r>
          <w:fldChar w:fldCharType="end"/>
        </w:r>
      </w:hyperlink>
    </w:p>
    <w:p>
      <w:pPr>
        <w:pStyle w:val="TOC2"/>
        <w:tabs>
          <w:tab w:val="right" w:leader="dot" w:pos="8306"/>
        </w:tabs>
      </w:pPr>
      <w:hyperlink w:anchor="_Toc26102" w:history="1">
        <w:r>
          <w:rPr>
            <w:rFonts w:ascii="仿宋" w:eastAsia="仿宋" w:hAnsi="仿宋" w:cs="仿宋" w:hint="eastAsia"/>
            <w:lang w:eastAsia="zh-CN"/>
          </w:rPr>
          <w:t>(三)、二元酸二甲酯行业特征</w:t>
        </w:r>
        <w:r>
          <w:tab/>
        </w:r>
        <w:r>
          <w:fldChar w:fldCharType="begin"/>
        </w:r>
        <w:r>
          <w:instrText xml:space="preserve"> PAGEREF _Toc26102 \h </w:instrText>
        </w:r>
        <w:r>
          <w:fldChar w:fldCharType="separate"/>
        </w:r>
        <w:r>
          <w:t>67</w:t>
        </w:r>
        <w:r>
          <w:fldChar w:fldCharType="end"/>
        </w:r>
      </w:hyperlink>
    </w:p>
    <w:p>
      <w:pPr>
        <w:pStyle w:val="TOC2"/>
        <w:tabs>
          <w:tab w:val="right" w:leader="dot" w:pos="8306"/>
        </w:tabs>
      </w:pPr>
      <w:hyperlink w:anchor="_Toc1892" w:history="1">
        <w:r>
          <w:rPr>
            <w:rFonts w:ascii="仿宋" w:eastAsia="仿宋" w:hAnsi="仿宋" w:cs="仿宋" w:hint="eastAsia"/>
            <w:lang w:eastAsia="zh-CN"/>
          </w:rPr>
          <w:t>(四)、二元酸二甲酯行业前景</w:t>
        </w:r>
        <w:r>
          <w:tab/>
        </w:r>
        <w:r>
          <w:fldChar w:fldCharType="begin"/>
        </w:r>
        <w:r>
          <w:instrText xml:space="preserve"> PAGEREF _Toc1892 \h </w:instrText>
        </w:r>
        <w:r>
          <w:fldChar w:fldCharType="separate"/>
        </w:r>
        <w:r>
          <w:t>68</w:t>
        </w:r>
        <w:r>
          <w:fldChar w:fldCharType="end"/>
        </w:r>
      </w:hyperlink>
    </w:p>
    <w:p>
      <w:pPr>
        <w:pStyle w:val="TOC1"/>
        <w:tabs>
          <w:tab w:val="right" w:leader="dot" w:pos="8306"/>
        </w:tabs>
      </w:pPr>
      <w:hyperlink w:anchor="_Toc25835" w:history="1">
        <w:r>
          <w:rPr>
            <w:rFonts w:ascii="仿宋" w:eastAsia="仿宋" w:hAnsi="仿宋" w:cs="仿宋" w:hint="eastAsia"/>
            <w:lang w:eastAsia="zh-CN"/>
          </w:rPr>
          <w:t>十五、二元酸二甲酯商业模式</w:t>
        </w:r>
        <w:r>
          <w:tab/>
        </w:r>
        <w:r>
          <w:fldChar w:fldCharType="begin"/>
        </w:r>
        <w:r>
          <w:instrText xml:space="preserve"> PAGEREF _Toc25835 \h </w:instrText>
        </w:r>
        <w:r>
          <w:fldChar w:fldCharType="separate"/>
        </w:r>
        <w:r>
          <w:t>69</w:t>
        </w:r>
        <w:r>
          <w:fldChar w:fldCharType="end"/>
        </w:r>
      </w:hyperlink>
    </w:p>
    <w:p>
      <w:pPr>
        <w:pStyle w:val="TOC2"/>
        <w:tabs>
          <w:tab w:val="right" w:leader="dot" w:pos="8306"/>
        </w:tabs>
      </w:pPr>
      <w:hyperlink w:anchor="_Toc20877" w:history="1">
        <w:r>
          <w:rPr>
            <w:rFonts w:ascii="仿宋" w:eastAsia="仿宋" w:hAnsi="仿宋" w:cs="仿宋" w:hint="eastAsia"/>
            <w:lang w:eastAsia="zh-CN"/>
          </w:rPr>
          <w:t>(一)、二元酸二甲酯新型运营方式</w:t>
        </w:r>
        <w:r>
          <w:tab/>
        </w:r>
        <w:r>
          <w:fldChar w:fldCharType="begin"/>
        </w:r>
        <w:r>
          <w:instrText xml:space="preserve"> PAGEREF _Toc20877 \h </w:instrText>
        </w:r>
        <w:r>
          <w:fldChar w:fldCharType="separate"/>
        </w:r>
        <w:r>
          <w:t>69</w:t>
        </w:r>
        <w:r>
          <w:fldChar w:fldCharType="end"/>
        </w:r>
      </w:hyperlink>
    </w:p>
    <w:p>
      <w:pPr>
        <w:pStyle w:val="TOC2"/>
        <w:tabs>
          <w:tab w:val="right" w:leader="dot" w:pos="8306"/>
        </w:tabs>
      </w:pPr>
      <w:hyperlink w:anchor="_Toc23537" w:history="1">
        <w:r>
          <w:rPr>
            <w:rFonts w:ascii="仿宋" w:eastAsia="仿宋" w:hAnsi="仿宋" w:cs="仿宋" w:hint="eastAsia"/>
            <w:lang w:eastAsia="zh-CN"/>
          </w:rPr>
          <w:t>(二)、二元酸二甲酯数字化发展方案</w:t>
        </w:r>
        <w:r>
          <w:tab/>
        </w:r>
        <w:r>
          <w:fldChar w:fldCharType="begin"/>
        </w:r>
        <w:r>
          <w:instrText xml:space="preserve"> PAGEREF _Toc23537 \h </w:instrText>
        </w:r>
        <w:r>
          <w:fldChar w:fldCharType="separate"/>
        </w:r>
        <w:r>
          <w:t>70</w:t>
        </w:r>
        <w:r>
          <w:fldChar w:fldCharType="end"/>
        </w:r>
      </w:hyperlink>
    </w:p>
    <w:p>
      <w:pPr>
        <w:pStyle w:val="TOC2"/>
        <w:tabs>
          <w:tab w:val="right" w:leader="dot" w:pos="8306"/>
        </w:tabs>
      </w:pPr>
      <w:hyperlink w:anchor="_Toc27670" w:history="1">
        <w:r>
          <w:rPr>
            <w:rFonts w:ascii="仿宋" w:eastAsia="仿宋" w:hAnsi="仿宋" w:cs="仿宋" w:hint="eastAsia"/>
            <w:lang w:eastAsia="zh-CN"/>
          </w:rPr>
          <w:t>(三)、二元酸二甲酯企业文化建设方案</w:t>
        </w:r>
        <w:r>
          <w:tab/>
        </w:r>
        <w:r>
          <w:fldChar w:fldCharType="begin"/>
        </w:r>
        <w:r>
          <w:instrText xml:space="preserve"> PAGEREF _Toc27670 \h </w:instrText>
        </w:r>
        <w:r>
          <w:fldChar w:fldCharType="separate"/>
        </w:r>
        <w:r>
          <w:t>71</w:t>
        </w:r>
        <w:r>
          <w:fldChar w:fldCharType="end"/>
        </w:r>
      </w:hyperlink>
    </w:p>
    <w:p>
      <w:pPr>
        <w:pStyle w:val="TOC2"/>
        <w:tabs>
          <w:tab w:val="right" w:leader="dot" w:pos="8306"/>
        </w:tabs>
      </w:pPr>
      <w:hyperlink w:anchor="_Toc3364" w:history="1">
        <w:r>
          <w:rPr>
            <w:rFonts w:ascii="仿宋" w:eastAsia="仿宋" w:hAnsi="仿宋" w:cs="仿宋" w:hint="eastAsia"/>
            <w:lang w:eastAsia="zh-CN"/>
          </w:rPr>
          <w:t>(四)、二元酸二甲酯供应链管理</w:t>
        </w:r>
        <w:r>
          <w:tab/>
        </w:r>
        <w:r>
          <w:fldChar w:fldCharType="begin"/>
        </w:r>
        <w:r>
          <w:instrText xml:space="preserve"> PAGEREF _Toc3364 \h </w:instrText>
        </w:r>
        <w:r>
          <w:fldChar w:fldCharType="separate"/>
        </w:r>
        <w:r>
          <w:t>73</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86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在未来的商业机会和潜力市场中，本报告描述了一个充满活力、富有创新精神的企业的设想。该企业将专注于满足现实世界中存在的需求，推动社会和经济的进步，以及为利益相关方提供持续增长的机会。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这个报告将全面分析市场和竞争环境，制定战略和运营计划，以确保企业的可持续成功。我们将着眼于提供卓越的产品或服务，开拓新市场，管理风险，并积极参与社会和环境的改善。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报告的目标是为企业的发展奠定坚实的基础，以实现长期成功和可持续增长。这一创业决心源于对市场的深刻理解和对未来的信心。</w:t>
      </w:r>
    </w:p>
    <w:p>
      <w:pPr>
        <w:pStyle w:val="Heading1"/>
        <w:ind w:firstLine="560" w:firstLineChars="200"/>
        <w:rPr>
          <w:rFonts w:ascii="仿宋" w:eastAsia="仿宋" w:hAnsi="仿宋" w:cs="仿宋" w:hint="eastAsia"/>
          <w:sz w:val="28"/>
          <w:lang w:eastAsia="zh-CN"/>
        </w:rPr>
      </w:pPr>
      <w:bookmarkStart w:id="2" w:name="_Toc21903"/>
      <w:r>
        <w:rPr>
          <w:rFonts w:ascii="仿宋" w:eastAsia="仿宋" w:hAnsi="仿宋" w:cs="仿宋" w:hint="eastAsia"/>
          <w:sz w:val="28"/>
          <w:lang w:eastAsia="zh-CN"/>
        </w:rPr>
        <w:t>一、原辅材料及成品分析</w:t>
      </w:r>
      <w:bookmarkEnd w:id="2"/>
    </w:p>
    <w:p>
      <w:pPr>
        <w:pStyle w:val="Heading2"/>
        <w:rPr>
          <w:rFonts w:ascii="仿宋" w:eastAsia="仿宋" w:hAnsi="仿宋" w:cs="仿宋" w:hint="eastAsia"/>
          <w:lang w:eastAsia="zh-CN"/>
        </w:rPr>
      </w:pPr>
      <w:bookmarkStart w:id="3" w:name="_Toc25511"/>
      <w:r>
        <w:rPr>
          <w:rFonts w:ascii="仿宋" w:eastAsia="仿宋" w:hAnsi="仿宋" w:cs="仿宋" w:hint="eastAsia"/>
          <w:lang w:eastAsia="zh-CN"/>
        </w:rPr>
        <w:t>(一)、二元酸二甲酯项目建设期原辅材料供应情况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原辅材料清单和需求规划：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1.列出二元酸二甲酯项目建设所需的所有原材料和辅助材料清单，包括数量、品质、规格等要求。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根据二元酸二甲酯项目进度和施工计划，制定原辅材料的需求规划，确保供应与需求的匹配。</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供应商选择与谈判：</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2.选择可靠的供应商，评估其信誉、供应能力、质量保障等方面的能力。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进行供应商谈判，明确合作条件、价格、交货期、售后服务等重要条款。</w:t>
      </w:r>
    </w:p>
    <w:p>
      <w:pPr>
        <w:pStyle w:val="Heading2"/>
        <w:ind w:firstLine="560" w:firstLineChars="200"/>
        <w:rPr>
          <w:rFonts w:ascii="仿宋" w:eastAsia="仿宋" w:hAnsi="仿宋" w:cs="仿宋" w:hint="eastAsia"/>
          <w:sz w:val="28"/>
          <w:lang w:eastAsia="zh-CN"/>
        </w:rPr>
      </w:pPr>
      <w:bookmarkStart w:id="4" w:name="_Toc19190"/>
      <w:r>
        <w:rPr>
          <w:rFonts w:ascii="仿宋" w:eastAsia="仿宋" w:hAnsi="仿宋" w:cs="仿宋" w:hint="eastAsia"/>
          <w:sz w:val="28"/>
          <w:lang w:eastAsia="zh-CN"/>
        </w:rPr>
        <w:t>(二)、二元酸二甲酯项目运营期原辅材料供应及质量管理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主要原材料供应情况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此二元酸二甲酯项目的实施过程中，所需的主要原材料及辅助材料全部来自于国内市场。这些原材料包括但不限于xx、xxx、xxx、xx等多种类型，这些关键原材料和辅助材料的稳定供应由xx集团有限公司负责，该公司与多家供应商保持紧密的上下游合作关系，保证了供应的稳定性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主要原材料及辅助材料管理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二元酸二甲酯项目建设完成投产后，物资采购部门将根据实际生产需求制定详细的原材料采购计划。在确保产品质量不受影响的前提下，他们会深入了解原材料的性能和特点，以合理选择适用于二元酸二甲酯项目的品种、规格、质量，从而节约原材料使用、降低采购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所需的原材料和辅助材料将统一进行集中采购，同时会对不同供应商提供的原材料进行比较，综合考虑质量、价格、运输等因素进行选择。</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验收材料时，将根据领料单或原始凭证进行清点和实测验收。如果发现规格、质量、数量等方面存在不符合要求的问题，将及时与相关人员联系处理。同时，会做好原辅材料的原始记录和资料积累，以确保及时准确地完成月报、季报和年度各种统计报表工作。这些记录和报表对于二元酸二甲酯项目的顺利进行和未来改进决策提供了重要的依据。</w:t>
      </w:r>
    </w:p>
    <w:p>
      <w:pPr>
        <w:pStyle w:val="Heading1"/>
        <w:ind w:firstLine="560" w:firstLineChars="200"/>
        <w:rPr>
          <w:rFonts w:ascii="仿宋" w:eastAsia="仿宋" w:hAnsi="仿宋" w:cs="仿宋" w:hint="eastAsia"/>
          <w:sz w:val="28"/>
          <w:lang w:eastAsia="zh-CN"/>
        </w:rPr>
      </w:pPr>
      <w:bookmarkStart w:id="5" w:name="_Toc15091"/>
      <w:r>
        <w:rPr>
          <w:rFonts w:ascii="仿宋" w:eastAsia="仿宋" w:hAnsi="仿宋" w:cs="仿宋" w:hint="eastAsia"/>
          <w:sz w:val="28"/>
          <w:lang w:eastAsia="zh-CN"/>
        </w:rPr>
        <w:t>二、建筑工程可行性分析</w:t>
      </w:r>
      <w:bookmarkEnd w:id="5"/>
    </w:p>
    <w:p>
      <w:pPr>
        <w:pStyle w:val="Heading2"/>
        <w:rPr>
          <w:rFonts w:ascii="仿宋" w:eastAsia="仿宋" w:hAnsi="仿宋" w:cs="仿宋" w:hint="eastAsia"/>
          <w:lang w:eastAsia="zh-CN"/>
        </w:rPr>
      </w:pPr>
      <w:bookmarkStart w:id="6" w:name="_Toc10540"/>
      <w:r>
        <w:rPr>
          <w:rFonts w:ascii="仿宋" w:eastAsia="仿宋" w:hAnsi="仿宋" w:cs="仿宋" w:hint="eastAsia"/>
          <w:lang w:eastAsia="zh-CN"/>
        </w:rPr>
        <w:t>(一)、二元酸二甲酯项目工程设计总体要求</w:t>
      </w:r>
      <w:bookmarkEnd w:id="6"/>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二元酸二甲酯项目工程设计总体要求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在二元酸二甲酯项目工程设计阶段，我们将遵循以下总体设计原则以确保二元酸二甲酯项目的高效、经济、实用和美观：</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建筑结构设计原则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以“经济、实用和兼顾美观”为指导原则，根据工艺需求，充分考虑当地地质和地形条件，确保建筑结构的合理性和稳定性。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工艺生产需求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为满足工艺生产的需要，设计工艺布局应方便操作、检修和管理。采取厂房一体化设计，注重竖向组合，努力减少管线长度，降低能耗，节约用地，降低总体投资。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3. 主厂房设计</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主厂房采用轻钢结构设计，以确保建设速度和为未来技术改造留下发展空间。各层主要设备的悬挂和支撑采用钢结构，实现轻型化，同时满足防腐防爆规范及相关要求。</w:t>
      </w:r>
    </w:p>
    <w:p>
      <w:pPr>
        <w:pStyle w:val="Heading2"/>
        <w:ind w:firstLine="560" w:firstLineChars="200"/>
        <w:rPr>
          <w:rFonts w:ascii="仿宋" w:eastAsia="仿宋" w:hAnsi="仿宋" w:cs="仿宋" w:hint="eastAsia"/>
          <w:sz w:val="28"/>
          <w:lang w:eastAsia="zh-CN"/>
        </w:rPr>
      </w:pPr>
      <w:bookmarkStart w:id="7" w:name="_Toc21541"/>
      <w:r>
        <w:rPr>
          <w:rFonts w:ascii="仿宋" w:eastAsia="仿宋" w:hAnsi="仿宋" w:cs="仿宋" w:hint="eastAsia"/>
          <w:sz w:val="28"/>
          <w:lang w:eastAsia="zh-CN"/>
        </w:rPr>
        <w:t>(二)、建设方案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二元酸二甲酯项目背景和概述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本二元酸二甲酯项目旨在建设一个现代化、智能化的二元酸二甲酯生产基地，以满足不断增长的市场需求。该基地将专注于XX领域，通过整合先进的技术和创新的管理模式，提供高质量、高效率的二元酸二甲酯。</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构建具有高效生产能力的现代化二元酸二甲酯生产基地，年产能达到XX。</w:t>
      </w:r>
    </w:p>
    <w:p>
      <w:pPr>
        <w:ind w:firstLine="560" w:firstLineChars="200"/>
        <w:rPr>
          <w:rFonts w:ascii="仿宋" w:eastAsia="仿宋" w:hAnsi="仿宋" w:cs="仿宋" w:hint="eastAsia"/>
          <w:sz w:val="28"/>
        </w:rPr>
      </w:pPr>
      <w:r>
        <w:rPr>
          <w:rFonts w:ascii="仿宋" w:eastAsia="仿宋" w:hAnsi="仿宋" w:cs="仿宋" w:hint="eastAsia"/>
          <w:sz w:val="28"/>
          <w:lang w:eastAsia="zh-CN"/>
        </w:rPr>
        <w:t>实现生产过程的智能化和自动化，提高生产效率，降低能耗和成本。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符合环保、安全、节能等可持续发展要求，做到生产与环保协同发展。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3. 主要建设内容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3.1. 厂房建设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设计建筑结构力求经济、实用和美观，兼顾工艺需要、地质和地形条件。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采取厂房一体化设计，竖向组合，尽量缩短管线，降低能耗，节约用地，降低总体投资。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主厂房采用轻钢结构，各层主要设备的悬挂和支撑采用钢结构，实现轻型化，并满足防腐防爆规范及相关要求。</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3.2. 生产线设备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选用先进、高效、智能的生产设备，以提高生产效率和产品质量。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结合工艺需要，采取灵活的生产线布局，确保生产流程顺畅、高效。</w:t>
      </w:r>
    </w:p>
    <w:p>
      <w:pPr>
        <w:ind w:firstLine="560" w:firstLineChars="200"/>
        <w:rPr>
          <w:rFonts w:ascii="仿宋" w:eastAsia="仿宋" w:hAnsi="仿宋" w:cs="仿宋" w:hint="eastAsia"/>
          <w:sz w:val="28"/>
        </w:rPr>
      </w:pPr>
      <w:r>
        <w:rPr>
          <w:rFonts w:ascii="仿宋" w:eastAsia="仿宋" w:hAnsi="仿宋" w:cs="仿宋" w:hint="eastAsia"/>
          <w:sz w:val="28"/>
          <w:lang w:eastAsia="zh-CN"/>
        </w:rPr>
        <w:t>3.3. 环保设施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设计并安装废气、废水处理系统，确保生产过程中的环境保护和排放达标。</w:t>
      </w:r>
    </w:p>
    <w:p>
      <w:pPr>
        <w:ind w:firstLine="560" w:firstLineChars="200"/>
        <w:rPr>
          <w:rFonts w:ascii="仿宋" w:eastAsia="仿宋" w:hAnsi="仿宋" w:cs="仿宋" w:hint="eastAsia"/>
          <w:sz w:val="28"/>
        </w:rPr>
      </w:pPr>
      <w:r>
        <w:rPr>
          <w:rFonts w:ascii="仿宋" w:eastAsia="仿宋" w:hAnsi="仿宋" w:cs="仿宋" w:hint="eastAsia"/>
          <w:sz w:val="28"/>
          <w:lang w:eastAsia="zh-CN"/>
        </w:rPr>
        <w:t>引入清洁能源，降低环境影响，推动绿色制造。</w:t>
      </w:r>
    </w:p>
    <w:p>
      <w:pPr>
        <w:ind w:firstLine="560" w:firstLineChars="200"/>
        <w:rPr>
          <w:rFonts w:ascii="仿宋" w:eastAsia="仿宋" w:hAnsi="仿宋" w:cs="仿宋" w:hint="eastAsia"/>
          <w:sz w:val="28"/>
        </w:rPr>
      </w:pPr>
      <w:r>
        <w:rPr>
          <w:rFonts w:ascii="仿宋" w:eastAsia="仿宋" w:hAnsi="仿宋" w:cs="仿宋" w:hint="eastAsia"/>
          <w:sz w:val="28"/>
          <w:lang w:eastAsia="zh-CN"/>
        </w:rPr>
        <w:t>4. 二元酸二甲酯项目实施进度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二元酸二甲酯项目实施分为规划设计、设备采购、施工建设、调试运营等多个阶段，预计总体完成周期为XX年。</w:t>
      </w:r>
    </w:p>
    <w:p>
      <w:pPr>
        <w:pStyle w:val="Heading2"/>
        <w:ind w:firstLine="560" w:firstLineChars="200"/>
        <w:rPr>
          <w:rFonts w:ascii="仿宋" w:eastAsia="仿宋" w:hAnsi="仿宋" w:cs="仿宋" w:hint="eastAsia"/>
          <w:sz w:val="28"/>
          <w:lang w:eastAsia="zh-CN"/>
        </w:rPr>
      </w:pPr>
      <w:bookmarkStart w:id="8" w:name="_Toc8636"/>
      <w:r>
        <w:rPr>
          <w:rFonts w:ascii="仿宋" w:eastAsia="仿宋" w:hAnsi="仿宋" w:cs="仿宋" w:hint="eastAsia"/>
          <w:sz w:val="28"/>
          <w:lang w:eastAsia="zh-CN"/>
        </w:rPr>
        <w:t>(三)、建筑工程建设指标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设计建筑面积共计XXXm²，其中生产工程占XXXXm²，仓储工程占XXXXm²，行政办公及生活服务设施占XXXXm²，公共工程占XXXXm²。</w:t>
      </w:r>
    </w:p>
    <w:p>
      <w:pPr>
        <w:pStyle w:val="Heading1"/>
        <w:ind w:firstLine="560" w:firstLineChars="200"/>
        <w:rPr>
          <w:rFonts w:ascii="仿宋" w:eastAsia="仿宋" w:hAnsi="仿宋" w:cs="仿宋" w:hint="eastAsia"/>
          <w:sz w:val="28"/>
          <w:lang w:eastAsia="zh-CN"/>
        </w:rPr>
      </w:pPr>
      <w:bookmarkStart w:id="9" w:name="_Toc32548"/>
      <w:r>
        <w:rPr>
          <w:rFonts w:ascii="仿宋" w:eastAsia="仿宋" w:hAnsi="仿宋" w:cs="仿宋" w:hint="eastAsia"/>
          <w:sz w:val="28"/>
          <w:lang w:eastAsia="zh-CN"/>
        </w:rPr>
        <w:t>三、发展规划</w:t>
      </w:r>
      <w:bookmarkEnd w:id="9"/>
    </w:p>
    <w:p>
      <w:pPr>
        <w:pStyle w:val="Heading2"/>
        <w:rPr>
          <w:rFonts w:ascii="仿宋" w:eastAsia="仿宋" w:hAnsi="仿宋" w:cs="仿宋" w:hint="eastAsia"/>
          <w:lang w:eastAsia="zh-CN"/>
        </w:rPr>
      </w:pPr>
      <w:bookmarkStart w:id="10" w:name="_Toc16210"/>
      <w:r>
        <w:rPr>
          <w:rFonts w:ascii="仿宋" w:eastAsia="仿宋" w:hAnsi="仿宋" w:cs="仿宋" w:hint="eastAsia"/>
          <w:lang w:eastAsia="zh-CN"/>
        </w:rPr>
        <w:t>(一)、公司发展规划</w:t>
      </w:r>
      <w:bookmarkEnd w:id="10"/>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根据公司的发展规划，未来几年内公司的资产规模、业务规模、人员规模、资金运用规模都将有较大幅度的增长。随着业务和规模的快速发展，公司的管理水平将面临较大的考验，尤其在公司迅速扩大经营规模后，公司的组织结构和管理体系将进一步复杂化，在战略规划、组织设计、资源配置、营销策略、资金管理和内部控制等问题上都将面对新的挑战。另外，公司未来的迅速扩张将对高级管理人才、营销人才、服务人才的引进和培养提出更高要求，公司需进一步提高管理应对能力，才能保持持续发展，实现业务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1. 资金筹措和多元化融资</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采取多元化的融资方式，来满足各项发展规划的资金需求。在未来融资方面，公司将根据资金、市场的具体情况，择时通过银行贷款、配股、增发和发行可转换债券等方式合理安排制定融资方案，进一步优化资本结构，筹集推动公司发展所需资金。</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人才引进、培养和激励</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加快对各方面优秀人才的引进和培养，同时加大对人才的资金投入并建立有效的激励机制，确保公司发展规划和目标的实现。一方面，公司将继续加强员工培训，加快培育一批素质高、业务强的营销人才、服务人才、管理人才；对营销人员进行沟通与营销技巧方面的培训，对管理人员进行现代企业管理方法的教育。另一方面，不断引进外部人才。对于行业管理经验杰出的高端人才，要加大引进力度，保持核心人才的竞争力。其三，逐步建立、完善包括直接物质奖励、职业生涯规划、长期股权激励等多层次的激励机制，充分调动员工的积极性、创造性，提升员工对企业的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强化法人治理和内部控制</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严格按照《公司法》等法律法规对公司的要求规范运作，持续完善公司的法人治理结构，建立适应现代企业制度要求的决策和用人机制，充分发挥董事会在重大决策、选择经理人员等方面的作用。公司将进一步完善内部决策程序和内部控制制度，强化各项决策的科学性和透明度，保证财务运作合理、合法、有效。公司将根据客观条件和自身业务的变化，及时调整组织结构和促进公司的机制创新。</w:t>
      </w:r>
    </w:p>
    <w:p>
      <w:pPr>
        <w:pStyle w:val="Heading2"/>
        <w:ind w:firstLine="560" w:firstLineChars="200"/>
        <w:rPr>
          <w:rFonts w:ascii="仿宋" w:eastAsia="仿宋" w:hAnsi="仿宋" w:cs="仿宋" w:hint="eastAsia"/>
          <w:sz w:val="28"/>
          <w:lang w:eastAsia="zh-CN"/>
        </w:rPr>
      </w:pPr>
      <w:bookmarkStart w:id="11" w:name="_Toc13509"/>
      <w:r>
        <w:rPr>
          <w:rFonts w:ascii="仿宋" w:eastAsia="仿宋" w:hAnsi="仿宋" w:cs="仿宋" w:hint="eastAsia"/>
          <w:sz w:val="28"/>
          <w:lang w:eastAsia="zh-CN"/>
        </w:rPr>
        <w:t>(二)、保障措施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强化规划指导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各地区应结合当地实际，制定产业发展专项规划，明确发展方向和目标，合理布局产业。按照国家产业政策和行业准入条件，强化规划指导，加强协调配合，规范管理。加强产业市场监管，净化产业市场。</w:t>
      </w:r>
    </w:p>
    <w:p>
      <w:pPr>
        <w:ind w:firstLine="560" w:firstLineChars="200"/>
        <w:rPr>
          <w:rFonts w:ascii="仿宋" w:eastAsia="仿宋" w:hAnsi="仿宋" w:cs="仿宋" w:hint="eastAsia"/>
          <w:sz w:val="28"/>
        </w:rPr>
      </w:pPr>
      <w:r>
        <w:rPr>
          <w:rFonts w:ascii="仿宋" w:eastAsia="仿宋" w:hAnsi="仿宋" w:cs="仿宋" w:hint="eastAsia"/>
          <w:sz w:val="28"/>
          <w:lang w:eastAsia="zh-CN"/>
        </w:rPr>
        <w:t>2. 加大创新投入</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建立财政科技经费投入的稳定增长机制，加大社会科技创新投入力度，确保科技投入稳定增长。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建立种子基金、天使投资基金、风险投资基金、新兴产业投资基金等，构建多层次、多渠道投融资保障体系。</w:t>
      </w:r>
    </w:p>
    <w:p>
      <w:pPr>
        <w:ind w:firstLine="560" w:firstLineChars="200"/>
        <w:rPr>
          <w:rFonts w:ascii="仿宋" w:eastAsia="仿宋" w:hAnsi="仿宋" w:cs="仿宋" w:hint="eastAsia"/>
          <w:sz w:val="28"/>
        </w:rPr>
      </w:pPr>
      <w:r>
        <w:rPr>
          <w:rFonts w:ascii="仿宋" w:eastAsia="仿宋" w:hAnsi="仿宋" w:cs="仿宋" w:hint="eastAsia"/>
          <w:sz w:val="28"/>
          <w:lang w:eastAsia="zh-CN"/>
        </w:rPr>
        <w:t>优化财政资金支出模式，引入后补助等支持方式。发挥财政资金和创业投资引导基金的杠杆作用，引导和带动更多金融资本、民间资本投入到科技创新。鼓励企业设立研究开发专项资金，促进企业成为创新投入和资本运营主体。</w:t>
      </w:r>
    </w:p>
    <w:p>
      <w:pPr>
        <w:ind w:firstLine="560" w:firstLineChars="200"/>
        <w:rPr>
          <w:rFonts w:ascii="仿宋" w:eastAsia="仿宋" w:hAnsi="仿宋" w:cs="仿宋" w:hint="eastAsia"/>
          <w:sz w:val="28"/>
        </w:rPr>
      </w:pPr>
      <w:r>
        <w:rPr>
          <w:rFonts w:ascii="仿宋" w:eastAsia="仿宋" w:hAnsi="仿宋" w:cs="仿宋" w:hint="eastAsia"/>
          <w:sz w:val="28"/>
          <w:lang w:eastAsia="zh-CN"/>
        </w:rPr>
        <w:t>3. 加大扶持力度</w:t>
      </w:r>
    </w:p>
    <w:p>
      <w:pPr>
        <w:ind w:firstLine="560" w:firstLineChars="200"/>
        <w:rPr>
          <w:rFonts w:ascii="仿宋" w:eastAsia="仿宋" w:hAnsi="仿宋" w:cs="仿宋" w:hint="eastAsia"/>
          <w:sz w:val="28"/>
        </w:rPr>
      </w:pPr>
      <w:r>
        <w:rPr>
          <w:rFonts w:ascii="仿宋" w:eastAsia="仿宋" w:hAnsi="仿宋" w:cs="仿宋" w:hint="eastAsia"/>
          <w:sz w:val="28"/>
          <w:lang w:eastAsia="zh-CN"/>
        </w:rPr>
        <w:t>研究推动产业二元酸二甲酯项目的激励政策，采用补贴、落实相关税费政策等手段，激励产业二元酸二甲酯项目建设。</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https://d.book118.com/235011033233011034</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二元酸二甲酯行业相关项目可行性研究分析报告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4F11B5"/>
    <w:rsid w:val="2C4F11B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235011033233011034"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2023-10-20T07:10:00Z</dcterms:created>
  <dcterms:modified xsi:type="dcterms:W3CDTF">2023-10-20T07:11:07Z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D88A10832D874AECAC8230CDF31CF823_11</vt:lpwstr>
  </property>
  <property fmtid="{D5CDD505-2E9C-101B-9397-08002B2CF9AE}" pid="3" name="KSOProductBuildVer">
    <vt:lpwstr>2052-12.1.0.15712</vt:lpwstr>
  </property>
</Properties>
</file>