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组装机械项目计划设计方案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222" w:history="1">
        <w:r>
          <w:rPr>
            <w:rFonts w:ascii="仿宋" w:eastAsia="仿宋" w:hAnsi="仿宋" w:cs="仿宋" w:hint="eastAsia"/>
            <w:lang w:eastAsia="zh-CN"/>
          </w:rPr>
          <w:t>序言</w:t>
        </w:r>
        <w:r>
          <w:tab/>
        </w:r>
        <w:r>
          <w:fldChar w:fldCharType="begin"/>
        </w:r>
        <w:r>
          <w:instrText xml:space="preserve"> PAGEREF _Toc13222 \h </w:instrText>
        </w:r>
        <w:r>
          <w:fldChar w:fldCharType="separate"/>
        </w:r>
        <w:r>
          <w:t>3</w:t>
        </w:r>
        <w:r>
          <w:fldChar w:fldCharType="end"/>
        </w:r>
      </w:hyperlink>
    </w:p>
    <w:p>
      <w:pPr>
        <w:pStyle w:val="TOC1"/>
        <w:tabs>
          <w:tab w:val="right" w:leader="dot" w:pos="8306"/>
        </w:tabs>
      </w:pPr>
      <w:hyperlink w:anchor="_Toc14298" w:history="1">
        <w:r>
          <w:rPr>
            <w:rFonts w:ascii="仿宋" w:eastAsia="仿宋" w:hAnsi="仿宋" w:cs="仿宋" w:hint="eastAsia"/>
            <w:lang w:eastAsia="zh-CN"/>
          </w:rPr>
          <w:t>一、组装机械项目选址可行性分析</w:t>
        </w:r>
        <w:r>
          <w:tab/>
        </w:r>
        <w:r>
          <w:fldChar w:fldCharType="begin"/>
        </w:r>
        <w:r>
          <w:instrText xml:space="preserve"> PAGEREF _Toc14298 \h </w:instrText>
        </w:r>
        <w:r>
          <w:fldChar w:fldCharType="separate"/>
        </w:r>
        <w:r>
          <w:t>3</w:t>
        </w:r>
        <w:r>
          <w:fldChar w:fldCharType="end"/>
        </w:r>
      </w:hyperlink>
    </w:p>
    <w:p>
      <w:pPr>
        <w:pStyle w:val="TOC2"/>
        <w:tabs>
          <w:tab w:val="right" w:leader="dot" w:pos="8306"/>
        </w:tabs>
      </w:pPr>
      <w:hyperlink w:anchor="_Toc16645" w:history="1">
        <w:r>
          <w:rPr>
            <w:rFonts w:ascii="仿宋" w:eastAsia="仿宋" w:hAnsi="仿宋" w:cs="仿宋" w:hint="eastAsia"/>
            <w:lang w:eastAsia="zh-CN"/>
          </w:rPr>
          <w:t>(一)、组装机械项目选址</w:t>
        </w:r>
        <w:r>
          <w:tab/>
        </w:r>
        <w:r>
          <w:fldChar w:fldCharType="begin"/>
        </w:r>
        <w:r>
          <w:instrText xml:space="preserve"> PAGEREF _Toc16645 \h </w:instrText>
        </w:r>
        <w:r>
          <w:fldChar w:fldCharType="separate"/>
        </w:r>
        <w:r>
          <w:t>3</w:t>
        </w:r>
        <w:r>
          <w:fldChar w:fldCharType="end"/>
        </w:r>
      </w:hyperlink>
    </w:p>
    <w:p>
      <w:pPr>
        <w:pStyle w:val="TOC2"/>
        <w:tabs>
          <w:tab w:val="right" w:leader="dot" w:pos="8306"/>
        </w:tabs>
      </w:pPr>
      <w:hyperlink w:anchor="_Toc1698" w:history="1">
        <w:r>
          <w:rPr>
            <w:rFonts w:ascii="仿宋" w:eastAsia="仿宋" w:hAnsi="仿宋" w:cs="仿宋" w:hint="eastAsia"/>
            <w:lang w:eastAsia="zh-CN"/>
          </w:rPr>
          <w:t>(二)、用地控制指标</w:t>
        </w:r>
        <w:r>
          <w:tab/>
        </w:r>
        <w:r>
          <w:fldChar w:fldCharType="begin"/>
        </w:r>
        <w:r>
          <w:instrText xml:space="preserve"> PAGEREF _Toc1698 \h </w:instrText>
        </w:r>
        <w:r>
          <w:fldChar w:fldCharType="separate"/>
        </w:r>
        <w:r>
          <w:t>3</w:t>
        </w:r>
        <w:r>
          <w:fldChar w:fldCharType="end"/>
        </w:r>
      </w:hyperlink>
    </w:p>
    <w:p>
      <w:pPr>
        <w:pStyle w:val="TOC2"/>
        <w:tabs>
          <w:tab w:val="right" w:leader="dot" w:pos="8306"/>
        </w:tabs>
      </w:pPr>
      <w:hyperlink w:anchor="_Toc27423" w:history="1">
        <w:r>
          <w:rPr>
            <w:rFonts w:ascii="仿宋" w:eastAsia="仿宋" w:hAnsi="仿宋" w:cs="仿宋" w:hint="eastAsia"/>
            <w:lang w:eastAsia="zh-CN"/>
          </w:rPr>
          <w:t>(三)、节约用地措施</w:t>
        </w:r>
        <w:r>
          <w:tab/>
        </w:r>
        <w:r>
          <w:fldChar w:fldCharType="begin"/>
        </w:r>
        <w:r>
          <w:instrText xml:space="preserve"> PAGEREF _Toc27423 \h </w:instrText>
        </w:r>
        <w:r>
          <w:fldChar w:fldCharType="separate"/>
        </w:r>
        <w:r>
          <w:t>5</w:t>
        </w:r>
        <w:r>
          <w:fldChar w:fldCharType="end"/>
        </w:r>
      </w:hyperlink>
    </w:p>
    <w:p>
      <w:pPr>
        <w:pStyle w:val="TOC2"/>
        <w:tabs>
          <w:tab w:val="right" w:leader="dot" w:pos="8306"/>
        </w:tabs>
      </w:pPr>
      <w:hyperlink w:anchor="_Toc21403" w:history="1">
        <w:r>
          <w:rPr>
            <w:rFonts w:ascii="仿宋" w:eastAsia="仿宋" w:hAnsi="仿宋" w:cs="仿宋" w:hint="eastAsia"/>
            <w:lang w:eastAsia="zh-CN"/>
          </w:rPr>
          <w:t>(四)、总图布置方案</w:t>
        </w:r>
        <w:r>
          <w:tab/>
        </w:r>
        <w:r>
          <w:fldChar w:fldCharType="begin"/>
        </w:r>
        <w:r>
          <w:instrText xml:space="preserve"> PAGEREF _Toc21403 \h </w:instrText>
        </w:r>
        <w:r>
          <w:fldChar w:fldCharType="separate"/>
        </w:r>
        <w:r>
          <w:t>6</w:t>
        </w:r>
        <w:r>
          <w:fldChar w:fldCharType="end"/>
        </w:r>
      </w:hyperlink>
    </w:p>
    <w:p>
      <w:pPr>
        <w:pStyle w:val="TOC2"/>
        <w:tabs>
          <w:tab w:val="right" w:leader="dot" w:pos="8306"/>
        </w:tabs>
      </w:pPr>
      <w:hyperlink w:anchor="_Toc30336" w:history="1">
        <w:r>
          <w:rPr>
            <w:rFonts w:ascii="仿宋" w:eastAsia="仿宋" w:hAnsi="仿宋" w:cs="仿宋" w:hint="eastAsia"/>
            <w:lang w:eastAsia="zh-CN"/>
          </w:rPr>
          <w:t>(五)、选址综合评价</w:t>
        </w:r>
        <w:r>
          <w:tab/>
        </w:r>
        <w:r>
          <w:fldChar w:fldCharType="begin"/>
        </w:r>
        <w:r>
          <w:instrText xml:space="preserve"> PAGEREF _Toc30336 \h </w:instrText>
        </w:r>
        <w:r>
          <w:fldChar w:fldCharType="separate"/>
        </w:r>
        <w:r>
          <w:t>7</w:t>
        </w:r>
        <w:r>
          <w:fldChar w:fldCharType="end"/>
        </w:r>
      </w:hyperlink>
    </w:p>
    <w:p>
      <w:pPr>
        <w:pStyle w:val="TOC1"/>
        <w:tabs>
          <w:tab w:val="right" w:leader="dot" w:pos="8306"/>
        </w:tabs>
      </w:pPr>
      <w:hyperlink w:anchor="_Toc24115" w:history="1">
        <w:r>
          <w:rPr>
            <w:rFonts w:ascii="仿宋" w:eastAsia="仿宋" w:hAnsi="仿宋" w:cs="仿宋" w:hint="eastAsia"/>
            <w:lang w:eastAsia="zh-CN"/>
          </w:rPr>
          <w:t>二、组装机械项目建设背景及必要性分析</w:t>
        </w:r>
        <w:r>
          <w:tab/>
        </w:r>
        <w:r>
          <w:fldChar w:fldCharType="begin"/>
        </w:r>
        <w:r>
          <w:instrText xml:space="preserve"> PAGEREF _Toc24115 \h </w:instrText>
        </w:r>
        <w:r>
          <w:fldChar w:fldCharType="separate"/>
        </w:r>
        <w:r>
          <w:t>8</w:t>
        </w:r>
        <w:r>
          <w:fldChar w:fldCharType="end"/>
        </w:r>
      </w:hyperlink>
    </w:p>
    <w:p>
      <w:pPr>
        <w:pStyle w:val="TOC2"/>
        <w:tabs>
          <w:tab w:val="right" w:leader="dot" w:pos="8306"/>
        </w:tabs>
      </w:pPr>
      <w:hyperlink w:anchor="_Toc17833" w:history="1">
        <w:r>
          <w:rPr>
            <w:rFonts w:ascii="仿宋" w:eastAsia="仿宋" w:hAnsi="仿宋" w:cs="仿宋" w:hint="eastAsia"/>
            <w:lang w:eastAsia="zh-CN"/>
          </w:rPr>
          <w:t>(一)、组装机械项目背景分析</w:t>
        </w:r>
        <w:r>
          <w:tab/>
        </w:r>
        <w:r>
          <w:fldChar w:fldCharType="begin"/>
        </w:r>
        <w:r>
          <w:instrText xml:space="preserve"> PAGEREF _Toc17833 \h </w:instrText>
        </w:r>
        <w:r>
          <w:fldChar w:fldCharType="separate"/>
        </w:r>
        <w:r>
          <w:t>8</w:t>
        </w:r>
        <w:r>
          <w:fldChar w:fldCharType="end"/>
        </w:r>
      </w:hyperlink>
    </w:p>
    <w:p>
      <w:pPr>
        <w:pStyle w:val="TOC2"/>
        <w:tabs>
          <w:tab w:val="right" w:leader="dot" w:pos="8306"/>
        </w:tabs>
      </w:pPr>
      <w:hyperlink w:anchor="_Toc17543" w:history="1">
        <w:r>
          <w:rPr>
            <w:rFonts w:ascii="仿宋" w:eastAsia="仿宋" w:hAnsi="仿宋" w:cs="仿宋" w:hint="eastAsia"/>
            <w:lang w:eastAsia="zh-CN"/>
          </w:rPr>
          <w:t>(二)、组装机械项目建设必要性分析</w:t>
        </w:r>
        <w:r>
          <w:tab/>
        </w:r>
        <w:r>
          <w:fldChar w:fldCharType="begin"/>
        </w:r>
        <w:r>
          <w:instrText xml:space="preserve"> PAGEREF _Toc17543 \h </w:instrText>
        </w:r>
        <w:r>
          <w:fldChar w:fldCharType="separate"/>
        </w:r>
        <w:r>
          <w:t>10</w:t>
        </w:r>
        <w:r>
          <w:fldChar w:fldCharType="end"/>
        </w:r>
      </w:hyperlink>
    </w:p>
    <w:p>
      <w:pPr>
        <w:pStyle w:val="TOC1"/>
        <w:tabs>
          <w:tab w:val="right" w:leader="dot" w:pos="8306"/>
        </w:tabs>
      </w:pPr>
      <w:hyperlink w:anchor="_Toc13656" w:history="1">
        <w:r>
          <w:rPr>
            <w:rFonts w:ascii="仿宋" w:eastAsia="仿宋" w:hAnsi="仿宋" w:cs="仿宋" w:hint="eastAsia"/>
            <w:lang w:eastAsia="zh-CN"/>
          </w:rPr>
          <w:t>三、组装机械项目建设单位说明</w:t>
        </w:r>
        <w:r>
          <w:tab/>
        </w:r>
        <w:r>
          <w:fldChar w:fldCharType="begin"/>
        </w:r>
        <w:r>
          <w:instrText xml:space="preserve"> PAGEREF _Toc13656 \h </w:instrText>
        </w:r>
        <w:r>
          <w:fldChar w:fldCharType="separate"/>
        </w:r>
        <w:r>
          <w:t>11</w:t>
        </w:r>
        <w:r>
          <w:fldChar w:fldCharType="end"/>
        </w:r>
      </w:hyperlink>
    </w:p>
    <w:p>
      <w:pPr>
        <w:pStyle w:val="TOC2"/>
        <w:tabs>
          <w:tab w:val="right" w:leader="dot" w:pos="8306"/>
        </w:tabs>
      </w:pPr>
      <w:hyperlink w:anchor="_Toc13076" w:history="1">
        <w:r>
          <w:rPr>
            <w:rFonts w:ascii="仿宋" w:eastAsia="仿宋" w:hAnsi="仿宋" w:cs="仿宋" w:hint="eastAsia"/>
            <w:lang w:eastAsia="zh-CN"/>
          </w:rPr>
          <w:t>(一)、组装机械项目承办单位基本情况</w:t>
        </w:r>
        <w:r>
          <w:tab/>
        </w:r>
        <w:r>
          <w:fldChar w:fldCharType="begin"/>
        </w:r>
        <w:r>
          <w:instrText xml:space="preserve"> PAGEREF _Toc13076 \h </w:instrText>
        </w:r>
        <w:r>
          <w:fldChar w:fldCharType="separate"/>
        </w:r>
        <w:r>
          <w:t>11</w:t>
        </w:r>
        <w:r>
          <w:fldChar w:fldCharType="end"/>
        </w:r>
      </w:hyperlink>
    </w:p>
    <w:p>
      <w:pPr>
        <w:pStyle w:val="TOC2"/>
        <w:tabs>
          <w:tab w:val="right" w:leader="dot" w:pos="8306"/>
        </w:tabs>
      </w:pPr>
      <w:hyperlink w:anchor="_Toc16389" w:history="1">
        <w:r>
          <w:rPr>
            <w:rFonts w:ascii="仿宋" w:eastAsia="仿宋" w:hAnsi="仿宋" w:cs="仿宋" w:hint="eastAsia"/>
            <w:lang w:eastAsia="zh-CN"/>
          </w:rPr>
          <w:t>(二)、公司经济效益分析</w:t>
        </w:r>
        <w:r>
          <w:tab/>
        </w:r>
        <w:r>
          <w:fldChar w:fldCharType="begin"/>
        </w:r>
        <w:r>
          <w:instrText xml:space="preserve"> PAGEREF _Toc16389 \h </w:instrText>
        </w:r>
        <w:r>
          <w:fldChar w:fldCharType="separate"/>
        </w:r>
        <w:r>
          <w:t>12</w:t>
        </w:r>
        <w:r>
          <w:fldChar w:fldCharType="end"/>
        </w:r>
      </w:hyperlink>
    </w:p>
    <w:p>
      <w:pPr>
        <w:pStyle w:val="TOC1"/>
        <w:tabs>
          <w:tab w:val="right" w:leader="dot" w:pos="8306"/>
        </w:tabs>
      </w:pPr>
      <w:hyperlink w:anchor="_Toc25264" w:history="1">
        <w:r>
          <w:rPr>
            <w:rFonts w:ascii="仿宋" w:eastAsia="仿宋" w:hAnsi="仿宋" w:cs="仿宋" w:hint="eastAsia"/>
            <w:lang w:eastAsia="zh-CN"/>
          </w:rPr>
          <w:t>四、组装机械项目绩效评估</w:t>
        </w:r>
        <w:r>
          <w:tab/>
        </w:r>
        <w:r>
          <w:fldChar w:fldCharType="begin"/>
        </w:r>
        <w:r>
          <w:instrText xml:space="preserve"> PAGEREF _Toc25264 \h </w:instrText>
        </w:r>
        <w:r>
          <w:fldChar w:fldCharType="separate"/>
        </w:r>
        <w:r>
          <w:t>13</w:t>
        </w:r>
        <w:r>
          <w:fldChar w:fldCharType="end"/>
        </w:r>
      </w:hyperlink>
    </w:p>
    <w:p>
      <w:pPr>
        <w:pStyle w:val="TOC2"/>
        <w:tabs>
          <w:tab w:val="right" w:leader="dot" w:pos="8306"/>
        </w:tabs>
      </w:pPr>
      <w:hyperlink w:anchor="_Toc19047" w:history="1">
        <w:r>
          <w:rPr>
            <w:rFonts w:ascii="仿宋" w:eastAsia="仿宋" w:hAnsi="仿宋" w:cs="仿宋" w:hint="eastAsia"/>
            <w:lang w:eastAsia="zh-CN"/>
          </w:rPr>
          <w:t>(一)、绩效评估指标</w:t>
        </w:r>
        <w:r>
          <w:tab/>
        </w:r>
        <w:r>
          <w:fldChar w:fldCharType="begin"/>
        </w:r>
        <w:r>
          <w:instrText xml:space="preserve"> PAGEREF _Toc19047 \h </w:instrText>
        </w:r>
        <w:r>
          <w:fldChar w:fldCharType="separate"/>
        </w:r>
        <w:r>
          <w:t>13</w:t>
        </w:r>
        <w:r>
          <w:fldChar w:fldCharType="end"/>
        </w:r>
      </w:hyperlink>
    </w:p>
    <w:p>
      <w:pPr>
        <w:pStyle w:val="TOC2"/>
        <w:tabs>
          <w:tab w:val="right" w:leader="dot" w:pos="8306"/>
        </w:tabs>
      </w:pPr>
      <w:hyperlink w:anchor="_Toc24457" w:history="1">
        <w:r>
          <w:rPr>
            <w:rFonts w:ascii="仿宋" w:eastAsia="仿宋" w:hAnsi="仿宋" w:cs="仿宋" w:hint="eastAsia"/>
            <w:lang w:eastAsia="zh-CN"/>
          </w:rPr>
          <w:t>(二)、绩效评估方法</w:t>
        </w:r>
        <w:r>
          <w:tab/>
        </w:r>
        <w:r>
          <w:fldChar w:fldCharType="begin"/>
        </w:r>
        <w:r>
          <w:instrText xml:space="preserve"> PAGEREF _Toc24457 \h </w:instrText>
        </w:r>
        <w:r>
          <w:fldChar w:fldCharType="separate"/>
        </w:r>
        <w:r>
          <w:t>14</w:t>
        </w:r>
        <w:r>
          <w:fldChar w:fldCharType="end"/>
        </w:r>
      </w:hyperlink>
    </w:p>
    <w:p>
      <w:pPr>
        <w:pStyle w:val="TOC2"/>
        <w:tabs>
          <w:tab w:val="right" w:leader="dot" w:pos="8306"/>
        </w:tabs>
      </w:pPr>
      <w:hyperlink w:anchor="_Toc18684" w:history="1">
        <w:r>
          <w:rPr>
            <w:rFonts w:ascii="仿宋" w:eastAsia="仿宋" w:hAnsi="仿宋" w:cs="仿宋" w:hint="eastAsia"/>
            <w:lang w:eastAsia="zh-CN"/>
          </w:rPr>
          <w:t>(三)、绩效评估周期</w:t>
        </w:r>
        <w:r>
          <w:tab/>
        </w:r>
        <w:r>
          <w:fldChar w:fldCharType="begin"/>
        </w:r>
        <w:r>
          <w:instrText xml:space="preserve"> PAGEREF _Toc18684 \h </w:instrText>
        </w:r>
        <w:r>
          <w:fldChar w:fldCharType="separate"/>
        </w:r>
        <w:r>
          <w:t>15</w:t>
        </w:r>
        <w:r>
          <w:fldChar w:fldCharType="end"/>
        </w:r>
      </w:hyperlink>
    </w:p>
    <w:p>
      <w:pPr>
        <w:pStyle w:val="TOC1"/>
        <w:tabs>
          <w:tab w:val="right" w:leader="dot" w:pos="8306"/>
        </w:tabs>
      </w:pPr>
      <w:hyperlink w:anchor="_Toc10505" w:history="1">
        <w:r>
          <w:rPr>
            <w:rFonts w:ascii="仿宋" w:eastAsia="仿宋" w:hAnsi="仿宋" w:cs="仿宋" w:hint="eastAsia"/>
            <w:lang w:eastAsia="zh-CN"/>
          </w:rPr>
          <w:t>五、工艺说明</w:t>
        </w:r>
        <w:r>
          <w:tab/>
        </w:r>
        <w:r>
          <w:fldChar w:fldCharType="begin"/>
        </w:r>
        <w:r>
          <w:instrText xml:space="preserve"> PAGEREF _Toc10505 \h </w:instrText>
        </w:r>
        <w:r>
          <w:fldChar w:fldCharType="separate"/>
        </w:r>
        <w:r>
          <w:t>16</w:t>
        </w:r>
        <w:r>
          <w:fldChar w:fldCharType="end"/>
        </w:r>
      </w:hyperlink>
    </w:p>
    <w:p>
      <w:pPr>
        <w:pStyle w:val="TOC2"/>
        <w:tabs>
          <w:tab w:val="right" w:leader="dot" w:pos="8306"/>
        </w:tabs>
      </w:pPr>
      <w:hyperlink w:anchor="_Toc12004" w:history="1">
        <w:r>
          <w:rPr>
            <w:rFonts w:ascii="仿宋" w:eastAsia="仿宋" w:hAnsi="仿宋" w:cs="仿宋" w:hint="eastAsia"/>
            <w:lang w:eastAsia="zh-CN"/>
          </w:rPr>
          <w:t>(一)、技术管理特点</w:t>
        </w:r>
        <w:r>
          <w:tab/>
        </w:r>
        <w:r>
          <w:fldChar w:fldCharType="begin"/>
        </w:r>
        <w:r>
          <w:instrText xml:space="preserve"> PAGEREF _Toc12004 \h </w:instrText>
        </w:r>
        <w:r>
          <w:fldChar w:fldCharType="separate"/>
        </w:r>
        <w:r>
          <w:t>16</w:t>
        </w:r>
        <w:r>
          <w:fldChar w:fldCharType="end"/>
        </w:r>
      </w:hyperlink>
    </w:p>
    <w:p>
      <w:pPr>
        <w:pStyle w:val="TOC2"/>
        <w:tabs>
          <w:tab w:val="right" w:leader="dot" w:pos="8306"/>
        </w:tabs>
      </w:pPr>
      <w:hyperlink w:anchor="_Toc31167" w:history="1">
        <w:r>
          <w:rPr>
            <w:rFonts w:ascii="仿宋" w:eastAsia="仿宋" w:hAnsi="仿宋" w:cs="仿宋" w:hint="eastAsia"/>
            <w:lang w:eastAsia="zh-CN"/>
          </w:rPr>
          <w:t>(二)、组装机械项目工艺技术设计方案</w:t>
        </w:r>
        <w:r>
          <w:tab/>
        </w:r>
        <w:r>
          <w:fldChar w:fldCharType="begin"/>
        </w:r>
        <w:r>
          <w:instrText xml:space="preserve"> PAGEREF _Toc31167 \h </w:instrText>
        </w:r>
        <w:r>
          <w:fldChar w:fldCharType="separate"/>
        </w:r>
        <w:r>
          <w:t>17</w:t>
        </w:r>
        <w:r>
          <w:fldChar w:fldCharType="end"/>
        </w:r>
      </w:hyperlink>
    </w:p>
    <w:p>
      <w:pPr>
        <w:pStyle w:val="TOC2"/>
        <w:tabs>
          <w:tab w:val="right" w:leader="dot" w:pos="8306"/>
        </w:tabs>
      </w:pPr>
      <w:hyperlink w:anchor="_Toc22678" w:history="1">
        <w:r>
          <w:rPr>
            <w:rFonts w:ascii="仿宋" w:eastAsia="仿宋" w:hAnsi="仿宋" w:cs="仿宋" w:hint="eastAsia"/>
            <w:lang w:eastAsia="zh-CN"/>
          </w:rPr>
          <w:t>(三)、设备选型方案</w:t>
        </w:r>
        <w:r>
          <w:tab/>
        </w:r>
        <w:r>
          <w:fldChar w:fldCharType="begin"/>
        </w:r>
        <w:r>
          <w:instrText xml:space="preserve"> PAGEREF _Toc22678 \h </w:instrText>
        </w:r>
        <w:r>
          <w:fldChar w:fldCharType="separate"/>
        </w:r>
        <w:r>
          <w:t>18</w:t>
        </w:r>
        <w:r>
          <w:fldChar w:fldCharType="end"/>
        </w:r>
      </w:hyperlink>
    </w:p>
    <w:p>
      <w:pPr>
        <w:pStyle w:val="TOC1"/>
        <w:tabs>
          <w:tab w:val="right" w:leader="dot" w:pos="8306"/>
        </w:tabs>
      </w:pPr>
      <w:hyperlink w:anchor="_Toc16330" w:history="1">
        <w:r>
          <w:rPr>
            <w:rFonts w:ascii="仿宋" w:eastAsia="仿宋" w:hAnsi="仿宋" w:cs="仿宋" w:hint="eastAsia"/>
            <w:lang w:eastAsia="zh-CN"/>
          </w:rPr>
          <w:t>六、组装机械项目土建工程</w:t>
        </w:r>
        <w:r>
          <w:tab/>
        </w:r>
        <w:r>
          <w:fldChar w:fldCharType="begin"/>
        </w:r>
        <w:r>
          <w:instrText xml:space="preserve"> PAGEREF _Toc16330 \h </w:instrText>
        </w:r>
        <w:r>
          <w:fldChar w:fldCharType="separate"/>
        </w:r>
        <w:r>
          <w:t>20</w:t>
        </w:r>
        <w:r>
          <w:fldChar w:fldCharType="end"/>
        </w:r>
      </w:hyperlink>
    </w:p>
    <w:p>
      <w:pPr>
        <w:pStyle w:val="TOC2"/>
        <w:tabs>
          <w:tab w:val="right" w:leader="dot" w:pos="8306"/>
        </w:tabs>
      </w:pPr>
      <w:hyperlink w:anchor="_Toc31029" w:history="1">
        <w:r>
          <w:rPr>
            <w:rFonts w:ascii="仿宋" w:eastAsia="仿宋" w:hAnsi="仿宋" w:cs="仿宋" w:hint="eastAsia"/>
            <w:lang w:eastAsia="zh-CN"/>
          </w:rPr>
          <w:t>(一)、建筑工程设计原则</w:t>
        </w:r>
        <w:r>
          <w:tab/>
        </w:r>
        <w:r>
          <w:fldChar w:fldCharType="begin"/>
        </w:r>
        <w:r>
          <w:instrText xml:space="preserve"> PAGEREF _Toc31029 \h </w:instrText>
        </w:r>
        <w:r>
          <w:fldChar w:fldCharType="separate"/>
        </w:r>
        <w:r>
          <w:t>20</w:t>
        </w:r>
        <w:r>
          <w:fldChar w:fldCharType="end"/>
        </w:r>
      </w:hyperlink>
    </w:p>
    <w:p>
      <w:pPr>
        <w:pStyle w:val="TOC2"/>
        <w:tabs>
          <w:tab w:val="right" w:leader="dot" w:pos="8306"/>
        </w:tabs>
      </w:pPr>
      <w:hyperlink w:anchor="_Toc20818" w:history="1">
        <w:r>
          <w:rPr>
            <w:rFonts w:ascii="仿宋" w:eastAsia="仿宋" w:hAnsi="仿宋" w:cs="仿宋" w:hint="eastAsia"/>
            <w:lang w:eastAsia="zh-CN"/>
          </w:rPr>
          <w:t>(二)、土建工程设计年限及安全等级</w:t>
        </w:r>
        <w:r>
          <w:tab/>
        </w:r>
        <w:r>
          <w:fldChar w:fldCharType="begin"/>
        </w:r>
        <w:r>
          <w:instrText xml:space="preserve"> PAGEREF _Toc20818 \h </w:instrText>
        </w:r>
        <w:r>
          <w:fldChar w:fldCharType="separate"/>
        </w:r>
        <w:r>
          <w:t>21</w:t>
        </w:r>
        <w:r>
          <w:fldChar w:fldCharType="end"/>
        </w:r>
      </w:hyperlink>
    </w:p>
    <w:p>
      <w:pPr>
        <w:pStyle w:val="TOC2"/>
        <w:tabs>
          <w:tab w:val="right" w:leader="dot" w:pos="8306"/>
        </w:tabs>
      </w:pPr>
      <w:hyperlink w:anchor="_Toc1933" w:history="1">
        <w:r>
          <w:rPr>
            <w:rFonts w:ascii="仿宋" w:eastAsia="仿宋" w:hAnsi="仿宋" w:cs="仿宋" w:hint="eastAsia"/>
            <w:lang w:eastAsia="zh-CN"/>
          </w:rPr>
          <w:t>(三)、建筑工程设计总体要求</w:t>
        </w:r>
        <w:r>
          <w:tab/>
        </w:r>
        <w:r>
          <w:fldChar w:fldCharType="begin"/>
        </w:r>
        <w:r>
          <w:instrText xml:space="preserve"> PAGEREF _Toc1933 \h </w:instrText>
        </w:r>
        <w:r>
          <w:fldChar w:fldCharType="separate"/>
        </w:r>
        <w:r>
          <w:t>22</w:t>
        </w:r>
        <w:r>
          <w:fldChar w:fldCharType="end"/>
        </w:r>
      </w:hyperlink>
    </w:p>
    <w:p>
      <w:pPr>
        <w:pStyle w:val="TOC2"/>
        <w:tabs>
          <w:tab w:val="right" w:leader="dot" w:pos="8306"/>
        </w:tabs>
      </w:pPr>
      <w:hyperlink w:anchor="_Toc1557" w:history="1">
        <w:r>
          <w:rPr>
            <w:rFonts w:ascii="仿宋" w:eastAsia="仿宋" w:hAnsi="仿宋" w:cs="仿宋" w:hint="eastAsia"/>
            <w:lang w:eastAsia="zh-CN"/>
          </w:rPr>
          <w:t>(四)、土建工程建设指标</w:t>
        </w:r>
        <w:r>
          <w:tab/>
        </w:r>
        <w:r>
          <w:fldChar w:fldCharType="begin"/>
        </w:r>
        <w:r>
          <w:instrText xml:space="preserve"> PAGEREF _Toc1557 \h </w:instrText>
        </w:r>
        <w:r>
          <w:fldChar w:fldCharType="separate"/>
        </w:r>
        <w:r>
          <w:t>23</w:t>
        </w:r>
        <w:r>
          <w:fldChar w:fldCharType="end"/>
        </w:r>
      </w:hyperlink>
    </w:p>
    <w:p>
      <w:pPr>
        <w:pStyle w:val="TOC1"/>
        <w:tabs>
          <w:tab w:val="right" w:leader="dot" w:pos="8306"/>
        </w:tabs>
      </w:pPr>
      <w:hyperlink w:anchor="_Toc20484" w:history="1">
        <w:r>
          <w:rPr>
            <w:rFonts w:ascii="仿宋" w:eastAsia="仿宋" w:hAnsi="仿宋" w:cs="仿宋" w:hint="eastAsia"/>
            <w:lang w:eastAsia="zh-CN"/>
          </w:rPr>
          <w:t>七、组装机械项目创新与研发</w:t>
        </w:r>
        <w:r>
          <w:tab/>
        </w:r>
        <w:r>
          <w:fldChar w:fldCharType="begin"/>
        </w:r>
        <w:r>
          <w:instrText xml:space="preserve"> PAGEREF _Toc20484 \h </w:instrText>
        </w:r>
        <w:r>
          <w:fldChar w:fldCharType="separate"/>
        </w:r>
        <w:r>
          <w:t>23</w:t>
        </w:r>
        <w:r>
          <w:fldChar w:fldCharType="end"/>
        </w:r>
      </w:hyperlink>
    </w:p>
    <w:p>
      <w:pPr>
        <w:pStyle w:val="TOC2"/>
        <w:tabs>
          <w:tab w:val="right" w:leader="dot" w:pos="8306"/>
        </w:tabs>
      </w:pPr>
      <w:hyperlink w:anchor="_Toc26130" w:history="1">
        <w:r>
          <w:rPr>
            <w:rFonts w:ascii="仿宋" w:eastAsia="仿宋" w:hAnsi="仿宋" w:cs="仿宋" w:hint="eastAsia"/>
            <w:lang w:eastAsia="zh-CN"/>
          </w:rPr>
          <w:t>(一)、创新策略与方向</w:t>
        </w:r>
        <w:r>
          <w:tab/>
        </w:r>
        <w:r>
          <w:fldChar w:fldCharType="begin"/>
        </w:r>
        <w:r>
          <w:instrText xml:space="preserve"> PAGEREF _Toc26130 \h </w:instrText>
        </w:r>
        <w:r>
          <w:fldChar w:fldCharType="separate"/>
        </w:r>
        <w:r>
          <w:t>23</w:t>
        </w:r>
        <w:r>
          <w:fldChar w:fldCharType="end"/>
        </w:r>
      </w:hyperlink>
    </w:p>
    <w:p>
      <w:pPr>
        <w:pStyle w:val="TOC2"/>
        <w:tabs>
          <w:tab w:val="right" w:leader="dot" w:pos="8306"/>
        </w:tabs>
      </w:pPr>
      <w:hyperlink w:anchor="_Toc15105" w:history="1">
        <w:r>
          <w:rPr>
            <w:rFonts w:ascii="仿宋" w:eastAsia="仿宋" w:hAnsi="仿宋" w:cs="仿宋" w:hint="eastAsia"/>
            <w:lang w:eastAsia="zh-CN"/>
          </w:rPr>
          <w:t>(二)、研发规划与投入</w:t>
        </w:r>
        <w:r>
          <w:tab/>
        </w:r>
        <w:r>
          <w:fldChar w:fldCharType="begin"/>
        </w:r>
        <w:r>
          <w:instrText xml:space="preserve"> PAGEREF _Toc15105 \h </w:instrText>
        </w:r>
        <w:r>
          <w:fldChar w:fldCharType="separate"/>
        </w:r>
        <w:r>
          <w:t>24</w:t>
        </w:r>
        <w:r>
          <w:fldChar w:fldCharType="end"/>
        </w:r>
      </w:hyperlink>
    </w:p>
    <w:p>
      <w:pPr>
        <w:pStyle w:val="TOC1"/>
        <w:tabs>
          <w:tab w:val="right" w:leader="dot" w:pos="8306"/>
        </w:tabs>
      </w:pPr>
      <w:hyperlink w:anchor="_Toc24281" w:history="1">
        <w:r>
          <w:rPr>
            <w:rFonts w:ascii="仿宋" w:eastAsia="仿宋" w:hAnsi="仿宋" w:cs="仿宋" w:hint="eastAsia"/>
            <w:lang w:eastAsia="zh-CN"/>
          </w:rPr>
          <w:t>八、组装机械项目技术管理</w:t>
        </w:r>
        <w:r>
          <w:tab/>
        </w:r>
        <w:r>
          <w:fldChar w:fldCharType="begin"/>
        </w:r>
        <w:r>
          <w:instrText xml:space="preserve"> PAGEREF _Toc24281 \h </w:instrText>
        </w:r>
        <w:r>
          <w:fldChar w:fldCharType="separate"/>
        </w:r>
        <w:r>
          <w:t>26</w:t>
        </w:r>
        <w:r>
          <w:fldChar w:fldCharType="end"/>
        </w:r>
      </w:hyperlink>
    </w:p>
    <w:p>
      <w:pPr>
        <w:pStyle w:val="TOC2"/>
        <w:tabs>
          <w:tab w:val="right" w:leader="dot" w:pos="8306"/>
        </w:tabs>
      </w:pPr>
      <w:hyperlink w:anchor="_Toc5013" w:history="1">
        <w:r>
          <w:rPr>
            <w:rFonts w:ascii="仿宋" w:eastAsia="仿宋" w:hAnsi="仿宋" w:cs="仿宋" w:hint="eastAsia"/>
            <w:lang w:eastAsia="zh-CN"/>
          </w:rPr>
          <w:t>(一)、技术方案选用方向</w:t>
        </w:r>
        <w:r>
          <w:tab/>
        </w:r>
        <w:r>
          <w:fldChar w:fldCharType="begin"/>
        </w:r>
        <w:r>
          <w:instrText xml:space="preserve"> PAGEREF _Toc5013 \h </w:instrText>
        </w:r>
        <w:r>
          <w:fldChar w:fldCharType="separate"/>
        </w:r>
        <w:r>
          <w:t>26</w:t>
        </w:r>
        <w:r>
          <w:fldChar w:fldCharType="end"/>
        </w:r>
      </w:hyperlink>
    </w:p>
    <w:p>
      <w:pPr>
        <w:pStyle w:val="TOC2"/>
        <w:tabs>
          <w:tab w:val="right" w:leader="dot" w:pos="8306"/>
        </w:tabs>
      </w:pPr>
      <w:hyperlink w:anchor="_Toc15367" w:history="1">
        <w:r>
          <w:rPr>
            <w:rFonts w:ascii="仿宋" w:eastAsia="仿宋" w:hAnsi="仿宋" w:cs="仿宋" w:hint="eastAsia"/>
            <w:lang w:eastAsia="zh-CN"/>
          </w:rPr>
          <w:t>(二)、工艺技术方案选用原则</w:t>
        </w:r>
        <w:r>
          <w:tab/>
        </w:r>
        <w:r>
          <w:fldChar w:fldCharType="begin"/>
        </w:r>
        <w:r>
          <w:instrText xml:space="preserve"> PAGEREF _Toc15367 \h </w:instrText>
        </w:r>
        <w:r>
          <w:fldChar w:fldCharType="separate"/>
        </w:r>
        <w:r>
          <w:t>28</w:t>
        </w:r>
        <w:r>
          <w:fldChar w:fldCharType="end"/>
        </w:r>
      </w:hyperlink>
    </w:p>
    <w:p>
      <w:pPr>
        <w:pStyle w:val="TOC2"/>
        <w:tabs>
          <w:tab w:val="right" w:leader="dot" w:pos="8306"/>
        </w:tabs>
      </w:pPr>
      <w:hyperlink w:anchor="_Toc14445" w:history="1">
        <w:r>
          <w:rPr>
            <w:rFonts w:ascii="仿宋" w:eastAsia="仿宋" w:hAnsi="仿宋" w:cs="仿宋" w:hint="eastAsia"/>
            <w:lang w:eastAsia="zh-CN"/>
          </w:rPr>
          <w:t>(三)、工艺技术方案要求</w:t>
        </w:r>
        <w:r>
          <w:tab/>
        </w:r>
        <w:r>
          <w:fldChar w:fldCharType="begin"/>
        </w:r>
        <w:r>
          <w:instrText xml:space="preserve"> PAGEREF _Toc14445 \h </w:instrText>
        </w:r>
        <w:r>
          <w:fldChar w:fldCharType="separate"/>
        </w:r>
        <w:r>
          <w:t>30</w:t>
        </w:r>
        <w:r>
          <w:fldChar w:fldCharType="end"/>
        </w:r>
      </w:hyperlink>
    </w:p>
    <w:p>
      <w:pPr>
        <w:pStyle w:val="TOC1"/>
        <w:tabs>
          <w:tab w:val="right" w:leader="dot" w:pos="8306"/>
        </w:tabs>
      </w:pPr>
      <w:hyperlink w:anchor="_Toc17655" w:history="1">
        <w:r>
          <w:rPr>
            <w:rFonts w:ascii="仿宋" w:eastAsia="仿宋" w:hAnsi="仿宋" w:cs="仿宋" w:hint="eastAsia"/>
            <w:lang w:eastAsia="zh-CN"/>
          </w:rPr>
          <w:t>九、组装机械项目环境影响分析</w:t>
        </w:r>
        <w:r>
          <w:tab/>
        </w:r>
        <w:r>
          <w:fldChar w:fldCharType="begin"/>
        </w:r>
        <w:r>
          <w:instrText xml:space="preserve"> PAGEREF _Toc17655 \h </w:instrText>
        </w:r>
        <w:r>
          <w:fldChar w:fldCharType="separate"/>
        </w:r>
        <w:r>
          <w:t>32</w:t>
        </w:r>
        <w:r>
          <w:fldChar w:fldCharType="end"/>
        </w:r>
      </w:hyperlink>
    </w:p>
    <w:p>
      <w:pPr>
        <w:pStyle w:val="TOC2"/>
        <w:tabs>
          <w:tab w:val="right" w:leader="dot" w:pos="8306"/>
        </w:tabs>
      </w:pPr>
      <w:hyperlink w:anchor="_Toc12631" w:history="1">
        <w:r>
          <w:rPr>
            <w:rFonts w:ascii="仿宋" w:eastAsia="仿宋" w:hAnsi="仿宋" w:cs="仿宋" w:hint="eastAsia"/>
            <w:lang w:eastAsia="zh-CN"/>
          </w:rPr>
          <w:t>(一)、建设区域环境质量现状</w:t>
        </w:r>
        <w:r>
          <w:tab/>
        </w:r>
        <w:r>
          <w:fldChar w:fldCharType="begin"/>
        </w:r>
        <w:r>
          <w:instrText xml:space="preserve"> PAGEREF _Toc12631 \h </w:instrText>
        </w:r>
        <w:r>
          <w:fldChar w:fldCharType="separate"/>
        </w:r>
        <w:r>
          <w:t>32</w:t>
        </w:r>
        <w:r>
          <w:fldChar w:fldCharType="end"/>
        </w:r>
      </w:hyperlink>
    </w:p>
    <w:p>
      <w:pPr>
        <w:pStyle w:val="TOC2"/>
        <w:tabs>
          <w:tab w:val="right" w:leader="dot" w:pos="8306"/>
        </w:tabs>
      </w:pPr>
      <w:hyperlink w:anchor="_Toc12467" w:history="1">
        <w:r>
          <w:rPr>
            <w:rFonts w:ascii="仿宋" w:eastAsia="仿宋" w:hAnsi="仿宋" w:cs="仿宋" w:hint="eastAsia"/>
            <w:lang w:eastAsia="zh-CN"/>
          </w:rPr>
          <w:t>(二)、建设期环境保护</w:t>
        </w:r>
        <w:r>
          <w:tab/>
        </w:r>
        <w:r>
          <w:fldChar w:fldCharType="begin"/>
        </w:r>
        <w:r>
          <w:instrText xml:space="preserve"> PAGEREF _Toc12467 \h </w:instrText>
        </w:r>
        <w:r>
          <w:fldChar w:fldCharType="separate"/>
        </w:r>
        <w:r>
          <w:t>33</w:t>
        </w:r>
        <w:r>
          <w:fldChar w:fldCharType="end"/>
        </w:r>
      </w:hyperlink>
    </w:p>
    <w:p>
      <w:pPr>
        <w:pStyle w:val="TOC2"/>
        <w:tabs>
          <w:tab w:val="right" w:leader="dot" w:pos="8306"/>
        </w:tabs>
      </w:pPr>
      <w:hyperlink w:anchor="_Toc13786" w:history="1">
        <w:r>
          <w:rPr>
            <w:rFonts w:ascii="仿宋" w:eastAsia="仿宋" w:hAnsi="仿宋" w:cs="仿宋" w:hint="eastAsia"/>
            <w:lang w:eastAsia="zh-CN"/>
          </w:rPr>
          <w:t>(三)、运营期环境保护</w:t>
        </w:r>
        <w:r>
          <w:tab/>
        </w:r>
        <w:r>
          <w:fldChar w:fldCharType="begin"/>
        </w:r>
        <w:r>
          <w:instrText xml:space="preserve"> PAGEREF _Toc13786 \h </w:instrText>
        </w:r>
        <w:r>
          <w:fldChar w:fldCharType="separate"/>
        </w:r>
        <w:r>
          <w:t>35</w:t>
        </w:r>
        <w:r>
          <w:fldChar w:fldCharType="end"/>
        </w:r>
      </w:hyperlink>
    </w:p>
    <w:p>
      <w:pPr>
        <w:pStyle w:val="TOC2"/>
        <w:tabs>
          <w:tab w:val="right" w:leader="dot" w:pos="8306"/>
        </w:tabs>
      </w:pPr>
      <w:hyperlink w:anchor="_Toc27299" w:history="1">
        <w:r>
          <w:rPr>
            <w:rFonts w:ascii="仿宋" w:eastAsia="仿宋" w:hAnsi="仿宋" w:cs="仿宋" w:hint="eastAsia"/>
            <w:lang w:eastAsia="zh-CN"/>
          </w:rPr>
          <w:t>(四)、组装机械项目建设对区域经济的影响</w:t>
        </w:r>
        <w:r>
          <w:tab/>
        </w:r>
        <w:r>
          <w:fldChar w:fldCharType="begin"/>
        </w:r>
        <w:r>
          <w:instrText xml:space="preserve"> PAGEREF _Toc27299 \h </w:instrText>
        </w:r>
        <w:r>
          <w:fldChar w:fldCharType="separate"/>
        </w:r>
        <w:r>
          <w:t>36</w:t>
        </w:r>
        <w:r>
          <w:fldChar w:fldCharType="end"/>
        </w:r>
      </w:hyperlink>
    </w:p>
    <w:p>
      <w:pPr>
        <w:pStyle w:val="TOC2"/>
        <w:tabs>
          <w:tab w:val="right" w:leader="dot" w:pos="8306"/>
        </w:tabs>
      </w:pPr>
      <w:hyperlink w:anchor="_Toc21945" w:history="1">
        <w:r>
          <w:rPr>
            <w:rFonts w:ascii="仿宋" w:eastAsia="仿宋" w:hAnsi="仿宋" w:cs="仿宋" w:hint="eastAsia"/>
            <w:lang w:eastAsia="zh-CN"/>
          </w:rPr>
          <w:t>(五)、废弃物处理</w:t>
        </w:r>
        <w:r>
          <w:tab/>
        </w:r>
        <w:r>
          <w:fldChar w:fldCharType="begin"/>
        </w:r>
        <w:r>
          <w:instrText xml:space="preserve"> PAGEREF _Toc21945 \h </w:instrText>
        </w:r>
        <w:r>
          <w:fldChar w:fldCharType="separate"/>
        </w:r>
        <w:r>
          <w:t>38</w:t>
        </w:r>
        <w:r>
          <w:fldChar w:fldCharType="end"/>
        </w:r>
      </w:hyperlink>
    </w:p>
    <w:p>
      <w:pPr>
        <w:pStyle w:val="TOC2"/>
        <w:tabs>
          <w:tab w:val="right" w:leader="dot" w:pos="8306"/>
        </w:tabs>
      </w:pPr>
      <w:hyperlink w:anchor="_Toc13718" w:history="1">
        <w:r>
          <w:rPr>
            <w:rFonts w:ascii="仿宋" w:eastAsia="仿宋" w:hAnsi="仿宋" w:cs="仿宋" w:hint="eastAsia"/>
            <w:lang w:eastAsia="zh-CN"/>
          </w:rPr>
          <w:t>(六)、特殊环境影响分析</w:t>
        </w:r>
        <w:r>
          <w:tab/>
        </w:r>
        <w:r>
          <w:fldChar w:fldCharType="begin"/>
        </w:r>
        <w:r>
          <w:instrText xml:space="preserve"> PAGEREF _Toc13718 \h </w:instrText>
        </w:r>
        <w:r>
          <w:fldChar w:fldCharType="separate"/>
        </w:r>
        <w:r>
          <w:t>39</w:t>
        </w:r>
        <w:r>
          <w:fldChar w:fldCharType="end"/>
        </w:r>
      </w:hyperlink>
    </w:p>
    <w:p>
      <w:pPr>
        <w:pStyle w:val="TOC2"/>
        <w:tabs>
          <w:tab w:val="right" w:leader="dot" w:pos="8306"/>
        </w:tabs>
      </w:pPr>
      <w:hyperlink w:anchor="_Toc14931" w:history="1">
        <w:r>
          <w:rPr>
            <w:rFonts w:ascii="仿宋" w:eastAsia="仿宋" w:hAnsi="仿宋" w:cs="仿宋" w:hint="eastAsia"/>
            <w:lang w:eastAsia="zh-CN"/>
          </w:rPr>
          <w:t>(七)、清洁生产</w:t>
        </w:r>
        <w:r>
          <w:tab/>
        </w:r>
        <w:r>
          <w:fldChar w:fldCharType="begin"/>
        </w:r>
        <w:r>
          <w:instrText xml:space="preserve"> PAGEREF _Toc14931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637" w:history="1">
        <w:r>
          <w:rPr>
            <w:rFonts w:ascii="仿宋" w:eastAsia="仿宋" w:hAnsi="仿宋" w:cs="仿宋" w:hint="eastAsia"/>
            <w:lang w:eastAsia="zh-CN"/>
          </w:rPr>
          <w:t>(八)、环境保护综合评价</w:t>
        </w:r>
        <w:r>
          <w:tab/>
        </w:r>
        <w:r>
          <w:fldChar w:fldCharType="begin"/>
        </w:r>
        <w:r>
          <w:instrText xml:space="preserve"> PAGEREF _Toc26637 \h </w:instrText>
        </w:r>
        <w:r>
          <w:fldChar w:fldCharType="separate"/>
        </w:r>
        <w:r>
          <w:t>41</w:t>
        </w:r>
        <w:r>
          <w:fldChar w:fldCharType="end"/>
        </w:r>
      </w:hyperlink>
    </w:p>
    <w:p>
      <w:pPr>
        <w:pStyle w:val="TOC1"/>
        <w:tabs>
          <w:tab w:val="right" w:leader="dot" w:pos="8306"/>
        </w:tabs>
      </w:pPr>
      <w:hyperlink w:anchor="_Toc28734" w:history="1">
        <w:r>
          <w:rPr>
            <w:rFonts w:ascii="仿宋" w:eastAsia="仿宋" w:hAnsi="仿宋" w:cs="仿宋" w:hint="eastAsia"/>
            <w:lang w:eastAsia="zh-CN"/>
          </w:rPr>
          <w:t>十、组装机械项目人力资源培养与发展</w:t>
        </w:r>
        <w:r>
          <w:tab/>
        </w:r>
        <w:r>
          <w:fldChar w:fldCharType="begin"/>
        </w:r>
        <w:r>
          <w:instrText xml:space="preserve"> PAGEREF _Toc28734 \h </w:instrText>
        </w:r>
        <w:r>
          <w:fldChar w:fldCharType="separate"/>
        </w:r>
        <w:r>
          <w:t>43</w:t>
        </w:r>
        <w:r>
          <w:fldChar w:fldCharType="end"/>
        </w:r>
      </w:hyperlink>
    </w:p>
    <w:p>
      <w:pPr>
        <w:pStyle w:val="TOC2"/>
        <w:tabs>
          <w:tab w:val="right" w:leader="dot" w:pos="8306"/>
        </w:tabs>
      </w:pPr>
      <w:hyperlink w:anchor="_Toc5112" w:history="1">
        <w:r>
          <w:rPr>
            <w:rFonts w:ascii="仿宋" w:eastAsia="仿宋" w:hAnsi="仿宋" w:cs="仿宋" w:hint="eastAsia"/>
            <w:lang w:eastAsia="zh-CN"/>
          </w:rPr>
          <w:t>(一)、人才需求与规划</w:t>
        </w:r>
        <w:r>
          <w:tab/>
        </w:r>
        <w:r>
          <w:fldChar w:fldCharType="begin"/>
        </w:r>
        <w:r>
          <w:instrText xml:space="preserve"> PAGEREF _Toc5112 \h </w:instrText>
        </w:r>
        <w:r>
          <w:fldChar w:fldCharType="separate"/>
        </w:r>
        <w:r>
          <w:t>43</w:t>
        </w:r>
        <w:r>
          <w:fldChar w:fldCharType="end"/>
        </w:r>
      </w:hyperlink>
    </w:p>
    <w:p>
      <w:pPr>
        <w:pStyle w:val="TOC2"/>
        <w:tabs>
          <w:tab w:val="right" w:leader="dot" w:pos="8306"/>
        </w:tabs>
      </w:pPr>
      <w:hyperlink w:anchor="_Toc25240" w:history="1">
        <w:r>
          <w:rPr>
            <w:rFonts w:ascii="仿宋" w:eastAsia="仿宋" w:hAnsi="仿宋" w:cs="仿宋" w:hint="eastAsia"/>
            <w:lang w:eastAsia="zh-CN"/>
          </w:rPr>
          <w:t>(二)、培训与发展计划</w:t>
        </w:r>
        <w:r>
          <w:tab/>
        </w:r>
        <w:r>
          <w:fldChar w:fldCharType="begin"/>
        </w:r>
        <w:r>
          <w:instrText xml:space="preserve"> PAGEREF _Toc25240 \h </w:instrText>
        </w:r>
        <w:r>
          <w:fldChar w:fldCharType="separate"/>
        </w:r>
        <w:r>
          <w:t>43</w:t>
        </w:r>
        <w:r>
          <w:fldChar w:fldCharType="end"/>
        </w:r>
      </w:hyperlink>
    </w:p>
    <w:p>
      <w:pPr>
        <w:pStyle w:val="TOC1"/>
        <w:tabs>
          <w:tab w:val="right" w:leader="dot" w:pos="8306"/>
        </w:tabs>
      </w:pPr>
      <w:hyperlink w:anchor="_Toc15681" w:history="1">
        <w:r>
          <w:rPr>
            <w:rFonts w:ascii="仿宋" w:eastAsia="仿宋" w:hAnsi="仿宋" w:cs="仿宋" w:hint="eastAsia"/>
            <w:lang w:eastAsia="zh-CN"/>
          </w:rPr>
          <w:t>十一、组装机械项目投资规划</w:t>
        </w:r>
        <w:r>
          <w:tab/>
        </w:r>
        <w:r>
          <w:fldChar w:fldCharType="begin"/>
        </w:r>
        <w:r>
          <w:instrText xml:space="preserve"> PAGEREF _Toc15681 \h </w:instrText>
        </w:r>
        <w:r>
          <w:fldChar w:fldCharType="separate"/>
        </w:r>
        <w:r>
          <w:t>44</w:t>
        </w:r>
        <w:r>
          <w:fldChar w:fldCharType="end"/>
        </w:r>
      </w:hyperlink>
    </w:p>
    <w:p>
      <w:pPr>
        <w:pStyle w:val="TOC2"/>
        <w:tabs>
          <w:tab w:val="right" w:leader="dot" w:pos="8306"/>
        </w:tabs>
      </w:pPr>
      <w:hyperlink w:anchor="_Toc15828" w:history="1">
        <w:r>
          <w:rPr>
            <w:rFonts w:ascii="仿宋" w:eastAsia="仿宋" w:hAnsi="仿宋" w:cs="仿宋" w:hint="eastAsia"/>
            <w:lang w:eastAsia="zh-CN"/>
          </w:rPr>
          <w:t>(一)、组装机械项目总投资估算</w:t>
        </w:r>
        <w:r>
          <w:tab/>
        </w:r>
        <w:r>
          <w:fldChar w:fldCharType="begin"/>
        </w:r>
        <w:r>
          <w:instrText xml:space="preserve"> PAGEREF _Toc15828 \h </w:instrText>
        </w:r>
        <w:r>
          <w:fldChar w:fldCharType="separate"/>
        </w:r>
        <w:r>
          <w:t>44</w:t>
        </w:r>
        <w:r>
          <w:fldChar w:fldCharType="end"/>
        </w:r>
      </w:hyperlink>
    </w:p>
    <w:p>
      <w:pPr>
        <w:pStyle w:val="TOC2"/>
        <w:tabs>
          <w:tab w:val="right" w:leader="dot" w:pos="8306"/>
        </w:tabs>
      </w:pPr>
      <w:hyperlink w:anchor="_Toc7650" w:history="1">
        <w:r>
          <w:rPr>
            <w:rFonts w:ascii="仿宋" w:eastAsia="仿宋" w:hAnsi="仿宋" w:cs="仿宋" w:hint="eastAsia"/>
            <w:lang w:eastAsia="zh-CN"/>
          </w:rPr>
          <w:t>(二)、资金筹措</w:t>
        </w:r>
        <w:r>
          <w:tab/>
        </w:r>
        <w:r>
          <w:fldChar w:fldCharType="begin"/>
        </w:r>
        <w:r>
          <w:instrText xml:space="preserve"> PAGEREF _Toc7650 \h </w:instrText>
        </w:r>
        <w:r>
          <w:fldChar w:fldCharType="separate"/>
        </w:r>
        <w:r>
          <w:t>45</w:t>
        </w:r>
        <w:r>
          <w:fldChar w:fldCharType="end"/>
        </w:r>
      </w:hyperlink>
    </w:p>
    <w:p>
      <w:pPr>
        <w:pStyle w:val="TOC1"/>
        <w:tabs>
          <w:tab w:val="right" w:leader="dot" w:pos="8306"/>
        </w:tabs>
      </w:pPr>
      <w:hyperlink w:anchor="_Toc24087" w:history="1">
        <w:r>
          <w:rPr>
            <w:rFonts w:ascii="仿宋" w:eastAsia="仿宋" w:hAnsi="仿宋" w:cs="仿宋" w:hint="eastAsia"/>
            <w:lang w:eastAsia="zh-CN"/>
          </w:rPr>
          <w:t>十二、组装机械项目人力资源管理</w:t>
        </w:r>
        <w:r>
          <w:tab/>
        </w:r>
        <w:r>
          <w:fldChar w:fldCharType="begin"/>
        </w:r>
        <w:r>
          <w:instrText xml:space="preserve"> PAGEREF _Toc24087 \h </w:instrText>
        </w:r>
        <w:r>
          <w:fldChar w:fldCharType="separate"/>
        </w:r>
        <w:r>
          <w:t>46</w:t>
        </w:r>
        <w:r>
          <w:fldChar w:fldCharType="end"/>
        </w:r>
      </w:hyperlink>
    </w:p>
    <w:p>
      <w:pPr>
        <w:pStyle w:val="TOC2"/>
        <w:tabs>
          <w:tab w:val="right" w:leader="dot" w:pos="8306"/>
        </w:tabs>
      </w:pPr>
      <w:hyperlink w:anchor="_Toc11084" w:history="1">
        <w:r>
          <w:rPr>
            <w:rFonts w:ascii="仿宋" w:eastAsia="仿宋" w:hAnsi="仿宋" w:cs="仿宋" w:hint="eastAsia"/>
            <w:lang w:eastAsia="zh-CN"/>
          </w:rPr>
          <w:t>(一)、建立健全的预算管理制度</w:t>
        </w:r>
        <w:r>
          <w:tab/>
        </w:r>
        <w:r>
          <w:fldChar w:fldCharType="begin"/>
        </w:r>
        <w:r>
          <w:instrText xml:space="preserve"> PAGEREF _Toc11084 \h </w:instrText>
        </w:r>
        <w:r>
          <w:fldChar w:fldCharType="separate"/>
        </w:r>
        <w:r>
          <w:t>46</w:t>
        </w:r>
        <w:r>
          <w:fldChar w:fldCharType="end"/>
        </w:r>
      </w:hyperlink>
    </w:p>
    <w:p>
      <w:pPr>
        <w:pStyle w:val="TOC2"/>
        <w:tabs>
          <w:tab w:val="right" w:leader="dot" w:pos="8306"/>
        </w:tabs>
      </w:pPr>
      <w:hyperlink w:anchor="_Toc19810" w:history="1">
        <w:r>
          <w:rPr>
            <w:rFonts w:ascii="仿宋" w:eastAsia="仿宋" w:hAnsi="仿宋" w:cs="仿宋" w:hint="eastAsia"/>
            <w:lang w:eastAsia="zh-CN"/>
          </w:rPr>
          <w:t>(二)、加强资金流动监控</w:t>
        </w:r>
        <w:r>
          <w:tab/>
        </w:r>
        <w:r>
          <w:fldChar w:fldCharType="begin"/>
        </w:r>
        <w:r>
          <w:instrText xml:space="preserve"> PAGEREF _Toc19810 \h </w:instrText>
        </w:r>
        <w:r>
          <w:fldChar w:fldCharType="separate"/>
        </w:r>
        <w:r>
          <w:t>47</w:t>
        </w:r>
        <w:r>
          <w:fldChar w:fldCharType="end"/>
        </w:r>
      </w:hyperlink>
    </w:p>
    <w:p>
      <w:pPr>
        <w:pStyle w:val="TOC2"/>
        <w:tabs>
          <w:tab w:val="right" w:leader="dot" w:pos="8306"/>
        </w:tabs>
      </w:pPr>
      <w:hyperlink w:anchor="_Toc28782" w:history="1">
        <w:r>
          <w:rPr>
            <w:rFonts w:ascii="仿宋" w:eastAsia="仿宋" w:hAnsi="仿宋" w:cs="仿宋" w:hint="eastAsia"/>
            <w:lang w:eastAsia="zh-CN"/>
          </w:rPr>
          <w:t>(三)、制定完善的风险控制机制</w:t>
        </w:r>
        <w:r>
          <w:tab/>
        </w:r>
        <w:r>
          <w:fldChar w:fldCharType="begin"/>
        </w:r>
        <w:r>
          <w:instrText xml:space="preserve"> PAGEREF _Toc28782 \h </w:instrText>
        </w:r>
        <w:r>
          <w:fldChar w:fldCharType="separate"/>
        </w:r>
        <w:r>
          <w:t>48</w:t>
        </w:r>
        <w:r>
          <w:fldChar w:fldCharType="end"/>
        </w:r>
      </w:hyperlink>
    </w:p>
    <w:p>
      <w:pPr>
        <w:pStyle w:val="TOC2"/>
        <w:tabs>
          <w:tab w:val="right" w:leader="dot" w:pos="8306"/>
        </w:tabs>
      </w:pPr>
      <w:hyperlink w:anchor="_Toc14359" w:history="1">
        <w:r>
          <w:rPr>
            <w:rFonts w:ascii="仿宋" w:eastAsia="仿宋" w:hAnsi="仿宋" w:cs="仿宋" w:hint="eastAsia"/>
            <w:lang w:eastAsia="zh-CN"/>
          </w:rPr>
          <w:t>(四)、优化成本管理</w:t>
        </w:r>
        <w:r>
          <w:tab/>
        </w:r>
        <w:r>
          <w:fldChar w:fldCharType="begin"/>
        </w:r>
        <w:r>
          <w:instrText xml:space="preserve"> PAGEREF _Toc14359 \h </w:instrText>
        </w:r>
        <w:r>
          <w:fldChar w:fldCharType="separate"/>
        </w:r>
        <w:r>
          <w:t>50</w:t>
        </w:r>
        <w:r>
          <w:fldChar w:fldCharType="end"/>
        </w:r>
      </w:hyperlink>
    </w:p>
    <w:p>
      <w:pPr>
        <w:pStyle w:val="TOC1"/>
        <w:tabs>
          <w:tab w:val="right" w:leader="dot" w:pos="8306"/>
        </w:tabs>
      </w:pPr>
      <w:hyperlink w:anchor="_Toc10401" w:history="1">
        <w:r>
          <w:rPr>
            <w:rFonts w:ascii="仿宋" w:eastAsia="仿宋" w:hAnsi="仿宋" w:cs="仿宋" w:hint="eastAsia"/>
            <w:lang w:eastAsia="zh-CN"/>
          </w:rPr>
          <w:t>十三、营销与推广策略</w:t>
        </w:r>
        <w:r>
          <w:tab/>
        </w:r>
        <w:r>
          <w:fldChar w:fldCharType="begin"/>
        </w:r>
        <w:r>
          <w:instrText xml:space="preserve"> PAGEREF _Toc10401 \h </w:instrText>
        </w:r>
        <w:r>
          <w:fldChar w:fldCharType="separate"/>
        </w:r>
        <w:r>
          <w:t>51</w:t>
        </w:r>
        <w:r>
          <w:fldChar w:fldCharType="end"/>
        </w:r>
      </w:hyperlink>
    </w:p>
    <w:p>
      <w:pPr>
        <w:pStyle w:val="TOC2"/>
        <w:tabs>
          <w:tab w:val="right" w:leader="dot" w:pos="8306"/>
        </w:tabs>
      </w:pPr>
      <w:hyperlink w:anchor="_Toc12960" w:history="1">
        <w:r>
          <w:rPr>
            <w:rFonts w:ascii="仿宋" w:eastAsia="仿宋" w:hAnsi="仿宋" w:cs="仿宋" w:hint="eastAsia"/>
            <w:lang w:eastAsia="zh-CN"/>
          </w:rPr>
          <w:t>(一)、产品/服务定位与特点</w:t>
        </w:r>
        <w:r>
          <w:tab/>
        </w:r>
        <w:r>
          <w:fldChar w:fldCharType="begin"/>
        </w:r>
        <w:r>
          <w:instrText xml:space="preserve"> PAGEREF _Toc12960 \h </w:instrText>
        </w:r>
        <w:r>
          <w:fldChar w:fldCharType="separate"/>
        </w:r>
        <w:r>
          <w:t>51</w:t>
        </w:r>
        <w:r>
          <w:fldChar w:fldCharType="end"/>
        </w:r>
      </w:hyperlink>
    </w:p>
    <w:p>
      <w:pPr>
        <w:pStyle w:val="TOC2"/>
        <w:tabs>
          <w:tab w:val="right" w:leader="dot" w:pos="8306"/>
        </w:tabs>
      </w:pPr>
      <w:hyperlink w:anchor="_Toc11072" w:history="1">
        <w:r>
          <w:rPr>
            <w:rFonts w:ascii="仿宋" w:eastAsia="仿宋" w:hAnsi="仿宋" w:cs="仿宋" w:hint="eastAsia"/>
            <w:lang w:eastAsia="zh-CN"/>
          </w:rPr>
          <w:t>(二)、市场定位与竞争分析</w:t>
        </w:r>
        <w:r>
          <w:tab/>
        </w:r>
        <w:r>
          <w:fldChar w:fldCharType="begin"/>
        </w:r>
        <w:r>
          <w:instrText xml:space="preserve"> PAGEREF _Toc11072 \h </w:instrText>
        </w:r>
        <w:r>
          <w:fldChar w:fldCharType="separate"/>
        </w:r>
        <w:r>
          <w:t>52</w:t>
        </w:r>
        <w:r>
          <w:fldChar w:fldCharType="end"/>
        </w:r>
      </w:hyperlink>
    </w:p>
    <w:p>
      <w:pPr>
        <w:pStyle w:val="TOC2"/>
        <w:tabs>
          <w:tab w:val="right" w:leader="dot" w:pos="8306"/>
        </w:tabs>
      </w:pPr>
      <w:hyperlink w:anchor="_Toc16695" w:history="1">
        <w:r>
          <w:rPr>
            <w:rFonts w:ascii="仿宋" w:eastAsia="仿宋" w:hAnsi="仿宋" w:cs="仿宋" w:hint="eastAsia"/>
            <w:lang w:eastAsia="zh-CN"/>
          </w:rPr>
          <w:t>(三)、营销渠道与策略</w:t>
        </w:r>
        <w:r>
          <w:tab/>
        </w:r>
        <w:r>
          <w:fldChar w:fldCharType="begin"/>
        </w:r>
        <w:r>
          <w:instrText xml:space="preserve"> PAGEREF _Toc16695 \h </w:instrText>
        </w:r>
        <w:r>
          <w:fldChar w:fldCharType="separate"/>
        </w:r>
        <w:r>
          <w:t>54</w:t>
        </w:r>
        <w:r>
          <w:fldChar w:fldCharType="end"/>
        </w:r>
      </w:hyperlink>
    </w:p>
    <w:p>
      <w:pPr>
        <w:pStyle w:val="TOC2"/>
        <w:tabs>
          <w:tab w:val="right" w:leader="dot" w:pos="8306"/>
        </w:tabs>
      </w:pPr>
      <w:hyperlink w:anchor="_Toc29883" w:history="1">
        <w:r>
          <w:rPr>
            <w:rFonts w:ascii="仿宋" w:eastAsia="仿宋" w:hAnsi="仿宋" w:cs="仿宋" w:hint="eastAsia"/>
            <w:lang w:eastAsia="zh-CN"/>
          </w:rPr>
          <w:t>(四)、推广与宣传活动</w:t>
        </w:r>
        <w:r>
          <w:tab/>
        </w:r>
        <w:r>
          <w:fldChar w:fldCharType="begin"/>
        </w:r>
        <w:r>
          <w:instrText xml:space="preserve"> PAGEREF _Toc29883 \h </w:instrText>
        </w:r>
        <w:r>
          <w:fldChar w:fldCharType="separate"/>
        </w:r>
        <w:r>
          <w:t>55</w:t>
        </w:r>
        <w:r>
          <w:fldChar w:fldCharType="end"/>
        </w:r>
      </w:hyperlink>
    </w:p>
    <w:p>
      <w:pPr>
        <w:pStyle w:val="TOC1"/>
        <w:tabs>
          <w:tab w:val="right" w:leader="dot" w:pos="8306"/>
        </w:tabs>
      </w:pPr>
      <w:hyperlink w:anchor="_Toc23339" w:history="1">
        <w:r>
          <w:rPr>
            <w:rFonts w:ascii="仿宋" w:eastAsia="仿宋" w:hAnsi="仿宋" w:cs="仿宋" w:hint="eastAsia"/>
            <w:lang w:eastAsia="zh-CN"/>
          </w:rPr>
          <w:t>十四、利益相关者分析与沟通计划</w:t>
        </w:r>
        <w:r>
          <w:tab/>
        </w:r>
        <w:r>
          <w:fldChar w:fldCharType="begin"/>
        </w:r>
        <w:r>
          <w:instrText xml:space="preserve"> PAGEREF _Toc23339 \h </w:instrText>
        </w:r>
        <w:r>
          <w:fldChar w:fldCharType="separate"/>
        </w:r>
        <w:r>
          <w:t>60</w:t>
        </w:r>
        <w:r>
          <w:fldChar w:fldCharType="end"/>
        </w:r>
      </w:hyperlink>
    </w:p>
    <w:p>
      <w:pPr>
        <w:pStyle w:val="TOC2"/>
        <w:tabs>
          <w:tab w:val="right" w:leader="dot" w:pos="8306"/>
        </w:tabs>
      </w:pPr>
      <w:hyperlink w:anchor="_Toc16725" w:history="1">
        <w:r>
          <w:rPr>
            <w:rFonts w:ascii="仿宋" w:eastAsia="仿宋" w:hAnsi="仿宋" w:cs="仿宋" w:hint="eastAsia"/>
            <w:lang w:eastAsia="zh-CN"/>
          </w:rPr>
          <w:t>(一)、利益相关者分析</w:t>
        </w:r>
        <w:r>
          <w:tab/>
        </w:r>
        <w:r>
          <w:fldChar w:fldCharType="begin"/>
        </w:r>
        <w:r>
          <w:instrText xml:space="preserve"> PAGEREF _Toc16725 \h </w:instrText>
        </w:r>
        <w:r>
          <w:fldChar w:fldCharType="separate"/>
        </w:r>
        <w:r>
          <w:t>60</w:t>
        </w:r>
        <w:r>
          <w:fldChar w:fldCharType="end"/>
        </w:r>
      </w:hyperlink>
    </w:p>
    <w:p>
      <w:pPr>
        <w:pStyle w:val="TOC2"/>
        <w:tabs>
          <w:tab w:val="right" w:leader="dot" w:pos="8306"/>
        </w:tabs>
      </w:pPr>
      <w:hyperlink w:anchor="_Toc11543" w:history="1">
        <w:r>
          <w:rPr>
            <w:rFonts w:ascii="仿宋" w:eastAsia="仿宋" w:hAnsi="仿宋" w:cs="仿宋" w:hint="eastAsia"/>
            <w:lang w:eastAsia="zh-CN"/>
          </w:rPr>
          <w:t>(二)、沟通计划</w:t>
        </w:r>
        <w:r>
          <w:tab/>
        </w:r>
        <w:r>
          <w:fldChar w:fldCharType="begin"/>
        </w:r>
        <w:r>
          <w:instrText xml:space="preserve"> PAGEREF _Toc11543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22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298"/>
      <w:r>
        <w:rPr>
          <w:rFonts w:ascii="仿宋" w:eastAsia="仿宋" w:hAnsi="仿宋" w:cs="仿宋" w:hint="eastAsia"/>
          <w:sz w:val="28"/>
          <w:lang w:eastAsia="zh-CN"/>
        </w:rPr>
        <w:t>一、组装机械项目选址可行性分析</w:t>
      </w:r>
      <w:bookmarkEnd w:id="2"/>
    </w:p>
    <w:p>
      <w:pPr>
        <w:pStyle w:val="Heading2"/>
        <w:rPr>
          <w:rFonts w:ascii="仿宋" w:eastAsia="仿宋" w:hAnsi="仿宋" w:cs="仿宋" w:hint="eastAsia"/>
          <w:lang w:eastAsia="zh-CN"/>
        </w:rPr>
      </w:pPr>
      <w:bookmarkStart w:id="3" w:name="_Toc16645"/>
      <w:r>
        <w:rPr>
          <w:rFonts w:ascii="仿宋" w:eastAsia="仿宋" w:hAnsi="仿宋" w:cs="仿宋" w:hint="eastAsia"/>
          <w:lang w:eastAsia="zh-CN"/>
        </w:rPr>
        <w:t>(一)、组装机械项目选址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该组装机械项目选址位于XX省XX市XX区XXX街道</w:t>
      </w:r>
    </w:p>
    <w:p>
      <w:pPr>
        <w:pStyle w:val="Heading2"/>
        <w:ind w:firstLine="560" w:firstLineChars="200"/>
        <w:rPr>
          <w:rFonts w:ascii="仿宋" w:eastAsia="仿宋" w:hAnsi="仿宋" w:cs="仿宋" w:hint="eastAsia"/>
          <w:sz w:val="28"/>
          <w:lang w:eastAsia="zh-CN"/>
        </w:rPr>
      </w:pPr>
      <w:bookmarkStart w:id="4" w:name="_Toc169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组装机械项目的征地面积将根据组装机械项目的实际规模和需求进行精确规划。具体面积XXX平方米，旨在确保组装机械项目不仅能够满足当前的发展需求，还能够预留空间以适应未来的扩展。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净用地面积是在征地面积基础上去除不可利用面积后的实际可开发用地。具体面积XXX平方米，考虑到环保、交通、安全等多方面因素，以确保组装机械项目在整体利用效率上达到最优。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组装机械项目计划建设的建筑总规模具体面积XXX平方米。这一规模的确定综合考虑了组装机械项目的性质、规模，以及城市规划的相关要求，确保建筑布局与周边环境协调一致。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绿地率是组装机械项目用地中被规划为绿地的比例。具体面积XXX平方米，旨在通过合理规划绿地，改善组装机械项目周边环境，提升居民生活质量，并符合城市整体绿化规划。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容积率是用地上可以建设的建筑总体积与用地面积之比。具体面积XXX，通过合理的容积率规划，确保组装机械项目建筑规模与周边环境和谐共生。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确保组装机械项目选址与当地城市规划相一致，具体面积XXX平方米。通过与城市规划部门深入沟通，确保组装机械项目不仅符合城市的整体发展方向，还能够融入城市的发展布局，为城市的长远发展贡献力量。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组装机械项目选址符合当地产业政策，具体面积XXX平方米。这包括组装机械项目对当地经济的促进作用，以及对相关产业的带动效应，确保组装机械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用地总体要求必须符合环保和可持续发展的原则，具体面积XXX平方米。通过采用绿色建筑设计、节能减排等措施，确保组装机械项目在建设和运营过程中对环境的影响最小化，达到可持续发展的要求。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确保组装机械项目选址具备必要的公共设施配套，具体面积XXX平方米。这包括交通便利性、教育、医疗等基础设施，以提高居民生活品质，使得组装机械项目选址更具吸引力。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考虑用地总体要求对当地社会稳定性的影响，具体面积XXX平方米。通过深入了解当地社区反馈，确保组装机械项目的选址和建设过程对当地社会和谐稳定产生积极作用。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组装机械项目选址不仅符合法规和规划，还在实际操作中具有可行性。这一全面规划将为组装机械项目的成功实施提供坚实的基础，确保组装机械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7423"/>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组装机械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组装机械项目的设备规划和空间设计中，我们将采取灵活设备布局的措施。设备布局将根据实际需求进行灵活设计，避免不必要的浪费。通过合理规划设备摆放位置，我们将提高设备的利用率，减少设备间距，以确保组装机械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组装机械项目内部引入共享设施的概念，例如共享会议室、办公区等。通过这种方式，我们可以减少对资源的重复建设，提高资源共享效率，从而减小组装机械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1403"/>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组装机械项目的总图布置中，我们将不同功能区域进行明确的规划，以最大程度满足组装机械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0336"/>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组装机械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组装机械项目对环境的影响是综合评价的重要因素之一。我们将详细考虑选址周边的自然环境、生态保护区、水源地等情况，确保组装机械项目的建设和运营对环境影响最小化，并符合当地的环保法规标准。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对选址的评价还需充分考虑当地政府的产业政策和法规。我们将详细了解组装机械项目所在地的相关政策，确保组装机械项目的规划和运营与当地法规相符，降低不必要的法律风险。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考虑到社会稳定性对企业运营的重要性，我们将评估选址地区的社会安全情况、劳工关系、社区反馈等方面，以确保组装机械项目的建设和运营不会受到社会稳定性的负面影响。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最后，我们将综合考虑用地成本，包括土地购置费用、土地开发成本等。通过对用地成本的详细评估，我们能够做出更为精确的经济效益分析，为组装机械项目的投资决策提供有力支持。</w:t>
      </w:r>
    </w:p>
    <w:p>
      <w:pPr>
        <w:pStyle w:val="Heading1"/>
        <w:ind w:firstLine="560" w:firstLineChars="200"/>
        <w:rPr>
          <w:rFonts w:ascii="仿宋" w:eastAsia="仿宋" w:hAnsi="仿宋" w:cs="仿宋" w:hint="eastAsia"/>
          <w:sz w:val="28"/>
          <w:lang w:eastAsia="zh-CN"/>
        </w:rPr>
      </w:pPr>
      <w:bookmarkStart w:id="8" w:name="_Toc24115"/>
      <w:r>
        <w:rPr>
          <w:rFonts w:ascii="仿宋" w:eastAsia="仿宋" w:hAnsi="仿宋" w:cs="仿宋" w:hint="eastAsia"/>
          <w:sz w:val="28"/>
          <w:lang w:eastAsia="zh-CN"/>
        </w:rPr>
        <w:t>二、组装机械项目建设背景及必要性分析</w:t>
      </w:r>
      <w:bookmarkEnd w:id="8"/>
    </w:p>
    <w:p>
      <w:pPr>
        <w:pStyle w:val="Heading2"/>
        <w:rPr>
          <w:rFonts w:ascii="仿宋" w:eastAsia="仿宋" w:hAnsi="仿宋" w:cs="仿宋" w:hint="eastAsia"/>
          <w:lang w:eastAsia="zh-CN"/>
        </w:rPr>
      </w:pPr>
      <w:bookmarkStart w:id="9" w:name="_Toc17833"/>
      <w:r>
        <w:rPr>
          <w:rFonts w:ascii="仿宋" w:eastAsia="仿宋" w:hAnsi="仿宋" w:cs="仿宋" w:hint="eastAsia"/>
          <w:lang w:eastAsia="zh-CN"/>
        </w:rPr>
        <w:t>(一)、组装机械项目背景分析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组装机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组装机械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组装机械项目在这个潮流中的定位。同时，我们将关注行业内涌现的新兴机遇，以便组装机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组装机械项目提供了强大的发展动力。我们将聚焦于行业内最新的技术发展趋势，包括但不限于人工智能、大数据分析、物联网等领域。通过深度的技术研究，我们将确保组装机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组装机械项目发展的源泉。我们将投入更多的精力对市场需求进行深入剖析，超越表面的需求，深入挖掘潜在的市场痛点和机遇。通过对市场需求的细致了解，组装机械项目将更有针对性地设计解决方案，满足市场的多样化需求，从而更好地促进组装机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组装机械项目战略至关重要。我们将对竞争态势进行更为深入的分析，包括但不限于市场份额、产品特点、客户满意度等多个维度。通过深度的竞争分析，组装机械项目将能够更准确地把握市场脉搏，制定具有竞争力的组装机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组装机械项目的发展具有直接的影响。我们将进行更为全面的法规和政策分析，了解行业发展中的潜在法律风险和合规挑战。通过充分了解和遵守相关法规，组装机械项目将确保在法律框架内合法合规运营，为组装机械项目的稳健发展提供有力支持。</w:t>
      </w:r>
    </w:p>
    <w:p>
      <w:pPr>
        <w:pStyle w:val="Heading2"/>
        <w:ind w:firstLine="560" w:firstLineChars="200"/>
        <w:rPr>
          <w:rFonts w:ascii="仿宋" w:eastAsia="仿宋" w:hAnsi="仿宋" w:cs="仿宋" w:hint="eastAsia"/>
          <w:sz w:val="28"/>
          <w:lang w:eastAsia="zh-CN"/>
        </w:rPr>
      </w:pPr>
      <w:bookmarkStart w:id="10" w:name="_Toc17543"/>
      <w:r>
        <w:rPr>
          <w:rFonts w:ascii="仿宋" w:eastAsia="仿宋" w:hAnsi="仿宋" w:cs="仿宋" w:hint="eastAsia"/>
          <w:sz w:val="28"/>
          <w:lang w:eastAsia="zh-CN"/>
        </w:rPr>
        <w:t>(二)、组装机械项目建设必要性分析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组装机械项目建设的迫切性源于对行业发展趋势的深刻洞察。我们正处于一个行业变革的时代，科技创新、数字化转型成为企业发展的关键动力。组装机械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组装机械项目建设不仅仅是为了跟上潮流，更是为了通过技术创新推动企业的持续发展。通过引入先进的技术和解决方案，组装机械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组装机械项目的建设成为必然选择，通过提高产品质量、拓展服务领域，从而在竞争中获得更多的机会。组装机械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组装机械项目建设的必要性体现在对客户需求更精准的满足。通过组装机械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组装机械项目建设的背后是对企业持续创新的追求。只有通过不断创新，企业才能在竞争中立于不败之地。组装机械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3656"/>
      <w:r>
        <w:rPr>
          <w:rFonts w:ascii="仿宋" w:eastAsia="仿宋" w:hAnsi="仿宋" w:cs="仿宋" w:hint="eastAsia"/>
          <w:sz w:val="28"/>
          <w:lang w:eastAsia="zh-CN"/>
        </w:rPr>
        <w:t>三、组装机械项目建设单位说明</w:t>
      </w:r>
      <w:bookmarkEnd w:id="11"/>
    </w:p>
    <w:p>
      <w:pPr>
        <w:pStyle w:val="Heading2"/>
        <w:rPr>
          <w:rFonts w:ascii="仿宋" w:eastAsia="仿宋" w:hAnsi="仿宋" w:cs="仿宋" w:hint="eastAsia"/>
          <w:lang w:eastAsia="zh-CN"/>
        </w:rPr>
      </w:pPr>
      <w:bookmarkStart w:id="12" w:name="_Toc13076"/>
      <w:r>
        <w:rPr>
          <w:rFonts w:ascii="仿宋" w:eastAsia="仿宋" w:hAnsi="仿宋" w:cs="仿宋" w:hint="eastAsia"/>
          <w:lang w:eastAsia="zh-CN"/>
        </w:rPr>
        <w:t>(一)、组装机械项目承办单位基本情况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16389"/>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组装机械项目承办单位的XXXX，我们着眼于实现可持续的经济效益。通过技术创新和解决方案的提供，公司预计在组装机械项目执行期间将获得可观的收入增长。这一收入来源主要包括组装机械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同时，我们注重成本控制和效率提升，以确保组装机械项目的可持续盈利。透过精细的管理和资源优化，公司期望实现组装机械项目利润最大化。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组装机械项目实施进行全面的投资评估，包括组装机械项目启动阶段的资金投入和后续运营成本。通过对组装机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组装机械项目实施过程中具备足够的资金流动性，公司将进行详尽的现金流分析。这包括资金需求的合理预测、组装机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25264"/>
      <w:r>
        <w:rPr>
          <w:rFonts w:ascii="仿宋" w:eastAsia="仿宋" w:hAnsi="仿宋" w:cs="仿宋" w:hint="eastAsia"/>
          <w:sz w:val="28"/>
          <w:lang w:eastAsia="zh-CN"/>
        </w:rPr>
        <w:t>四、组装机械项目绩效评估</w:t>
      </w:r>
      <w:bookmarkEnd w:id="14"/>
    </w:p>
    <w:p>
      <w:pPr>
        <w:pStyle w:val="Heading2"/>
        <w:rPr>
          <w:rFonts w:ascii="仿宋" w:eastAsia="仿宋" w:hAnsi="仿宋" w:cs="仿宋" w:hint="eastAsia"/>
          <w:lang w:eastAsia="zh-CN"/>
        </w:rPr>
      </w:pPr>
      <w:bookmarkStart w:id="15" w:name="_Toc19047"/>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组装机械项目中，我们设计了一套全面的绩效评估指标，以确保组装机械项目的可控和成功交付。这些指标跨足组装机械项目目标、成本、进度和质量等多个维度，为我们提供了全面洞察组装机械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组装机械项目目标达成率是我们关注的首要指标。我们设定了明确的目标，并通过定期监测和评估，迅速发现并应对潜在的目标偏差。这为组装机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成本绩效是另一个核心关注点。通过实际成本与预算成本的对比分析，我们深入了解成本差异的原因，及时调整资源分配，保持组装机械项目在经济效益方面的合理水平。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组装机械项目进度作为关键的绩效指标之一，得到了精心的关注。我们制定了详细的组装机械项目进度计划，并设立了进度符合度指标，确保实际进度与计划进度保持一致。这使我们能够快速发现和解决潜在的进度问题，保持组装机械项目的正常推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组装机械项目绩效的不可或缺的一环。我们引入了一系列的质量标准和客户满意度指标，以确保组装机械项目交付的成果在质量上达到或超越预期水平。通过持续监测这些指标，我们努力提升组装机械项目整体质量水平，为组装机械项目的成功交付提供有力保障。通过这些科学且全面的绩效评估，我们能够更好地引导组装机械项目的持续改进，确保组装机械项目目标的顺利达成。</w:t>
      </w:r>
    </w:p>
    <w:p>
      <w:pPr>
        <w:pStyle w:val="Heading2"/>
        <w:ind w:firstLine="560" w:firstLineChars="200"/>
        <w:rPr>
          <w:rFonts w:ascii="仿宋" w:eastAsia="仿宋" w:hAnsi="仿宋" w:cs="仿宋" w:hint="eastAsia"/>
          <w:sz w:val="28"/>
          <w:lang w:eastAsia="zh-CN"/>
        </w:rPr>
      </w:pPr>
      <w:bookmarkStart w:id="16" w:name="_Toc24457"/>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绩效评估是组装机械项目中的关键环节，为确保组装机械项目达到预期目标，我们采用了多层次、多维度的绩效评估方法。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组装机械项目的战略目标对齐，确保每个决策和行动都与组装机械项目整体目标保持一致。团队会定期召开战略对齐会议，审视当前工作与组装机械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组装机械项目进度、质量、成本和风险等方面。这些指标通过数据收集和分析，为组装机械项目管理团队提供了客观的评估依据。例如，我们通过组装机械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绩效评估不仅仅停留在组装机械项目内部，还考虑了组装机械项目对外部环境的影响。我们定期进行干系人满意度调查，以了解各利益相关方对组装机械项目的期望和满意度，并及时做出调整。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这种多层次、多角度的绩效评估方法，使得我们能够全面了解组装机械项目的运行状态，及时做出调整，确保组装机械项目在不断变化的环境中保持稳健前行。</w:t>
      </w:r>
    </w:p>
    <w:p>
      <w:pPr>
        <w:pStyle w:val="Heading2"/>
        <w:ind w:firstLine="560" w:firstLineChars="200"/>
        <w:rPr>
          <w:rFonts w:ascii="仿宋" w:eastAsia="仿宋" w:hAnsi="仿宋" w:cs="仿宋" w:hint="eastAsia"/>
          <w:sz w:val="28"/>
          <w:lang w:eastAsia="zh-CN"/>
        </w:rPr>
      </w:pPr>
      <w:bookmarkStart w:id="17" w:name="_Toc18684"/>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为了确保组装机械项目的有效管理和不断优化，我们采用了精心设计的绩效评估周期。这个周期旨在实现灵活、实时和全面的评估，以适应组装机械项目执行中的各种挑战。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组装机械项目的不同需求，分为短期、中期和长期。短期评估关注每个迭代或工作周期，以及时发现和解决当前任务中的问题。中期评估涵盖几个迭代，深入了解整体组装机械项目的趋势和性能。长期评估则着眼于整个组装机械项目阶段，确保组装机械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组装机械项目管理工具和协作平台，团队成员能够随时更新和分享组装机械项目数据。这种实时性的反馈机制使我们能够及时察觉潜在问题，快速调整，保持组装机械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组装机械项目的决策制定密不可分。每个周期的组装机械项目回顾会议成为集体总结经验、识别问题深层次原因并找到创新解决方案的平台。这种定期的反思与调整机制使组装机械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10505"/>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12004"/>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组装机械项目的技术管理特点体现在其创新导向。通过引入最先进的技术趋势和解决方案，组装机械项目致力于提升科技含量、提高质量和效率水平。这意味着我们将采用最新的工具和方法，确保组装机械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组装机械项目技术管理的显著特征。通过整合不同领域的技术资源，我们实现了跨学科的协同工作。这有助于优化技术架构，提高整体效能。此外，整合性策略还促进了不同技术团队之间的紧密沟通和高效合作，确保组装机械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组装机械项目所采用的技术。通过不断优化技术方案，组装机械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https://d.book118.com/235013222313011110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组装机械项目计划设计方案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组装机械项目计划设计方案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组装机械项目计划设计方案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组装机械项目计划设计方案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组装机械项目计划设计方案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组装机械项目计划设计方案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组装机械项目计划设计方案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组装机械项目计划设计方案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组装机械项目计划设计方案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组装机械项目计划设计方案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组装机械项目计划设计方案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组装机械项目计划设计方案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组装机械项目计划设计方案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组装机械项目计划设计方案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组装机械项目计划设计方案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组装机械项目计划设计方案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组装机械项目计划设计方案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673FDE"/>
    <w:rsid w:val="7F673FD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501322231301111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2024-02-11T08:51:00Z</dcterms:created>
  <dcterms:modified xsi:type="dcterms:W3CDTF">2024-02-11T08:52:10Z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2CE9700F5B68405C838BA06DE010589A_11</vt:lpwstr>
  </property>
  <property fmtid="{D5CDD505-2E9C-101B-9397-08002B2CF9AE}" pid="3" name="KSOProductBuildVer">
    <vt:lpwstr>2052-12.1.0.16250</vt:lpwstr>
  </property>
</Properties>
</file>