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电工机械专用设备项目规划设计纲要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735" w:history="1">
        <w:r>
          <w:rPr>
            <w:rFonts w:ascii="仿宋" w:eastAsia="仿宋" w:hAnsi="仿宋" w:cs="仿宋" w:hint="eastAsia"/>
            <w:lang w:eastAsia="zh-CN"/>
          </w:rPr>
          <w:t>前言</w:t>
        </w:r>
        <w:r>
          <w:tab/>
        </w:r>
        <w:r>
          <w:fldChar w:fldCharType="begin"/>
        </w:r>
        <w:r>
          <w:instrText xml:space="preserve"> PAGEREF _Toc18735 \h </w:instrText>
        </w:r>
        <w:r>
          <w:fldChar w:fldCharType="separate"/>
        </w:r>
        <w:r>
          <w:t>3</w:t>
        </w:r>
        <w:r>
          <w:fldChar w:fldCharType="end"/>
        </w:r>
      </w:hyperlink>
    </w:p>
    <w:p>
      <w:pPr>
        <w:pStyle w:val="TOC1"/>
        <w:tabs>
          <w:tab w:val="right" w:leader="dot" w:pos="8306"/>
        </w:tabs>
      </w:pPr>
      <w:hyperlink w:anchor="_Toc3148" w:history="1">
        <w:r>
          <w:rPr>
            <w:rFonts w:ascii="仿宋" w:eastAsia="仿宋" w:hAnsi="仿宋" w:cs="仿宋" w:hint="eastAsia"/>
            <w:lang w:eastAsia="zh-CN"/>
          </w:rPr>
          <w:t>一、电工机械专用设备项目绩效评估</w:t>
        </w:r>
        <w:r>
          <w:tab/>
        </w:r>
        <w:r>
          <w:fldChar w:fldCharType="begin"/>
        </w:r>
        <w:r>
          <w:instrText xml:space="preserve"> PAGEREF _Toc3148 \h </w:instrText>
        </w:r>
        <w:r>
          <w:fldChar w:fldCharType="separate"/>
        </w:r>
        <w:r>
          <w:t>3</w:t>
        </w:r>
        <w:r>
          <w:fldChar w:fldCharType="end"/>
        </w:r>
      </w:hyperlink>
    </w:p>
    <w:p>
      <w:pPr>
        <w:pStyle w:val="TOC2"/>
        <w:tabs>
          <w:tab w:val="right" w:leader="dot" w:pos="8306"/>
        </w:tabs>
      </w:pPr>
      <w:hyperlink w:anchor="_Toc73" w:history="1">
        <w:r>
          <w:rPr>
            <w:rFonts w:ascii="仿宋" w:eastAsia="仿宋" w:hAnsi="仿宋" w:cs="仿宋" w:hint="eastAsia"/>
            <w:lang w:eastAsia="zh-CN"/>
          </w:rPr>
          <w:t>(一)、绩效评估指标</w:t>
        </w:r>
        <w:r>
          <w:tab/>
        </w:r>
        <w:r>
          <w:fldChar w:fldCharType="begin"/>
        </w:r>
        <w:r>
          <w:instrText xml:space="preserve"> PAGEREF _Toc73 \h </w:instrText>
        </w:r>
        <w:r>
          <w:fldChar w:fldCharType="separate"/>
        </w:r>
        <w:r>
          <w:t>3</w:t>
        </w:r>
        <w:r>
          <w:fldChar w:fldCharType="end"/>
        </w:r>
      </w:hyperlink>
    </w:p>
    <w:p>
      <w:pPr>
        <w:pStyle w:val="TOC2"/>
        <w:tabs>
          <w:tab w:val="right" w:leader="dot" w:pos="8306"/>
        </w:tabs>
      </w:pPr>
      <w:hyperlink w:anchor="_Toc8129" w:history="1">
        <w:r>
          <w:rPr>
            <w:rFonts w:ascii="仿宋" w:eastAsia="仿宋" w:hAnsi="仿宋" w:cs="仿宋" w:hint="eastAsia"/>
            <w:lang w:eastAsia="zh-CN"/>
          </w:rPr>
          <w:t>(二)、绩效评估方法</w:t>
        </w:r>
        <w:r>
          <w:tab/>
        </w:r>
        <w:r>
          <w:fldChar w:fldCharType="begin"/>
        </w:r>
        <w:r>
          <w:instrText xml:space="preserve"> PAGEREF _Toc8129 \h </w:instrText>
        </w:r>
        <w:r>
          <w:fldChar w:fldCharType="separate"/>
        </w:r>
        <w:r>
          <w:t>4</w:t>
        </w:r>
        <w:r>
          <w:fldChar w:fldCharType="end"/>
        </w:r>
      </w:hyperlink>
    </w:p>
    <w:p>
      <w:pPr>
        <w:pStyle w:val="TOC2"/>
        <w:tabs>
          <w:tab w:val="right" w:leader="dot" w:pos="8306"/>
        </w:tabs>
      </w:pPr>
      <w:hyperlink w:anchor="_Toc29890" w:history="1">
        <w:r>
          <w:rPr>
            <w:rFonts w:ascii="仿宋" w:eastAsia="仿宋" w:hAnsi="仿宋" w:cs="仿宋" w:hint="eastAsia"/>
            <w:lang w:eastAsia="zh-CN"/>
          </w:rPr>
          <w:t>(三)、绩效评估周期</w:t>
        </w:r>
        <w:r>
          <w:tab/>
        </w:r>
        <w:r>
          <w:fldChar w:fldCharType="begin"/>
        </w:r>
        <w:r>
          <w:instrText xml:space="preserve"> PAGEREF _Toc29890 \h </w:instrText>
        </w:r>
        <w:r>
          <w:fldChar w:fldCharType="separate"/>
        </w:r>
        <w:r>
          <w:t>5</w:t>
        </w:r>
        <w:r>
          <w:fldChar w:fldCharType="end"/>
        </w:r>
      </w:hyperlink>
    </w:p>
    <w:p>
      <w:pPr>
        <w:pStyle w:val="TOC1"/>
        <w:tabs>
          <w:tab w:val="right" w:leader="dot" w:pos="8306"/>
        </w:tabs>
      </w:pPr>
      <w:hyperlink w:anchor="_Toc10874" w:history="1">
        <w:r>
          <w:rPr>
            <w:rFonts w:ascii="仿宋" w:eastAsia="仿宋" w:hAnsi="仿宋" w:cs="仿宋" w:hint="eastAsia"/>
            <w:lang w:eastAsia="zh-CN"/>
          </w:rPr>
          <w:t>二、电工机械专用设备项目建设背景及必要性分析</w:t>
        </w:r>
        <w:r>
          <w:tab/>
        </w:r>
        <w:r>
          <w:fldChar w:fldCharType="begin"/>
        </w:r>
        <w:r>
          <w:instrText xml:space="preserve"> PAGEREF _Toc10874 \h </w:instrText>
        </w:r>
        <w:r>
          <w:fldChar w:fldCharType="separate"/>
        </w:r>
        <w:r>
          <w:t>6</w:t>
        </w:r>
        <w:r>
          <w:fldChar w:fldCharType="end"/>
        </w:r>
      </w:hyperlink>
    </w:p>
    <w:p>
      <w:pPr>
        <w:pStyle w:val="TOC2"/>
        <w:tabs>
          <w:tab w:val="right" w:leader="dot" w:pos="8306"/>
        </w:tabs>
      </w:pPr>
      <w:hyperlink w:anchor="_Toc15952" w:history="1">
        <w:r>
          <w:rPr>
            <w:rFonts w:ascii="仿宋" w:eastAsia="仿宋" w:hAnsi="仿宋" w:cs="仿宋" w:hint="eastAsia"/>
            <w:lang w:eastAsia="zh-CN"/>
          </w:rPr>
          <w:t>(一)、电工机械专用设备项目背景分析</w:t>
        </w:r>
        <w:r>
          <w:tab/>
        </w:r>
        <w:r>
          <w:fldChar w:fldCharType="begin"/>
        </w:r>
        <w:r>
          <w:instrText xml:space="preserve"> PAGEREF _Toc15952 \h </w:instrText>
        </w:r>
        <w:r>
          <w:fldChar w:fldCharType="separate"/>
        </w:r>
        <w:r>
          <w:t>6</w:t>
        </w:r>
        <w:r>
          <w:fldChar w:fldCharType="end"/>
        </w:r>
      </w:hyperlink>
    </w:p>
    <w:p>
      <w:pPr>
        <w:pStyle w:val="TOC2"/>
        <w:tabs>
          <w:tab w:val="right" w:leader="dot" w:pos="8306"/>
        </w:tabs>
      </w:pPr>
      <w:hyperlink w:anchor="_Toc10816" w:history="1">
        <w:r>
          <w:rPr>
            <w:rFonts w:ascii="仿宋" w:eastAsia="仿宋" w:hAnsi="仿宋" w:cs="仿宋" w:hint="eastAsia"/>
            <w:lang w:eastAsia="zh-CN"/>
          </w:rPr>
          <w:t>(二)、电工机械专用设备项目建设必要性分析</w:t>
        </w:r>
        <w:r>
          <w:tab/>
        </w:r>
        <w:r>
          <w:fldChar w:fldCharType="begin"/>
        </w:r>
        <w:r>
          <w:instrText xml:space="preserve"> PAGEREF _Toc10816 \h </w:instrText>
        </w:r>
        <w:r>
          <w:fldChar w:fldCharType="separate"/>
        </w:r>
        <w:r>
          <w:t>8</w:t>
        </w:r>
        <w:r>
          <w:fldChar w:fldCharType="end"/>
        </w:r>
      </w:hyperlink>
    </w:p>
    <w:p>
      <w:pPr>
        <w:pStyle w:val="TOC1"/>
        <w:tabs>
          <w:tab w:val="right" w:leader="dot" w:pos="8306"/>
        </w:tabs>
      </w:pPr>
      <w:hyperlink w:anchor="_Toc23750" w:history="1">
        <w:r>
          <w:rPr>
            <w:rFonts w:ascii="仿宋" w:eastAsia="仿宋" w:hAnsi="仿宋" w:cs="仿宋" w:hint="eastAsia"/>
            <w:lang w:eastAsia="zh-CN"/>
          </w:rPr>
          <w:t>三、电工机械专用设备项目选址可行性分析</w:t>
        </w:r>
        <w:r>
          <w:tab/>
        </w:r>
        <w:r>
          <w:fldChar w:fldCharType="begin"/>
        </w:r>
        <w:r>
          <w:instrText xml:space="preserve"> PAGEREF _Toc23750 \h </w:instrText>
        </w:r>
        <w:r>
          <w:fldChar w:fldCharType="separate"/>
        </w:r>
        <w:r>
          <w:t>9</w:t>
        </w:r>
        <w:r>
          <w:fldChar w:fldCharType="end"/>
        </w:r>
      </w:hyperlink>
    </w:p>
    <w:p>
      <w:pPr>
        <w:pStyle w:val="TOC2"/>
        <w:tabs>
          <w:tab w:val="right" w:leader="dot" w:pos="8306"/>
        </w:tabs>
      </w:pPr>
      <w:hyperlink w:anchor="_Toc23586" w:history="1">
        <w:r>
          <w:rPr>
            <w:rFonts w:ascii="仿宋" w:eastAsia="仿宋" w:hAnsi="仿宋" w:cs="仿宋" w:hint="eastAsia"/>
            <w:lang w:eastAsia="zh-CN"/>
          </w:rPr>
          <w:t>(一)、电工机械专用设备项目选址</w:t>
        </w:r>
        <w:r>
          <w:tab/>
        </w:r>
        <w:r>
          <w:fldChar w:fldCharType="begin"/>
        </w:r>
        <w:r>
          <w:instrText xml:space="preserve"> PAGEREF _Toc23586 \h </w:instrText>
        </w:r>
        <w:r>
          <w:fldChar w:fldCharType="separate"/>
        </w:r>
        <w:r>
          <w:t>9</w:t>
        </w:r>
        <w:r>
          <w:fldChar w:fldCharType="end"/>
        </w:r>
      </w:hyperlink>
    </w:p>
    <w:p>
      <w:pPr>
        <w:pStyle w:val="TOC2"/>
        <w:tabs>
          <w:tab w:val="right" w:leader="dot" w:pos="8306"/>
        </w:tabs>
      </w:pPr>
      <w:hyperlink w:anchor="_Toc27507" w:history="1">
        <w:r>
          <w:rPr>
            <w:rFonts w:ascii="仿宋" w:eastAsia="仿宋" w:hAnsi="仿宋" w:cs="仿宋" w:hint="eastAsia"/>
            <w:lang w:eastAsia="zh-CN"/>
          </w:rPr>
          <w:t>(二)、用地控制指标</w:t>
        </w:r>
        <w:r>
          <w:tab/>
        </w:r>
        <w:r>
          <w:fldChar w:fldCharType="begin"/>
        </w:r>
        <w:r>
          <w:instrText xml:space="preserve"> PAGEREF _Toc27507 \h </w:instrText>
        </w:r>
        <w:r>
          <w:fldChar w:fldCharType="separate"/>
        </w:r>
        <w:r>
          <w:t>10</w:t>
        </w:r>
        <w:r>
          <w:fldChar w:fldCharType="end"/>
        </w:r>
      </w:hyperlink>
    </w:p>
    <w:p>
      <w:pPr>
        <w:pStyle w:val="TOC2"/>
        <w:tabs>
          <w:tab w:val="right" w:leader="dot" w:pos="8306"/>
        </w:tabs>
      </w:pPr>
      <w:hyperlink w:anchor="_Toc24260" w:history="1">
        <w:r>
          <w:rPr>
            <w:rFonts w:ascii="仿宋" w:eastAsia="仿宋" w:hAnsi="仿宋" w:cs="仿宋" w:hint="eastAsia"/>
            <w:lang w:eastAsia="zh-CN"/>
          </w:rPr>
          <w:t>(三)、节约用地措施</w:t>
        </w:r>
        <w:r>
          <w:tab/>
        </w:r>
        <w:r>
          <w:fldChar w:fldCharType="begin"/>
        </w:r>
        <w:r>
          <w:instrText xml:space="preserve"> PAGEREF _Toc24260 \h </w:instrText>
        </w:r>
        <w:r>
          <w:fldChar w:fldCharType="separate"/>
        </w:r>
        <w:r>
          <w:t>12</w:t>
        </w:r>
        <w:r>
          <w:fldChar w:fldCharType="end"/>
        </w:r>
      </w:hyperlink>
    </w:p>
    <w:p>
      <w:pPr>
        <w:pStyle w:val="TOC2"/>
        <w:tabs>
          <w:tab w:val="right" w:leader="dot" w:pos="8306"/>
        </w:tabs>
      </w:pPr>
      <w:hyperlink w:anchor="_Toc1201" w:history="1">
        <w:r>
          <w:rPr>
            <w:rFonts w:ascii="仿宋" w:eastAsia="仿宋" w:hAnsi="仿宋" w:cs="仿宋" w:hint="eastAsia"/>
            <w:lang w:eastAsia="zh-CN"/>
          </w:rPr>
          <w:t>(四)、总图布置方案</w:t>
        </w:r>
        <w:r>
          <w:tab/>
        </w:r>
        <w:r>
          <w:fldChar w:fldCharType="begin"/>
        </w:r>
        <w:r>
          <w:instrText xml:space="preserve"> PAGEREF _Toc1201 \h </w:instrText>
        </w:r>
        <w:r>
          <w:fldChar w:fldCharType="separate"/>
        </w:r>
        <w:r>
          <w:t>13</w:t>
        </w:r>
        <w:r>
          <w:fldChar w:fldCharType="end"/>
        </w:r>
      </w:hyperlink>
    </w:p>
    <w:p>
      <w:pPr>
        <w:pStyle w:val="TOC2"/>
        <w:tabs>
          <w:tab w:val="right" w:leader="dot" w:pos="8306"/>
        </w:tabs>
      </w:pPr>
      <w:hyperlink w:anchor="_Toc10297" w:history="1">
        <w:r>
          <w:rPr>
            <w:rFonts w:ascii="仿宋" w:eastAsia="仿宋" w:hAnsi="仿宋" w:cs="仿宋" w:hint="eastAsia"/>
            <w:lang w:eastAsia="zh-CN"/>
          </w:rPr>
          <w:t>(五)、选址综合评价</w:t>
        </w:r>
        <w:r>
          <w:tab/>
        </w:r>
        <w:r>
          <w:fldChar w:fldCharType="begin"/>
        </w:r>
        <w:r>
          <w:instrText xml:space="preserve"> PAGEREF _Toc10297 \h </w:instrText>
        </w:r>
        <w:r>
          <w:fldChar w:fldCharType="separate"/>
        </w:r>
        <w:r>
          <w:t>14</w:t>
        </w:r>
        <w:r>
          <w:fldChar w:fldCharType="end"/>
        </w:r>
      </w:hyperlink>
    </w:p>
    <w:p>
      <w:pPr>
        <w:pStyle w:val="TOC1"/>
        <w:tabs>
          <w:tab w:val="right" w:leader="dot" w:pos="8306"/>
        </w:tabs>
      </w:pPr>
      <w:hyperlink w:anchor="_Toc32487" w:history="1">
        <w:r>
          <w:rPr>
            <w:rFonts w:ascii="仿宋" w:eastAsia="仿宋" w:hAnsi="仿宋" w:cs="仿宋" w:hint="eastAsia"/>
            <w:lang w:eastAsia="zh-CN"/>
          </w:rPr>
          <w:t>四、电工机械专用设备项目文档管理</w:t>
        </w:r>
        <w:r>
          <w:tab/>
        </w:r>
        <w:r>
          <w:fldChar w:fldCharType="begin"/>
        </w:r>
        <w:r>
          <w:instrText xml:space="preserve"> PAGEREF _Toc32487 \h </w:instrText>
        </w:r>
        <w:r>
          <w:fldChar w:fldCharType="separate"/>
        </w:r>
        <w:r>
          <w:t>15</w:t>
        </w:r>
        <w:r>
          <w:fldChar w:fldCharType="end"/>
        </w:r>
      </w:hyperlink>
    </w:p>
    <w:p>
      <w:pPr>
        <w:pStyle w:val="TOC2"/>
        <w:tabs>
          <w:tab w:val="right" w:leader="dot" w:pos="8306"/>
        </w:tabs>
      </w:pPr>
      <w:hyperlink w:anchor="_Toc29568" w:history="1">
        <w:r>
          <w:rPr>
            <w:rFonts w:ascii="仿宋" w:eastAsia="仿宋" w:hAnsi="仿宋" w:cs="仿宋" w:hint="eastAsia"/>
            <w:lang w:eastAsia="zh-CN"/>
          </w:rPr>
          <w:t>(一)、文档编制与审查</w:t>
        </w:r>
        <w:r>
          <w:tab/>
        </w:r>
        <w:r>
          <w:fldChar w:fldCharType="begin"/>
        </w:r>
        <w:r>
          <w:instrText xml:space="preserve"> PAGEREF _Toc29568 \h </w:instrText>
        </w:r>
        <w:r>
          <w:fldChar w:fldCharType="separate"/>
        </w:r>
        <w:r>
          <w:t>15</w:t>
        </w:r>
        <w:r>
          <w:fldChar w:fldCharType="end"/>
        </w:r>
      </w:hyperlink>
    </w:p>
    <w:p>
      <w:pPr>
        <w:pStyle w:val="TOC2"/>
        <w:tabs>
          <w:tab w:val="right" w:leader="dot" w:pos="8306"/>
        </w:tabs>
      </w:pPr>
      <w:hyperlink w:anchor="_Toc13949" w:history="1">
        <w:r>
          <w:rPr>
            <w:rFonts w:ascii="仿宋" w:eastAsia="仿宋" w:hAnsi="仿宋" w:cs="仿宋" w:hint="eastAsia"/>
            <w:lang w:eastAsia="zh-CN"/>
          </w:rPr>
          <w:t>(二)、文档发布与分发</w:t>
        </w:r>
        <w:r>
          <w:tab/>
        </w:r>
        <w:r>
          <w:fldChar w:fldCharType="begin"/>
        </w:r>
        <w:r>
          <w:instrText xml:space="preserve"> PAGEREF _Toc13949 \h </w:instrText>
        </w:r>
        <w:r>
          <w:fldChar w:fldCharType="separate"/>
        </w:r>
        <w:r>
          <w:t>16</w:t>
        </w:r>
        <w:r>
          <w:fldChar w:fldCharType="end"/>
        </w:r>
      </w:hyperlink>
    </w:p>
    <w:p>
      <w:pPr>
        <w:pStyle w:val="TOC2"/>
        <w:tabs>
          <w:tab w:val="right" w:leader="dot" w:pos="8306"/>
        </w:tabs>
      </w:pPr>
      <w:hyperlink w:anchor="_Toc11039" w:history="1">
        <w:r>
          <w:rPr>
            <w:rFonts w:ascii="仿宋" w:eastAsia="仿宋" w:hAnsi="仿宋" w:cs="仿宋" w:hint="eastAsia"/>
            <w:lang w:eastAsia="zh-CN"/>
          </w:rPr>
          <w:t>(三)、文档存档与归档</w:t>
        </w:r>
        <w:r>
          <w:tab/>
        </w:r>
        <w:r>
          <w:fldChar w:fldCharType="begin"/>
        </w:r>
        <w:r>
          <w:instrText xml:space="preserve"> PAGEREF _Toc11039 \h </w:instrText>
        </w:r>
        <w:r>
          <w:fldChar w:fldCharType="separate"/>
        </w:r>
        <w:r>
          <w:t>17</w:t>
        </w:r>
        <w:r>
          <w:fldChar w:fldCharType="end"/>
        </w:r>
      </w:hyperlink>
    </w:p>
    <w:p>
      <w:pPr>
        <w:pStyle w:val="TOC1"/>
        <w:tabs>
          <w:tab w:val="right" w:leader="dot" w:pos="8306"/>
        </w:tabs>
      </w:pPr>
      <w:hyperlink w:anchor="_Toc29848" w:history="1">
        <w:r>
          <w:rPr>
            <w:rFonts w:ascii="仿宋" w:eastAsia="仿宋" w:hAnsi="仿宋" w:cs="仿宋" w:hint="eastAsia"/>
            <w:lang w:eastAsia="zh-CN"/>
          </w:rPr>
          <w:t>五、电工机械专用设备项目可持续发展</w:t>
        </w:r>
        <w:r>
          <w:tab/>
        </w:r>
        <w:r>
          <w:fldChar w:fldCharType="begin"/>
        </w:r>
        <w:r>
          <w:instrText xml:space="preserve"> PAGEREF _Toc29848 \h </w:instrText>
        </w:r>
        <w:r>
          <w:fldChar w:fldCharType="separate"/>
        </w:r>
        <w:r>
          <w:t>18</w:t>
        </w:r>
        <w:r>
          <w:fldChar w:fldCharType="end"/>
        </w:r>
      </w:hyperlink>
    </w:p>
    <w:p>
      <w:pPr>
        <w:pStyle w:val="TOC2"/>
        <w:tabs>
          <w:tab w:val="right" w:leader="dot" w:pos="8306"/>
        </w:tabs>
      </w:pPr>
      <w:hyperlink w:anchor="_Toc16763" w:history="1">
        <w:r>
          <w:rPr>
            <w:rFonts w:ascii="仿宋" w:eastAsia="仿宋" w:hAnsi="仿宋" w:cs="仿宋" w:hint="eastAsia"/>
            <w:lang w:eastAsia="zh-CN"/>
          </w:rPr>
          <w:t>(一)、可持续战略与实践</w:t>
        </w:r>
        <w:r>
          <w:tab/>
        </w:r>
        <w:r>
          <w:fldChar w:fldCharType="begin"/>
        </w:r>
        <w:r>
          <w:instrText xml:space="preserve"> PAGEREF _Toc16763 \h </w:instrText>
        </w:r>
        <w:r>
          <w:fldChar w:fldCharType="separate"/>
        </w:r>
        <w:r>
          <w:t>18</w:t>
        </w:r>
        <w:r>
          <w:fldChar w:fldCharType="end"/>
        </w:r>
      </w:hyperlink>
    </w:p>
    <w:p>
      <w:pPr>
        <w:pStyle w:val="TOC2"/>
        <w:tabs>
          <w:tab w:val="right" w:leader="dot" w:pos="8306"/>
        </w:tabs>
      </w:pPr>
      <w:hyperlink w:anchor="_Toc16541" w:history="1">
        <w:r>
          <w:rPr>
            <w:rFonts w:ascii="仿宋" w:eastAsia="仿宋" w:hAnsi="仿宋" w:cs="仿宋" w:hint="eastAsia"/>
            <w:lang w:eastAsia="zh-CN"/>
          </w:rPr>
          <w:t>(二)、环保与社会责任</w:t>
        </w:r>
        <w:r>
          <w:tab/>
        </w:r>
        <w:r>
          <w:fldChar w:fldCharType="begin"/>
        </w:r>
        <w:r>
          <w:instrText xml:space="preserve"> PAGEREF _Toc16541 \h </w:instrText>
        </w:r>
        <w:r>
          <w:fldChar w:fldCharType="separate"/>
        </w:r>
        <w:r>
          <w:t>19</w:t>
        </w:r>
        <w:r>
          <w:fldChar w:fldCharType="end"/>
        </w:r>
      </w:hyperlink>
    </w:p>
    <w:p>
      <w:pPr>
        <w:pStyle w:val="TOC1"/>
        <w:tabs>
          <w:tab w:val="right" w:leader="dot" w:pos="8306"/>
        </w:tabs>
      </w:pPr>
      <w:hyperlink w:anchor="_Toc11464" w:history="1">
        <w:r>
          <w:rPr>
            <w:rFonts w:ascii="仿宋" w:eastAsia="仿宋" w:hAnsi="仿宋" w:cs="仿宋" w:hint="eastAsia"/>
            <w:lang w:eastAsia="zh-CN"/>
          </w:rPr>
          <w:t>六、电工机械专用设备项目建设单位说明</w:t>
        </w:r>
        <w:r>
          <w:tab/>
        </w:r>
        <w:r>
          <w:fldChar w:fldCharType="begin"/>
        </w:r>
        <w:r>
          <w:instrText xml:space="preserve"> PAGEREF _Toc11464 \h </w:instrText>
        </w:r>
        <w:r>
          <w:fldChar w:fldCharType="separate"/>
        </w:r>
        <w:r>
          <w:t>20</w:t>
        </w:r>
        <w:r>
          <w:fldChar w:fldCharType="end"/>
        </w:r>
      </w:hyperlink>
    </w:p>
    <w:p>
      <w:pPr>
        <w:pStyle w:val="TOC2"/>
        <w:tabs>
          <w:tab w:val="right" w:leader="dot" w:pos="8306"/>
        </w:tabs>
      </w:pPr>
      <w:hyperlink w:anchor="_Toc6848" w:history="1">
        <w:r>
          <w:rPr>
            <w:rFonts w:ascii="仿宋" w:eastAsia="仿宋" w:hAnsi="仿宋" w:cs="仿宋" w:hint="eastAsia"/>
            <w:lang w:eastAsia="zh-CN"/>
          </w:rPr>
          <w:t>(一)、电工机械专用设备项目承办单位基本情况</w:t>
        </w:r>
        <w:r>
          <w:tab/>
        </w:r>
        <w:r>
          <w:fldChar w:fldCharType="begin"/>
        </w:r>
        <w:r>
          <w:instrText xml:space="preserve"> PAGEREF _Toc6848 \h </w:instrText>
        </w:r>
        <w:r>
          <w:fldChar w:fldCharType="separate"/>
        </w:r>
        <w:r>
          <w:t>20</w:t>
        </w:r>
        <w:r>
          <w:fldChar w:fldCharType="end"/>
        </w:r>
      </w:hyperlink>
    </w:p>
    <w:p>
      <w:pPr>
        <w:pStyle w:val="TOC2"/>
        <w:tabs>
          <w:tab w:val="right" w:leader="dot" w:pos="8306"/>
        </w:tabs>
      </w:pPr>
      <w:hyperlink w:anchor="_Toc11226" w:history="1">
        <w:r>
          <w:rPr>
            <w:rFonts w:ascii="仿宋" w:eastAsia="仿宋" w:hAnsi="仿宋" w:cs="仿宋" w:hint="eastAsia"/>
            <w:lang w:eastAsia="zh-CN"/>
          </w:rPr>
          <w:t>(二)、公司经济效益分析</w:t>
        </w:r>
        <w:r>
          <w:tab/>
        </w:r>
        <w:r>
          <w:fldChar w:fldCharType="begin"/>
        </w:r>
        <w:r>
          <w:instrText xml:space="preserve"> PAGEREF _Toc11226 \h </w:instrText>
        </w:r>
        <w:r>
          <w:fldChar w:fldCharType="separate"/>
        </w:r>
        <w:r>
          <w:t>21</w:t>
        </w:r>
        <w:r>
          <w:fldChar w:fldCharType="end"/>
        </w:r>
      </w:hyperlink>
    </w:p>
    <w:p>
      <w:pPr>
        <w:pStyle w:val="TOC1"/>
        <w:tabs>
          <w:tab w:val="right" w:leader="dot" w:pos="8306"/>
        </w:tabs>
      </w:pPr>
      <w:hyperlink w:anchor="_Toc20533" w:history="1">
        <w:r>
          <w:rPr>
            <w:rFonts w:ascii="仿宋" w:eastAsia="仿宋" w:hAnsi="仿宋" w:cs="仿宋" w:hint="eastAsia"/>
            <w:lang w:eastAsia="zh-CN"/>
          </w:rPr>
          <w:t>七、电工机械专用设备项目财务管理</w:t>
        </w:r>
        <w:r>
          <w:tab/>
        </w:r>
        <w:r>
          <w:fldChar w:fldCharType="begin"/>
        </w:r>
        <w:r>
          <w:instrText xml:space="preserve"> PAGEREF _Toc20533 \h </w:instrText>
        </w:r>
        <w:r>
          <w:fldChar w:fldCharType="separate"/>
        </w:r>
        <w:r>
          <w:t>22</w:t>
        </w:r>
        <w:r>
          <w:fldChar w:fldCharType="end"/>
        </w:r>
      </w:hyperlink>
    </w:p>
    <w:p>
      <w:pPr>
        <w:pStyle w:val="TOC2"/>
        <w:tabs>
          <w:tab w:val="right" w:leader="dot" w:pos="8306"/>
        </w:tabs>
      </w:pPr>
      <w:hyperlink w:anchor="_Toc25115" w:history="1">
        <w:r>
          <w:rPr>
            <w:rFonts w:ascii="仿宋" w:eastAsia="仿宋" w:hAnsi="仿宋" w:cs="仿宋" w:hint="eastAsia"/>
            <w:lang w:eastAsia="zh-CN"/>
          </w:rPr>
          <w:t>(一)、资金需求大</w:t>
        </w:r>
        <w:r>
          <w:tab/>
        </w:r>
        <w:r>
          <w:fldChar w:fldCharType="begin"/>
        </w:r>
        <w:r>
          <w:instrText xml:space="preserve"> PAGEREF _Toc25115 \h </w:instrText>
        </w:r>
        <w:r>
          <w:fldChar w:fldCharType="separate"/>
        </w:r>
        <w:r>
          <w:t>22</w:t>
        </w:r>
        <w:r>
          <w:fldChar w:fldCharType="end"/>
        </w:r>
      </w:hyperlink>
    </w:p>
    <w:p>
      <w:pPr>
        <w:pStyle w:val="TOC2"/>
        <w:tabs>
          <w:tab w:val="right" w:leader="dot" w:pos="8306"/>
        </w:tabs>
      </w:pPr>
      <w:hyperlink w:anchor="_Toc23993" w:history="1">
        <w:r>
          <w:rPr>
            <w:rFonts w:ascii="仿宋" w:eastAsia="仿宋" w:hAnsi="仿宋" w:cs="仿宋" w:hint="eastAsia"/>
            <w:lang w:eastAsia="zh-CN"/>
          </w:rPr>
          <w:t>(二)、研发周期长</w:t>
        </w:r>
        <w:r>
          <w:tab/>
        </w:r>
        <w:r>
          <w:fldChar w:fldCharType="begin"/>
        </w:r>
        <w:r>
          <w:instrText xml:space="preserve"> PAGEREF _Toc23993 \h </w:instrText>
        </w:r>
        <w:r>
          <w:fldChar w:fldCharType="separate"/>
        </w:r>
        <w:r>
          <w:t>23</w:t>
        </w:r>
        <w:r>
          <w:fldChar w:fldCharType="end"/>
        </w:r>
      </w:hyperlink>
    </w:p>
    <w:p>
      <w:pPr>
        <w:pStyle w:val="TOC2"/>
        <w:tabs>
          <w:tab w:val="right" w:leader="dot" w:pos="8306"/>
        </w:tabs>
      </w:pPr>
      <w:hyperlink w:anchor="_Toc3170" w:history="1">
        <w:r>
          <w:rPr>
            <w:rFonts w:ascii="仿宋" w:eastAsia="仿宋" w:hAnsi="仿宋" w:cs="仿宋" w:hint="eastAsia"/>
            <w:lang w:eastAsia="zh-CN"/>
          </w:rPr>
          <w:t>(三)、市场风险大</w:t>
        </w:r>
        <w:r>
          <w:tab/>
        </w:r>
        <w:r>
          <w:fldChar w:fldCharType="begin"/>
        </w:r>
        <w:r>
          <w:instrText xml:space="preserve"> PAGEREF _Toc3170 \h </w:instrText>
        </w:r>
        <w:r>
          <w:fldChar w:fldCharType="separate"/>
        </w:r>
        <w:r>
          <w:t>24</w:t>
        </w:r>
        <w:r>
          <w:fldChar w:fldCharType="end"/>
        </w:r>
      </w:hyperlink>
    </w:p>
    <w:p>
      <w:pPr>
        <w:pStyle w:val="TOC2"/>
        <w:tabs>
          <w:tab w:val="right" w:leader="dot" w:pos="8306"/>
        </w:tabs>
      </w:pPr>
      <w:hyperlink w:anchor="_Toc15242" w:history="1">
        <w:r>
          <w:rPr>
            <w:rFonts w:ascii="仿宋" w:eastAsia="仿宋" w:hAnsi="仿宋" w:cs="仿宋" w:hint="eastAsia"/>
            <w:lang w:eastAsia="zh-CN"/>
          </w:rPr>
          <w:t>(四)、利润率高</w:t>
        </w:r>
        <w:r>
          <w:tab/>
        </w:r>
        <w:r>
          <w:fldChar w:fldCharType="begin"/>
        </w:r>
        <w:r>
          <w:instrText xml:space="preserve"> PAGEREF _Toc15242 \h </w:instrText>
        </w:r>
        <w:r>
          <w:fldChar w:fldCharType="separate"/>
        </w:r>
        <w:r>
          <w:t>27</w:t>
        </w:r>
        <w:r>
          <w:fldChar w:fldCharType="end"/>
        </w:r>
      </w:hyperlink>
    </w:p>
    <w:p>
      <w:pPr>
        <w:pStyle w:val="TOC1"/>
        <w:tabs>
          <w:tab w:val="right" w:leader="dot" w:pos="8306"/>
        </w:tabs>
      </w:pPr>
      <w:hyperlink w:anchor="_Toc23959" w:history="1">
        <w:r>
          <w:rPr>
            <w:rFonts w:ascii="仿宋" w:eastAsia="仿宋" w:hAnsi="仿宋" w:cs="仿宋" w:hint="eastAsia"/>
            <w:lang w:eastAsia="zh-CN"/>
          </w:rPr>
          <w:t>八、电工机械专用设备项目计划安排</w:t>
        </w:r>
        <w:r>
          <w:tab/>
        </w:r>
        <w:r>
          <w:fldChar w:fldCharType="begin"/>
        </w:r>
        <w:r>
          <w:instrText xml:space="preserve"> PAGEREF _Toc23959 \h </w:instrText>
        </w:r>
        <w:r>
          <w:fldChar w:fldCharType="separate"/>
        </w:r>
        <w:r>
          <w:t>29</w:t>
        </w:r>
        <w:r>
          <w:fldChar w:fldCharType="end"/>
        </w:r>
      </w:hyperlink>
    </w:p>
    <w:p>
      <w:pPr>
        <w:pStyle w:val="TOC2"/>
        <w:tabs>
          <w:tab w:val="right" w:leader="dot" w:pos="8306"/>
        </w:tabs>
      </w:pPr>
      <w:hyperlink w:anchor="_Toc1552" w:history="1">
        <w:r>
          <w:rPr>
            <w:rFonts w:ascii="仿宋" w:eastAsia="仿宋" w:hAnsi="仿宋" w:cs="仿宋" w:hint="eastAsia"/>
            <w:lang w:eastAsia="zh-CN"/>
          </w:rPr>
          <w:t>(一)、建设周期</w:t>
        </w:r>
        <w:r>
          <w:tab/>
        </w:r>
        <w:r>
          <w:fldChar w:fldCharType="begin"/>
        </w:r>
        <w:r>
          <w:instrText xml:space="preserve"> PAGEREF _Toc1552 \h </w:instrText>
        </w:r>
        <w:r>
          <w:fldChar w:fldCharType="separate"/>
        </w:r>
        <w:r>
          <w:t>29</w:t>
        </w:r>
        <w:r>
          <w:fldChar w:fldCharType="end"/>
        </w:r>
      </w:hyperlink>
    </w:p>
    <w:p>
      <w:pPr>
        <w:pStyle w:val="TOC2"/>
        <w:tabs>
          <w:tab w:val="right" w:leader="dot" w:pos="8306"/>
        </w:tabs>
      </w:pPr>
      <w:hyperlink w:anchor="_Toc18745" w:history="1">
        <w:r>
          <w:rPr>
            <w:rFonts w:ascii="仿宋" w:eastAsia="仿宋" w:hAnsi="仿宋" w:cs="仿宋" w:hint="eastAsia"/>
            <w:lang w:eastAsia="zh-CN"/>
          </w:rPr>
          <w:t>(二)、建设进度</w:t>
        </w:r>
        <w:r>
          <w:tab/>
        </w:r>
        <w:r>
          <w:fldChar w:fldCharType="begin"/>
        </w:r>
        <w:r>
          <w:instrText xml:space="preserve"> PAGEREF _Toc18745 \h </w:instrText>
        </w:r>
        <w:r>
          <w:fldChar w:fldCharType="separate"/>
        </w:r>
        <w:r>
          <w:t>30</w:t>
        </w:r>
        <w:r>
          <w:fldChar w:fldCharType="end"/>
        </w:r>
      </w:hyperlink>
    </w:p>
    <w:p>
      <w:pPr>
        <w:pStyle w:val="TOC2"/>
        <w:tabs>
          <w:tab w:val="right" w:leader="dot" w:pos="8306"/>
        </w:tabs>
      </w:pPr>
      <w:hyperlink w:anchor="_Toc20664" w:history="1">
        <w:r>
          <w:rPr>
            <w:rFonts w:ascii="仿宋" w:eastAsia="仿宋" w:hAnsi="仿宋" w:cs="仿宋" w:hint="eastAsia"/>
            <w:lang w:eastAsia="zh-CN"/>
          </w:rPr>
          <w:t>(三)、进度安排注意事项</w:t>
        </w:r>
        <w:r>
          <w:tab/>
        </w:r>
        <w:r>
          <w:fldChar w:fldCharType="begin"/>
        </w:r>
        <w:r>
          <w:instrText xml:space="preserve"> PAGEREF _Toc20664 \h </w:instrText>
        </w:r>
        <w:r>
          <w:fldChar w:fldCharType="separate"/>
        </w:r>
        <w:r>
          <w:t>31</w:t>
        </w:r>
        <w:r>
          <w:fldChar w:fldCharType="end"/>
        </w:r>
      </w:hyperlink>
    </w:p>
    <w:p>
      <w:pPr>
        <w:pStyle w:val="TOC2"/>
        <w:tabs>
          <w:tab w:val="right" w:leader="dot" w:pos="8306"/>
        </w:tabs>
      </w:pPr>
      <w:hyperlink w:anchor="_Toc29500" w:history="1">
        <w:r>
          <w:rPr>
            <w:rFonts w:ascii="仿宋" w:eastAsia="仿宋" w:hAnsi="仿宋" w:cs="仿宋" w:hint="eastAsia"/>
            <w:lang w:eastAsia="zh-CN"/>
          </w:rPr>
          <w:t>(四)、人力资源配置</w:t>
        </w:r>
        <w:r>
          <w:tab/>
        </w:r>
        <w:r>
          <w:fldChar w:fldCharType="begin"/>
        </w:r>
        <w:r>
          <w:instrText xml:space="preserve"> PAGEREF _Toc29500 \h </w:instrText>
        </w:r>
        <w:r>
          <w:fldChar w:fldCharType="separate"/>
        </w:r>
        <w:r>
          <w:t>33</w:t>
        </w:r>
        <w:r>
          <w:fldChar w:fldCharType="end"/>
        </w:r>
      </w:hyperlink>
    </w:p>
    <w:p>
      <w:pPr>
        <w:pStyle w:val="TOC1"/>
        <w:tabs>
          <w:tab w:val="right" w:leader="dot" w:pos="8306"/>
        </w:tabs>
      </w:pPr>
      <w:hyperlink w:anchor="_Toc7386" w:history="1">
        <w:r>
          <w:rPr>
            <w:rFonts w:ascii="仿宋" w:eastAsia="仿宋" w:hAnsi="仿宋" w:cs="仿宋" w:hint="eastAsia"/>
            <w:lang w:eastAsia="zh-CN"/>
          </w:rPr>
          <w:t>九、电工机械专用设备项目投资规划</w:t>
        </w:r>
        <w:r>
          <w:tab/>
        </w:r>
        <w:r>
          <w:fldChar w:fldCharType="begin"/>
        </w:r>
        <w:r>
          <w:instrText xml:space="preserve"> PAGEREF _Toc7386 \h </w:instrText>
        </w:r>
        <w:r>
          <w:fldChar w:fldCharType="separate"/>
        </w:r>
        <w:r>
          <w:t>33</w:t>
        </w:r>
        <w:r>
          <w:fldChar w:fldCharType="end"/>
        </w:r>
      </w:hyperlink>
    </w:p>
    <w:p>
      <w:pPr>
        <w:pStyle w:val="TOC2"/>
        <w:tabs>
          <w:tab w:val="right" w:leader="dot" w:pos="8306"/>
        </w:tabs>
      </w:pPr>
      <w:hyperlink w:anchor="_Toc30700" w:history="1">
        <w:r>
          <w:rPr>
            <w:rFonts w:ascii="仿宋" w:eastAsia="仿宋" w:hAnsi="仿宋" w:cs="仿宋" w:hint="eastAsia"/>
            <w:lang w:eastAsia="zh-CN"/>
          </w:rPr>
          <w:t>(一)、电工机械专用设备项目总投资估算</w:t>
        </w:r>
        <w:r>
          <w:tab/>
        </w:r>
        <w:r>
          <w:fldChar w:fldCharType="begin"/>
        </w:r>
        <w:r>
          <w:instrText xml:space="preserve"> PAGEREF _Toc30700 \h </w:instrText>
        </w:r>
        <w:r>
          <w:fldChar w:fldCharType="separate"/>
        </w:r>
        <w:r>
          <w:t>33</w:t>
        </w:r>
        <w:r>
          <w:fldChar w:fldCharType="end"/>
        </w:r>
      </w:hyperlink>
    </w:p>
    <w:p>
      <w:pPr>
        <w:pStyle w:val="TOC2"/>
        <w:tabs>
          <w:tab w:val="right" w:leader="dot" w:pos="8306"/>
        </w:tabs>
      </w:pPr>
      <w:hyperlink w:anchor="_Toc31907" w:history="1">
        <w:r>
          <w:rPr>
            <w:rFonts w:ascii="仿宋" w:eastAsia="仿宋" w:hAnsi="仿宋" w:cs="仿宋" w:hint="eastAsia"/>
            <w:lang w:eastAsia="zh-CN"/>
          </w:rPr>
          <w:t>(二)、资金筹措</w:t>
        </w:r>
        <w:r>
          <w:tab/>
        </w:r>
        <w:r>
          <w:fldChar w:fldCharType="begin"/>
        </w:r>
        <w:r>
          <w:instrText xml:space="preserve"> PAGEREF _Toc31907 \h </w:instrText>
        </w:r>
        <w:r>
          <w:fldChar w:fldCharType="separate"/>
        </w:r>
        <w:r>
          <w:t>35</w:t>
        </w:r>
        <w:r>
          <w:fldChar w:fldCharType="end"/>
        </w:r>
      </w:hyperlink>
    </w:p>
    <w:p>
      <w:pPr>
        <w:pStyle w:val="TOC1"/>
        <w:tabs>
          <w:tab w:val="right" w:leader="dot" w:pos="8306"/>
        </w:tabs>
      </w:pPr>
      <w:hyperlink w:anchor="_Toc5033" w:history="1">
        <w:r>
          <w:rPr>
            <w:rFonts w:ascii="仿宋" w:eastAsia="仿宋" w:hAnsi="仿宋" w:cs="仿宋" w:hint="eastAsia"/>
            <w:lang w:eastAsia="zh-CN"/>
          </w:rPr>
          <w:t>十、电工机械专用设备项目风险管理</w:t>
        </w:r>
        <w:r>
          <w:tab/>
        </w:r>
        <w:r>
          <w:fldChar w:fldCharType="begin"/>
        </w:r>
        <w:r>
          <w:instrText xml:space="preserve"> PAGEREF _Toc5033 \h </w:instrText>
        </w:r>
        <w:r>
          <w:fldChar w:fldCharType="separate"/>
        </w:r>
        <w:r>
          <w:t>35</w:t>
        </w:r>
        <w:r>
          <w:fldChar w:fldCharType="end"/>
        </w:r>
      </w:hyperlink>
    </w:p>
    <w:p>
      <w:pPr>
        <w:pStyle w:val="TOC2"/>
        <w:tabs>
          <w:tab w:val="right" w:leader="dot" w:pos="8306"/>
        </w:tabs>
      </w:pPr>
      <w:hyperlink w:anchor="_Toc27211" w:history="1">
        <w:r>
          <w:rPr>
            <w:rFonts w:ascii="仿宋" w:eastAsia="仿宋" w:hAnsi="仿宋" w:cs="仿宋" w:hint="eastAsia"/>
            <w:lang w:eastAsia="zh-CN"/>
          </w:rPr>
          <w:t>(一)、风险识别与评估</w:t>
        </w:r>
        <w:r>
          <w:tab/>
        </w:r>
        <w:r>
          <w:fldChar w:fldCharType="begin"/>
        </w:r>
        <w:r>
          <w:instrText xml:space="preserve"> PAGEREF _Toc27211 \h </w:instrText>
        </w:r>
        <w:r>
          <w:fldChar w:fldCharType="separate"/>
        </w:r>
        <w:r>
          <w:t>35</w:t>
        </w:r>
        <w:r>
          <w:fldChar w:fldCharType="end"/>
        </w:r>
      </w:hyperlink>
    </w:p>
    <w:p>
      <w:pPr>
        <w:pStyle w:val="TOC2"/>
        <w:tabs>
          <w:tab w:val="right" w:leader="dot" w:pos="8306"/>
        </w:tabs>
      </w:pPr>
      <w:hyperlink w:anchor="_Toc12726" w:history="1">
        <w:r>
          <w:rPr>
            <w:rFonts w:ascii="仿宋" w:eastAsia="仿宋" w:hAnsi="仿宋" w:cs="仿宋" w:hint="eastAsia"/>
            <w:lang w:eastAsia="zh-CN"/>
          </w:rPr>
          <w:t>(二)、风险应对策略</w:t>
        </w:r>
        <w:r>
          <w:tab/>
        </w:r>
        <w:r>
          <w:fldChar w:fldCharType="begin"/>
        </w:r>
        <w:r>
          <w:instrText xml:space="preserve"> PAGEREF _Toc12726 \h </w:instrText>
        </w:r>
        <w:r>
          <w:fldChar w:fldCharType="separate"/>
        </w:r>
        <w:r>
          <w:t>37</w:t>
        </w:r>
        <w:r>
          <w:fldChar w:fldCharType="end"/>
        </w:r>
      </w:hyperlink>
    </w:p>
    <w:p>
      <w:pPr>
        <w:pStyle w:val="TOC2"/>
        <w:tabs>
          <w:tab w:val="right" w:leader="dot" w:pos="8306"/>
        </w:tabs>
      </w:pPr>
      <w:hyperlink w:anchor="_Toc24111" w:history="1">
        <w:r>
          <w:rPr>
            <w:rFonts w:ascii="仿宋" w:eastAsia="仿宋" w:hAnsi="仿宋" w:cs="仿宋" w:hint="eastAsia"/>
            <w:lang w:eastAsia="zh-CN"/>
          </w:rPr>
          <w:t>(三)、风险监控与控制</w:t>
        </w:r>
        <w:r>
          <w:tab/>
        </w:r>
        <w:r>
          <w:fldChar w:fldCharType="begin"/>
        </w:r>
        <w:r>
          <w:instrText xml:space="preserve"> PAGEREF _Toc24111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218" w:history="1">
        <w:r>
          <w:rPr>
            <w:rFonts w:ascii="仿宋" w:eastAsia="仿宋" w:hAnsi="仿宋" w:cs="仿宋" w:hint="eastAsia"/>
            <w:lang w:eastAsia="zh-CN"/>
          </w:rPr>
          <w:t>十一、电工机械专用设备项目环境影响分析</w:t>
        </w:r>
        <w:r>
          <w:tab/>
        </w:r>
        <w:r>
          <w:fldChar w:fldCharType="begin"/>
        </w:r>
        <w:r>
          <w:instrText xml:space="preserve"> PAGEREF _Toc25218 \h </w:instrText>
        </w:r>
        <w:r>
          <w:fldChar w:fldCharType="separate"/>
        </w:r>
        <w:r>
          <w:t>39</w:t>
        </w:r>
        <w:r>
          <w:fldChar w:fldCharType="end"/>
        </w:r>
      </w:hyperlink>
    </w:p>
    <w:p>
      <w:pPr>
        <w:pStyle w:val="TOC2"/>
        <w:tabs>
          <w:tab w:val="right" w:leader="dot" w:pos="8306"/>
        </w:tabs>
      </w:pPr>
      <w:hyperlink w:anchor="_Toc17028" w:history="1">
        <w:r>
          <w:rPr>
            <w:rFonts w:ascii="仿宋" w:eastAsia="仿宋" w:hAnsi="仿宋" w:cs="仿宋" w:hint="eastAsia"/>
            <w:lang w:eastAsia="zh-CN"/>
          </w:rPr>
          <w:t>(一)、建设区域环境质量现状</w:t>
        </w:r>
        <w:r>
          <w:tab/>
        </w:r>
        <w:r>
          <w:fldChar w:fldCharType="begin"/>
        </w:r>
        <w:r>
          <w:instrText xml:space="preserve"> PAGEREF _Toc17028 \h </w:instrText>
        </w:r>
        <w:r>
          <w:fldChar w:fldCharType="separate"/>
        </w:r>
        <w:r>
          <w:t>39</w:t>
        </w:r>
        <w:r>
          <w:fldChar w:fldCharType="end"/>
        </w:r>
      </w:hyperlink>
    </w:p>
    <w:p>
      <w:pPr>
        <w:pStyle w:val="TOC2"/>
        <w:tabs>
          <w:tab w:val="right" w:leader="dot" w:pos="8306"/>
        </w:tabs>
      </w:pPr>
      <w:hyperlink w:anchor="_Toc32000" w:history="1">
        <w:r>
          <w:rPr>
            <w:rFonts w:ascii="仿宋" w:eastAsia="仿宋" w:hAnsi="仿宋" w:cs="仿宋" w:hint="eastAsia"/>
            <w:lang w:eastAsia="zh-CN"/>
          </w:rPr>
          <w:t>(二)、建设期环境保护</w:t>
        </w:r>
        <w:r>
          <w:tab/>
        </w:r>
        <w:r>
          <w:fldChar w:fldCharType="begin"/>
        </w:r>
        <w:r>
          <w:instrText xml:space="preserve"> PAGEREF _Toc32000 \h </w:instrText>
        </w:r>
        <w:r>
          <w:fldChar w:fldCharType="separate"/>
        </w:r>
        <w:r>
          <w:t>41</w:t>
        </w:r>
        <w:r>
          <w:fldChar w:fldCharType="end"/>
        </w:r>
      </w:hyperlink>
    </w:p>
    <w:p>
      <w:pPr>
        <w:pStyle w:val="TOC2"/>
        <w:tabs>
          <w:tab w:val="right" w:leader="dot" w:pos="8306"/>
        </w:tabs>
      </w:pPr>
      <w:hyperlink w:anchor="_Toc6580" w:history="1">
        <w:r>
          <w:rPr>
            <w:rFonts w:ascii="仿宋" w:eastAsia="仿宋" w:hAnsi="仿宋" w:cs="仿宋" w:hint="eastAsia"/>
            <w:lang w:eastAsia="zh-CN"/>
          </w:rPr>
          <w:t>(三)、运营期环境保护</w:t>
        </w:r>
        <w:r>
          <w:tab/>
        </w:r>
        <w:r>
          <w:fldChar w:fldCharType="begin"/>
        </w:r>
        <w:r>
          <w:instrText xml:space="preserve"> PAGEREF _Toc6580 \h </w:instrText>
        </w:r>
        <w:r>
          <w:fldChar w:fldCharType="separate"/>
        </w:r>
        <w:r>
          <w:t>42</w:t>
        </w:r>
        <w:r>
          <w:fldChar w:fldCharType="end"/>
        </w:r>
      </w:hyperlink>
    </w:p>
    <w:p>
      <w:pPr>
        <w:pStyle w:val="TOC2"/>
        <w:tabs>
          <w:tab w:val="right" w:leader="dot" w:pos="8306"/>
        </w:tabs>
      </w:pPr>
      <w:hyperlink w:anchor="_Toc3092" w:history="1">
        <w:r>
          <w:rPr>
            <w:rFonts w:ascii="仿宋" w:eastAsia="仿宋" w:hAnsi="仿宋" w:cs="仿宋" w:hint="eastAsia"/>
            <w:lang w:eastAsia="zh-CN"/>
          </w:rPr>
          <w:t>(四)、电工机械专用设备项目建设对区域经济的影响</w:t>
        </w:r>
        <w:r>
          <w:tab/>
        </w:r>
        <w:r>
          <w:fldChar w:fldCharType="begin"/>
        </w:r>
        <w:r>
          <w:instrText xml:space="preserve"> PAGEREF _Toc3092 \h </w:instrText>
        </w:r>
        <w:r>
          <w:fldChar w:fldCharType="separate"/>
        </w:r>
        <w:r>
          <w:t>44</w:t>
        </w:r>
        <w:r>
          <w:fldChar w:fldCharType="end"/>
        </w:r>
      </w:hyperlink>
    </w:p>
    <w:p>
      <w:pPr>
        <w:pStyle w:val="TOC2"/>
        <w:tabs>
          <w:tab w:val="right" w:leader="dot" w:pos="8306"/>
        </w:tabs>
      </w:pPr>
      <w:hyperlink w:anchor="_Toc5293" w:history="1">
        <w:r>
          <w:rPr>
            <w:rFonts w:ascii="仿宋" w:eastAsia="仿宋" w:hAnsi="仿宋" w:cs="仿宋" w:hint="eastAsia"/>
            <w:lang w:eastAsia="zh-CN"/>
          </w:rPr>
          <w:t>(五)、废弃物处理</w:t>
        </w:r>
        <w:r>
          <w:tab/>
        </w:r>
        <w:r>
          <w:fldChar w:fldCharType="begin"/>
        </w:r>
        <w:r>
          <w:instrText xml:space="preserve"> PAGEREF _Toc5293 \h </w:instrText>
        </w:r>
        <w:r>
          <w:fldChar w:fldCharType="separate"/>
        </w:r>
        <w:r>
          <w:t>45</w:t>
        </w:r>
        <w:r>
          <w:fldChar w:fldCharType="end"/>
        </w:r>
      </w:hyperlink>
    </w:p>
    <w:p>
      <w:pPr>
        <w:pStyle w:val="TOC2"/>
        <w:tabs>
          <w:tab w:val="right" w:leader="dot" w:pos="8306"/>
        </w:tabs>
      </w:pPr>
      <w:hyperlink w:anchor="_Toc28708" w:history="1">
        <w:r>
          <w:rPr>
            <w:rFonts w:ascii="仿宋" w:eastAsia="仿宋" w:hAnsi="仿宋" w:cs="仿宋" w:hint="eastAsia"/>
            <w:lang w:eastAsia="zh-CN"/>
          </w:rPr>
          <w:t>(六)、特殊环境影响分析</w:t>
        </w:r>
        <w:r>
          <w:tab/>
        </w:r>
        <w:r>
          <w:fldChar w:fldCharType="begin"/>
        </w:r>
        <w:r>
          <w:instrText xml:space="preserve"> PAGEREF _Toc28708 \h </w:instrText>
        </w:r>
        <w:r>
          <w:fldChar w:fldCharType="separate"/>
        </w:r>
        <w:r>
          <w:t>47</w:t>
        </w:r>
        <w:r>
          <w:fldChar w:fldCharType="end"/>
        </w:r>
      </w:hyperlink>
    </w:p>
    <w:p>
      <w:pPr>
        <w:pStyle w:val="TOC2"/>
        <w:tabs>
          <w:tab w:val="right" w:leader="dot" w:pos="8306"/>
        </w:tabs>
      </w:pPr>
      <w:hyperlink w:anchor="_Toc172" w:history="1">
        <w:r>
          <w:rPr>
            <w:rFonts w:ascii="仿宋" w:eastAsia="仿宋" w:hAnsi="仿宋" w:cs="仿宋" w:hint="eastAsia"/>
            <w:lang w:eastAsia="zh-CN"/>
          </w:rPr>
          <w:t>(七)、清洁生产</w:t>
        </w:r>
        <w:r>
          <w:tab/>
        </w:r>
        <w:r>
          <w:fldChar w:fldCharType="begin"/>
        </w:r>
        <w:r>
          <w:instrText xml:space="preserve"> PAGEREF _Toc172 \h </w:instrText>
        </w:r>
        <w:r>
          <w:fldChar w:fldCharType="separate"/>
        </w:r>
        <w:r>
          <w:t>48</w:t>
        </w:r>
        <w:r>
          <w:fldChar w:fldCharType="end"/>
        </w:r>
      </w:hyperlink>
    </w:p>
    <w:p>
      <w:pPr>
        <w:pStyle w:val="TOC2"/>
        <w:tabs>
          <w:tab w:val="right" w:leader="dot" w:pos="8306"/>
        </w:tabs>
      </w:pPr>
      <w:hyperlink w:anchor="_Toc7740" w:history="1">
        <w:r>
          <w:rPr>
            <w:rFonts w:ascii="仿宋" w:eastAsia="仿宋" w:hAnsi="仿宋" w:cs="仿宋" w:hint="eastAsia"/>
            <w:lang w:eastAsia="zh-CN"/>
          </w:rPr>
          <w:t>(八)、环境保护综合评价</w:t>
        </w:r>
        <w:r>
          <w:tab/>
        </w:r>
        <w:r>
          <w:fldChar w:fldCharType="begin"/>
        </w:r>
        <w:r>
          <w:instrText xml:space="preserve"> PAGEREF _Toc7740 \h </w:instrText>
        </w:r>
        <w:r>
          <w:fldChar w:fldCharType="separate"/>
        </w:r>
        <w:r>
          <w:t>49</w:t>
        </w:r>
        <w:r>
          <w:fldChar w:fldCharType="end"/>
        </w:r>
      </w:hyperlink>
    </w:p>
    <w:p>
      <w:pPr>
        <w:pStyle w:val="TOC1"/>
        <w:tabs>
          <w:tab w:val="right" w:leader="dot" w:pos="8306"/>
        </w:tabs>
      </w:pPr>
      <w:hyperlink w:anchor="_Toc28740" w:history="1">
        <w:r>
          <w:rPr>
            <w:rFonts w:ascii="仿宋" w:eastAsia="仿宋" w:hAnsi="仿宋" w:cs="仿宋" w:hint="eastAsia"/>
            <w:lang w:eastAsia="zh-CN"/>
          </w:rPr>
          <w:t>十二、电工机械专用设备项目创新与研发</w:t>
        </w:r>
        <w:r>
          <w:tab/>
        </w:r>
        <w:r>
          <w:fldChar w:fldCharType="begin"/>
        </w:r>
        <w:r>
          <w:instrText xml:space="preserve"> PAGEREF _Toc28740 \h </w:instrText>
        </w:r>
        <w:r>
          <w:fldChar w:fldCharType="separate"/>
        </w:r>
        <w:r>
          <w:t>51</w:t>
        </w:r>
        <w:r>
          <w:fldChar w:fldCharType="end"/>
        </w:r>
      </w:hyperlink>
    </w:p>
    <w:p>
      <w:pPr>
        <w:pStyle w:val="TOC2"/>
        <w:tabs>
          <w:tab w:val="right" w:leader="dot" w:pos="8306"/>
        </w:tabs>
      </w:pPr>
      <w:hyperlink w:anchor="_Toc29046" w:history="1">
        <w:r>
          <w:rPr>
            <w:rFonts w:ascii="仿宋" w:eastAsia="仿宋" w:hAnsi="仿宋" w:cs="仿宋" w:hint="eastAsia"/>
            <w:lang w:eastAsia="zh-CN"/>
          </w:rPr>
          <w:t>(一)、创新策略与方向</w:t>
        </w:r>
        <w:r>
          <w:tab/>
        </w:r>
        <w:r>
          <w:fldChar w:fldCharType="begin"/>
        </w:r>
        <w:r>
          <w:instrText xml:space="preserve"> PAGEREF _Toc29046 \h </w:instrText>
        </w:r>
        <w:r>
          <w:fldChar w:fldCharType="separate"/>
        </w:r>
        <w:r>
          <w:t>51</w:t>
        </w:r>
        <w:r>
          <w:fldChar w:fldCharType="end"/>
        </w:r>
      </w:hyperlink>
    </w:p>
    <w:p>
      <w:pPr>
        <w:pStyle w:val="TOC2"/>
        <w:tabs>
          <w:tab w:val="right" w:leader="dot" w:pos="8306"/>
        </w:tabs>
      </w:pPr>
      <w:hyperlink w:anchor="_Toc25007" w:history="1">
        <w:r>
          <w:rPr>
            <w:rFonts w:ascii="仿宋" w:eastAsia="仿宋" w:hAnsi="仿宋" w:cs="仿宋" w:hint="eastAsia"/>
            <w:lang w:eastAsia="zh-CN"/>
          </w:rPr>
          <w:t>(二)、研发规划与投入</w:t>
        </w:r>
        <w:r>
          <w:tab/>
        </w:r>
        <w:r>
          <w:fldChar w:fldCharType="begin"/>
        </w:r>
        <w:r>
          <w:instrText xml:space="preserve"> PAGEREF _Toc25007 \h </w:instrText>
        </w:r>
        <w:r>
          <w:fldChar w:fldCharType="separate"/>
        </w:r>
        <w:r>
          <w:t>52</w:t>
        </w:r>
        <w:r>
          <w:fldChar w:fldCharType="end"/>
        </w:r>
      </w:hyperlink>
    </w:p>
    <w:p>
      <w:pPr>
        <w:pStyle w:val="TOC1"/>
        <w:tabs>
          <w:tab w:val="right" w:leader="dot" w:pos="8306"/>
        </w:tabs>
      </w:pPr>
      <w:hyperlink w:anchor="_Toc26756" w:history="1">
        <w:r>
          <w:rPr>
            <w:rFonts w:ascii="仿宋" w:eastAsia="仿宋" w:hAnsi="仿宋" w:cs="仿宋" w:hint="eastAsia"/>
            <w:lang w:eastAsia="zh-CN"/>
          </w:rPr>
          <w:t>十三、电工机械专用设备项目变更管理</w:t>
        </w:r>
        <w:r>
          <w:tab/>
        </w:r>
        <w:r>
          <w:fldChar w:fldCharType="begin"/>
        </w:r>
        <w:r>
          <w:instrText xml:space="preserve"> PAGEREF _Toc26756 \h </w:instrText>
        </w:r>
        <w:r>
          <w:fldChar w:fldCharType="separate"/>
        </w:r>
        <w:r>
          <w:t>54</w:t>
        </w:r>
        <w:r>
          <w:fldChar w:fldCharType="end"/>
        </w:r>
      </w:hyperlink>
    </w:p>
    <w:p>
      <w:pPr>
        <w:pStyle w:val="TOC2"/>
        <w:tabs>
          <w:tab w:val="right" w:leader="dot" w:pos="8306"/>
        </w:tabs>
      </w:pPr>
      <w:hyperlink w:anchor="_Toc29876" w:history="1">
        <w:r>
          <w:rPr>
            <w:rFonts w:ascii="仿宋" w:eastAsia="仿宋" w:hAnsi="仿宋" w:cs="仿宋" w:hint="eastAsia"/>
            <w:lang w:eastAsia="zh-CN"/>
          </w:rPr>
          <w:t>(一)、变更申请与评估</w:t>
        </w:r>
        <w:r>
          <w:tab/>
        </w:r>
        <w:r>
          <w:fldChar w:fldCharType="begin"/>
        </w:r>
        <w:r>
          <w:instrText xml:space="preserve"> PAGEREF _Toc29876 \h </w:instrText>
        </w:r>
        <w:r>
          <w:fldChar w:fldCharType="separate"/>
        </w:r>
        <w:r>
          <w:t>54</w:t>
        </w:r>
        <w:r>
          <w:fldChar w:fldCharType="end"/>
        </w:r>
      </w:hyperlink>
    </w:p>
    <w:p>
      <w:pPr>
        <w:pStyle w:val="TOC2"/>
        <w:tabs>
          <w:tab w:val="right" w:leader="dot" w:pos="8306"/>
        </w:tabs>
      </w:pPr>
      <w:hyperlink w:anchor="_Toc14469" w:history="1">
        <w:r>
          <w:rPr>
            <w:rFonts w:ascii="仿宋" w:eastAsia="仿宋" w:hAnsi="仿宋" w:cs="仿宋" w:hint="eastAsia"/>
            <w:lang w:eastAsia="zh-CN"/>
          </w:rPr>
          <w:t>(二)、变更实施与控制</w:t>
        </w:r>
        <w:r>
          <w:tab/>
        </w:r>
        <w:r>
          <w:fldChar w:fldCharType="begin"/>
        </w:r>
        <w:r>
          <w:instrText xml:space="preserve"> PAGEREF _Toc14469 \h </w:instrText>
        </w:r>
        <w:r>
          <w:fldChar w:fldCharType="separate"/>
        </w:r>
        <w:r>
          <w:t>54</w:t>
        </w:r>
        <w:r>
          <w:fldChar w:fldCharType="end"/>
        </w:r>
      </w:hyperlink>
    </w:p>
    <w:p>
      <w:pPr>
        <w:pStyle w:val="TOC1"/>
        <w:tabs>
          <w:tab w:val="right" w:leader="dot" w:pos="8306"/>
        </w:tabs>
      </w:pPr>
      <w:hyperlink w:anchor="_Toc5282" w:history="1">
        <w:r>
          <w:rPr>
            <w:rFonts w:ascii="仿宋" w:eastAsia="仿宋" w:hAnsi="仿宋" w:cs="仿宋" w:hint="eastAsia"/>
            <w:lang w:eastAsia="zh-CN"/>
          </w:rPr>
          <w:t>十四、电工机械专用设备项目实施保障措施</w:t>
        </w:r>
        <w:r>
          <w:tab/>
        </w:r>
        <w:r>
          <w:fldChar w:fldCharType="begin"/>
        </w:r>
        <w:r>
          <w:instrText xml:space="preserve"> PAGEREF _Toc5282 \h </w:instrText>
        </w:r>
        <w:r>
          <w:fldChar w:fldCharType="separate"/>
        </w:r>
        <w:r>
          <w:t>55</w:t>
        </w:r>
        <w:r>
          <w:fldChar w:fldCharType="end"/>
        </w:r>
      </w:hyperlink>
    </w:p>
    <w:p>
      <w:pPr>
        <w:pStyle w:val="TOC2"/>
        <w:tabs>
          <w:tab w:val="right" w:leader="dot" w:pos="8306"/>
        </w:tabs>
      </w:pPr>
      <w:hyperlink w:anchor="_Toc10128" w:history="1">
        <w:r>
          <w:rPr>
            <w:rFonts w:ascii="仿宋" w:eastAsia="仿宋" w:hAnsi="仿宋" w:cs="仿宋" w:hint="eastAsia"/>
            <w:lang w:eastAsia="zh-CN"/>
          </w:rPr>
          <w:t>(一)、电工机械专用设备项目实施保障机制</w:t>
        </w:r>
        <w:r>
          <w:tab/>
        </w:r>
        <w:r>
          <w:fldChar w:fldCharType="begin"/>
        </w:r>
        <w:r>
          <w:instrText xml:space="preserve"> PAGEREF _Toc10128 \h </w:instrText>
        </w:r>
        <w:r>
          <w:fldChar w:fldCharType="separate"/>
        </w:r>
        <w:r>
          <w:t>55</w:t>
        </w:r>
        <w:r>
          <w:fldChar w:fldCharType="end"/>
        </w:r>
      </w:hyperlink>
    </w:p>
    <w:p>
      <w:pPr>
        <w:pStyle w:val="TOC2"/>
        <w:tabs>
          <w:tab w:val="right" w:leader="dot" w:pos="8306"/>
        </w:tabs>
      </w:pPr>
      <w:hyperlink w:anchor="_Toc24362" w:history="1">
        <w:r>
          <w:rPr>
            <w:rFonts w:ascii="仿宋" w:eastAsia="仿宋" w:hAnsi="仿宋" w:cs="仿宋" w:hint="eastAsia"/>
            <w:lang w:eastAsia="zh-CN"/>
          </w:rPr>
          <w:t>(二)、电工机械专用设备项目法律合规要求</w:t>
        </w:r>
        <w:r>
          <w:tab/>
        </w:r>
        <w:r>
          <w:fldChar w:fldCharType="begin"/>
        </w:r>
        <w:r>
          <w:instrText xml:space="preserve"> PAGEREF _Toc24362 \h </w:instrText>
        </w:r>
        <w:r>
          <w:fldChar w:fldCharType="separate"/>
        </w:r>
        <w:r>
          <w:t>59</w:t>
        </w:r>
        <w:r>
          <w:fldChar w:fldCharType="end"/>
        </w:r>
      </w:hyperlink>
    </w:p>
    <w:p>
      <w:pPr>
        <w:pStyle w:val="TOC2"/>
        <w:tabs>
          <w:tab w:val="right" w:leader="dot" w:pos="8306"/>
        </w:tabs>
      </w:pPr>
      <w:hyperlink w:anchor="_Toc29854" w:history="1">
        <w:r>
          <w:rPr>
            <w:rFonts w:ascii="仿宋" w:eastAsia="仿宋" w:hAnsi="仿宋" w:cs="仿宋" w:hint="eastAsia"/>
            <w:lang w:eastAsia="zh-CN"/>
          </w:rPr>
          <w:t>(三)、电工机械专用设备项目合同管理与法律事务</w:t>
        </w:r>
        <w:r>
          <w:tab/>
        </w:r>
        <w:r>
          <w:fldChar w:fldCharType="begin"/>
        </w:r>
        <w:r>
          <w:instrText xml:space="preserve"> PAGEREF _Toc29854 \h </w:instrText>
        </w:r>
        <w:r>
          <w:fldChar w:fldCharType="separate"/>
        </w:r>
        <w:r>
          <w:t>63</w:t>
        </w:r>
        <w:r>
          <w:fldChar w:fldCharType="end"/>
        </w:r>
      </w:hyperlink>
    </w:p>
    <w:p>
      <w:pPr>
        <w:pStyle w:val="TOC2"/>
        <w:tabs>
          <w:tab w:val="right" w:leader="dot" w:pos="8306"/>
        </w:tabs>
      </w:pPr>
      <w:hyperlink w:anchor="_Toc5931" w:history="1">
        <w:r>
          <w:rPr>
            <w:rFonts w:ascii="仿宋" w:eastAsia="仿宋" w:hAnsi="仿宋" w:cs="仿宋" w:hint="eastAsia"/>
            <w:lang w:eastAsia="zh-CN"/>
          </w:rPr>
          <w:t>(四)、电工机械专用设备项目知识产权保护策略</w:t>
        </w:r>
        <w:r>
          <w:tab/>
        </w:r>
        <w:r>
          <w:fldChar w:fldCharType="begin"/>
        </w:r>
        <w:r>
          <w:instrText xml:space="preserve"> PAGEREF _Toc5931 \h </w:instrText>
        </w:r>
        <w:r>
          <w:fldChar w:fldCharType="separate"/>
        </w:r>
        <w:r>
          <w:t>70</w:t>
        </w:r>
        <w:r>
          <w:fldChar w:fldCharType="end"/>
        </w:r>
      </w:hyperlink>
    </w:p>
    <w:p>
      <w:pPr>
        <w:pStyle w:val="TOC1"/>
        <w:tabs>
          <w:tab w:val="right" w:leader="dot" w:pos="8306"/>
        </w:tabs>
      </w:pPr>
      <w:hyperlink w:anchor="_Toc32697" w:history="1">
        <w:r>
          <w:rPr>
            <w:rFonts w:ascii="仿宋" w:eastAsia="仿宋" w:hAnsi="仿宋" w:cs="仿宋" w:hint="eastAsia"/>
            <w:lang w:eastAsia="zh-CN"/>
          </w:rPr>
          <w:t>十五、电工机械专用设备项目实施时间节点</w:t>
        </w:r>
        <w:r>
          <w:tab/>
        </w:r>
        <w:r>
          <w:fldChar w:fldCharType="begin"/>
        </w:r>
        <w:r>
          <w:instrText xml:space="preserve"> PAGEREF _Toc32697 \h </w:instrText>
        </w:r>
        <w:r>
          <w:fldChar w:fldCharType="separate"/>
        </w:r>
        <w:r>
          <w:t>72</w:t>
        </w:r>
        <w:r>
          <w:fldChar w:fldCharType="end"/>
        </w:r>
      </w:hyperlink>
    </w:p>
    <w:p>
      <w:pPr>
        <w:pStyle w:val="TOC2"/>
        <w:tabs>
          <w:tab w:val="right" w:leader="dot" w:pos="8306"/>
        </w:tabs>
      </w:pPr>
      <w:hyperlink w:anchor="_Toc10916" w:history="1">
        <w:r>
          <w:rPr>
            <w:rFonts w:ascii="仿宋" w:eastAsia="仿宋" w:hAnsi="仿宋" w:cs="仿宋" w:hint="eastAsia"/>
            <w:lang w:eastAsia="zh-CN"/>
          </w:rPr>
          <w:t>(一)、电工机械专用设备项目启动阶段时间节点</w:t>
        </w:r>
        <w:r>
          <w:tab/>
        </w:r>
        <w:r>
          <w:fldChar w:fldCharType="begin"/>
        </w:r>
        <w:r>
          <w:instrText xml:space="preserve"> PAGEREF _Toc10916 \h </w:instrText>
        </w:r>
        <w:r>
          <w:fldChar w:fldCharType="separate"/>
        </w:r>
        <w:r>
          <w:t>72</w:t>
        </w:r>
        <w:r>
          <w:fldChar w:fldCharType="end"/>
        </w:r>
      </w:hyperlink>
    </w:p>
    <w:p>
      <w:pPr>
        <w:pStyle w:val="TOC2"/>
        <w:tabs>
          <w:tab w:val="right" w:leader="dot" w:pos="8306"/>
        </w:tabs>
      </w:pPr>
      <w:hyperlink w:anchor="_Toc15506" w:history="1">
        <w:r>
          <w:rPr>
            <w:rFonts w:ascii="仿宋" w:eastAsia="仿宋" w:hAnsi="仿宋" w:cs="仿宋" w:hint="eastAsia"/>
            <w:lang w:eastAsia="zh-CN"/>
          </w:rPr>
          <w:t>(二)、电工机械专用设备项目执行阶段时间节点</w:t>
        </w:r>
        <w:r>
          <w:tab/>
        </w:r>
        <w:r>
          <w:fldChar w:fldCharType="begin"/>
        </w:r>
        <w:r>
          <w:instrText xml:space="preserve"> PAGEREF _Toc15506 \h </w:instrText>
        </w:r>
        <w:r>
          <w:fldChar w:fldCharType="separate"/>
        </w:r>
        <w:r>
          <w:t>74</w:t>
        </w:r>
        <w:r>
          <w:fldChar w:fldCharType="end"/>
        </w:r>
      </w:hyperlink>
    </w:p>
    <w:p>
      <w:pPr>
        <w:pStyle w:val="TOC2"/>
        <w:tabs>
          <w:tab w:val="right" w:leader="dot" w:pos="8306"/>
        </w:tabs>
      </w:pPr>
      <w:hyperlink w:anchor="_Toc19815" w:history="1">
        <w:r>
          <w:rPr>
            <w:rFonts w:ascii="仿宋" w:eastAsia="仿宋" w:hAnsi="仿宋" w:cs="仿宋" w:hint="eastAsia"/>
            <w:lang w:eastAsia="zh-CN"/>
          </w:rPr>
          <w:t>(三)、电工机械专用设备项目完成阶段时间节点</w:t>
        </w:r>
        <w:r>
          <w:tab/>
        </w:r>
        <w:r>
          <w:fldChar w:fldCharType="begin"/>
        </w:r>
        <w:r>
          <w:instrText xml:space="preserve"> PAGEREF _Toc19815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73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48"/>
      <w:r>
        <w:rPr>
          <w:rFonts w:ascii="仿宋" w:eastAsia="仿宋" w:hAnsi="仿宋" w:cs="仿宋" w:hint="eastAsia"/>
          <w:sz w:val="28"/>
          <w:lang w:eastAsia="zh-CN"/>
        </w:rPr>
        <w:t>一、电工机械专用设备项目绩效评估</w:t>
      </w:r>
      <w:bookmarkEnd w:id="2"/>
    </w:p>
    <w:p>
      <w:pPr>
        <w:pStyle w:val="Heading2"/>
        <w:rPr>
          <w:rFonts w:ascii="仿宋" w:eastAsia="仿宋" w:hAnsi="仿宋" w:cs="仿宋" w:hint="eastAsia"/>
          <w:lang w:eastAsia="zh-CN"/>
        </w:rPr>
      </w:pPr>
      <w:bookmarkStart w:id="3" w:name="_Toc73"/>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工机械专用设备项目中，我们设计了一套全面的绩效评估指标，以确保电工机械专用设备项目的可控和成功交付。这些指标跨足电工机械专用设备项目目标、成本、进度和质量等多个维度，为我们提供了全面洞察电工机械专用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工机械专用设备项目目标达成率是我们关注的首要指标。我们设定了明确的目标，并通过定期监测和评估，迅速发现并应对潜在的目标偏差。这为电工机械专用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成本绩效是另一个核心关注点。通过实际成本与预算成本的对比分析，我们深入了解成本差异的原因，及时调整资源分配，保持电工机械专用设备项目在经济效益方面的合理水平。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工机械专用设备项目进度作为关键的绩效指标之一，得到了精心的关注。我们制定了详细的电工机械专用设备项目进度计划，并设立了进度符合度指标，确保实际进度与计划进度保持一致。这使我们能够快速发现和解决潜在的进度问题，保持电工机械专用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工机械专用设备项目绩效的不可或缺的一环。我们引入了一系列的质量标准和客户满意度指标，以确保电工机械专用设备项目交付的成果在质量上达到或超越预期水平。通过持续监测这些指标，我们努力提升电工机械专用设备项目整体质量水平，为电工机械专用设备项目的成功交付提供有力保障。通过这些科学且全面的绩效评估，我们能够更好地引导电工机械专用设备项目的持续改进，确保电工机械专用设备项目目标的顺利达成。</w:t>
      </w:r>
    </w:p>
    <w:p>
      <w:pPr>
        <w:pStyle w:val="Heading2"/>
        <w:ind w:firstLine="560" w:firstLineChars="200"/>
        <w:rPr>
          <w:rFonts w:ascii="仿宋" w:eastAsia="仿宋" w:hAnsi="仿宋" w:cs="仿宋" w:hint="eastAsia"/>
          <w:sz w:val="28"/>
          <w:lang w:eastAsia="zh-CN"/>
        </w:rPr>
      </w:pPr>
      <w:bookmarkStart w:id="4" w:name="_Toc8129"/>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绩效评估是电工机械专用设备项目中的关键环节，为确保电工机械专用设备项目达到预期目标，我们采用了多层次、多维度的绩效评估方法。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工机械专用设备项目的战略目标对齐，确保每个决策和行动都与电工机械专用设备项目整体目标保持一致。团队会定期召开战略对齐会议，审视当前工作与电工机械专用设备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工机械专用设备项目进度、质量、成本和风险等方面。这些指标通过数据收集和分析，为电工机械专用设备项目管理团队提供了客观的评估依据。例如，我们通过电工机械专用设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工机械专用设备项目内部，还考虑了电工机械专用设备项目对外部环境的影响。我们定期进行干系人满意度调查，以了解各利益相关方对电工机械专用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这种多层次、多角度的绩效评估方法，使得我们能够全面了解电工机械专用设备项目的运行状态，及时做出调整，确保电工机械专用设备项目在不断变化的环境中保持稳健前行。</w:t>
      </w:r>
    </w:p>
    <w:p>
      <w:pPr>
        <w:pStyle w:val="Heading2"/>
        <w:ind w:firstLine="560" w:firstLineChars="200"/>
        <w:rPr>
          <w:rFonts w:ascii="仿宋" w:eastAsia="仿宋" w:hAnsi="仿宋" w:cs="仿宋" w:hint="eastAsia"/>
          <w:sz w:val="28"/>
          <w:lang w:eastAsia="zh-CN"/>
        </w:rPr>
      </w:pPr>
      <w:bookmarkStart w:id="5" w:name="_Toc29890"/>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为了确保电工机械专用设备项目的有效管理和不断优化，我们采用了精心设计的绩效评估周期。这个周期旨在实现灵活、实时和全面的评估，以适应电工机械专用设备项目执行中的各种挑战。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工机械专用设备项目的不同需求，分为短期、中期和长期。短期评估关注每个迭代或工作周期，以及时发现和解决当前任务中的问题。中期评估涵盖几个迭代，深入了解整体电工机械专用设备项目的趋势和性能。长期评估则着眼于整个电工机械专用设备项目阶段，确保电工机械专用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工机械专用设备项目管理工具和协作平台，团队成员能够随时更新和分享电工机械专用设备项目数据。这种实时性的反馈机制使我们能够及时察觉潜在问题，快速调整，保持电工机械专用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工机械专用设备项目的决策制定密不可分。每个周期的电工机械专用设备项目回顾会议成为集体总结经验、识别问题深层次原因并找到创新解决方案的平台。这种定期的反思与调整机制使电工机械专用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0874"/>
      <w:r>
        <w:rPr>
          <w:rFonts w:ascii="仿宋" w:eastAsia="仿宋" w:hAnsi="仿宋" w:cs="仿宋" w:hint="eastAsia"/>
          <w:sz w:val="28"/>
          <w:lang w:eastAsia="zh-CN"/>
        </w:rPr>
        <w:t>二、电工机械专用设备项目建设背景及必要性分析</w:t>
      </w:r>
      <w:bookmarkEnd w:id="6"/>
    </w:p>
    <w:p>
      <w:pPr>
        <w:pStyle w:val="Heading2"/>
        <w:rPr>
          <w:rFonts w:ascii="仿宋" w:eastAsia="仿宋" w:hAnsi="仿宋" w:cs="仿宋" w:hint="eastAsia"/>
          <w:lang w:eastAsia="zh-CN"/>
        </w:rPr>
      </w:pPr>
      <w:bookmarkStart w:id="7" w:name="_Toc15952"/>
      <w:r>
        <w:rPr>
          <w:rFonts w:ascii="仿宋" w:eastAsia="仿宋" w:hAnsi="仿宋" w:cs="仿宋" w:hint="eastAsia"/>
          <w:lang w:eastAsia="zh-CN"/>
        </w:rPr>
        <w:t>(一)、电工机械专用设备项目背景分析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工机械专用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工机械专用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工机械专用设备项目在这个潮流中的定位。同时，我们将关注行业内涌现的新兴机遇，以便电工机械专用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工机械专用设备项目提供了强大的发展动力。我们将聚焦于行业内最新的技术发展趋势，包括但不限于人工智能、大数据分析、物联网等领域。通过深度的技术研究，我们将确保电工机械专用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工机械专用设备项目发展的源泉。我们将投入更多的精力对市场需求进行深入剖析，超越表面的需求，深入挖掘潜在的市场痛点和机遇。通过对市场需求的细致了解，电工机械专用设备项目将更有针对性地设计解决方案，满足市场的多样化需求，从而更好地促进电工机械专用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工机械专用设备项目战略至关重要。我们将对竞争态势进行更为深入的分析，包括但不限于市场份额、产品特点、客户满意度等多个维度。通过深度的竞争分析，电工机械专用设备项目将能够更准确地把握市场脉搏，制定具有竞争力的电工机械专用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工机械专用设备项目的发展具有直接的影响。我们将进行更为全面的法规和政策分析，了解行业发展中的潜在法律风险和合规挑战。通过充分了解和遵守相关法规，电工机械专用设备项目将确保在法律框架内合法合规运营，为电工机械专用设备项目的稳健发展提供有力支持。</w:t>
      </w:r>
    </w:p>
    <w:p>
      <w:pPr>
        <w:pStyle w:val="Heading2"/>
        <w:ind w:firstLine="560" w:firstLineChars="200"/>
        <w:rPr>
          <w:rFonts w:ascii="仿宋" w:eastAsia="仿宋" w:hAnsi="仿宋" w:cs="仿宋" w:hint="eastAsia"/>
          <w:sz w:val="28"/>
          <w:lang w:eastAsia="zh-CN"/>
        </w:rPr>
      </w:pPr>
      <w:bookmarkStart w:id="8" w:name="_Toc10816"/>
      <w:r>
        <w:rPr>
          <w:rFonts w:ascii="仿宋" w:eastAsia="仿宋" w:hAnsi="仿宋" w:cs="仿宋" w:hint="eastAsia"/>
          <w:sz w:val="28"/>
          <w:lang w:eastAsia="zh-CN"/>
        </w:rPr>
        <w:t>(二)、电工机械专用设备项目建设必要性分析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工机械专用设备项目建设的迫切性源于对行业发展趋势的深刻洞察。我们正处于一个行业变革的时代，科技创新、数字化转型成为企业发展的关键动力。电工机械专用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电工机械专用设备项目建设不仅仅是为了跟上潮流，更是为了通过技术创新推动企业的持续发展。通过引入先进的技术和解决方案，电工机械专用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工机械专用设备项目的建设成为必然选择，通过提高产品质量、拓展服务领域，从而在竞争中获得更多的机会。电工机械专用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工机械专用设备项目建设的必要性体现在对客户需求更精准的满足。通过电工机械专用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工机械专用设备项目建设的背后是对企业持续创新的追求。只有通过不断创新，企业才能在竞争中立于不败之地。电工机械专用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23750"/>
      <w:r>
        <w:rPr>
          <w:rFonts w:ascii="仿宋" w:eastAsia="仿宋" w:hAnsi="仿宋" w:cs="仿宋" w:hint="eastAsia"/>
          <w:sz w:val="28"/>
          <w:lang w:eastAsia="zh-CN"/>
        </w:rPr>
        <w:t>三、电工机械专用设备项目选址可行性分析</w:t>
      </w:r>
      <w:bookmarkEnd w:id="9"/>
    </w:p>
    <w:p>
      <w:pPr>
        <w:pStyle w:val="Heading2"/>
        <w:rPr>
          <w:rFonts w:ascii="仿宋" w:eastAsia="仿宋" w:hAnsi="仿宋" w:cs="仿宋" w:hint="eastAsia"/>
          <w:lang w:eastAsia="zh-CN"/>
        </w:rPr>
      </w:pPr>
      <w:bookmarkStart w:id="10" w:name="_Toc23586"/>
      <w:r>
        <w:rPr>
          <w:rFonts w:ascii="仿宋" w:eastAsia="仿宋" w:hAnsi="仿宋" w:cs="仿宋" w:hint="eastAsia"/>
          <w:lang w:eastAsia="zh-CN"/>
        </w:rPr>
        <w:t>(一)、电工机械专用设备项目选址</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该电工机械专用设备项目选址位于XX省XX市XX区XXX街道</w:t>
      </w:r>
    </w:p>
    <w:p>
      <w:pPr>
        <w:pStyle w:val="Heading2"/>
        <w:ind w:firstLine="560" w:firstLineChars="200"/>
        <w:rPr>
          <w:rFonts w:ascii="仿宋" w:eastAsia="仿宋" w:hAnsi="仿宋" w:cs="仿宋" w:hint="eastAsia"/>
          <w:sz w:val="28"/>
          <w:lang w:eastAsia="zh-CN"/>
        </w:rPr>
      </w:pPr>
      <w:bookmarkStart w:id="11" w:name="_Toc27507"/>
      <w:r>
        <w:rPr>
          <w:rFonts w:ascii="仿宋" w:eastAsia="仿宋" w:hAnsi="仿宋" w:cs="仿宋" w:hint="eastAsia"/>
          <w:sz w:val="28"/>
          <w:lang w:eastAsia="zh-CN"/>
        </w:rPr>
        <w:t>(二)、用地控制指标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电工机械专用设备项目的征地面积将根据电工机械专用设备项目的实际规模和需求进行精确规划。具体面积XXX平方米，旨在确保电工机械专用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净用地面积是在征地面积基础上去除不可利用面积后的实际可开发用地。具体面积XXX平方米，考虑到环保、交通、安全等多方面因素，以确保电工机械专用设备项目在整体利用效率上达到最优。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电工机械专用设备项目计划建设的建筑总规模具体面积XXX平方米。这一规模的确定综合考虑了电工机械专用设备项目的性质、规模，以及城市规划的相关要求，确保建筑布局与周边环境协调一致。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绿地率是电工机械专用设备项目用地中被规划为绿地的比例。具体面积XXX平方米，旨在通过合理规划绿地，改善电工机械专用设备项目周边环境，提升居民生活质量，并符合城市整体绿化规划。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容积率是用地上可以建设的建筑总体积与用地面积之比。具体面积XXX，通过合理的容积率规划，确保电工机械专用设备项目建筑规模与周边环境和谐共生。</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电工机械专用设备项目选址与当地城市规划相一致，具体面积XXX平方米。通过与城市规划部门深入沟通，确保电工机械专用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电工机械专用设备项目选址符合当地产业政策，具体面积XXX平方米。这包括电工机械专用设备项目对当地经济的促进作用，以及对相关产业的带动效应，确保电工机械专用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用地总体要求必须符合环保和可持续发展的原则，具体面积XXX平方米。通过采用绿色建筑设计、节能减排等措施，确保电工机械专用设备项目在建设和运营过程中对环境的影响最小化，达到可持续发展的要求。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确保电工机械专用设备项目选址具备必要的公共设施配套，具体面积XXX平方米。这包括交通便利性、教育、医疗等基础设施，以提高居民生活品质，使得电工机械专用设备项目选址更具吸引力。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考虑用地总体要求对当地社会稳定性的影响，具体面积XXX平方米。通过深入了解当地社区反馈，确保电工机械专用设备项目的选址和建设过程对当地社会和谐稳定产生积极作用。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电工机械专用设备项目选址不仅符合法规和规划，还在实际操作中具有可行性。这一全面规划将为电工机械专用设备项目的成功实施提供坚实的基础，确保电工机械专用设备项目选址阶段就能够奠定良好的发展基础。</w:t>
      </w:r>
    </w:p>
    <w:p>
      <w:pPr>
        <w:pStyle w:val="Heading2"/>
        <w:ind w:firstLine="560" w:firstLineChars="200"/>
        <w:rPr>
          <w:rFonts w:ascii="仿宋" w:eastAsia="仿宋" w:hAnsi="仿宋" w:cs="仿宋" w:hint="eastAsia"/>
          <w:sz w:val="28"/>
          <w:lang w:eastAsia="zh-CN"/>
        </w:rPr>
      </w:pPr>
      <w:bookmarkStart w:id="12" w:name="_Toc24260"/>
      <w:r>
        <w:rPr>
          <w:rFonts w:ascii="仿宋" w:eastAsia="仿宋" w:hAnsi="仿宋" w:cs="仿宋" w:hint="eastAsia"/>
          <w:sz w:val="28"/>
          <w:lang w:eastAsia="zh-CN"/>
        </w:rPr>
        <w:t>(三)、节约用地措施</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工机械专用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电工机械专用设备项目的设备规划和空间设计中，我们将采取灵活设备布局的措施。设备布局将根据实际需求进行灵活设计，避免不必要的浪费。通过合理规划设备摆放位置，我们将提高设备的利用率，减少设备间距，以确保电工机械专用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电工机械专用设备项目内部引入共享设施的概念，例如共享会议室、办公区等。通过这种方式，我们可以减少对资源的重复建设，提高资源共享效率，从而减小电工机械专用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3" w:name="_Toc1201"/>
      <w:r>
        <w:rPr>
          <w:rFonts w:ascii="仿宋" w:eastAsia="仿宋" w:hAnsi="仿宋" w:cs="仿宋" w:hint="eastAsia"/>
          <w:sz w:val="28"/>
          <w:lang w:eastAsia="zh-CN"/>
        </w:rPr>
        <w:t>(四)、总图布置方案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电工机械专用设备项目的总图布置中，我们将不同功能区域进行明确的规划，以最大程度满足电工机械专用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4" w:name="_Toc10297"/>
      <w:r>
        <w:rPr>
          <w:rFonts w:ascii="仿宋" w:eastAsia="仿宋" w:hAnsi="仿宋" w:cs="仿宋" w:hint="eastAsia"/>
          <w:sz w:val="28"/>
          <w:lang w:eastAsia="zh-CN"/>
        </w:rPr>
        <w:t>(五)、选址综合评价</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电工机械专用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电工机械专用设备项目对环境的影响是综合评价的重要因素之一。我们将详细考虑选址周边的自然环境、生态保护区、水源地等情况，确保电工机械专用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对选址的评价还需充分考虑当地政府的产业政策和法规。我们将详细了解电工机械专用设备项目所在地的相关政策，确保电工机械专用设备项目的规划和运营与当地法规相符，降低不必要的法律风险。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考虑到社会稳定性对企业运营的重要性，我们将评估选址地区的社会安全情况、劳工关系、社区反馈等方面，以确保电工机械专用设备项目的建设和运营不会受到社会稳定性的负面影响。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最后，我们将综合考虑用地成本，包括土地购置费用、土地开发成本等。通过对用地成本的详细评估，我们能够做出更为精确的经济效益分析，为电工机械专用设备项目的投资决策提供有力支持。</w:t>
      </w:r>
    </w:p>
    <w:p>
      <w:pPr>
        <w:pStyle w:val="Heading1"/>
        <w:ind w:firstLine="560" w:firstLineChars="200"/>
        <w:rPr>
          <w:rFonts w:ascii="仿宋" w:eastAsia="仿宋" w:hAnsi="仿宋" w:cs="仿宋" w:hint="eastAsia"/>
          <w:sz w:val="28"/>
          <w:lang w:eastAsia="zh-CN"/>
        </w:rPr>
      </w:pPr>
      <w:bookmarkStart w:id="15" w:name="_Toc32487"/>
      <w:r>
        <w:rPr>
          <w:rFonts w:ascii="仿宋" w:eastAsia="仿宋" w:hAnsi="仿宋" w:cs="仿宋" w:hint="eastAsia"/>
          <w:sz w:val="28"/>
          <w:lang w:eastAsia="zh-CN"/>
        </w:rPr>
        <w:t>四、电工机械专用设备项目文档管理</w:t>
      </w:r>
      <w:bookmarkEnd w:id="15"/>
    </w:p>
    <w:p>
      <w:pPr>
        <w:pStyle w:val="Heading2"/>
        <w:rPr>
          <w:rFonts w:ascii="仿宋" w:eastAsia="仿宋" w:hAnsi="仿宋" w:cs="仿宋" w:hint="eastAsia"/>
          <w:lang w:eastAsia="zh-CN"/>
        </w:rPr>
      </w:pPr>
      <w:bookmarkStart w:id="16" w:name="_Toc29568"/>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电工机械专用设备项目高度重视文档的质量和准确性，以支持电工机械专用设备项目的各项活动和决策。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工机械专用设备项目文档的编制始于电工机械专用设备项目计划的初期，我们制定了详细的文档编制计划，明确了每个文档的内容、格式和编写责任人。在电工机械专用设备项目启动阶段，我们首先编制了电工机械专用设备项目章程，明确定义了电工机械专用设备项目的目标、范围、风险等关键要素。随后，电工机械专用设备项目团队根据计划陆续编制了需求文档、设计文档、测试文档等各类文档，确保电工机械专用设备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工机械专用设备项目管理中的重要环节，旨在确保电工机械专用设备项目文档符合质量标准和电工机械专用设备项目需求。在电工机械专用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工机械专用设备项目相关利益方和专业领域的专家对文档进行独立审查。这有助于获取更全面、客观的反馈，确保电工机械专用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工机械专用设备项目在文档编制与审查方面建立了严格的管理机制，通过规范的流程和多维度的审查，确保电工机械专用设备项目文档的质量、准确性和可靠性，为电工机械专用设备项目的顺利推进提供了有力支持。</w:t>
      </w:r>
    </w:p>
    <w:p>
      <w:pPr>
        <w:pStyle w:val="Heading2"/>
        <w:ind w:firstLine="560" w:firstLineChars="200"/>
        <w:rPr>
          <w:rFonts w:ascii="仿宋" w:eastAsia="仿宋" w:hAnsi="仿宋" w:cs="仿宋" w:hint="eastAsia"/>
          <w:sz w:val="28"/>
          <w:lang w:eastAsia="zh-CN"/>
        </w:rPr>
      </w:pPr>
      <w:bookmarkStart w:id="17" w:name="_Toc13949"/>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在电工机械专用设备项目中，我们致力于优化文档发布与分发过程，以确保信息的高效传递和团队间协作的顺畅进行。以下是我们采取的关键优化策略：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https://d.book118.com/235041200014011130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电工机械专用设备项目规划设计纲要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930711"/>
    <w:rsid w:val="6793071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50412000140111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2024-03-06T04:44:00Z</dcterms:created>
  <dcterms:modified xsi:type="dcterms:W3CDTF">2024-03-06T04:44:31Z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F7A4ED3F7D5A47C58FBF0DE2E63D7675_11</vt:lpwstr>
  </property>
  <property fmtid="{D5CDD505-2E9C-101B-9397-08002B2CF9AE}" pid="3" name="KSOProductBuildVer">
    <vt:lpwstr>2052-12.1.0.16388</vt:lpwstr>
  </property>
</Properties>
</file>