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77" w:history="1">
        <w:r>
          <w:rPr>
            <w:rFonts w:ascii="仿宋" w:eastAsia="仿宋" w:hAnsi="仿宋" w:cs="仿宋" w:hint="eastAsia"/>
            <w:lang w:eastAsia="zh-CN"/>
          </w:rPr>
          <w:t>前言</w:t>
        </w:r>
        <w:r>
          <w:tab/>
        </w:r>
        <w:r>
          <w:fldChar w:fldCharType="begin"/>
        </w:r>
        <w:r>
          <w:instrText xml:space="preserve"> PAGEREF _Toc30977 \h </w:instrText>
        </w:r>
        <w:r>
          <w:fldChar w:fldCharType="separate"/>
        </w:r>
        <w:r>
          <w:t>3</w:t>
        </w:r>
        <w:r>
          <w:fldChar w:fldCharType="end"/>
        </w:r>
      </w:hyperlink>
    </w:p>
    <w:p>
      <w:pPr>
        <w:pStyle w:val="TOC1"/>
        <w:tabs>
          <w:tab w:val="right" w:leader="dot" w:pos="8306"/>
        </w:tabs>
      </w:pPr>
      <w:hyperlink w:anchor="_Toc9743" w:history="1">
        <w:r>
          <w:rPr>
            <w:rFonts w:ascii="仿宋" w:eastAsia="仿宋" w:hAnsi="仿宋" w:cs="仿宋" w:hint="eastAsia"/>
            <w:lang w:eastAsia="zh-CN"/>
          </w:rPr>
          <w:t>一、电热板项目绩效评估</w:t>
        </w:r>
        <w:r>
          <w:tab/>
        </w:r>
        <w:r>
          <w:fldChar w:fldCharType="begin"/>
        </w:r>
        <w:r>
          <w:instrText xml:space="preserve"> PAGEREF _Toc9743 \h </w:instrText>
        </w:r>
        <w:r>
          <w:fldChar w:fldCharType="separate"/>
        </w:r>
        <w:r>
          <w:t>3</w:t>
        </w:r>
        <w:r>
          <w:fldChar w:fldCharType="end"/>
        </w:r>
      </w:hyperlink>
    </w:p>
    <w:p>
      <w:pPr>
        <w:pStyle w:val="TOC2"/>
        <w:tabs>
          <w:tab w:val="right" w:leader="dot" w:pos="8306"/>
        </w:tabs>
      </w:pPr>
      <w:hyperlink w:anchor="_Toc22080" w:history="1">
        <w:r>
          <w:rPr>
            <w:rFonts w:ascii="仿宋" w:eastAsia="仿宋" w:hAnsi="仿宋" w:cs="仿宋" w:hint="eastAsia"/>
            <w:lang w:eastAsia="zh-CN"/>
          </w:rPr>
          <w:t>(一)、绩效评估指标</w:t>
        </w:r>
        <w:r>
          <w:tab/>
        </w:r>
        <w:r>
          <w:fldChar w:fldCharType="begin"/>
        </w:r>
        <w:r>
          <w:instrText xml:space="preserve"> PAGEREF _Toc22080 \h </w:instrText>
        </w:r>
        <w:r>
          <w:fldChar w:fldCharType="separate"/>
        </w:r>
        <w:r>
          <w:t>3</w:t>
        </w:r>
        <w:r>
          <w:fldChar w:fldCharType="end"/>
        </w:r>
      </w:hyperlink>
    </w:p>
    <w:p>
      <w:pPr>
        <w:pStyle w:val="TOC2"/>
        <w:tabs>
          <w:tab w:val="right" w:leader="dot" w:pos="8306"/>
        </w:tabs>
      </w:pPr>
      <w:hyperlink w:anchor="_Toc5967" w:history="1">
        <w:r>
          <w:rPr>
            <w:rFonts w:ascii="仿宋" w:eastAsia="仿宋" w:hAnsi="仿宋" w:cs="仿宋" w:hint="eastAsia"/>
            <w:lang w:eastAsia="zh-CN"/>
          </w:rPr>
          <w:t>(二)、绩效评估方法</w:t>
        </w:r>
        <w:r>
          <w:tab/>
        </w:r>
        <w:r>
          <w:fldChar w:fldCharType="begin"/>
        </w:r>
        <w:r>
          <w:instrText xml:space="preserve"> PAGEREF _Toc5967 \h </w:instrText>
        </w:r>
        <w:r>
          <w:fldChar w:fldCharType="separate"/>
        </w:r>
        <w:r>
          <w:t>4</w:t>
        </w:r>
        <w:r>
          <w:fldChar w:fldCharType="end"/>
        </w:r>
      </w:hyperlink>
    </w:p>
    <w:p>
      <w:pPr>
        <w:pStyle w:val="TOC2"/>
        <w:tabs>
          <w:tab w:val="right" w:leader="dot" w:pos="8306"/>
        </w:tabs>
      </w:pPr>
      <w:hyperlink w:anchor="_Toc14380" w:history="1">
        <w:r>
          <w:rPr>
            <w:rFonts w:ascii="仿宋" w:eastAsia="仿宋" w:hAnsi="仿宋" w:cs="仿宋" w:hint="eastAsia"/>
            <w:lang w:eastAsia="zh-CN"/>
          </w:rPr>
          <w:t>(三)、绩效评估周期</w:t>
        </w:r>
        <w:r>
          <w:tab/>
        </w:r>
        <w:r>
          <w:fldChar w:fldCharType="begin"/>
        </w:r>
        <w:r>
          <w:instrText xml:space="preserve"> PAGEREF _Toc14380 \h </w:instrText>
        </w:r>
        <w:r>
          <w:fldChar w:fldCharType="separate"/>
        </w:r>
        <w:r>
          <w:t>5</w:t>
        </w:r>
        <w:r>
          <w:fldChar w:fldCharType="end"/>
        </w:r>
      </w:hyperlink>
    </w:p>
    <w:p>
      <w:pPr>
        <w:pStyle w:val="TOC1"/>
        <w:tabs>
          <w:tab w:val="right" w:leader="dot" w:pos="8306"/>
        </w:tabs>
      </w:pPr>
      <w:hyperlink w:anchor="_Toc24227" w:history="1">
        <w:r>
          <w:rPr>
            <w:rFonts w:ascii="仿宋" w:eastAsia="仿宋" w:hAnsi="仿宋" w:cs="仿宋" w:hint="eastAsia"/>
            <w:lang w:eastAsia="zh-CN"/>
          </w:rPr>
          <w:t>二、电热板项目可持续发展</w:t>
        </w:r>
        <w:r>
          <w:tab/>
        </w:r>
        <w:r>
          <w:fldChar w:fldCharType="begin"/>
        </w:r>
        <w:r>
          <w:instrText xml:space="preserve"> PAGEREF _Toc24227 \h </w:instrText>
        </w:r>
        <w:r>
          <w:fldChar w:fldCharType="separate"/>
        </w:r>
        <w:r>
          <w:t>6</w:t>
        </w:r>
        <w:r>
          <w:fldChar w:fldCharType="end"/>
        </w:r>
      </w:hyperlink>
    </w:p>
    <w:p>
      <w:pPr>
        <w:pStyle w:val="TOC2"/>
        <w:tabs>
          <w:tab w:val="right" w:leader="dot" w:pos="8306"/>
        </w:tabs>
      </w:pPr>
      <w:hyperlink w:anchor="_Toc28806" w:history="1">
        <w:r>
          <w:rPr>
            <w:rFonts w:ascii="仿宋" w:eastAsia="仿宋" w:hAnsi="仿宋" w:cs="仿宋" w:hint="eastAsia"/>
            <w:lang w:eastAsia="zh-CN"/>
          </w:rPr>
          <w:t>(一)、可持续战略与实践</w:t>
        </w:r>
        <w:r>
          <w:tab/>
        </w:r>
        <w:r>
          <w:fldChar w:fldCharType="begin"/>
        </w:r>
        <w:r>
          <w:instrText xml:space="preserve"> PAGEREF _Toc28806 \h </w:instrText>
        </w:r>
        <w:r>
          <w:fldChar w:fldCharType="separate"/>
        </w:r>
        <w:r>
          <w:t>6</w:t>
        </w:r>
        <w:r>
          <w:fldChar w:fldCharType="end"/>
        </w:r>
      </w:hyperlink>
    </w:p>
    <w:p>
      <w:pPr>
        <w:pStyle w:val="TOC2"/>
        <w:tabs>
          <w:tab w:val="right" w:leader="dot" w:pos="8306"/>
        </w:tabs>
      </w:pPr>
      <w:hyperlink w:anchor="_Toc2485" w:history="1">
        <w:r>
          <w:rPr>
            <w:rFonts w:ascii="仿宋" w:eastAsia="仿宋" w:hAnsi="仿宋" w:cs="仿宋" w:hint="eastAsia"/>
            <w:lang w:eastAsia="zh-CN"/>
          </w:rPr>
          <w:t>(二)、环保与社会责任</w:t>
        </w:r>
        <w:r>
          <w:tab/>
        </w:r>
        <w:r>
          <w:fldChar w:fldCharType="begin"/>
        </w:r>
        <w:r>
          <w:instrText xml:space="preserve"> PAGEREF _Toc2485 \h </w:instrText>
        </w:r>
        <w:r>
          <w:fldChar w:fldCharType="separate"/>
        </w:r>
        <w:r>
          <w:t>7</w:t>
        </w:r>
        <w:r>
          <w:fldChar w:fldCharType="end"/>
        </w:r>
      </w:hyperlink>
    </w:p>
    <w:p>
      <w:pPr>
        <w:pStyle w:val="TOC1"/>
        <w:tabs>
          <w:tab w:val="right" w:leader="dot" w:pos="8306"/>
        </w:tabs>
      </w:pPr>
      <w:hyperlink w:anchor="_Toc30095" w:history="1">
        <w:r>
          <w:rPr>
            <w:rFonts w:ascii="仿宋" w:eastAsia="仿宋" w:hAnsi="仿宋" w:cs="仿宋" w:hint="eastAsia"/>
            <w:lang w:eastAsia="zh-CN"/>
          </w:rPr>
          <w:t>三、电热板项目危机管理</w:t>
        </w:r>
        <w:r>
          <w:tab/>
        </w:r>
        <w:r>
          <w:fldChar w:fldCharType="begin"/>
        </w:r>
        <w:r>
          <w:instrText xml:space="preserve"> PAGEREF _Toc30095 \h </w:instrText>
        </w:r>
        <w:r>
          <w:fldChar w:fldCharType="separate"/>
        </w:r>
        <w:r>
          <w:t>8</w:t>
        </w:r>
        <w:r>
          <w:fldChar w:fldCharType="end"/>
        </w:r>
      </w:hyperlink>
    </w:p>
    <w:p>
      <w:pPr>
        <w:pStyle w:val="TOC2"/>
        <w:tabs>
          <w:tab w:val="right" w:leader="dot" w:pos="8306"/>
        </w:tabs>
      </w:pPr>
      <w:hyperlink w:anchor="_Toc24572" w:history="1">
        <w:r>
          <w:rPr>
            <w:rFonts w:ascii="仿宋" w:eastAsia="仿宋" w:hAnsi="仿宋" w:cs="仿宋" w:hint="eastAsia"/>
            <w:lang w:eastAsia="zh-CN"/>
          </w:rPr>
          <w:t>(一)、危机预警与识别</w:t>
        </w:r>
        <w:r>
          <w:tab/>
        </w:r>
        <w:r>
          <w:fldChar w:fldCharType="begin"/>
        </w:r>
        <w:r>
          <w:instrText xml:space="preserve"> PAGEREF _Toc24572 \h </w:instrText>
        </w:r>
        <w:r>
          <w:fldChar w:fldCharType="separate"/>
        </w:r>
        <w:r>
          <w:t>8</w:t>
        </w:r>
        <w:r>
          <w:fldChar w:fldCharType="end"/>
        </w:r>
      </w:hyperlink>
    </w:p>
    <w:p>
      <w:pPr>
        <w:pStyle w:val="TOC2"/>
        <w:tabs>
          <w:tab w:val="right" w:leader="dot" w:pos="8306"/>
        </w:tabs>
      </w:pPr>
      <w:hyperlink w:anchor="_Toc23094" w:history="1">
        <w:r>
          <w:rPr>
            <w:rFonts w:ascii="仿宋" w:eastAsia="仿宋" w:hAnsi="仿宋" w:cs="仿宋" w:hint="eastAsia"/>
            <w:lang w:eastAsia="zh-CN"/>
          </w:rPr>
          <w:t>(二)、危机应对与恢复</w:t>
        </w:r>
        <w:r>
          <w:tab/>
        </w:r>
        <w:r>
          <w:fldChar w:fldCharType="begin"/>
        </w:r>
        <w:r>
          <w:instrText xml:space="preserve"> PAGEREF _Toc23094 \h </w:instrText>
        </w:r>
        <w:r>
          <w:fldChar w:fldCharType="separate"/>
        </w:r>
        <w:r>
          <w:t>9</w:t>
        </w:r>
        <w:r>
          <w:fldChar w:fldCharType="end"/>
        </w:r>
      </w:hyperlink>
    </w:p>
    <w:p>
      <w:pPr>
        <w:pStyle w:val="TOC1"/>
        <w:tabs>
          <w:tab w:val="right" w:leader="dot" w:pos="8306"/>
        </w:tabs>
      </w:pPr>
      <w:hyperlink w:anchor="_Toc13491" w:history="1">
        <w:r>
          <w:rPr>
            <w:rFonts w:ascii="仿宋" w:eastAsia="仿宋" w:hAnsi="仿宋" w:cs="仿宋" w:hint="eastAsia"/>
            <w:lang w:eastAsia="zh-CN"/>
          </w:rPr>
          <w:t>四、电热板项目概论</w:t>
        </w:r>
        <w:r>
          <w:tab/>
        </w:r>
        <w:r>
          <w:fldChar w:fldCharType="begin"/>
        </w:r>
        <w:r>
          <w:instrText xml:space="preserve"> PAGEREF _Toc13491 \h </w:instrText>
        </w:r>
        <w:r>
          <w:fldChar w:fldCharType="separate"/>
        </w:r>
        <w:r>
          <w:t>10</w:t>
        </w:r>
        <w:r>
          <w:fldChar w:fldCharType="end"/>
        </w:r>
      </w:hyperlink>
    </w:p>
    <w:p>
      <w:pPr>
        <w:pStyle w:val="TOC2"/>
        <w:tabs>
          <w:tab w:val="right" w:leader="dot" w:pos="8306"/>
        </w:tabs>
      </w:pPr>
      <w:hyperlink w:anchor="_Toc10411" w:history="1">
        <w:r>
          <w:rPr>
            <w:rFonts w:ascii="仿宋" w:eastAsia="仿宋" w:hAnsi="仿宋" w:cs="仿宋" w:hint="eastAsia"/>
            <w:lang w:eastAsia="zh-CN"/>
          </w:rPr>
          <w:t>(一)、电热板项目概况</w:t>
        </w:r>
        <w:r>
          <w:tab/>
        </w:r>
        <w:r>
          <w:fldChar w:fldCharType="begin"/>
        </w:r>
        <w:r>
          <w:instrText xml:space="preserve"> PAGEREF _Toc10411 \h </w:instrText>
        </w:r>
        <w:r>
          <w:fldChar w:fldCharType="separate"/>
        </w:r>
        <w:r>
          <w:t>10</w:t>
        </w:r>
        <w:r>
          <w:fldChar w:fldCharType="end"/>
        </w:r>
      </w:hyperlink>
    </w:p>
    <w:p>
      <w:pPr>
        <w:pStyle w:val="TOC2"/>
        <w:tabs>
          <w:tab w:val="right" w:leader="dot" w:pos="8306"/>
        </w:tabs>
      </w:pPr>
      <w:hyperlink w:anchor="_Toc26023" w:history="1">
        <w:r>
          <w:rPr>
            <w:rFonts w:ascii="仿宋" w:eastAsia="仿宋" w:hAnsi="仿宋" w:cs="仿宋" w:hint="eastAsia"/>
            <w:lang w:eastAsia="zh-CN"/>
          </w:rPr>
          <w:t>(二)、电热板项目目标</w:t>
        </w:r>
        <w:r>
          <w:tab/>
        </w:r>
        <w:r>
          <w:fldChar w:fldCharType="begin"/>
        </w:r>
        <w:r>
          <w:instrText xml:space="preserve"> PAGEREF _Toc26023 \h </w:instrText>
        </w:r>
        <w:r>
          <w:fldChar w:fldCharType="separate"/>
        </w:r>
        <w:r>
          <w:t>12</w:t>
        </w:r>
        <w:r>
          <w:fldChar w:fldCharType="end"/>
        </w:r>
      </w:hyperlink>
    </w:p>
    <w:p>
      <w:pPr>
        <w:pStyle w:val="TOC2"/>
        <w:tabs>
          <w:tab w:val="right" w:leader="dot" w:pos="8306"/>
        </w:tabs>
      </w:pPr>
      <w:hyperlink w:anchor="_Toc14971" w:history="1">
        <w:r>
          <w:rPr>
            <w:rFonts w:ascii="仿宋" w:eastAsia="仿宋" w:hAnsi="仿宋" w:cs="仿宋" w:hint="eastAsia"/>
            <w:lang w:eastAsia="zh-CN"/>
          </w:rPr>
          <w:t>(三)、电热板项目提出的理由</w:t>
        </w:r>
        <w:r>
          <w:tab/>
        </w:r>
        <w:r>
          <w:fldChar w:fldCharType="begin"/>
        </w:r>
        <w:r>
          <w:instrText xml:space="preserve"> PAGEREF _Toc14971 \h </w:instrText>
        </w:r>
        <w:r>
          <w:fldChar w:fldCharType="separate"/>
        </w:r>
        <w:r>
          <w:t>13</w:t>
        </w:r>
        <w:r>
          <w:fldChar w:fldCharType="end"/>
        </w:r>
      </w:hyperlink>
    </w:p>
    <w:p>
      <w:pPr>
        <w:pStyle w:val="TOC2"/>
        <w:tabs>
          <w:tab w:val="right" w:leader="dot" w:pos="8306"/>
        </w:tabs>
      </w:pPr>
      <w:hyperlink w:anchor="_Toc21847" w:history="1">
        <w:r>
          <w:rPr>
            <w:rFonts w:ascii="仿宋" w:eastAsia="仿宋" w:hAnsi="仿宋" w:cs="仿宋" w:hint="eastAsia"/>
            <w:lang w:eastAsia="zh-CN"/>
          </w:rPr>
          <w:t>(四)、电热板项目意义</w:t>
        </w:r>
        <w:r>
          <w:tab/>
        </w:r>
        <w:r>
          <w:fldChar w:fldCharType="begin"/>
        </w:r>
        <w:r>
          <w:instrText xml:space="preserve"> PAGEREF _Toc21847 \h </w:instrText>
        </w:r>
        <w:r>
          <w:fldChar w:fldCharType="separate"/>
        </w:r>
        <w:r>
          <w:t>15</w:t>
        </w:r>
        <w:r>
          <w:fldChar w:fldCharType="end"/>
        </w:r>
      </w:hyperlink>
    </w:p>
    <w:p>
      <w:pPr>
        <w:pStyle w:val="TOC2"/>
        <w:tabs>
          <w:tab w:val="right" w:leader="dot" w:pos="8306"/>
        </w:tabs>
      </w:pPr>
      <w:hyperlink w:anchor="_Toc17063" w:history="1">
        <w:r>
          <w:rPr>
            <w:rFonts w:ascii="仿宋" w:eastAsia="仿宋" w:hAnsi="仿宋" w:cs="仿宋" w:hint="eastAsia"/>
            <w:lang w:eastAsia="zh-CN"/>
          </w:rPr>
          <w:t>(五)、电热板项目背景</w:t>
        </w:r>
        <w:r>
          <w:tab/>
        </w:r>
        <w:r>
          <w:fldChar w:fldCharType="begin"/>
        </w:r>
        <w:r>
          <w:instrText xml:space="preserve"> PAGEREF _Toc17063 \h </w:instrText>
        </w:r>
        <w:r>
          <w:fldChar w:fldCharType="separate"/>
        </w:r>
        <w:r>
          <w:t>16</w:t>
        </w:r>
        <w:r>
          <w:fldChar w:fldCharType="end"/>
        </w:r>
      </w:hyperlink>
    </w:p>
    <w:p>
      <w:pPr>
        <w:pStyle w:val="TOC1"/>
        <w:tabs>
          <w:tab w:val="right" w:leader="dot" w:pos="8306"/>
        </w:tabs>
      </w:pPr>
      <w:hyperlink w:anchor="_Toc25407" w:history="1">
        <w:r>
          <w:rPr>
            <w:rFonts w:ascii="仿宋" w:eastAsia="仿宋" w:hAnsi="仿宋" w:cs="仿宋" w:hint="eastAsia"/>
            <w:lang w:eastAsia="zh-CN"/>
          </w:rPr>
          <w:t>五、工艺说明</w:t>
        </w:r>
        <w:r>
          <w:tab/>
        </w:r>
        <w:r>
          <w:fldChar w:fldCharType="begin"/>
        </w:r>
        <w:r>
          <w:instrText xml:space="preserve"> PAGEREF _Toc25407 \h </w:instrText>
        </w:r>
        <w:r>
          <w:fldChar w:fldCharType="separate"/>
        </w:r>
        <w:r>
          <w:t>16</w:t>
        </w:r>
        <w:r>
          <w:fldChar w:fldCharType="end"/>
        </w:r>
      </w:hyperlink>
    </w:p>
    <w:p>
      <w:pPr>
        <w:pStyle w:val="TOC2"/>
        <w:tabs>
          <w:tab w:val="right" w:leader="dot" w:pos="8306"/>
        </w:tabs>
      </w:pPr>
      <w:hyperlink w:anchor="_Toc8528" w:history="1">
        <w:r>
          <w:rPr>
            <w:rFonts w:ascii="仿宋" w:eastAsia="仿宋" w:hAnsi="仿宋" w:cs="仿宋" w:hint="eastAsia"/>
            <w:lang w:eastAsia="zh-CN"/>
          </w:rPr>
          <w:t>(一)、技术管理特点</w:t>
        </w:r>
        <w:r>
          <w:tab/>
        </w:r>
        <w:r>
          <w:fldChar w:fldCharType="begin"/>
        </w:r>
        <w:r>
          <w:instrText xml:space="preserve"> PAGEREF _Toc8528 \h </w:instrText>
        </w:r>
        <w:r>
          <w:fldChar w:fldCharType="separate"/>
        </w:r>
        <w:r>
          <w:t>16</w:t>
        </w:r>
        <w:r>
          <w:fldChar w:fldCharType="end"/>
        </w:r>
      </w:hyperlink>
    </w:p>
    <w:p>
      <w:pPr>
        <w:pStyle w:val="TOC2"/>
        <w:tabs>
          <w:tab w:val="right" w:leader="dot" w:pos="8306"/>
        </w:tabs>
      </w:pPr>
      <w:hyperlink w:anchor="_Toc15169" w:history="1">
        <w:r>
          <w:rPr>
            <w:rFonts w:ascii="仿宋" w:eastAsia="仿宋" w:hAnsi="仿宋" w:cs="仿宋" w:hint="eastAsia"/>
            <w:lang w:eastAsia="zh-CN"/>
          </w:rPr>
          <w:t>(二)、电热板项目工艺技术设计方案</w:t>
        </w:r>
        <w:r>
          <w:tab/>
        </w:r>
        <w:r>
          <w:fldChar w:fldCharType="begin"/>
        </w:r>
        <w:r>
          <w:instrText xml:space="preserve"> PAGEREF _Toc15169 \h </w:instrText>
        </w:r>
        <w:r>
          <w:fldChar w:fldCharType="separate"/>
        </w:r>
        <w:r>
          <w:t>18</w:t>
        </w:r>
        <w:r>
          <w:fldChar w:fldCharType="end"/>
        </w:r>
      </w:hyperlink>
    </w:p>
    <w:p>
      <w:pPr>
        <w:pStyle w:val="TOC2"/>
        <w:tabs>
          <w:tab w:val="right" w:leader="dot" w:pos="8306"/>
        </w:tabs>
      </w:pPr>
      <w:hyperlink w:anchor="_Toc5618" w:history="1">
        <w:r>
          <w:rPr>
            <w:rFonts w:ascii="仿宋" w:eastAsia="仿宋" w:hAnsi="仿宋" w:cs="仿宋" w:hint="eastAsia"/>
            <w:lang w:eastAsia="zh-CN"/>
          </w:rPr>
          <w:t>(三)、设备选型方案</w:t>
        </w:r>
        <w:r>
          <w:tab/>
        </w:r>
        <w:r>
          <w:fldChar w:fldCharType="begin"/>
        </w:r>
        <w:r>
          <w:instrText xml:space="preserve"> PAGEREF _Toc5618 \h </w:instrText>
        </w:r>
        <w:r>
          <w:fldChar w:fldCharType="separate"/>
        </w:r>
        <w:r>
          <w:t>19</w:t>
        </w:r>
        <w:r>
          <w:fldChar w:fldCharType="end"/>
        </w:r>
      </w:hyperlink>
    </w:p>
    <w:p>
      <w:pPr>
        <w:pStyle w:val="TOC1"/>
        <w:tabs>
          <w:tab w:val="right" w:leader="dot" w:pos="8306"/>
        </w:tabs>
      </w:pPr>
      <w:hyperlink w:anchor="_Toc23941" w:history="1">
        <w:r>
          <w:rPr>
            <w:rFonts w:ascii="仿宋" w:eastAsia="仿宋" w:hAnsi="仿宋" w:cs="仿宋" w:hint="eastAsia"/>
            <w:lang w:eastAsia="zh-CN"/>
          </w:rPr>
          <w:t>六、电热板项目文档管理</w:t>
        </w:r>
        <w:r>
          <w:tab/>
        </w:r>
        <w:r>
          <w:fldChar w:fldCharType="begin"/>
        </w:r>
        <w:r>
          <w:instrText xml:space="preserve"> PAGEREF _Toc23941 \h </w:instrText>
        </w:r>
        <w:r>
          <w:fldChar w:fldCharType="separate"/>
        </w:r>
        <w:r>
          <w:t>20</w:t>
        </w:r>
        <w:r>
          <w:fldChar w:fldCharType="end"/>
        </w:r>
      </w:hyperlink>
    </w:p>
    <w:p>
      <w:pPr>
        <w:pStyle w:val="TOC2"/>
        <w:tabs>
          <w:tab w:val="right" w:leader="dot" w:pos="8306"/>
        </w:tabs>
      </w:pPr>
      <w:hyperlink w:anchor="_Toc19523" w:history="1">
        <w:r>
          <w:rPr>
            <w:rFonts w:ascii="仿宋" w:eastAsia="仿宋" w:hAnsi="仿宋" w:cs="仿宋" w:hint="eastAsia"/>
            <w:lang w:eastAsia="zh-CN"/>
          </w:rPr>
          <w:t>(一)、文档编制与审查</w:t>
        </w:r>
        <w:r>
          <w:tab/>
        </w:r>
        <w:r>
          <w:fldChar w:fldCharType="begin"/>
        </w:r>
        <w:r>
          <w:instrText xml:space="preserve"> PAGEREF _Toc19523 \h </w:instrText>
        </w:r>
        <w:r>
          <w:fldChar w:fldCharType="separate"/>
        </w:r>
        <w:r>
          <w:t>20</w:t>
        </w:r>
        <w:r>
          <w:fldChar w:fldCharType="end"/>
        </w:r>
      </w:hyperlink>
    </w:p>
    <w:p>
      <w:pPr>
        <w:pStyle w:val="TOC2"/>
        <w:tabs>
          <w:tab w:val="right" w:leader="dot" w:pos="8306"/>
        </w:tabs>
      </w:pPr>
      <w:hyperlink w:anchor="_Toc2646" w:history="1">
        <w:r>
          <w:rPr>
            <w:rFonts w:ascii="仿宋" w:eastAsia="仿宋" w:hAnsi="仿宋" w:cs="仿宋" w:hint="eastAsia"/>
            <w:lang w:eastAsia="zh-CN"/>
          </w:rPr>
          <w:t>(二)、文档发布与分发</w:t>
        </w:r>
        <w:r>
          <w:tab/>
        </w:r>
        <w:r>
          <w:fldChar w:fldCharType="begin"/>
        </w:r>
        <w:r>
          <w:instrText xml:space="preserve"> PAGEREF _Toc2646 \h </w:instrText>
        </w:r>
        <w:r>
          <w:fldChar w:fldCharType="separate"/>
        </w:r>
        <w:r>
          <w:t>21</w:t>
        </w:r>
        <w:r>
          <w:fldChar w:fldCharType="end"/>
        </w:r>
      </w:hyperlink>
    </w:p>
    <w:p>
      <w:pPr>
        <w:pStyle w:val="TOC2"/>
        <w:tabs>
          <w:tab w:val="right" w:leader="dot" w:pos="8306"/>
        </w:tabs>
      </w:pPr>
      <w:hyperlink w:anchor="_Toc24874" w:history="1">
        <w:r>
          <w:rPr>
            <w:rFonts w:ascii="仿宋" w:eastAsia="仿宋" w:hAnsi="仿宋" w:cs="仿宋" w:hint="eastAsia"/>
            <w:lang w:eastAsia="zh-CN"/>
          </w:rPr>
          <w:t>(三)、文档存档与归档</w:t>
        </w:r>
        <w:r>
          <w:tab/>
        </w:r>
        <w:r>
          <w:fldChar w:fldCharType="begin"/>
        </w:r>
        <w:r>
          <w:instrText xml:space="preserve"> PAGEREF _Toc24874 \h </w:instrText>
        </w:r>
        <w:r>
          <w:fldChar w:fldCharType="separate"/>
        </w:r>
        <w:r>
          <w:t>22</w:t>
        </w:r>
        <w:r>
          <w:fldChar w:fldCharType="end"/>
        </w:r>
      </w:hyperlink>
    </w:p>
    <w:p>
      <w:pPr>
        <w:pStyle w:val="TOC1"/>
        <w:tabs>
          <w:tab w:val="right" w:leader="dot" w:pos="8306"/>
        </w:tabs>
      </w:pPr>
      <w:hyperlink w:anchor="_Toc22963" w:history="1">
        <w:r>
          <w:rPr>
            <w:rFonts w:ascii="仿宋" w:eastAsia="仿宋" w:hAnsi="仿宋" w:cs="仿宋" w:hint="eastAsia"/>
            <w:lang w:eastAsia="zh-CN"/>
          </w:rPr>
          <w:t>七、电热板项目社会影响</w:t>
        </w:r>
        <w:r>
          <w:tab/>
        </w:r>
        <w:r>
          <w:fldChar w:fldCharType="begin"/>
        </w:r>
        <w:r>
          <w:instrText xml:space="preserve"> PAGEREF _Toc22963 \h </w:instrText>
        </w:r>
        <w:r>
          <w:fldChar w:fldCharType="separate"/>
        </w:r>
        <w:r>
          <w:t>23</w:t>
        </w:r>
        <w:r>
          <w:fldChar w:fldCharType="end"/>
        </w:r>
      </w:hyperlink>
    </w:p>
    <w:p>
      <w:pPr>
        <w:pStyle w:val="TOC2"/>
        <w:tabs>
          <w:tab w:val="right" w:leader="dot" w:pos="8306"/>
        </w:tabs>
      </w:pPr>
      <w:hyperlink w:anchor="_Toc10360" w:history="1">
        <w:r>
          <w:rPr>
            <w:rFonts w:ascii="仿宋" w:eastAsia="仿宋" w:hAnsi="仿宋" w:cs="仿宋" w:hint="eastAsia"/>
            <w:lang w:eastAsia="zh-CN"/>
          </w:rPr>
          <w:t>(一)、社会责任与义务</w:t>
        </w:r>
        <w:r>
          <w:tab/>
        </w:r>
        <w:r>
          <w:fldChar w:fldCharType="begin"/>
        </w:r>
        <w:r>
          <w:instrText xml:space="preserve"> PAGEREF _Toc10360 \h </w:instrText>
        </w:r>
        <w:r>
          <w:fldChar w:fldCharType="separate"/>
        </w:r>
        <w:r>
          <w:t>23</w:t>
        </w:r>
        <w:r>
          <w:fldChar w:fldCharType="end"/>
        </w:r>
      </w:hyperlink>
    </w:p>
    <w:p>
      <w:pPr>
        <w:pStyle w:val="TOC2"/>
        <w:tabs>
          <w:tab w:val="right" w:leader="dot" w:pos="8306"/>
        </w:tabs>
      </w:pPr>
      <w:hyperlink w:anchor="_Toc17593" w:history="1">
        <w:r>
          <w:rPr>
            <w:rFonts w:ascii="仿宋" w:eastAsia="仿宋" w:hAnsi="仿宋" w:cs="仿宋" w:hint="eastAsia"/>
            <w:lang w:eastAsia="zh-CN"/>
          </w:rPr>
          <w:t>(二)、社会参与与沟通</w:t>
        </w:r>
        <w:r>
          <w:tab/>
        </w:r>
        <w:r>
          <w:fldChar w:fldCharType="begin"/>
        </w:r>
        <w:r>
          <w:instrText xml:space="preserve"> PAGEREF _Toc17593 \h </w:instrText>
        </w:r>
        <w:r>
          <w:fldChar w:fldCharType="separate"/>
        </w:r>
        <w:r>
          <w:t>24</w:t>
        </w:r>
        <w:r>
          <w:fldChar w:fldCharType="end"/>
        </w:r>
      </w:hyperlink>
    </w:p>
    <w:p>
      <w:pPr>
        <w:pStyle w:val="TOC1"/>
        <w:tabs>
          <w:tab w:val="right" w:leader="dot" w:pos="8306"/>
        </w:tabs>
      </w:pPr>
      <w:hyperlink w:anchor="_Toc317" w:history="1">
        <w:r>
          <w:rPr>
            <w:rFonts w:ascii="仿宋" w:eastAsia="仿宋" w:hAnsi="仿宋" w:cs="仿宋" w:hint="eastAsia"/>
            <w:lang w:eastAsia="zh-CN"/>
          </w:rPr>
          <w:t>八、电热板项目人力资源培养与发展</w:t>
        </w:r>
        <w:r>
          <w:tab/>
        </w:r>
        <w:r>
          <w:fldChar w:fldCharType="begin"/>
        </w:r>
        <w:r>
          <w:instrText xml:space="preserve"> PAGEREF _Toc317 \h </w:instrText>
        </w:r>
        <w:r>
          <w:fldChar w:fldCharType="separate"/>
        </w:r>
        <w:r>
          <w:t>25</w:t>
        </w:r>
        <w:r>
          <w:fldChar w:fldCharType="end"/>
        </w:r>
      </w:hyperlink>
    </w:p>
    <w:p>
      <w:pPr>
        <w:pStyle w:val="TOC2"/>
        <w:tabs>
          <w:tab w:val="right" w:leader="dot" w:pos="8306"/>
        </w:tabs>
      </w:pPr>
      <w:hyperlink w:anchor="_Toc22286" w:history="1">
        <w:r>
          <w:rPr>
            <w:rFonts w:ascii="仿宋" w:eastAsia="仿宋" w:hAnsi="仿宋" w:cs="仿宋" w:hint="eastAsia"/>
            <w:lang w:eastAsia="zh-CN"/>
          </w:rPr>
          <w:t>(一)、人才需求与规划</w:t>
        </w:r>
        <w:r>
          <w:tab/>
        </w:r>
        <w:r>
          <w:fldChar w:fldCharType="begin"/>
        </w:r>
        <w:r>
          <w:instrText xml:space="preserve"> PAGEREF _Toc22286 \h </w:instrText>
        </w:r>
        <w:r>
          <w:fldChar w:fldCharType="separate"/>
        </w:r>
        <w:r>
          <w:t>25</w:t>
        </w:r>
        <w:r>
          <w:fldChar w:fldCharType="end"/>
        </w:r>
      </w:hyperlink>
    </w:p>
    <w:p>
      <w:pPr>
        <w:pStyle w:val="TOC2"/>
        <w:tabs>
          <w:tab w:val="right" w:leader="dot" w:pos="8306"/>
        </w:tabs>
      </w:pPr>
      <w:hyperlink w:anchor="_Toc13808" w:history="1">
        <w:r>
          <w:rPr>
            <w:rFonts w:ascii="仿宋" w:eastAsia="仿宋" w:hAnsi="仿宋" w:cs="仿宋" w:hint="eastAsia"/>
            <w:lang w:eastAsia="zh-CN"/>
          </w:rPr>
          <w:t>(二)、培训与发展计划</w:t>
        </w:r>
        <w:r>
          <w:tab/>
        </w:r>
        <w:r>
          <w:fldChar w:fldCharType="begin"/>
        </w:r>
        <w:r>
          <w:instrText xml:space="preserve"> PAGEREF _Toc13808 \h </w:instrText>
        </w:r>
        <w:r>
          <w:fldChar w:fldCharType="separate"/>
        </w:r>
        <w:r>
          <w:t>26</w:t>
        </w:r>
        <w:r>
          <w:fldChar w:fldCharType="end"/>
        </w:r>
      </w:hyperlink>
    </w:p>
    <w:p>
      <w:pPr>
        <w:pStyle w:val="TOC1"/>
        <w:tabs>
          <w:tab w:val="right" w:leader="dot" w:pos="8306"/>
        </w:tabs>
      </w:pPr>
      <w:hyperlink w:anchor="_Toc12535" w:history="1">
        <w:r>
          <w:rPr>
            <w:rFonts w:ascii="仿宋" w:eastAsia="仿宋" w:hAnsi="仿宋" w:cs="仿宋" w:hint="eastAsia"/>
            <w:lang w:eastAsia="zh-CN"/>
          </w:rPr>
          <w:t>九、电热板项目财务管理</w:t>
        </w:r>
        <w:r>
          <w:tab/>
        </w:r>
        <w:r>
          <w:fldChar w:fldCharType="begin"/>
        </w:r>
        <w:r>
          <w:instrText xml:space="preserve"> PAGEREF _Toc12535 \h </w:instrText>
        </w:r>
        <w:r>
          <w:fldChar w:fldCharType="separate"/>
        </w:r>
        <w:r>
          <w:t>26</w:t>
        </w:r>
        <w:r>
          <w:fldChar w:fldCharType="end"/>
        </w:r>
      </w:hyperlink>
    </w:p>
    <w:p>
      <w:pPr>
        <w:pStyle w:val="TOC2"/>
        <w:tabs>
          <w:tab w:val="right" w:leader="dot" w:pos="8306"/>
        </w:tabs>
      </w:pPr>
      <w:hyperlink w:anchor="_Toc3790" w:history="1">
        <w:r>
          <w:rPr>
            <w:rFonts w:ascii="仿宋" w:eastAsia="仿宋" w:hAnsi="仿宋" w:cs="仿宋" w:hint="eastAsia"/>
            <w:lang w:eastAsia="zh-CN"/>
          </w:rPr>
          <w:t>(一)、资金需求大</w:t>
        </w:r>
        <w:r>
          <w:tab/>
        </w:r>
        <w:r>
          <w:fldChar w:fldCharType="begin"/>
        </w:r>
        <w:r>
          <w:instrText xml:space="preserve"> PAGEREF _Toc3790 \h </w:instrText>
        </w:r>
        <w:r>
          <w:fldChar w:fldCharType="separate"/>
        </w:r>
        <w:r>
          <w:t>26</w:t>
        </w:r>
        <w:r>
          <w:fldChar w:fldCharType="end"/>
        </w:r>
      </w:hyperlink>
    </w:p>
    <w:p>
      <w:pPr>
        <w:pStyle w:val="TOC2"/>
        <w:tabs>
          <w:tab w:val="right" w:leader="dot" w:pos="8306"/>
        </w:tabs>
      </w:pPr>
      <w:hyperlink w:anchor="_Toc1723" w:history="1">
        <w:r>
          <w:rPr>
            <w:rFonts w:ascii="仿宋" w:eastAsia="仿宋" w:hAnsi="仿宋" w:cs="仿宋" w:hint="eastAsia"/>
            <w:lang w:eastAsia="zh-CN"/>
          </w:rPr>
          <w:t>(二)、研发周期长</w:t>
        </w:r>
        <w:r>
          <w:tab/>
        </w:r>
        <w:r>
          <w:fldChar w:fldCharType="begin"/>
        </w:r>
        <w:r>
          <w:instrText xml:space="preserve"> PAGEREF _Toc1723 \h </w:instrText>
        </w:r>
        <w:r>
          <w:fldChar w:fldCharType="separate"/>
        </w:r>
        <w:r>
          <w:t>27</w:t>
        </w:r>
        <w:r>
          <w:fldChar w:fldCharType="end"/>
        </w:r>
      </w:hyperlink>
    </w:p>
    <w:p>
      <w:pPr>
        <w:pStyle w:val="TOC2"/>
        <w:tabs>
          <w:tab w:val="right" w:leader="dot" w:pos="8306"/>
        </w:tabs>
      </w:pPr>
      <w:hyperlink w:anchor="_Toc12299" w:history="1">
        <w:r>
          <w:rPr>
            <w:rFonts w:ascii="仿宋" w:eastAsia="仿宋" w:hAnsi="仿宋" w:cs="仿宋" w:hint="eastAsia"/>
            <w:lang w:eastAsia="zh-CN"/>
          </w:rPr>
          <w:t>(三)、市场风险大</w:t>
        </w:r>
        <w:r>
          <w:tab/>
        </w:r>
        <w:r>
          <w:fldChar w:fldCharType="begin"/>
        </w:r>
        <w:r>
          <w:instrText xml:space="preserve"> PAGEREF _Toc12299 \h </w:instrText>
        </w:r>
        <w:r>
          <w:fldChar w:fldCharType="separate"/>
        </w:r>
        <w:r>
          <w:t>28</w:t>
        </w:r>
        <w:r>
          <w:fldChar w:fldCharType="end"/>
        </w:r>
      </w:hyperlink>
    </w:p>
    <w:p>
      <w:pPr>
        <w:pStyle w:val="TOC2"/>
        <w:tabs>
          <w:tab w:val="right" w:leader="dot" w:pos="8306"/>
        </w:tabs>
      </w:pPr>
      <w:hyperlink w:anchor="_Toc28801" w:history="1">
        <w:r>
          <w:rPr>
            <w:rFonts w:ascii="仿宋" w:eastAsia="仿宋" w:hAnsi="仿宋" w:cs="仿宋" w:hint="eastAsia"/>
            <w:lang w:eastAsia="zh-CN"/>
          </w:rPr>
          <w:t>(四)、利润率高</w:t>
        </w:r>
        <w:r>
          <w:tab/>
        </w:r>
        <w:r>
          <w:fldChar w:fldCharType="begin"/>
        </w:r>
        <w:r>
          <w:instrText xml:space="preserve"> PAGEREF _Toc28801 \h </w:instrText>
        </w:r>
        <w:r>
          <w:fldChar w:fldCharType="separate"/>
        </w:r>
        <w:r>
          <w:t>31</w:t>
        </w:r>
        <w:r>
          <w:fldChar w:fldCharType="end"/>
        </w:r>
      </w:hyperlink>
    </w:p>
    <w:p>
      <w:pPr>
        <w:pStyle w:val="TOC1"/>
        <w:tabs>
          <w:tab w:val="right" w:leader="dot" w:pos="8306"/>
        </w:tabs>
      </w:pPr>
      <w:hyperlink w:anchor="_Toc27354" w:history="1">
        <w:r>
          <w:rPr>
            <w:rFonts w:ascii="仿宋" w:eastAsia="仿宋" w:hAnsi="仿宋" w:cs="仿宋" w:hint="eastAsia"/>
            <w:lang w:eastAsia="zh-CN"/>
          </w:rPr>
          <w:t>十、电热板项目环境影响分析</w:t>
        </w:r>
        <w:r>
          <w:tab/>
        </w:r>
        <w:r>
          <w:fldChar w:fldCharType="begin"/>
        </w:r>
        <w:r>
          <w:instrText xml:space="preserve"> PAGEREF _Toc27354 \h </w:instrText>
        </w:r>
        <w:r>
          <w:fldChar w:fldCharType="separate"/>
        </w:r>
        <w:r>
          <w:t>33</w:t>
        </w:r>
        <w:r>
          <w:fldChar w:fldCharType="end"/>
        </w:r>
      </w:hyperlink>
    </w:p>
    <w:p>
      <w:pPr>
        <w:pStyle w:val="TOC2"/>
        <w:tabs>
          <w:tab w:val="right" w:leader="dot" w:pos="8306"/>
        </w:tabs>
      </w:pPr>
      <w:hyperlink w:anchor="_Toc13779" w:history="1">
        <w:r>
          <w:rPr>
            <w:rFonts w:ascii="仿宋" w:eastAsia="仿宋" w:hAnsi="仿宋" w:cs="仿宋" w:hint="eastAsia"/>
            <w:lang w:eastAsia="zh-CN"/>
          </w:rPr>
          <w:t>(一)、建设区域环境质量现状</w:t>
        </w:r>
        <w:r>
          <w:tab/>
        </w:r>
        <w:r>
          <w:fldChar w:fldCharType="begin"/>
        </w:r>
        <w:r>
          <w:instrText xml:space="preserve"> PAGEREF _Toc13779 \h </w:instrText>
        </w:r>
        <w:r>
          <w:fldChar w:fldCharType="separate"/>
        </w:r>
        <w:r>
          <w:t>33</w:t>
        </w:r>
        <w:r>
          <w:fldChar w:fldCharType="end"/>
        </w:r>
      </w:hyperlink>
    </w:p>
    <w:p>
      <w:pPr>
        <w:pStyle w:val="TOC2"/>
        <w:tabs>
          <w:tab w:val="right" w:leader="dot" w:pos="8306"/>
        </w:tabs>
      </w:pPr>
      <w:hyperlink w:anchor="_Toc8012" w:history="1">
        <w:r>
          <w:rPr>
            <w:rFonts w:ascii="仿宋" w:eastAsia="仿宋" w:hAnsi="仿宋" w:cs="仿宋" w:hint="eastAsia"/>
            <w:lang w:eastAsia="zh-CN"/>
          </w:rPr>
          <w:t>(二)、建设期环境保护</w:t>
        </w:r>
        <w:r>
          <w:tab/>
        </w:r>
        <w:r>
          <w:fldChar w:fldCharType="begin"/>
        </w:r>
        <w:r>
          <w:instrText xml:space="preserve"> PAGEREF _Toc8012 \h </w:instrText>
        </w:r>
        <w:r>
          <w:fldChar w:fldCharType="separate"/>
        </w:r>
        <w:r>
          <w:t>34</w:t>
        </w:r>
        <w:r>
          <w:fldChar w:fldCharType="end"/>
        </w:r>
      </w:hyperlink>
    </w:p>
    <w:p>
      <w:pPr>
        <w:pStyle w:val="TOC2"/>
        <w:tabs>
          <w:tab w:val="right" w:leader="dot" w:pos="8306"/>
        </w:tabs>
      </w:pPr>
      <w:hyperlink w:anchor="_Toc23136" w:history="1">
        <w:r>
          <w:rPr>
            <w:rFonts w:ascii="仿宋" w:eastAsia="仿宋" w:hAnsi="仿宋" w:cs="仿宋" w:hint="eastAsia"/>
            <w:lang w:eastAsia="zh-CN"/>
          </w:rPr>
          <w:t>(三)、运营期环境保护</w:t>
        </w:r>
        <w:r>
          <w:tab/>
        </w:r>
        <w:r>
          <w:fldChar w:fldCharType="begin"/>
        </w:r>
        <w:r>
          <w:instrText xml:space="preserve"> PAGEREF _Toc23136 \h </w:instrText>
        </w:r>
        <w:r>
          <w:fldChar w:fldCharType="separate"/>
        </w:r>
        <w:r>
          <w:t>36</w:t>
        </w:r>
        <w:r>
          <w:fldChar w:fldCharType="end"/>
        </w:r>
      </w:hyperlink>
    </w:p>
    <w:p>
      <w:pPr>
        <w:pStyle w:val="TOC2"/>
        <w:tabs>
          <w:tab w:val="right" w:leader="dot" w:pos="8306"/>
        </w:tabs>
      </w:pPr>
      <w:hyperlink w:anchor="_Toc32411" w:history="1">
        <w:r>
          <w:rPr>
            <w:rFonts w:ascii="仿宋" w:eastAsia="仿宋" w:hAnsi="仿宋" w:cs="仿宋" w:hint="eastAsia"/>
            <w:lang w:eastAsia="zh-CN"/>
          </w:rPr>
          <w:t>(四)、电热板项目建设对区域经济的影响</w:t>
        </w:r>
        <w:r>
          <w:tab/>
        </w:r>
        <w:r>
          <w:fldChar w:fldCharType="begin"/>
        </w:r>
        <w:r>
          <w:instrText xml:space="preserve"> PAGEREF _Toc32411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0" w:history="1">
        <w:r>
          <w:rPr>
            <w:rFonts w:ascii="仿宋" w:eastAsia="仿宋" w:hAnsi="仿宋" w:cs="仿宋" w:hint="eastAsia"/>
            <w:lang w:eastAsia="zh-CN"/>
          </w:rPr>
          <w:t>(五)、废弃物处理</w:t>
        </w:r>
        <w:r>
          <w:tab/>
        </w:r>
        <w:r>
          <w:fldChar w:fldCharType="begin"/>
        </w:r>
        <w:r>
          <w:instrText xml:space="preserve"> PAGEREF _Toc7610 \h </w:instrText>
        </w:r>
        <w:r>
          <w:fldChar w:fldCharType="separate"/>
        </w:r>
        <w:r>
          <w:t>39</w:t>
        </w:r>
        <w:r>
          <w:fldChar w:fldCharType="end"/>
        </w:r>
      </w:hyperlink>
    </w:p>
    <w:p>
      <w:pPr>
        <w:pStyle w:val="TOC2"/>
        <w:tabs>
          <w:tab w:val="right" w:leader="dot" w:pos="8306"/>
        </w:tabs>
      </w:pPr>
      <w:hyperlink w:anchor="_Toc14429" w:history="1">
        <w:r>
          <w:rPr>
            <w:rFonts w:ascii="仿宋" w:eastAsia="仿宋" w:hAnsi="仿宋" w:cs="仿宋" w:hint="eastAsia"/>
            <w:lang w:eastAsia="zh-CN"/>
          </w:rPr>
          <w:t>(六)、特殊环境影响分析</w:t>
        </w:r>
        <w:r>
          <w:tab/>
        </w:r>
        <w:r>
          <w:fldChar w:fldCharType="begin"/>
        </w:r>
        <w:r>
          <w:instrText xml:space="preserve"> PAGEREF _Toc14429 \h </w:instrText>
        </w:r>
        <w:r>
          <w:fldChar w:fldCharType="separate"/>
        </w:r>
        <w:r>
          <w:t>40</w:t>
        </w:r>
        <w:r>
          <w:fldChar w:fldCharType="end"/>
        </w:r>
      </w:hyperlink>
    </w:p>
    <w:p>
      <w:pPr>
        <w:pStyle w:val="TOC2"/>
        <w:tabs>
          <w:tab w:val="right" w:leader="dot" w:pos="8306"/>
        </w:tabs>
      </w:pPr>
      <w:hyperlink w:anchor="_Toc28196" w:history="1">
        <w:r>
          <w:rPr>
            <w:rFonts w:ascii="仿宋" w:eastAsia="仿宋" w:hAnsi="仿宋" w:cs="仿宋" w:hint="eastAsia"/>
            <w:lang w:eastAsia="zh-CN"/>
          </w:rPr>
          <w:t>(七)、清洁生产</w:t>
        </w:r>
        <w:r>
          <w:tab/>
        </w:r>
        <w:r>
          <w:fldChar w:fldCharType="begin"/>
        </w:r>
        <w:r>
          <w:instrText xml:space="preserve"> PAGEREF _Toc28196 \h </w:instrText>
        </w:r>
        <w:r>
          <w:fldChar w:fldCharType="separate"/>
        </w:r>
        <w:r>
          <w:t>41</w:t>
        </w:r>
        <w:r>
          <w:fldChar w:fldCharType="end"/>
        </w:r>
      </w:hyperlink>
    </w:p>
    <w:p>
      <w:pPr>
        <w:pStyle w:val="TOC2"/>
        <w:tabs>
          <w:tab w:val="right" w:leader="dot" w:pos="8306"/>
        </w:tabs>
      </w:pPr>
      <w:hyperlink w:anchor="_Toc12972" w:history="1">
        <w:r>
          <w:rPr>
            <w:rFonts w:ascii="仿宋" w:eastAsia="仿宋" w:hAnsi="仿宋" w:cs="仿宋" w:hint="eastAsia"/>
            <w:lang w:eastAsia="zh-CN"/>
          </w:rPr>
          <w:t>(八)、环境保护综合评价</w:t>
        </w:r>
        <w:r>
          <w:tab/>
        </w:r>
        <w:r>
          <w:fldChar w:fldCharType="begin"/>
        </w:r>
        <w:r>
          <w:instrText xml:space="preserve"> PAGEREF _Toc12972 \h </w:instrText>
        </w:r>
        <w:r>
          <w:fldChar w:fldCharType="separate"/>
        </w:r>
        <w:r>
          <w:t>42</w:t>
        </w:r>
        <w:r>
          <w:fldChar w:fldCharType="end"/>
        </w:r>
      </w:hyperlink>
    </w:p>
    <w:p>
      <w:pPr>
        <w:pStyle w:val="TOC1"/>
        <w:tabs>
          <w:tab w:val="right" w:leader="dot" w:pos="8306"/>
        </w:tabs>
      </w:pPr>
      <w:hyperlink w:anchor="_Toc3756" w:history="1">
        <w:r>
          <w:rPr>
            <w:rFonts w:ascii="仿宋" w:eastAsia="仿宋" w:hAnsi="仿宋" w:cs="仿宋" w:hint="eastAsia"/>
            <w:lang w:eastAsia="zh-CN"/>
          </w:rPr>
          <w:t>十一、电热板项目经营效益</w:t>
        </w:r>
        <w:r>
          <w:tab/>
        </w:r>
        <w:r>
          <w:fldChar w:fldCharType="begin"/>
        </w:r>
        <w:r>
          <w:instrText xml:space="preserve"> PAGEREF _Toc3756 \h </w:instrText>
        </w:r>
        <w:r>
          <w:fldChar w:fldCharType="separate"/>
        </w:r>
        <w:r>
          <w:t>44</w:t>
        </w:r>
        <w:r>
          <w:fldChar w:fldCharType="end"/>
        </w:r>
      </w:hyperlink>
    </w:p>
    <w:p>
      <w:pPr>
        <w:pStyle w:val="TOC2"/>
        <w:tabs>
          <w:tab w:val="right" w:leader="dot" w:pos="8306"/>
        </w:tabs>
      </w:pPr>
      <w:hyperlink w:anchor="_Toc11347" w:history="1">
        <w:r>
          <w:rPr>
            <w:rFonts w:ascii="仿宋" w:eastAsia="仿宋" w:hAnsi="仿宋" w:cs="仿宋" w:hint="eastAsia"/>
            <w:lang w:eastAsia="zh-CN"/>
          </w:rPr>
          <w:t>(一)、经济评价财务测算</w:t>
        </w:r>
        <w:r>
          <w:tab/>
        </w:r>
        <w:r>
          <w:fldChar w:fldCharType="begin"/>
        </w:r>
        <w:r>
          <w:instrText xml:space="preserve"> PAGEREF _Toc11347 \h </w:instrText>
        </w:r>
        <w:r>
          <w:fldChar w:fldCharType="separate"/>
        </w:r>
        <w:r>
          <w:t>44</w:t>
        </w:r>
        <w:r>
          <w:fldChar w:fldCharType="end"/>
        </w:r>
      </w:hyperlink>
    </w:p>
    <w:p>
      <w:pPr>
        <w:pStyle w:val="TOC2"/>
        <w:tabs>
          <w:tab w:val="right" w:leader="dot" w:pos="8306"/>
        </w:tabs>
      </w:pPr>
      <w:hyperlink w:anchor="_Toc29469" w:history="1">
        <w:r>
          <w:rPr>
            <w:rFonts w:ascii="仿宋" w:eastAsia="仿宋" w:hAnsi="仿宋" w:cs="仿宋" w:hint="eastAsia"/>
            <w:lang w:eastAsia="zh-CN"/>
          </w:rPr>
          <w:t>(二)、电热板项目盈利能力分析</w:t>
        </w:r>
        <w:r>
          <w:tab/>
        </w:r>
        <w:r>
          <w:fldChar w:fldCharType="begin"/>
        </w:r>
        <w:r>
          <w:instrText xml:space="preserve"> PAGEREF _Toc29469 \h </w:instrText>
        </w:r>
        <w:r>
          <w:fldChar w:fldCharType="separate"/>
        </w:r>
        <w:r>
          <w:t>45</w:t>
        </w:r>
        <w:r>
          <w:fldChar w:fldCharType="end"/>
        </w:r>
      </w:hyperlink>
    </w:p>
    <w:p>
      <w:pPr>
        <w:pStyle w:val="TOC1"/>
        <w:tabs>
          <w:tab w:val="right" w:leader="dot" w:pos="8306"/>
        </w:tabs>
      </w:pPr>
      <w:hyperlink w:anchor="_Toc24943" w:history="1">
        <w:r>
          <w:rPr>
            <w:rFonts w:ascii="仿宋" w:eastAsia="仿宋" w:hAnsi="仿宋" w:cs="仿宋" w:hint="eastAsia"/>
            <w:lang w:eastAsia="zh-CN"/>
          </w:rPr>
          <w:t>十二、电热板项目技术管理</w:t>
        </w:r>
        <w:r>
          <w:tab/>
        </w:r>
        <w:r>
          <w:fldChar w:fldCharType="begin"/>
        </w:r>
        <w:r>
          <w:instrText xml:space="preserve"> PAGEREF _Toc24943 \h </w:instrText>
        </w:r>
        <w:r>
          <w:fldChar w:fldCharType="separate"/>
        </w:r>
        <w:r>
          <w:t>46</w:t>
        </w:r>
        <w:r>
          <w:fldChar w:fldCharType="end"/>
        </w:r>
      </w:hyperlink>
    </w:p>
    <w:p>
      <w:pPr>
        <w:pStyle w:val="TOC2"/>
        <w:tabs>
          <w:tab w:val="right" w:leader="dot" w:pos="8306"/>
        </w:tabs>
      </w:pPr>
      <w:hyperlink w:anchor="_Toc10392" w:history="1">
        <w:r>
          <w:rPr>
            <w:rFonts w:ascii="仿宋" w:eastAsia="仿宋" w:hAnsi="仿宋" w:cs="仿宋" w:hint="eastAsia"/>
            <w:lang w:eastAsia="zh-CN"/>
          </w:rPr>
          <w:t>(一)、技术方案选用方向</w:t>
        </w:r>
        <w:r>
          <w:tab/>
        </w:r>
        <w:r>
          <w:fldChar w:fldCharType="begin"/>
        </w:r>
        <w:r>
          <w:instrText xml:space="preserve"> PAGEREF _Toc10392 \h </w:instrText>
        </w:r>
        <w:r>
          <w:fldChar w:fldCharType="separate"/>
        </w:r>
        <w:r>
          <w:t>46</w:t>
        </w:r>
        <w:r>
          <w:fldChar w:fldCharType="end"/>
        </w:r>
      </w:hyperlink>
    </w:p>
    <w:p>
      <w:pPr>
        <w:pStyle w:val="TOC2"/>
        <w:tabs>
          <w:tab w:val="right" w:leader="dot" w:pos="8306"/>
        </w:tabs>
      </w:pPr>
      <w:hyperlink w:anchor="_Toc20018" w:history="1">
        <w:r>
          <w:rPr>
            <w:rFonts w:ascii="仿宋" w:eastAsia="仿宋" w:hAnsi="仿宋" w:cs="仿宋" w:hint="eastAsia"/>
            <w:lang w:eastAsia="zh-CN"/>
          </w:rPr>
          <w:t>(二)、工艺技术方案选用原则</w:t>
        </w:r>
        <w:r>
          <w:tab/>
        </w:r>
        <w:r>
          <w:fldChar w:fldCharType="begin"/>
        </w:r>
        <w:r>
          <w:instrText xml:space="preserve"> PAGEREF _Toc20018 \h </w:instrText>
        </w:r>
        <w:r>
          <w:fldChar w:fldCharType="separate"/>
        </w:r>
        <w:r>
          <w:t>47</w:t>
        </w:r>
        <w:r>
          <w:fldChar w:fldCharType="end"/>
        </w:r>
      </w:hyperlink>
    </w:p>
    <w:p>
      <w:pPr>
        <w:pStyle w:val="TOC2"/>
        <w:tabs>
          <w:tab w:val="right" w:leader="dot" w:pos="8306"/>
        </w:tabs>
      </w:pPr>
      <w:hyperlink w:anchor="_Toc6094" w:history="1">
        <w:r>
          <w:rPr>
            <w:rFonts w:ascii="仿宋" w:eastAsia="仿宋" w:hAnsi="仿宋" w:cs="仿宋" w:hint="eastAsia"/>
            <w:lang w:eastAsia="zh-CN"/>
          </w:rPr>
          <w:t>(三)、工艺技术方案要求</w:t>
        </w:r>
        <w:r>
          <w:tab/>
        </w:r>
        <w:r>
          <w:fldChar w:fldCharType="begin"/>
        </w:r>
        <w:r>
          <w:instrText xml:space="preserve"> PAGEREF _Toc6094 \h </w:instrText>
        </w:r>
        <w:r>
          <w:fldChar w:fldCharType="separate"/>
        </w:r>
        <w:r>
          <w:t>49</w:t>
        </w:r>
        <w:r>
          <w:fldChar w:fldCharType="end"/>
        </w:r>
      </w:hyperlink>
    </w:p>
    <w:p>
      <w:pPr>
        <w:pStyle w:val="TOC1"/>
        <w:tabs>
          <w:tab w:val="right" w:leader="dot" w:pos="8306"/>
        </w:tabs>
      </w:pPr>
      <w:hyperlink w:anchor="_Toc18604" w:history="1">
        <w:r>
          <w:rPr>
            <w:rFonts w:ascii="仿宋" w:eastAsia="仿宋" w:hAnsi="仿宋" w:cs="仿宋" w:hint="eastAsia"/>
            <w:lang w:eastAsia="zh-CN"/>
          </w:rPr>
          <w:t>十三、利益相关者分析与沟通计划</w:t>
        </w:r>
        <w:r>
          <w:tab/>
        </w:r>
        <w:r>
          <w:fldChar w:fldCharType="begin"/>
        </w:r>
        <w:r>
          <w:instrText xml:space="preserve"> PAGEREF _Toc18604 \h </w:instrText>
        </w:r>
        <w:r>
          <w:fldChar w:fldCharType="separate"/>
        </w:r>
        <w:r>
          <w:t>52</w:t>
        </w:r>
        <w:r>
          <w:fldChar w:fldCharType="end"/>
        </w:r>
      </w:hyperlink>
    </w:p>
    <w:p>
      <w:pPr>
        <w:pStyle w:val="TOC2"/>
        <w:tabs>
          <w:tab w:val="right" w:leader="dot" w:pos="8306"/>
        </w:tabs>
      </w:pPr>
      <w:hyperlink w:anchor="_Toc5682" w:history="1">
        <w:r>
          <w:rPr>
            <w:rFonts w:ascii="仿宋" w:eastAsia="仿宋" w:hAnsi="仿宋" w:cs="仿宋" w:hint="eastAsia"/>
            <w:lang w:eastAsia="zh-CN"/>
          </w:rPr>
          <w:t>(一)、利益相关者分析</w:t>
        </w:r>
        <w:r>
          <w:tab/>
        </w:r>
        <w:r>
          <w:fldChar w:fldCharType="begin"/>
        </w:r>
        <w:r>
          <w:instrText xml:space="preserve"> PAGEREF _Toc5682 \h </w:instrText>
        </w:r>
        <w:r>
          <w:fldChar w:fldCharType="separate"/>
        </w:r>
        <w:r>
          <w:t>52</w:t>
        </w:r>
        <w:r>
          <w:fldChar w:fldCharType="end"/>
        </w:r>
      </w:hyperlink>
    </w:p>
    <w:p>
      <w:pPr>
        <w:pStyle w:val="TOC2"/>
        <w:tabs>
          <w:tab w:val="right" w:leader="dot" w:pos="8306"/>
        </w:tabs>
      </w:pPr>
      <w:hyperlink w:anchor="_Toc12724" w:history="1">
        <w:r>
          <w:rPr>
            <w:rFonts w:ascii="仿宋" w:eastAsia="仿宋" w:hAnsi="仿宋" w:cs="仿宋" w:hint="eastAsia"/>
            <w:lang w:eastAsia="zh-CN"/>
          </w:rPr>
          <w:t>(二)、沟通计划</w:t>
        </w:r>
        <w:r>
          <w:tab/>
        </w:r>
        <w:r>
          <w:fldChar w:fldCharType="begin"/>
        </w:r>
        <w:r>
          <w:instrText xml:space="preserve"> PAGEREF _Toc12724 \h </w:instrText>
        </w:r>
        <w:r>
          <w:fldChar w:fldCharType="separate"/>
        </w:r>
        <w:r>
          <w:t>53</w:t>
        </w:r>
        <w:r>
          <w:fldChar w:fldCharType="end"/>
        </w:r>
      </w:hyperlink>
    </w:p>
    <w:p>
      <w:pPr>
        <w:pStyle w:val="TOC1"/>
        <w:tabs>
          <w:tab w:val="right" w:leader="dot" w:pos="8306"/>
        </w:tabs>
      </w:pPr>
      <w:hyperlink w:anchor="_Toc9631" w:history="1">
        <w:r>
          <w:rPr>
            <w:rFonts w:ascii="仿宋" w:eastAsia="仿宋" w:hAnsi="仿宋" w:cs="仿宋" w:hint="eastAsia"/>
            <w:lang w:eastAsia="zh-CN"/>
          </w:rPr>
          <w:t>十四、电热板项目治理与监督</w:t>
        </w:r>
        <w:r>
          <w:tab/>
        </w:r>
        <w:r>
          <w:fldChar w:fldCharType="begin"/>
        </w:r>
        <w:r>
          <w:instrText xml:space="preserve"> PAGEREF _Toc9631 \h </w:instrText>
        </w:r>
        <w:r>
          <w:fldChar w:fldCharType="separate"/>
        </w:r>
        <w:r>
          <w:t>54</w:t>
        </w:r>
        <w:r>
          <w:fldChar w:fldCharType="end"/>
        </w:r>
      </w:hyperlink>
    </w:p>
    <w:p>
      <w:pPr>
        <w:pStyle w:val="TOC2"/>
        <w:tabs>
          <w:tab w:val="right" w:leader="dot" w:pos="8306"/>
        </w:tabs>
      </w:pPr>
      <w:hyperlink w:anchor="_Toc15994" w:history="1">
        <w:r>
          <w:rPr>
            <w:rFonts w:ascii="仿宋" w:eastAsia="仿宋" w:hAnsi="仿宋" w:cs="仿宋" w:hint="eastAsia"/>
            <w:lang w:eastAsia="zh-CN"/>
          </w:rPr>
          <w:t>(一)、电热板项目治理结构</w:t>
        </w:r>
        <w:r>
          <w:tab/>
        </w:r>
        <w:r>
          <w:fldChar w:fldCharType="begin"/>
        </w:r>
        <w:r>
          <w:instrText xml:space="preserve"> PAGEREF _Toc15994 \h </w:instrText>
        </w:r>
        <w:r>
          <w:fldChar w:fldCharType="separate"/>
        </w:r>
        <w:r>
          <w:t>54</w:t>
        </w:r>
        <w:r>
          <w:fldChar w:fldCharType="end"/>
        </w:r>
      </w:hyperlink>
    </w:p>
    <w:p>
      <w:pPr>
        <w:pStyle w:val="TOC2"/>
        <w:tabs>
          <w:tab w:val="right" w:leader="dot" w:pos="8306"/>
        </w:tabs>
      </w:pPr>
      <w:hyperlink w:anchor="_Toc32324" w:history="1">
        <w:r>
          <w:rPr>
            <w:rFonts w:ascii="仿宋" w:eastAsia="仿宋" w:hAnsi="仿宋" w:cs="仿宋" w:hint="eastAsia"/>
            <w:lang w:eastAsia="zh-CN"/>
          </w:rPr>
          <w:t>(二)、监督与审计</w:t>
        </w:r>
        <w:r>
          <w:tab/>
        </w:r>
        <w:r>
          <w:fldChar w:fldCharType="begin"/>
        </w:r>
        <w:r>
          <w:instrText xml:space="preserve"> PAGEREF _Toc32324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43"/>
      <w:r>
        <w:rPr>
          <w:rFonts w:ascii="仿宋" w:eastAsia="仿宋" w:hAnsi="仿宋" w:cs="仿宋" w:hint="eastAsia"/>
          <w:sz w:val="28"/>
          <w:lang w:eastAsia="zh-CN"/>
        </w:rPr>
        <w:t>一、电热板项目绩效评估</w:t>
      </w:r>
      <w:bookmarkEnd w:id="2"/>
    </w:p>
    <w:p>
      <w:pPr>
        <w:pStyle w:val="Heading2"/>
        <w:rPr>
          <w:rFonts w:ascii="仿宋" w:eastAsia="仿宋" w:hAnsi="仿宋" w:cs="仿宋" w:hint="eastAsia"/>
          <w:lang w:eastAsia="zh-CN"/>
        </w:rPr>
      </w:pPr>
      <w:bookmarkStart w:id="3" w:name="_Toc220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在电热板项目中，我们设计了一套全面的绩效评估指标，以确保电热板项目的可控和成功交付。这些指标跨足电热板项目目标、成本、进度和质量等多个维度，为我们提供了全面洞察电热板项目的健康状况。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目标达成率是我们关注的首要指标。我们设定了明确的目标，并通过定期监测和评估，迅速发现并应对潜在的目标偏差。这为电热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成本绩效是另一个核心关注点。通过实际成本与预算成本的对比分析，我们深入了解成本差异的原因，及时调整资源分配，保持电热板项目在经济效益方面的合理水平。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进度作为关键的绩效指标之一，得到了精心的关注。我们制定了详细的电热板项目进度计划，并设立了进度符合度指标，确保实际进度与计划进度保持一致。这使我们能够快速发现和解决潜在的进度问题，保持电热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热板项目绩效的不可或缺的一环。我们引入了一系列的质量标准和客户满意度指标，以确保电热板项目交付的成果在质量上达到或超越预期水平。通过持续监测这些指标，我们努力提升电热板项目整体质量水平，为电热板项目的成功交付提供有力保障。通过这些科学且全面的绩效评估，我们能够更好地引导电热板项目的持续改进，确保电热板项目目标的顺利达成。</w:t>
      </w:r>
    </w:p>
    <w:p>
      <w:pPr>
        <w:pStyle w:val="Heading2"/>
        <w:ind w:firstLine="560" w:firstLineChars="200"/>
        <w:rPr>
          <w:rFonts w:ascii="仿宋" w:eastAsia="仿宋" w:hAnsi="仿宋" w:cs="仿宋" w:hint="eastAsia"/>
          <w:sz w:val="28"/>
          <w:lang w:eastAsia="zh-CN"/>
        </w:rPr>
      </w:pPr>
      <w:bookmarkStart w:id="4" w:name="_Toc59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绩效评估是电热板项目中的关键环节，为确保电热板项目达到预期目标，我们采用了多层次、多维度的绩效评估方法。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热板项目的战略目标对齐，确保每个决策和行动都与电热板项目整体目标保持一致。团队会定期召开战略对齐会议，审视当前工作与电热板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热板项目进度、质量、成本和风险等方面。这些指标通过数据收集和分析，为电热板项目管理团队提供了客观的评估依据。例如，我们通过电热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绩效评估不仅仅停留在电热板项目内部，还考虑了电热板项目对外部环境的影响。我们定期进行干系人满意度调查，以了解各利益相关方对电热板项目的期望和满意度，并及时做出调整。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这种多层次、多角度的绩效评估方法，使得我们能够全面了解电热板项目的运行状态，及时做出调整，确保电热板项目在不断变化的环境中保持稳健前行。</w:t>
      </w:r>
    </w:p>
    <w:p>
      <w:pPr>
        <w:pStyle w:val="Heading2"/>
        <w:ind w:firstLine="560" w:firstLineChars="200"/>
        <w:rPr>
          <w:rFonts w:ascii="仿宋" w:eastAsia="仿宋" w:hAnsi="仿宋" w:cs="仿宋" w:hint="eastAsia"/>
          <w:sz w:val="28"/>
          <w:lang w:eastAsia="zh-CN"/>
        </w:rPr>
      </w:pPr>
      <w:bookmarkStart w:id="5" w:name="_Toc1438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为了确保电热板项目的有效管理和不断优化，我们采用了精心设计的绩效评估周期。这个周期旨在实现灵活、实时和全面的评估，以适应电热板项目执行中的各种挑战。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热板项目的不同需求，分为短期、中期和长期。短期评估关注每个迭代或工作周期，以及时发现和解决当前任务中的问题。中期评估涵盖几个迭代，深入了解整体电热板项目的趋势和性能。长期评估则着眼于整个电热板项目阶段，确保电热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热板项目管理工具和协作平台，团队成员能够随时更新和分享电热板项目数据。这种实时性的反馈机制使我们能够及时察觉潜在问题，快速调整，保持电热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热板项目的决策制定密不可分。每个周期的电热板项目回顾会议成为集体总结经验、识别问题深层次原因并找到创新解决方案的平台。这种定期的反思与调整机制使电热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227"/>
      <w:r>
        <w:rPr>
          <w:rFonts w:ascii="仿宋" w:eastAsia="仿宋" w:hAnsi="仿宋" w:cs="仿宋" w:hint="eastAsia"/>
          <w:sz w:val="28"/>
          <w:lang w:eastAsia="zh-CN"/>
        </w:rPr>
        <w:t>二、电热板项目可持续发展</w:t>
      </w:r>
      <w:bookmarkEnd w:id="6"/>
    </w:p>
    <w:p>
      <w:pPr>
        <w:pStyle w:val="Heading2"/>
        <w:rPr>
          <w:rFonts w:ascii="仿宋" w:eastAsia="仿宋" w:hAnsi="仿宋" w:cs="仿宋" w:hint="eastAsia"/>
          <w:lang w:eastAsia="zh-CN"/>
        </w:rPr>
      </w:pPr>
      <w:bookmarkStart w:id="7" w:name="_Toc2880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板项目中，电热板项目团队着眼于未来，明确了可持续发展的战略方向。制定的具体可持续发展目标包括降低资源使用、采用环保技术、最大化社会效益等。这一步骤不仅有助于电热板项目在环保和社会责任方面达到最高标准，也为未来提供了明确的指引，确保电热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可持续实践的融入电热板项目管理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热板项目管理周期。从电热板项目规划开始，电热板项目团队就考虑了环境和社会的因素。在执行阶段，电热板项目团队积极推动绿色技术的应用，优化资源利用。此外，关注员工的社会责任，通过培训和沟通活动提高员工对可持续发展的认知，使他们能够在日常工作中践行可持续实践。这些举措不仅为电热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48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扎根于电热板项目的可持续发展理念，我们深信环保与社会责任是电热板项目成功的关键支柱。在电热板项目的每一步，我们都致力于通过创新和实践，履行对环境和社会的坚定责任。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团队通过引入先进的环保技术、建立高效的废物处理系统以及推动能源节约措施，积极履行环保责任。定期的环保监测和评估确保电热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不仅致力于自身可持续发展，还注重对社会的回馈。通过支持社区电热板项目、参与慈善事业、提供培训机会等方式，电热板项目积极履行社会责任。与当地社区建立积极互动，关注员工的工作与生活平衡，以及员工的身心健康，是电热板项目在社会责任层面的关键举措。这样的实践不仅增强了电热板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0095"/>
      <w:r>
        <w:rPr>
          <w:rFonts w:ascii="仿宋" w:eastAsia="仿宋" w:hAnsi="仿宋" w:cs="仿宋" w:hint="eastAsia"/>
          <w:sz w:val="28"/>
          <w:lang w:eastAsia="zh-CN"/>
        </w:rPr>
        <w:t>三、电热板项目危机管理</w:t>
      </w:r>
      <w:bookmarkEnd w:id="9"/>
    </w:p>
    <w:p>
      <w:pPr>
        <w:pStyle w:val="Heading2"/>
        <w:rPr>
          <w:rFonts w:ascii="仿宋" w:eastAsia="仿宋" w:hAnsi="仿宋" w:cs="仿宋" w:hint="eastAsia"/>
          <w:lang w:eastAsia="zh-CN"/>
        </w:rPr>
      </w:pPr>
      <w:bookmarkStart w:id="10" w:name="_Toc2457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板项目危机管理中，危机预警与识别是确保电热板项目稳健运行的核心步骤。通过建立全面的监测机制，电热板项目团队旨在及时发现和理解潜在的风险和危机因素，以便采取及时的预防和应对措施，确保电热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首先，通过深入的风险评估，电热板项目团队全面分析了整个电热板项目和各个阶段可能存在的威胁。这包括准确评估每个潜在风险的发生概率和可能影响的程度，为后续危机预警提供了有力支持。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热板项目团队着重于明确定义电热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热板项目进展的持续监控，团队能够及时发现潜在问题并作出迅速反应。电热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在这一阶段，团队的专业素养和反应速度将发挥至关重要的作用，以确保潜在危机能够在初期得到有效的处理，最大程度地减轻负面影响。通过危机预警与识别，电热板项目得以更有序、可控地推进。</w:t>
      </w:r>
    </w:p>
    <w:p>
      <w:pPr>
        <w:pStyle w:val="Heading2"/>
        <w:ind w:firstLine="560" w:firstLineChars="200"/>
        <w:rPr>
          <w:rFonts w:ascii="仿宋" w:eastAsia="仿宋" w:hAnsi="仿宋" w:cs="仿宋" w:hint="eastAsia"/>
          <w:sz w:val="28"/>
          <w:lang w:eastAsia="zh-CN"/>
        </w:rPr>
      </w:pPr>
      <w:bookmarkStart w:id="11" w:name="_Toc2309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在危机发生时，电热板项目团队立即行动，成立了应急小组。该小组的任务是迅速制定并实施紧急应对措施，以最小化潜在损失。以下是采取的主要措施：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暂停电热板项目进度：为遏制危机蔓延，电热板项目暂时停止进行，以便全面评估当前状况。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资源重新分配：重新评估电热板项目资源的分配，确保最大限度地减小损失。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实时沟通：与关键利益相关者建立实时沟通机制，向他们传递电热板项目危机的实际状况，保障电热板项目核心利益。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在紧急应对的同时，电热板项目团队强调了团队协作和有效沟通的重要性。以下是团队协作的关键举措：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信息共享机制：建立了信息共享平台，确保团队成员能够及时获取电热板项目危机的实时信息。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领导者沟通：电热板项目领导者通过定期会议和即时沟通工具，指导团队应对危机，保持团队稳定运行。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随着危机得到初步控制，电热板项目团队转向制定恢复计划，以确保电热板项目能够从中迅速恢复。主要恢复计划包括：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修复受损的进度计划：重新评估电热板项目进度，制定修复计划，确保电热板项目尽快回归正常进程。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重新调整资源分配：优化资源分配，确保电热板项目在有限资源下高效运转。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风险管理机制加强：对电热板项目风险进行全面评估，制定更强化的风险管理策略，以预防未来可能的危机。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491"/>
      <w:r>
        <w:rPr>
          <w:rFonts w:ascii="仿宋" w:eastAsia="仿宋" w:hAnsi="仿宋" w:cs="仿宋" w:hint="eastAsia"/>
          <w:sz w:val="28"/>
          <w:lang w:eastAsia="zh-CN"/>
        </w:rPr>
        <w:t>四、电热板项目概论</w:t>
      </w:r>
      <w:bookmarkEnd w:id="12"/>
    </w:p>
    <w:p>
      <w:pPr>
        <w:pStyle w:val="Heading2"/>
        <w:rPr>
          <w:rFonts w:ascii="仿宋" w:eastAsia="仿宋" w:hAnsi="仿宋" w:cs="仿宋" w:hint="eastAsia"/>
          <w:lang w:eastAsia="zh-CN"/>
        </w:rPr>
      </w:pPr>
      <w:bookmarkStart w:id="13" w:name="_Toc10411"/>
      <w:r>
        <w:rPr>
          <w:rFonts w:ascii="仿宋" w:eastAsia="仿宋" w:hAnsi="仿宋" w:cs="仿宋" w:hint="eastAsia"/>
          <w:lang w:eastAsia="zh-CN"/>
        </w:rPr>
        <w:t>(一)、电热板项目概况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起源追溯至对市场的深入洞察。市场的不断演变与变革为电热板项目提供了难得的机遇。当前市场存在的需求缺口和变革的大环境共同构成了电热板项目的背景。这个电热板项目旨在充分利用市场机遇，填补行业中尚未满足的需求，为客户提供全新的解决方案。市场的变革和需求的增长使得这个电热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电热板项目名称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正式命名为电热板。这个名称不仅仅是一个标识，更代表了电热板项目的核心理念和愿景。它蕴含着电热板项目所要解决问题的关键字，具有强烈的表达和辨识度，为电热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电热板项目目标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核心目标是提供一种全新、高效的解决方案，满足客户日益增长的需求。电热板项目追求的不仅仅是满足市场需求，更是在市场中获得卓越的竞争优势。通过不断提升产品或服务的质量和创新水平，电热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全面涵盖了产品研发、制造、市场推广和售后服务，确保从产品设计到最终用户体验的全方位关注。这一全面的电热板项目范围是为了确保电热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电热板项目计划在未来18个月内完成，包括研发、测试、市场试点和正式推出等不同阶段。这个时间表的合理设计是为了确保电热板项目各个阶段的顺利推进，以便按时交付高质量的成果。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电热板项目总预算估算为XX百万美元，主要分配在研发、市场推广、人员培训和运营等方面。这一充足的预算为电热板项目提供了充足的资源，确保电热板项目在各个方面都能取得优异的表现。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电热板项目风险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电热板项目可能面临的风险包括市场接受度低、技术难题、竞争激烈等。电热板项目团队已经制定了相应的风险应对计划，通过前瞻性的风险管理，确保电热板项目在面对不确定性时能够迅速做出应对。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电热板项目团队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电热板项目汇聚了一支经验丰富、多领域专业素养的核心团队，确保电热板项目在各个方面都能拥有高水平的执行力。团队的协同作战是电热板项目成功的关键因素之一。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电热板项目的背景根植于市场对更高效、创新产品的渴望，同时也受到科技发展对行业格局的深刻改变的影响。这为电热板项目提供了广阔的发展空间和市场需求。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截至目前，电热板项目已完成市场调研和技术验证，取得了初步的成功。这为电热板项目在未来的发展奠定了坚实的基础，为更远大的目标打下了坚实的基石。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023"/>
      <w:r>
        <w:rPr>
          <w:rFonts w:ascii="仿宋" w:eastAsia="仿宋" w:hAnsi="仿宋" w:cs="仿宋" w:hint="eastAsia"/>
          <w:sz w:val="28"/>
          <w:lang w:eastAsia="zh-CN"/>
        </w:rPr>
        <w:t>(二)、电热板项目目标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keyword》电热板项目首要业务目标是在市场中占据有利地位，实现产品/服务的成功推广和销售。通过不断提升产品质量、创新性，电热板项目追求成为行业中的领导者，赢得更多客户的青睐。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在科技迅速发展的时代，电热板项目着眼于技术创新。通过持续的研发和技术升级，电热板项目旨在推出更具创新性的产品或服务，以满足市场对新鲜、先进解决方案的需求。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为了建立可持续的客户关系，电热板项目设定了客户满意度目标。通过提供卓越的产品质量和优质的客户服务，电热板项目追求赢得客户的信任和忠诚度，确保他们的满意度达到行业领先水平。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电热板项目注重社会责任和可持续发展。通过实施环保、社会责任电热板项目，电热板项目致力于在经济发展的同时保护环境，促进社会公平，实现可持续经营。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电热板项目的团队是实现目标的核心驱动力。因此，电热板项目设定了团队发展目标，包括提升团队成员的专业技能、培养领导力，以及搭建协同高效的团队工作氛围。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971"/>
      <w:r>
        <w:rPr>
          <w:rFonts w:ascii="仿宋" w:eastAsia="仿宋" w:hAnsi="仿宋" w:cs="仿宋" w:hint="eastAsia"/>
          <w:sz w:val="28"/>
          <w:lang w:eastAsia="zh-CN"/>
        </w:rPr>
        <w:t>(三)、电热板项目提出的理由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电热板项目提出的理由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提出源于对市场机遇的深刻洞察。当前市场中存在的需求缺口和行业发展趋势表明，有巨大的商业机会等待被开发。通过准确捕捉市场机遇，电热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理念基于对技术创新的信仰。通过持续的研发和技术投入，电热板项目有望推出更具创新性的产品或服务。在科技飞速发展的当下，电热板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提出是为了增强企业的行业竞争力。通过提升产品或服务的质量和独特性，电热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响应了消费者需求的变化。随着社会和科技的不断发展，消费者对产品和服务的需求也在发生变化。通过深入了解并及时回应消费者的新需求，电热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电热板项目的提出是企业战略发展规划的一部分。在面对日益激烈的市场竞争和不断变化的商业环境中，电热板项目作为企业战略的一环，旨在为企业开辟新的增长领域，巩固企业在行业中的地位。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电热板项目的提出不仅仅是基于商业考量，还注重社会责任。通过推出环保、社会责任等方面的电热板项目，电热板企业可以在社会中树立积极形象，为社会做出积极贡献，实现经济效益和社会效益的双赢。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电热板项目的提出反映了对利益相关者期望的关注。包括客户、员工、投资者等利益相关者在企业发展中都有着各自的期望，电热板项目力求在满足这些期望的同时，取得更大的共赢。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1847"/>
      <w:r>
        <w:rPr>
          <w:rFonts w:ascii="仿宋" w:eastAsia="仿宋" w:hAnsi="仿宋" w:cs="仿宋" w:hint="eastAsia"/>
          <w:sz w:val="28"/>
          <w:lang w:eastAsia="zh-CN"/>
        </w:rPr>
        <w:t>(四)、电热板项目意义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首要意义在于提升企业的市场竞争力。通过持续的创新和对产品质量的高标准要求，电热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板项目的推进将促使行业技术水平的提升。通过引入先进技术和创新性解决方案，电热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在社会层面，电热板项目不仅创造了大量就业机会，提高了就业水平，还注重社会责任和环保。通过参与社会公益事业和推动环保电热板项目，电热板项目为社会贡献了一份力量，体现了企业对社会的积极回馈。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综合而言，电热板项目意义重大，不仅推动了企业的发展，也为行业和社会的进步贡献了积极力量。这是一个全面而深刻的影响，将在未来产生可持续的正面效应。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7063"/>
      <w:r>
        <w:rPr>
          <w:rFonts w:ascii="仿宋" w:eastAsia="仿宋" w:hAnsi="仿宋" w:cs="仿宋" w:hint="eastAsia"/>
          <w:sz w:val="28"/>
          <w:lang w:eastAsia="zh-CN"/>
        </w:rPr>
        <w:t>(五)、电热板项目背景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在当今迅猛发展的商业环境中，电热板项目的动因根植于对多方面因素的审慎考量。这个电热板项目的提出并非孤立的决策，而是对企业所处背景深入思考的产物。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市场的不断演变是电热板项目背后的首要原因。科技的迅速发展和全球市场的快速变化使得企业必须灵活应对。电热板项目应运而生，旨在通过创新性的解决方案迎合市场的多变需求，赢得竞争中的先机。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竞争的激烈程度也是电热板项目背景中不可忽视的一环。企业需要在激烈竞争中脱颖而出，为此，电热板项目致力于打破常规，提供独特的价值主张，以吸引客户并确保市场份额的增长。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技术的迅速发展为企业带来了机遇与挑战。作为电热板项目启动的背景之一，对新兴技术的应用将有助于提升企业的技术水平，使其在不断演进的商业环境中保持竞争优势。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此外，社会对企业责任的期望也在逐渐升高。电热板项目充分融入了社会责任的理念，通过可持续经营和社会公益电热板项目，企图为社会贡献一份力量，在商业成功的同时关注社会价值。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540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852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https://d.book118.com/235122310104011034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1256D"/>
    <w:rsid w:val="663125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12231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2024-01-01T04:52:00Z</dcterms:created>
  <dcterms:modified xsi:type="dcterms:W3CDTF">2024-01-01T04:52:47Z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F84A66C28FE248778F7C9CB9AF1C1435_11</vt:lpwstr>
  </property>
  <property fmtid="{D5CDD505-2E9C-101B-9397-08002B2CF9AE}" pid="3" name="KSOProductBuildVer">
    <vt:lpwstr>2052-12.1.0.16120</vt:lpwstr>
  </property>
</Properties>
</file>