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0848">
      <w:pPr>
        <w:spacing w:line="360" w:lineRule="auto"/>
        <w:jc w:val="center"/>
        <w:rPr>
          <w:rFonts w:ascii="宋体" w:hAnsi="宋体" w:cs="宋体"/>
          <w:b/>
          <w:sz w:val="24"/>
        </w:rPr>
      </w:pPr>
      <w:bookmarkStart w:id="0" w:name="_GoBack"/>
      <w:bookmarkEnd w:id="0"/>
    </w:p>
    <w:p w:rsidR="00D30848">
      <w:pPr>
        <w:spacing w:line="360" w:lineRule="auto"/>
        <w:jc w:val="center"/>
        <w:rPr>
          <w:rFonts w:ascii="宋体" w:hAnsi="宋体" w:cs="宋体"/>
          <w:b/>
          <w:sz w:val="24"/>
        </w:rPr>
      </w:pPr>
    </w:p>
    <w:p w:rsidR="00D30848">
      <w:pPr>
        <w:adjustRightInd/>
        <w:spacing w:line="360" w:lineRule="auto"/>
        <w:jc w:val="center"/>
        <w:rPr>
          <w:rFonts w:ascii="宋体" w:hAnsi="宋体" w:cs="宋体"/>
          <w:b/>
          <w:sz w:val="44"/>
          <w:szCs w:val="44"/>
        </w:rPr>
      </w:pPr>
    </w:p>
    <w:p w:rsidR="00D30848">
      <w:pPr>
        <w:spacing w:line="360" w:lineRule="auto"/>
        <w:jc w:val="center"/>
        <w:rPr>
          <w:rFonts w:ascii="宋体" w:hAnsi="宋体" w:cs="宋体"/>
          <w:b/>
          <w:sz w:val="44"/>
          <w:szCs w:val="44"/>
        </w:rPr>
      </w:pPr>
    </w:p>
    <w:p w:rsidR="00D30848">
      <w:pPr>
        <w:adjustRightInd/>
        <w:spacing w:line="360" w:lineRule="auto"/>
        <w:jc w:val="center"/>
        <w:rPr>
          <w:rFonts w:ascii="宋体" w:hAnsi="宋体" w:cs="宋体"/>
          <w:bCs/>
          <w:sz w:val="48"/>
          <w:szCs w:val="48"/>
        </w:rPr>
      </w:pPr>
      <w:r>
        <w:rPr>
          <w:rFonts w:ascii="宋体" w:hAnsi="宋体" w:cs="宋体" w:hint="eastAsia"/>
          <w:bCs/>
          <w:sz w:val="48"/>
          <w:szCs w:val="48"/>
        </w:rPr>
        <w:t>杭州市中医院</w:t>
      </w:r>
    </w:p>
    <w:p w:rsidR="00D30848">
      <w:pPr>
        <w:adjustRightInd/>
        <w:spacing w:line="360" w:lineRule="auto"/>
        <w:jc w:val="center"/>
        <w:rPr>
          <w:rFonts w:ascii="宋体" w:hAnsi="宋体" w:cs="宋体"/>
          <w:bCs/>
          <w:sz w:val="48"/>
          <w:szCs w:val="48"/>
          <w:highlight w:val="yellow"/>
        </w:rPr>
      </w:pPr>
      <w:r>
        <w:rPr>
          <w:rFonts w:ascii="宋体" w:hAnsi="宋体" w:cs="宋体" w:hint="eastAsia"/>
          <w:bCs/>
          <w:sz w:val="48"/>
          <w:szCs w:val="48"/>
        </w:rPr>
        <w:t>食堂果蔬及豆制品采购</w:t>
      </w:r>
    </w:p>
    <w:p w:rsidR="00D30848">
      <w:pPr>
        <w:adjustRightInd/>
        <w:spacing w:line="360" w:lineRule="auto"/>
        <w:jc w:val="center"/>
        <w:rPr>
          <w:rFonts w:ascii="宋体" w:hAnsi="宋体" w:cs="宋体"/>
          <w:sz w:val="48"/>
          <w:szCs w:val="48"/>
        </w:rPr>
      </w:pPr>
      <w:r>
        <w:rPr>
          <w:rFonts w:ascii="宋体" w:hAnsi="宋体" w:cs="宋体" w:hint="eastAsia"/>
          <w:sz w:val="48"/>
          <w:szCs w:val="48"/>
        </w:rPr>
        <w:t xml:space="preserve">招标文件 </w:t>
      </w:r>
    </w:p>
    <w:p w:rsidR="00D30848">
      <w:pPr>
        <w:adjustRightInd/>
        <w:spacing w:line="360" w:lineRule="auto"/>
        <w:jc w:val="center"/>
        <w:rPr>
          <w:rFonts w:ascii="宋体" w:hAnsi="宋体" w:cs="宋体"/>
          <w:b/>
          <w:sz w:val="44"/>
          <w:szCs w:val="44"/>
        </w:rPr>
      </w:pPr>
      <w:r>
        <w:rPr>
          <w:rFonts w:ascii="宋体" w:hAnsi="宋体" w:cs="宋体" w:hint="eastAsia"/>
          <w:b/>
          <w:sz w:val="44"/>
          <w:szCs w:val="44"/>
        </w:rPr>
        <w:t xml:space="preserve"> （电子招投标）</w:t>
      </w:r>
    </w:p>
    <w:p w:rsidR="00D30848">
      <w:pPr>
        <w:snapToGrid w:val="0"/>
        <w:spacing w:line="360" w:lineRule="auto"/>
        <w:jc w:val="center"/>
        <w:rPr>
          <w:rFonts w:ascii="宋体" w:hAnsi="宋体" w:cs="宋体"/>
          <w:color w:val="FF0000"/>
          <w:sz w:val="30"/>
          <w:szCs w:val="30"/>
        </w:rPr>
      </w:pPr>
      <w:r>
        <w:rPr>
          <w:rFonts w:ascii="宋体" w:hAnsi="宋体" w:cs="宋体" w:hint="eastAsia"/>
          <w:sz w:val="30"/>
          <w:szCs w:val="30"/>
        </w:rPr>
        <w:t>编号:HSZB-2023-965</w:t>
      </w:r>
    </w:p>
    <w:p w:rsidR="00D30848">
      <w:pPr>
        <w:adjustRightInd/>
        <w:spacing w:line="360" w:lineRule="auto"/>
        <w:rPr>
          <w:rFonts w:ascii="宋体" w:hAnsi="宋体" w:cs="宋体"/>
          <w:sz w:val="28"/>
          <w:szCs w:val="20"/>
        </w:rPr>
      </w:pPr>
    </w:p>
    <w:p w:rsidR="00D30848">
      <w:pPr>
        <w:spacing w:line="360" w:lineRule="auto"/>
        <w:jc w:val="center"/>
        <w:rPr>
          <w:rFonts w:ascii="宋体" w:hAnsi="宋体" w:cs="宋体"/>
          <w:b/>
          <w:sz w:val="44"/>
          <w:szCs w:val="44"/>
        </w:rPr>
      </w:pPr>
      <w:r>
        <w:rPr>
          <w:rFonts w:ascii="宋体" w:hAnsi="宋体" w:cs="宋体" w:hint="eastAsia"/>
          <w:b/>
          <w:sz w:val="44"/>
          <w:szCs w:val="44"/>
        </w:rPr>
        <w:t xml:space="preserve"> </w:t>
      </w:r>
    </w:p>
    <w:p w:rsidR="00D30848">
      <w:pPr>
        <w:spacing w:line="360" w:lineRule="auto"/>
        <w:jc w:val="center"/>
        <w:rPr>
          <w:rFonts w:ascii="宋体" w:hAnsi="宋体" w:cs="宋体"/>
          <w:b/>
          <w:sz w:val="44"/>
          <w:szCs w:val="44"/>
        </w:rPr>
      </w:pPr>
    </w:p>
    <w:p w:rsidR="00D30848">
      <w:pPr>
        <w:spacing w:line="360" w:lineRule="auto"/>
        <w:jc w:val="center"/>
        <w:rPr>
          <w:rFonts w:ascii="宋体" w:hAnsi="宋体" w:cs="宋体"/>
          <w:sz w:val="24"/>
        </w:rPr>
      </w:pPr>
    </w:p>
    <w:p w:rsidR="00D30848">
      <w:pPr>
        <w:spacing w:line="360" w:lineRule="auto"/>
        <w:jc w:val="center"/>
        <w:rPr>
          <w:rFonts w:ascii="宋体" w:hAnsi="宋体" w:cs="宋体"/>
          <w:sz w:val="24"/>
        </w:rPr>
      </w:pPr>
    </w:p>
    <w:p w:rsidR="00D30848">
      <w:pPr>
        <w:spacing w:line="360" w:lineRule="auto"/>
        <w:rPr>
          <w:rFonts w:ascii="宋体" w:hAnsi="宋体" w:cs="宋体"/>
          <w:sz w:val="32"/>
          <w:szCs w:val="32"/>
        </w:rPr>
      </w:pPr>
    </w:p>
    <w:p w:rsidR="00D30848">
      <w:pPr>
        <w:spacing w:line="360" w:lineRule="auto"/>
        <w:jc w:val="center"/>
        <w:rPr>
          <w:bCs/>
          <w:sz w:val="32"/>
          <w:szCs w:val="32"/>
        </w:rPr>
      </w:pPr>
      <w:r>
        <w:rPr>
          <w:bCs/>
          <w:sz w:val="32"/>
          <w:szCs w:val="32"/>
        </w:rPr>
        <w:t>杭州市中医院</w:t>
      </w:r>
    </w:p>
    <w:p w:rsidR="00D30848">
      <w:pPr>
        <w:snapToGrid w:val="0"/>
        <w:spacing w:line="360" w:lineRule="auto"/>
        <w:jc w:val="center"/>
        <w:rPr>
          <w:bCs/>
          <w:sz w:val="32"/>
          <w:szCs w:val="32"/>
        </w:rPr>
      </w:pPr>
      <w:bookmarkStart w:id="1" w:name="_Toc11805"/>
      <w:r>
        <w:rPr>
          <w:bCs/>
          <w:sz w:val="32"/>
          <w:szCs w:val="32"/>
        </w:rPr>
        <w:t>浙江豪圣建设项目管理有限公司</w:t>
      </w:r>
      <w:bookmarkEnd w:id="1"/>
    </w:p>
    <w:p w:rsidR="00D30848">
      <w:pPr>
        <w:snapToGrid w:val="0"/>
        <w:spacing w:line="360" w:lineRule="auto"/>
        <w:jc w:val="center"/>
        <w:rPr>
          <w:rFonts w:ascii="宋体" w:hAnsi="宋体" w:cs="宋体"/>
          <w:bCs/>
          <w:color w:val="C00000"/>
          <w:sz w:val="32"/>
          <w:szCs w:val="32"/>
        </w:rPr>
      </w:pPr>
      <w:r>
        <w:rPr>
          <w:rFonts w:hint="eastAsia"/>
          <w:bCs/>
          <w:sz w:val="32"/>
          <w:szCs w:val="32"/>
        </w:rPr>
        <w:t>二〇二三年十二月一</w:t>
      </w:r>
      <w:r>
        <w:rPr>
          <w:rFonts w:ascii="宋体" w:hAnsi="宋体" w:cs="宋体" w:hint="eastAsia"/>
          <w:bCs/>
          <w:sz w:val="32"/>
          <w:szCs w:val="32"/>
        </w:rPr>
        <w:t>日</w:t>
      </w:r>
    </w:p>
    <w:p w:rsidR="00D30848">
      <w:pPr>
        <w:spacing w:line="360" w:lineRule="auto"/>
        <w:jc w:val="center"/>
        <w:rPr>
          <w:rFonts w:ascii="宋体" w:hAnsi="宋体" w:cs="宋体"/>
          <w:sz w:val="24"/>
        </w:rPr>
        <w:sectPr>
          <w:headerReference w:type="default" r:id="rId5"/>
          <w:footerReference w:type="even" r:id="rId6"/>
          <w:footerReference w:type="default" r:id="rId7"/>
          <w:headerReference w:type="first" r:id="rId8"/>
          <w:footerReference w:type="first" r:id="rId9"/>
          <w:pgSz w:w="11906" w:h="16838"/>
          <w:pgMar w:top="680" w:right="1418" w:bottom="468" w:left="1418" w:header="851" w:footer="992" w:gutter="0"/>
          <w:cols w:space="720"/>
          <w:titlePg/>
          <w:docGrid w:linePitch="312"/>
        </w:sectPr>
      </w:pPr>
      <w:bookmarkStart w:id="2" w:name="_Hlt67893495"/>
      <w:bookmarkEnd w:id="2"/>
    </w:p>
    <w:p w:rsidR="00D30848">
      <w:pPr>
        <w:spacing w:line="360" w:lineRule="auto"/>
        <w:jc w:val="center"/>
        <w:rPr>
          <w:rFonts w:ascii="宋体" w:hAnsi="宋体" w:cs="宋体"/>
          <w:sz w:val="24"/>
        </w:rPr>
      </w:pPr>
    </w:p>
    <w:p w:rsidR="00D30848">
      <w:pPr>
        <w:spacing w:line="360" w:lineRule="auto"/>
        <w:jc w:val="center"/>
        <w:rPr>
          <w:rFonts w:ascii="宋体" w:hAnsi="宋体" w:cs="宋体"/>
          <w:b/>
          <w:sz w:val="48"/>
          <w:szCs w:val="48"/>
        </w:rPr>
      </w:pPr>
      <w:r>
        <w:rPr>
          <w:rFonts w:ascii="宋体" w:hAnsi="宋体" w:cs="宋体" w:hint="eastAsia"/>
          <w:b/>
          <w:sz w:val="48"/>
          <w:szCs w:val="48"/>
        </w:rPr>
        <w:t>目  录</w:t>
      </w:r>
    </w:p>
    <w:p w:rsidR="00D30848">
      <w:pPr>
        <w:spacing w:line="360" w:lineRule="auto"/>
        <w:rPr>
          <w:rFonts w:ascii="宋体" w:hAnsi="宋体" w:cs="宋体"/>
          <w:sz w:val="32"/>
          <w:szCs w:val="32"/>
        </w:rPr>
      </w:pPr>
    </w:p>
    <w:p w:rsidR="00D30848">
      <w:pPr>
        <w:spacing w:line="360" w:lineRule="auto"/>
        <w:rPr>
          <w:rFonts w:ascii="宋体" w:hAnsi="宋体" w:cs="宋体"/>
          <w:sz w:val="32"/>
          <w:szCs w:val="32"/>
        </w:rPr>
      </w:pPr>
    </w:p>
    <w:p w:rsidR="00D30848">
      <w:pPr>
        <w:spacing w:line="360" w:lineRule="auto"/>
        <w:ind w:firstLine="1280" w:firstLineChars="400"/>
        <w:rPr>
          <w:rFonts w:ascii="宋体" w:hAnsi="宋体" w:cs="宋体"/>
          <w:sz w:val="32"/>
          <w:szCs w:val="32"/>
        </w:rPr>
      </w:pPr>
      <w:r>
        <w:rPr>
          <w:rFonts w:ascii="宋体" w:hAnsi="宋体" w:cs="宋体" w:hint="eastAsia"/>
          <w:sz w:val="32"/>
          <w:szCs w:val="32"/>
        </w:rPr>
        <w:t>第一部分      招标公告</w:t>
      </w:r>
    </w:p>
    <w:p w:rsidR="00D30848">
      <w:pPr>
        <w:spacing w:line="360" w:lineRule="auto"/>
        <w:ind w:firstLine="1280" w:firstLineChars="400"/>
        <w:rPr>
          <w:rFonts w:ascii="宋体" w:hAnsi="宋体" w:cs="宋体"/>
          <w:sz w:val="32"/>
          <w:szCs w:val="32"/>
        </w:rPr>
      </w:pPr>
      <w:r>
        <w:rPr>
          <w:rFonts w:ascii="宋体" w:hAnsi="宋体" w:cs="宋体" w:hint="eastAsia"/>
          <w:sz w:val="32"/>
          <w:szCs w:val="32"/>
        </w:rPr>
        <w:t>第二部分      投标人须知</w:t>
      </w:r>
    </w:p>
    <w:p w:rsidR="00D30848">
      <w:pPr>
        <w:spacing w:line="360" w:lineRule="auto"/>
        <w:ind w:firstLine="1280" w:firstLineChars="400"/>
        <w:rPr>
          <w:rFonts w:ascii="宋体" w:hAnsi="宋体" w:cs="宋体"/>
          <w:sz w:val="32"/>
          <w:szCs w:val="32"/>
        </w:rPr>
      </w:pPr>
      <w:r>
        <w:rPr>
          <w:rFonts w:ascii="宋体" w:hAnsi="宋体" w:cs="宋体" w:hint="eastAsia"/>
          <w:sz w:val="32"/>
          <w:szCs w:val="32"/>
        </w:rPr>
        <w:t>第三部分      采购需求</w:t>
      </w:r>
    </w:p>
    <w:p w:rsidR="00D30848">
      <w:pPr>
        <w:spacing w:line="360" w:lineRule="auto"/>
        <w:ind w:firstLine="1280" w:firstLineChars="400"/>
        <w:rPr>
          <w:rFonts w:ascii="宋体" w:hAnsi="宋体" w:cs="宋体"/>
          <w:sz w:val="32"/>
          <w:szCs w:val="32"/>
        </w:rPr>
      </w:pPr>
      <w:r>
        <w:rPr>
          <w:rFonts w:ascii="宋体" w:hAnsi="宋体" w:cs="宋体" w:hint="eastAsia"/>
          <w:sz w:val="32"/>
          <w:szCs w:val="32"/>
        </w:rPr>
        <w:t>第四部分      评标办法</w:t>
      </w:r>
    </w:p>
    <w:p w:rsidR="00D30848">
      <w:pPr>
        <w:spacing w:line="360" w:lineRule="auto"/>
        <w:ind w:firstLine="1280" w:firstLineChars="400"/>
        <w:rPr>
          <w:rFonts w:ascii="宋体" w:hAnsi="宋体" w:cs="宋体"/>
          <w:sz w:val="32"/>
          <w:szCs w:val="32"/>
        </w:rPr>
      </w:pPr>
      <w:r>
        <w:rPr>
          <w:rFonts w:ascii="宋体" w:hAnsi="宋体" w:cs="宋体" w:hint="eastAsia"/>
          <w:sz w:val="32"/>
          <w:szCs w:val="32"/>
        </w:rPr>
        <w:t>第五部分      拟签订的合同文本</w:t>
      </w:r>
    </w:p>
    <w:p w:rsidR="00D30848">
      <w:pPr>
        <w:spacing w:line="360" w:lineRule="auto"/>
        <w:ind w:firstLine="1280" w:firstLineChars="400"/>
        <w:rPr>
          <w:rFonts w:ascii="宋体" w:hAnsi="宋体" w:cs="宋体"/>
          <w:sz w:val="32"/>
          <w:szCs w:val="32"/>
        </w:rPr>
      </w:pPr>
      <w:r>
        <w:rPr>
          <w:rFonts w:ascii="宋体" w:hAnsi="宋体" w:cs="宋体" w:hint="eastAsia"/>
          <w:sz w:val="32"/>
          <w:szCs w:val="32"/>
        </w:rPr>
        <w:t>第六部分      应提交的有关格式范例</w:t>
      </w:r>
    </w:p>
    <w:p w:rsidR="00D30848">
      <w:pPr>
        <w:spacing w:line="360" w:lineRule="auto"/>
        <w:ind w:firstLine="550" w:firstLineChars="229"/>
        <w:rPr>
          <w:rFonts w:ascii="宋体" w:hAnsi="宋体" w:cs="宋体"/>
          <w:sz w:val="24"/>
        </w:rPr>
      </w:pPr>
      <w:bookmarkStart w:id="3" w:name="_Hlt91233176"/>
      <w:bookmarkStart w:id="4" w:name="_Toc91899869"/>
      <w:bookmarkEnd w:id="3"/>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ind w:firstLine="550" w:firstLineChars="229"/>
        <w:rPr>
          <w:rFonts w:ascii="宋体" w:hAnsi="宋体" w:cs="宋体"/>
          <w:sz w:val="24"/>
        </w:rPr>
      </w:pPr>
    </w:p>
    <w:p w:rsidR="00D30848">
      <w:pPr>
        <w:spacing w:line="360" w:lineRule="auto"/>
        <w:rPr>
          <w:rFonts w:ascii="宋体" w:hAnsi="宋体" w:cs="宋体"/>
          <w:sz w:val="24"/>
        </w:rPr>
      </w:pPr>
    </w:p>
    <w:p w:rsidR="00D30848">
      <w:pPr>
        <w:adjustRightInd/>
        <w:spacing w:line="360" w:lineRule="auto"/>
        <w:jc w:val="center"/>
        <w:outlineLvl w:val="0"/>
        <w:rPr>
          <w:rFonts w:ascii="宋体" w:hAnsi="宋体" w:cs="宋体"/>
          <w:b/>
          <w:sz w:val="36"/>
          <w:szCs w:val="20"/>
        </w:rPr>
        <w:sectPr>
          <w:headerReference w:type="default" r:id="rId10"/>
          <w:footerReference w:type="even" r:id="rId11"/>
          <w:footerReference w:type="default" r:id="rId12"/>
          <w:headerReference w:type="first" r:id="rId13"/>
          <w:footerReference w:type="first" r:id="rId14"/>
          <w:type w:val="nextPage"/>
          <w:pgSz w:w="11906" w:h="16838"/>
          <w:pgMar w:top="680" w:right="1418" w:bottom="468" w:left="1418" w:header="851" w:footer="992" w:gutter="0"/>
          <w:pgNumType w:start="2"/>
          <w:cols w:space="720"/>
          <w:titlePg w:val="0"/>
          <w:docGrid w:linePitch="312"/>
        </w:sectPr>
      </w:pPr>
      <w:bookmarkStart w:id="5" w:name="第一部分"/>
    </w:p>
    <w:p w:rsidR="00D30848">
      <w:pPr>
        <w:adjustRightInd/>
        <w:spacing w:line="360" w:lineRule="auto"/>
        <w:jc w:val="center"/>
        <w:outlineLvl w:val="0"/>
        <w:rPr>
          <w:rFonts w:ascii="宋体" w:hAnsi="宋体" w:cs="宋体"/>
          <w:b/>
          <w:sz w:val="36"/>
          <w:szCs w:val="20"/>
        </w:rPr>
      </w:pPr>
      <w:bookmarkStart w:id="6" w:name="_Hlt74729822"/>
      <w:bookmarkStart w:id="7" w:name="_Hlt74649545"/>
      <w:bookmarkStart w:id="8" w:name="_Hlt74728647"/>
      <w:bookmarkStart w:id="9" w:name="_Hlt74707423"/>
      <w:bookmarkStart w:id="10" w:name="第二部分"/>
      <w:bookmarkStart w:id="11" w:name="_Toc91899870"/>
      <w:bookmarkStart w:id="12" w:name="_Toc91899871"/>
      <w:bookmarkEnd w:id="4"/>
      <w:bookmarkEnd w:id="5"/>
      <w:bookmarkEnd w:id="6"/>
      <w:bookmarkEnd w:id="7"/>
      <w:bookmarkEnd w:id="8"/>
      <w:bookmarkEnd w:id="9"/>
      <w:r>
        <w:rPr>
          <w:rFonts w:ascii="宋体" w:hAnsi="宋体" w:cs="宋体" w:hint="eastAsia"/>
          <w:b/>
          <w:sz w:val="36"/>
          <w:szCs w:val="20"/>
        </w:rPr>
        <w:t>第一部分 招标公告</w:t>
      </w:r>
    </w:p>
    <w:p w:rsidR="00D30848">
      <w:pPr>
        <w:pBdr>
          <w:top w:val="single" w:sz="4" w:space="1" w:color="auto"/>
          <w:left w:val="single" w:sz="4" w:space="4" w:color="auto"/>
          <w:bottom w:val="single" w:sz="4" w:space="2" w:color="auto"/>
          <w:right w:val="single" w:sz="4" w:space="4" w:color="auto"/>
        </w:pBdr>
        <w:spacing w:line="360" w:lineRule="auto"/>
        <w:ind w:firstLine="480" w:firstLineChars="200"/>
        <w:rPr>
          <w:rFonts w:asciiTheme="minorEastAsia" w:eastAsiaTheme="minorEastAsia" w:hAnsiTheme="minorEastAsia"/>
          <w:sz w:val="24"/>
        </w:rPr>
      </w:pPr>
      <w:r>
        <w:rPr>
          <w:rFonts w:asciiTheme="minorEastAsia" w:eastAsiaTheme="minorEastAsia" w:hAnsiTheme="minorEastAsia" w:hint="eastAsia"/>
          <w:sz w:val="24"/>
        </w:rPr>
        <w:t>项目概况</w:t>
      </w:r>
    </w:p>
    <w:p w:rsidR="00D30848">
      <w:pPr>
        <w:pBdr>
          <w:top w:val="single" w:sz="4" w:space="1" w:color="auto"/>
          <w:left w:val="single" w:sz="4" w:space="4" w:color="auto"/>
          <w:bottom w:val="single" w:sz="4" w:space="2" w:color="auto"/>
          <w:right w:val="single" w:sz="4" w:space="4" w:color="auto"/>
        </w:pBdr>
        <w:spacing w:line="360" w:lineRule="auto"/>
        <w:ind w:firstLine="480" w:firstLineChars="200"/>
        <w:rPr>
          <w:rFonts w:asciiTheme="minorEastAsia" w:eastAsiaTheme="minorEastAsia" w:hAnsiTheme="minorEastAsia"/>
          <w:sz w:val="24"/>
          <w:u w:val="single"/>
        </w:rPr>
      </w:pPr>
      <w:r>
        <w:rPr>
          <w:rFonts w:asciiTheme="minorEastAsia" w:eastAsiaTheme="minorEastAsia" w:hAnsiTheme="minorEastAsia" w:cs="仿宋_GB2312" w:hint="eastAsia"/>
          <w:sz w:val="24"/>
          <w:u w:val="single"/>
        </w:rPr>
        <w:t>杭州市中医院食堂果蔬及豆制品采购</w:t>
      </w:r>
      <w:r>
        <w:rPr>
          <w:rFonts w:asciiTheme="minorEastAsia" w:eastAsiaTheme="minorEastAsia" w:hAnsiTheme="minorEastAsia" w:hint="eastAsia"/>
          <w:sz w:val="24"/>
        </w:rPr>
        <w:t>招标项目的潜在投标人应在政采云平台</w:t>
      </w:r>
      <w:r>
        <w:rPr>
          <w:rFonts w:asciiTheme="minorEastAsia" w:eastAsiaTheme="minorEastAsia" w:hAnsiTheme="minorEastAsia" w:hint="eastAsia"/>
          <w:color w:val="C00000"/>
          <w:sz w:val="24"/>
        </w:rPr>
        <w:t>（</w:t>
      </w:r>
      <w:hyperlink r:id="rId15" w:history="1">
        <w:r>
          <w:rPr>
            <w:rStyle w:val="Hyperlink"/>
            <w:rFonts w:asciiTheme="minorEastAsia" w:eastAsiaTheme="minorEastAsia" w:hAnsiTheme="minorEastAsia" w:cs="Times New Roman"/>
            <w:snapToGrid/>
            <w:color w:val="auto"/>
            <w:kern w:val="2"/>
            <w:sz w:val="24"/>
            <w:szCs w:val="24"/>
          </w:rPr>
          <w:t>https://</w:t>
        </w:r>
        <w:r w:rsidR="00CE0499">
          <w:rPr>
            <w:rStyle w:val="Hyperlink"/>
            <w:rFonts w:asciiTheme="minorEastAsia" w:eastAsiaTheme="minorEastAsia" w:hAnsiTheme="minorEastAsia" w:cs="Times New Roman"/>
            <w:snapToGrid/>
            <w:color w:val="auto"/>
            <w:kern w:val="2"/>
            <w:sz w:val="24"/>
            <w:szCs w:val="24"/>
          </w:rPr>
          <w:t>sdf.lkj</w:t>
        </w:r>
        <w:r>
          <w:rPr>
            <w:rStyle w:val="Hyperlink"/>
            <w:rFonts w:asciiTheme="minorEastAsia" w:eastAsiaTheme="minorEastAsia" w:hAnsiTheme="minorEastAsia" w:cs="Times New Roman"/>
            <w:snapToGrid/>
            <w:color w:val="auto"/>
            <w:kern w:val="2"/>
            <w:sz w:val="24"/>
            <w:szCs w:val="24"/>
          </w:rPr>
          <w:t>zcygov.cn/）获取（下载）招标文件，并于</w:t>
        </w:r>
        <w:r>
          <w:rPr>
            <w:rStyle w:val="Hyperlink"/>
            <w:rFonts w:asciiTheme="minorEastAsia" w:eastAsiaTheme="minorEastAsia" w:hAnsiTheme="minorEastAsia" w:cs="Times New Roman" w:hint="eastAsia"/>
            <w:snapToGrid/>
            <w:color w:val="auto"/>
            <w:kern w:val="2"/>
            <w:sz w:val="24"/>
            <w:szCs w:val="24"/>
          </w:rPr>
          <w:t>2023</w:t>
        </w:r>
        <w:r>
          <w:rPr>
            <w:rStyle w:val="Hyperlink"/>
            <w:rFonts w:asciiTheme="minorEastAsia" w:eastAsiaTheme="minorEastAsia" w:hAnsiTheme="minorEastAsia" w:cs="Times New Roman"/>
            <w:snapToGrid/>
            <w:color w:val="auto"/>
            <w:kern w:val="2"/>
            <w:sz w:val="24"/>
            <w:szCs w:val="24"/>
          </w:rPr>
          <w:t>年</w:t>
        </w:r>
        <w:r>
          <w:rPr>
            <w:rStyle w:val="Hyperlink"/>
            <w:rFonts w:asciiTheme="minorEastAsia" w:eastAsiaTheme="minorEastAsia" w:hAnsiTheme="minorEastAsia" w:cs="Times New Roman" w:hint="eastAsia"/>
            <w:snapToGrid/>
            <w:color w:val="auto"/>
            <w:kern w:val="2"/>
            <w:sz w:val="24"/>
            <w:szCs w:val="24"/>
          </w:rPr>
          <w:t>12月22日09点00分</w:t>
        </w:r>
        <w:r>
          <w:rPr>
            <w:rStyle w:val="Hyperlink"/>
            <w:rFonts w:asciiTheme="minorEastAsia" w:eastAsiaTheme="minorEastAsia" w:hAnsiTheme="minorEastAsia" w:cs="Times New Roman" w:hint="eastAsia"/>
            <w:bCs/>
            <w:snapToGrid/>
            <w:color w:val="auto"/>
            <w:kern w:val="2"/>
            <w:sz w:val="24"/>
            <w:szCs w:val="24"/>
          </w:rPr>
          <w:t>00秒</w:t>
        </w:r>
      </w:hyperlink>
      <w:r>
        <w:rPr>
          <w:rFonts w:asciiTheme="minorEastAsia" w:eastAsiaTheme="minorEastAsia" w:hAnsiTheme="minorEastAsia" w:hint="eastAsia"/>
          <w:bCs/>
          <w:sz w:val="24"/>
        </w:rPr>
        <w:t>（北京时间）前</w:t>
      </w:r>
      <w:r>
        <w:rPr>
          <w:rFonts w:asciiTheme="minorEastAsia" w:eastAsiaTheme="minorEastAsia" w:hAnsiTheme="minorEastAsia" w:hint="eastAsia"/>
          <w:sz w:val="24"/>
        </w:rPr>
        <w:t>递交（上传）投标文件。</w:t>
      </w:r>
    </w:p>
    <w:p w:rsidR="00D30848">
      <w:pPr>
        <w:spacing w:line="360" w:lineRule="auto"/>
        <w:rPr>
          <w:rFonts w:ascii="宋体" w:hAnsi="宋体" w:cs="宋体"/>
          <w:b/>
          <w:sz w:val="24"/>
        </w:rPr>
      </w:pPr>
      <w:r>
        <w:rPr>
          <w:rFonts w:ascii="宋体" w:hAnsi="宋体" w:cs="宋体" w:hint="eastAsia"/>
          <w:b/>
          <w:sz w:val="24"/>
        </w:rPr>
        <w:t xml:space="preserve">一、项目基本情况                                            </w:t>
      </w:r>
    </w:p>
    <w:p w:rsidR="00D30848">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b/>
          <w:sz w:val="24"/>
        </w:rPr>
        <w:t>项目编号：</w:t>
      </w:r>
      <w:r>
        <w:rPr>
          <w:rFonts w:ascii="宋体" w:hAnsi="宋体" w:cs="宋体" w:hint="eastAsia"/>
          <w:bCs/>
          <w:sz w:val="24"/>
        </w:rPr>
        <w:t>HSZB-2023-965</w:t>
      </w:r>
    </w:p>
    <w:p w:rsidR="00D30848">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b/>
          <w:sz w:val="24"/>
        </w:rPr>
        <w:t xml:space="preserve"> 项目名称：</w:t>
      </w:r>
      <w:r>
        <w:rPr>
          <w:rFonts w:ascii="宋体" w:hAnsi="宋体" w:cs="宋体" w:hint="eastAsia"/>
          <w:bCs/>
          <w:sz w:val="24"/>
        </w:rPr>
        <w:t>杭州市中医院食堂果蔬及豆制品采购</w:t>
      </w:r>
    </w:p>
    <w:p w:rsidR="00D30848">
      <w:pPr>
        <w:spacing w:line="360" w:lineRule="auto"/>
        <w:rPr>
          <w:rFonts w:ascii="宋体" w:hAnsi="宋体" w:cs="宋体"/>
          <w:color w:val="0000FF"/>
          <w:sz w:val="24"/>
        </w:rPr>
      </w:pPr>
      <w:r>
        <w:rPr>
          <w:rFonts w:ascii="宋体" w:hAnsi="宋体" w:cs="宋体" w:hint="eastAsia"/>
          <w:sz w:val="24"/>
        </w:rPr>
        <w:t xml:space="preserve">   </w:t>
      </w:r>
      <w:r>
        <w:rPr>
          <w:rFonts w:ascii="宋体" w:hAnsi="宋体" w:cs="宋体" w:hint="eastAsia"/>
          <w:b/>
          <w:sz w:val="24"/>
        </w:rPr>
        <w:t xml:space="preserve"> 预算金额（元）：3750000</w:t>
      </w:r>
      <w:r>
        <w:rPr>
          <w:rFonts w:ascii="宋体" w:hAnsi="宋体" w:cs="宋体" w:hint="eastAsia"/>
          <w:color w:val="0000FF"/>
          <w:sz w:val="24"/>
        </w:rPr>
        <w:t xml:space="preserve"> </w:t>
      </w:r>
    </w:p>
    <w:p w:rsidR="00D30848">
      <w:pPr>
        <w:spacing w:line="360" w:lineRule="auto"/>
        <w:ind w:firstLine="480"/>
        <w:rPr>
          <w:rFonts w:ascii="宋体" w:hAnsi="宋体" w:cs="宋体"/>
          <w:color w:val="0000FF"/>
          <w:sz w:val="24"/>
        </w:rPr>
      </w:pPr>
      <w:r>
        <w:rPr>
          <w:rFonts w:ascii="宋体" w:hAnsi="宋体" w:cs="宋体" w:hint="eastAsia"/>
          <w:b/>
          <w:sz w:val="24"/>
        </w:rPr>
        <w:t>最高限价（元）：3750000</w:t>
      </w:r>
      <w:r>
        <w:rPr>
          <w:rFonts w:ascii="宋体" w:hAnsi="宋体" w:cs="宋体" w:hint="eastAsia"/>
          <w:color w:val="0000FF"/>
          <w:sz w:val="24"/>
        </w:rPr>
        <w:t xml:space="preserve"> </w:t>
      </w:r>
    </w:p>
    <w:p w:rsidR="00D30848">
      <w:pPr>
        <w:pStyle w:val="NormalIndent"/>
        <w:spacing w:line="360" w:lineRule="auto"/>
        <w:ind w:firstLine="480"/>
        <w:rPr>
          <w:rFonts w:hAnsi="宋体" w:cs="宋体"/>
          <w:bCs/>
          <w:snapToGrid/>
          <w:color w:val="auto"/>
          <w:kern w:val="2"/>
          <w:sz w:val="24"/>
          <w:szCs w:val="24"/>
        </w:rPr>
      </w:pPr>
      <w:r>
        <w:rPr>
          <w:rFonts w:hAnsi="宋体" w:cs="宋体" w:hint="eastAsia"/>
          <w:b/>
          <w:color w:val="auto"/>
          <w:sz w:val="24"/>
        </w:rPr>
        <w:t>采购需求：</w:t>
      </w:r>
      <w:r>
        <w:rPr>
          <w:rFonts w:hAnsi="宋体" w:cs="宋体" w:hint="eastAsia"/>
          <w:bCs/>
          <w:color w:val="auto"/>
          <w:sz w:val="24"/>
        </w:rPr>
        <w:t>杭州市中医院食堂果蔬及豆制品采购</w:t>
      </w:r>
      <w:r>
        <w:rPr>
          <w:rFonts w:hAnsi="宋体" w:cs="宋体" w:hint="eastAsia"/>
          <w:bCs/>
          <w:snapToGrid/>
          <w:color w:val="auto"/>
          <w:kern w:val="2"/>
          <w:sz w:val="24"/>
          <w:szCs w:val="24"/>
        </w:rPr>
        <w:t>主要内容：</w:t>
      </w:r>
      <w:r>
        <w:rPr>
          <w:sz w:val="24"/>
        </w:rPr>
        <w:t>食堂果蔬及豆制品采购</w:t>
      </w:r>
      <w:r>
        <w:rPr>
          <w:rFonts w:hAnsi="宋体" w:cs="宋体" w:hint="eastAsia"/>
          <w:bCs/>
          <w:snapToGrid/>
          <w:color w:val="auto"/>
          <w:kern w:val="2"/>
          <w:sz w:val="24"/>
          <w:szCs w:val="24"/>
        </w:rPr>
        <w:t>。</w:t>
      </w:r>
      <w:r>
        <w:rPr>
          <w:rFonts w:asciiTheme="minorEastAsia" w:eastAsiaTheme="minorEastAsia" w:hAnsiTheme="minorEastAsia" w:hint="eastAsia"/>
          <w:snapToGrid/>
          <w:color w:val="auto"/>
          <w:kern w:val="2"/>
          <w:sz w:val="24"/>
          <w:szCs w:val="24"/>
        </w:rPr>
        <w:t>具体以招标文件第三部分采购需求为准，供应商可点击本公告下方“浏览采购文件”查看采购需求。</w:t>
      </w:r>
    </w:p>
    <w:p w:rsidR="00D30848">
      <w:pPr>
        <w:pStyle w:val="21"/>
        <w:ind w:firstLine="482"/>
        <w:outlineLvl w:val="2"/>
        <w:rPr>
          <w:rFonts w:ascii="宋体" w:hAnsi="宋体" w:cs="宋体"/>
          <w:color w:val="0000FF"/>
        </w:rPr>
      </w:pPr>
      <w:r>
        <w:rPr>
          <w:rFonts w:ascii="宋体" w:hAnsi="宋体" w:cs="宋体" w:hint="eastAsia"/>
          <w:b/>
        </w:rPr>
        <w:t>合同履约期限：</w:t>
      </w:r>
      <w:r>
        <w:rPr>
          <w:rFonts w:ascii="宋体" w:hAnsi="宋体" w:cs="宋体" w:hint="eastAsia"/>
          <w:bCs/>
        </w:rPr>
        <w:t>2024年1月1日至2025年6月30日</w:t>
      </w:r>
    </w:p>
    <w:p w:rsidR="00D30848">
      <w:pPr>
        <w:pStyle w:val="NormalIndent"/>
        <w:spacing w:line="360" w:lineRule="auto"/>
        <w:ind w:firstLine="480"/>
        <w:rPr>
          <w:rFonts w:hAnsi="宋体" w:cs="宋体"/>
          <w:color w:val="auto"/>
          <w:kern w:val="0"/>
          <w:sz w:val="24"/>
        </w:rPr>
      </w:pPr>
      <w:r>
        <w:rPr>
          <w:rFonts w:hAnsi="宋体" w:cs="宋体" w:hint="eastAsia"/>
          <w:b/>
          <w:color w:val="auto"/>
          <w:sz w:val="24"/>
        </w:rPr>
        <w:t>本项目接受联合体投标：</w:t>
      </w:r>
      <w:sdt>
        <w:sdtPr>
          <w:rPr>
            <w:rFonts w:hAnsi="宋体" w:cs="宋体" w:hint="eastAsia"/>
            <w:color w:val="auto"/>
            <w:kern w:val="0"/>
            <w:sz w:val="24"/>
          </w:rPr>
          <w:id w:val="2035453831"/>
          <w14:checkbox>
            <w14:checked w14:val="1"/>
            <w14:checkedState w14:val="00fe" w14:font="Wingdings"/>
            <w14:uncheckedState w14:val="2610" w14:font="MS Gothic"/>
          </w14:checkbox>
        </w:sdtPr>
        <w:sdtContent>
          <w:r>
            <w:rPr>
              <w:rFonts w:ascii="Wingdings" w:hAnsi="Wingdings" w:cs="宋体"/>
              <w:color w:val="auto"/>
              <w:kern w:val="0"/>
              <w:sz w:val="24"/>
            </w:rPr>
            <w:sym w:font="Wingdings" w:char="F0FE"/>
          </w:r>
        </w:sdtContent>
      </w:sdt>
      <w:r>
        <w:rPr>
          <w:rFonts w:hAnsi="宋体" w:cs="宋体" w:hint="eastAsia"/>
          <w:b/>
          <w:color w:val="auto"/>
          <w:sz w:val="24"/>
        </w:rPr>
        <w:t>是</w:t>
      </w:r>
      <w:r>
        <w:rPr>
          <w:rFonts w:hAnsi="宋体" w:cs="宋体" w:hint="eastAsia"/>
          <w:b/>
          <w:snapToGrid/>
          <w:color w:val="auto"/>
          <w:kern w:val="2"/>
          <w:sz w:val="24"/>
        </w:rPr>
        <w:t>；</w:t>
      </w:r>
      <w:sdt>
        <w:sdtPr>
          <w:rPr>
            <w:rFonts w:hAnsi="宋体" w:cs="宋体" w:hint="eastAsia"/>
            <w:color w:val="auto"/>
            <w:kern w:val="0"/>
            <w:sz w:val="24"/>
          </w:rPr>
          <w:id w:val="-1765526721"/>
          <w14:checkbox>
            <w14:checked w14:val="0"/>
            <w14:checkedState w14:val="00fe" w14:font="Wingdings"/>
            <w14:uncheckedState w14:val="2610" w14:font="MS Gothic"/>
          </w14:checkbox>
        </w:sdtPr>
        <w:sdtContent>
          <w:r>
            <w:rPr>
              <w:rFonts w:hAnsi="宋体" w:cs="宋体" w:hint="eastAsia"/>
              <w:color w:val="auto"/>
              <w:kern w:val="0"/>
              <w:sz w:val="24"/>
            </w:rPr>
            <w:t>☐</w:t>
          </w:r>
        </w:sdtContent>
      </w:sdt>
      <w:r>
        <w:rPr>
          <w:rFonts w:hAnsi="宋体" w:cs="宋体" w:hint="eastAsia"/>
          <w:b/>
          <w:color w:val="auto"/>
          <w:sz w:val="24"/>
        </w:rPr>
        <w:t>否</w:t>
      </w:r>
      <w:r>
        <w:rPr>
          <w:rFonts w:hAnsi="宋体" w:cs="宋体" w:hint="eastAsia"/>
          <w:color w:val="auto"/>
          <w:kern w:val="0"/>
          <w:sz w:val="24"/>
        </w:rPr>
        <w:t>。</w:t>
      </w:r>
    </w:p>
    <w:p w:rsidR="00D30848">
      <w:pPr>
        <w:spacing w:line="360" w:lineRule="auto"/>
        <w:rPr>
          <w:rFonts w:ascii="宋体" w:hAnsi="宋体" w:cs="宋体"/>
          <w:b/>
          <w:sz w:val="24"/>
        </w:rPr>
      </w:pPr>
      <w:r>
        <w:rPr>
          <w:rFonts w:ascii="宋体" w:hAnsi="宋体" w:cs="宋体" w:hint="eastAsia"/>
          <w:b/>
          <w:sz w:val="24"/>
        </w:rPr>
        <w:t>二、</w:t>
      </w:r>
      <w:bookmarkStart w:id="13" w:name="_Hlk101132948"/>
      <w:r>
        <w:rPr>
          <w:rFonts w:ascii="宋体" w:hAnsi="宋体" w:cs="宋体" w:hint="eastAsia"/>
          <w:b/>
          <w:sz w:val="24"/>
        </w:rPr>
        <w:t>申请人的资格要求</w:t>
      </w:r>
      <w:bookmarkEnd w:id="13"/>
      <w:r>
        <w:rPr>
          <w:rFonts w:ascii="宋体" w:hAnsi="宋体" w:cs="宋体" w:hint="eastAsia"/>
          <w:b/>
          <w:sz w:val="24"/>
        </w:rPr>
        <w:t>：</w:t>
      </w:r>
    </w:p>
    <w:p w:rsidR="00D30848">
      <w:pPr>
        <w:spacing w:line="360" w:lineRule="auto"/>
        <w:ind w:firstLine="480"/>
        <w:rPr>
          <w:rFonts w:ascii="宋体" w:hAnsi="宋体" w:cs="宋体"/>
          <w:snapToGrid w:val="0"/>
          <w:kern w:val="28"/>
          <w:sz w:val="24"/>
          <w:szCs w:val="20"/>
        </w:rPr>
      </w:pPr>
      <w:r>
        <w:rPr>
          <w:rFonts w:ascii="宋体" w:hAnsi="宋体" w:cs="宋体" w:hint="eastAsia"/>
          <w:snapToGrid w:val="0"/>
          <w:kern w:val="28"/>
          <w:sz w:val="24"/>
          <w:szCs w:val="20"/>
        </w:rPr>
        <w:t>1. 满足《中华人民共和国政府采购法》第二十二条规定；未被“信用中国”（</w:t>
      </w:r>
      <w:r w:rsidR="00CE0499">
        <w:rPr>
          <w:rFonts w:ascii="宋体" w:hAnsi="宋体" w:cs="宋体" w:hint="eastAsia"/>
          <w:snapToGrid w:val="0"/>
          <w:kern w:val="28"/>
          <w:sz w:val="24"/>
          <w:szCs w:val="20"/>
        </w:rPr>
        <w:t>sdf.lkj</w:t>
      </w:r>
      <w:r>
        <w:rPr>
          <w:rFonts w:ascii="宋体" w:hAnsi="宋体" w:cs="宋体" w:hint="eastAsia"/>
          <w:snapToGrid w:val="0"/>
          <w:kern w:val="28"/>
          <w:sz w:val="24"/>
          <w:szCs w:val="20"/>
        </w:rPr>
        <w:t>creditchina.gov.cn)、中国政府采购网（</w:t>
      </w:r>
      <w:r w:rsidR="00CE0499">
        <w:rPr>
          <w:rFonts w:ascii="宋体" w:hAnsi="宋体" w:cs="宋体" w:hint="eastAsia"/>
          <w:snapToGrid w:val="0"/>
          <w:kern w:val="28"/>
          <w:sz w:val="24"/>
          <w:szCs w:val="20"/>
        </w:rPr>
        <w:t>sdf.lkj</w:t>
      </w:r>
      <w:r>
        <w:rPr>
          <w:rFonts w:ascii="宋体" w:hAnsi="宋体" w:cs="宋体" w:hint="eastAsia"/>
          <w:snapToGrid w:val="0"/>
          <w:kern w:val="28"/>
          <w:sz w:val="24"/>
          <w:szCs w:val="20"/>
        </w:rPr>
        <w:t>ccgp.gov.cn）列入失信被执行人、重大税收违法失信主体、政府采购严重违法失信行为记录名单；</w:t>
      </w:r>
    </w:p>
    <w:p w:rsidR="00D30848">
      <w:pPr>
        <w:spacing w:line="360" w:lineRule="auto"/>
        <w:rPr>
          <w:rFonts w:ascii="宋体" w:hAnsi="宋体" w:cs="宋体"/>
          <w:snapToGrid w:val="0"/>
          <w:kern w:val="28"/>
          <w:sz w:val="24"/>
          <w:szCs w:val="20"/>
        </w:rPr>
      </w:pPr>
      <w:r>
        <w:rPr>
          <w:rFonts w:ascii="宋体" w:hAnsi="宋体" w:cs="宋体" w:hint="eastAsia"/>
          <w:snapToGrid w:val="0"/>
          <w:kern w:val="28"/>
          <w:sz w:val="24"/>
          <w:szCs w:val="20"/>
        </w:rPr>
        <w:t xml:space="preserve">    </w:t>
      </w:r>
      <w:r>
        <w:rPr>
          <w:rFonts w:ascii="宋体" w:hAnsi="宋体" w:cs="宋体"/>
          <w:snapToGrid w:val="0"/>
          <w:kern w:val="28"/>
          <w:sz w:val="24"/>
          <w:szCs w:val="20"/>
        </w:rPr>
        <w:t>2</w:t>
      </w:r>
      <w:r>
        <w:rPr>
          <w:rFonts w:ascii="宋体" w:hAnsi="宋体" w:cs="宋体" w:hint="eastAsia"/>
          <w:snapToGrid w:val="0"/>
          <w:kern w:val="28"/>
          <w:sz w:val="24"/>
          <w:szCs w:val="20"/>
        </w:rPr>
        <w:t>.</w:t>
      </w:r>
      <w:r>
        <w:rPr>
          <w:rFonts w:hint="eastAsia"/>
        </w:rPr>
        <w:t xml:space="preserve"> </w:t>
      </w:r>
      <w:r>
        <w:rPr>
          <w:rFonts w:ascii="宋体" w:hAnsi="宋体" w:cs="宋体" w:hint="eastAsia"/>
          <w:snapToGrid w:val="0"/>
          <w:kern w:val="28"/>
          <w:sz w:val="24"/>
          <w:szCs w:val="20"/>
        </w:rPr>
        <w:t>以联合体形式投标的，提供联合协议(本项目不接受联合体投标或者投标人不以联合体形式投标的，则不需要提供) ；</w:t>
      </w:r>
    </w:p>
    <w:p w:rsidR="00D30848">
      <w:pPr>
        <w:spacing w:line="360" w:lineRule="auto"/>
        <w:ind w:firstLine="480" w:firstLineChars="200"/>
        <w:rPr>
          <w:rFonts w:ascii="宋体" w:hAnsi="宋体" w:cs="宋体"/>
          <w:snapToGrid w:val="0"/>
          <w:kern w:val="28"/>
          <w:sz w:val="24"/>
          <w:szCs w:val="20"/>
        </w:rPr>
      </w:pPr>
      <w:r>
        <w:rPr>
          <w:rFonts w:ascii="宋体" w:hAnsi="宋体" w:cs="宋体"/>
          <w:snapToGrid w:val="0"/>
          <w:kern w:val="28"/>
          <w:sz w:val="24"/>
          <w:szCs w:val="20"/>
        </w:rPr>
        <w:t>3</w:t>
      </w:r>
      <w:r>
        <w:rPr>
          <w:rFonts w:ascii="宋体" w:hAnsi="宋体" w:cs="宋体" w:hint="eastAsia"/>
          <w:snapToGrid w:val="0"/>
          <w:kern w:val="28"/>
          <w:sz w:val="24"/>
          <w:szCs w:val="20"/>
        </w:rPr>
        <w:t>.落实政府采购政策需满足的资格要求：</w:t>
      </w:r>
    </w:p>
    <w:p w:rsidR="00D30848">
      <w:pPr>
        <w:spacing w:line="360" w:lineRule="auto"/>
        <w:ind w:firstLine="480" w:firstLineChars="200"/>
        <w:rPr>
          <w:rFonts w:ascii="宋体" w:hAnsi="宋体" w:cs="宋体"/>
          <w:sz w:val="24"/>
        </w:rPr>
      </w:pPr>
      <w:sdt>
        <w:sdtPr>
          <w:rPr>
            <w:rFonts w:ascii="宋体" w:hAnsi="宋体" w:cs="宋体" w:hint="eastAsia"/>
            <w:color w:val="0000FF"/>
            <w:kern w:val="0"/>
            <w:sz w:val="24"/>
          </w:rPr>
          <w:id w:val="1928616923"/>
          <w14:checkbox>
            <w14:checked w14:val="0"/>
            <w14:checkedState w14:val="00fe" w14:font="Wingdings"/>
            <w14:uncheckedState w14:val="2610" w14:font="MS Gothic"/>
          </w14:checkbox>
        </w:sdtPr>
        <w:sdtEndPr>
          <w:rPr>
            <w:color w:val="auto"/>
          </w:rPr>
        </w:sdtEndPr>
        <w:sdtContent>
          <w:r w:rsidR="00206A1C">
            <w:rPr>
              <w:rFonts w:ascii="宋体" w:hAnsi="宋体" w:cs="宋体" w:hint="eastAsia"/>
              <w:kern w:val="0"/>
              <w:sz w:val="24"/>
            </w:rPr>
            <w:t>☐</w:t>
          </w:r>
        </w:sdtContent>
      </w:sdt>
      <w:r w:rsidR="00206A1C">
        <w:rPr>
          <w:rFonts w:ascii="宋体" w:hAnsi="宋体" w:cs="宋体" w:hint="eastAsia"/>
          <w:sz w:val="24"/>
        </w:rPr>
        <w:t>无</w:t>
      </w:r>
      <w:r w:rsidR="00206A1C">
        <w:rPr>
          <w:rFonts w:ascii="宋体" w:hAnsi="宋体" w:cs="宋体" w:hint="eastAsia"/>
          <w:snapToGrid w:val="0"/>
          <w:kern w:val="28"/>
          <w:sz w:val="24"/>
          <w:szCs w:val="20"/>
        </w:rPr>
        <w:t>（注：不得限制大中型企业与小微企业组成联合体参与投标）</w:t>
      </w:r>
      <w:r w:rsidR="00206A1C">
        <w:rPr>
          <w:rFonts w:ascii="宋体" w:hAnsi="宋体" w:cs="宋体" w:hint="eastAsia"/>
          <w:sz w:val="24"/>
        </w:rPr>
        <w:t>；</w:t>
      </w:r>
    </w:p>
    <w:p w:rsidR="00D30848">
      <w:pPr>
        <w:spacing w:line="360" w:lineRule="auto"/>
        <w:ind w:firstLine="480" w:firstLineChars="200"/>
        <w:rPr>
          <w:rFonts w:ascii="宋体" w:hAnsi="宋体" w:cs="宋体"/>
          <w:sz w:val="24"/>
        </w:rPr>
      </w:pPr>
      <w:sdt>
        <w:sdtPr>
          <w:rPr>
            <w:rFonts w:ascii="宋体" w:hAnsi="宋体" w:cs="宋体" w:hint="eastAsia"/>
            <w:kern w:val="0"/>
            <w:sz w:val="24"/>
          </w:rPr>
          <w:id w:val="-1024704304"/>
          <w14:checkbox>
            <w14:checked w14:val="1"/>
            <w14:checkedState w14:val="00fe" w14:font="Wingdings"/>
            <w14:uncheckedState w14:val="2610" w14:font="MS Gothic"/>
          </w14:checkbox>
        </w:sdtPr>
        <w:sdtContent>
          <w:r w:rsidR="00206A1C">
            <w:rPr>
              <w:rFonts w:ascii="Wingdings" w:eastAsia="MS Gothic" w:hAnsi="Wingdings" w:cs="宋体"/>
              <w:kern w:val="0"/>
              <w:sz w:val="24"/>
            </w:rPr>
            <w:sym w:font="Wingdings" w:char="F0FE"/>
          </w:r>
        </w:sdtContent>
      </w:sdt>
      <w:r w:rsidR="00206A1C">
        <w:rPr>
          <w:rFonts w:ascii="宋体" w:hAnsi="宋体" w:cs="宋体" w:hint="eastAsia"/>
          <w:kern w:val="0"/>
          <w:sz w:val="24"/>
        </w:rPr>
        <w:t>专</w:t>
      </w:r>
      <w:r w:rsidR="00206A1C">
        <w:rPr>
          <w:rFonts w:ascii="宋体" w:hAnsi="宋体" w:cs="宋体" w:hint="eastAsia"/>
          <w:sz w:val="24"/>
        </w:rPr>
        <w:t>门面向中小企业</w:t>
      </w:r>
    </w:p>
    <w:p w:rsidR="00D30848">
      <w:pPr>
        <w:spacing w:line="360" w:lineRule="auto"/>
        <w:ind w:firstLine="898" w:firstLineChars="374"/>
        <w:rPr>
          <w:rFonts w:ascii="宋体" w:hAnsi="宋体" w:cs="宋体"/>
          <w:sz w:val="24"/>
          <w:u w:val="single"/>
        </w:rPr>
      </w:pPr>
      <w:sdt>
        <w:sdtPr>
          <w:rPr>
            <w:rFonts w:ascii="宋体" w:hAnsi="宋体" w:cs="宋体" w:hint="eastAsia"/>
            <w:kern w:val="0"/>
            <w:sz w:val="24"/>
          </w:rPr>
          <w:id w:val="-924730588"/>
          <w14:checkbox>
            <w14:checked w14:val="1"/>
            <w14:checkedState w14:val="00fe" w14:font="Wingdings"/>
            <w14:uncheckedState w14:val="2610" w14:font="MS Gothic"/>
          </w14:checkbox>
        </w:sdtPr>
        <w:sdtContent>
          <w:r w:rsidR="00206A1C">
            <w:rPr>
              <w:rFonts w:ascii="Wingdings" w:eastAsia="MS Gothic" w:hAnsi="Wingdings" w:cs="宋体"/>
              <w:kern w:val="0"/>
              <w:sz w:val="24"/>
            </w:rPr>
            <w:sym w:font="Wingdings" w:char="F0FE"/>
          </w:r>
        </w:sdtContent>
      </w:sdt>
      <w:r w:rsidR="00206A1C">
        <w:rPr>
          <w:rFonts w:ascii="宋体" w:hAnsi="宋体" w:cs="宋体" w:hint="eastAsia"/>
          <w:sz w:val="24"/>
        </w:rPr>
        <w:t>货物全部由符合政策要求的中小企业制造，提供中小企业声明函；</w:t>
      </w:r>
    </w:p>
    <w:p w:rsidR="00D30848">
      <w:pPr>
        <w:spacing w:line="360" w:lineRule="auto"/>
        <w:ind w:firstLine="898" w:firstLineChars="374"/>
        <w:rPr>
          <w:rFonts w:ascii="宋体" w:hAnsi="宋体" w:cs="宋体"/>
          <w:sz w:val="24"/>
        </w:rPr>
      </w:pPr>
      <w:sdt>
        <w:sdtPr>
          <w:rPr>
            <w:rFonts w:ascii="宋体" w:hAnsi="宋体" w:cs="宋体" w:hint="eastAsia"/>
            <w:kern w:val="0"/>
            <w:sz w:val="24"/>
          </w:rPr>
          <w:id w:val="-1152604937"/>
          <w14:checkbox>
            <w14:checked w14:val="0"/>
            <w14:checkedState w14:val="00fe" w14:font="Wingdings"/>
            <w14:uncheckedState w14:val="2610" w14:font="MS Gothic"/>
          </w14:checkbox>
        </w:sdtPr>
        <w:sdtContent>
          <w:r w:rsidR="00206A1C">
            <w:rPr>
              <w:rFonts w:ascii="宋体" w:hAnsi="宋体" w:cs="宋体" w:hint="eastAsia"/>
              <w:kern w:val="0"/>
              <w:sz w:val="24"/>
            </w:rPr>
            <w:t>☐</w:t>
          </w:r>
        </w:sdtContent>
      </w:sdt>
      <w:r w:rsidR="00206A1C">
        <w:rPr>
          <w:rFonts w:ascii="宋体" w:hAnsi="宋体" w:cs="宋体" w:hint="eastAsia"/>
          <w:sz w:val="24"/>
        </w:rPr>
        <w:t>货物全部由符合政策要求的小微企业制造，提供中小企业声明函；</w:t>
      </w:r>
    </w:p>
    <w:p w:rsidR="00D30848">
      <w:pPr>
        <w:spacing w:line="360" w:lineRule="auto"/>
        <w:ind w:firstLine="480" w:firstLineChars="200"/>
        <w:rPr>
          <w:rFonts w:ascii="宋体" w:hAnsi="宋体" w:cs="宋体"/>
          <w:sz w:val="24"/>
        </w:rPr>
        <w:sectPr>
          <w:headerReference w:type="default" r:id="rId16"/>
          <w:footerReference w:type="even" r:id="rId17"/>
          <w:footerReference w:type="default" r:id="rId18"/>
          <w:headerReference w:type="first" r:id="rId19"/>
          <w:footerReference w:type="first" r:id="rId20"/>
          <w:type w:val="nextPage"/>
          <w:pgSz w:w="11906" w:h="16838"/>
          <w:pgMar w:top="680" w:right="1418" w:bottom="468" w:left="1418" w:header="851" w:footer="992" w:gutter="0"/>
          <w:pgNumType w:start="3"/>
          <w:cols w:space="720"/>
          <w:titlePg w:val="0"/>
          <w:docGrid w:linePitch="312"/>
        </w:sectPr>
      </w:pPr>
      <w:sdt>
        <w:sdtPr>
          <w:rPr>
            <w:rFonts w:ascii="宋体" w:hAnsi="宋体" w:cs="宋体" w:hint="eastAsia"/>
            <w:kern w:val="0"/>
            <w:sz w:val="24"/>
          </w:rPr>
          <w:id w:val="-1985607795"/>
          <w14:checkbox>
            <w14:checked w14:val="0"/>
            <w14:checkedState w14:val="00fe" w14:font="Wingdings"/>
            <w14:uncheckedState w14:val="2610" w14:font="MS Gothic"/>
          </w14:checkbox>
        </w:sdtPr>
        <w:sdtContent>
          <w:r w:rsidR="00206A1C">
            <w:rPr>
              <w:rFonts w:ascii="宋体" w:hAnsi="宋体" w:cs="宋体" w:hint="eastAsia"/>
              <w:kern w:val="0"/>
              <w:sz w:val="24"/>
            </w:rPr>
            <w:t>☐</w:t>
          </w:r>
          <w:bookmarkStart w:id="14" w:name="_Hlk101132524"/>
        </w:sdtContent>
      </w:sdt>
      <w:r w:rsidR="00206A1C">
        <w:rPr>
          <w:rFonts w:ascii="宋体" w:hAnsi="宋体" w:cs="宋体" w:hint="eastAsia"/>
          <w:sz w:val="24"/>
        </w:rPr>
        <w:t>要求以联合体形式参加，提供联合协议和中小企业声明函，联合协议中中小企业合同金额应当达到</w:t>
      </w:r>
      <w:r w:rsidR="00206A1C">
        <w:rPr>
          <w:rFonts w:ascii="宋体" w:hAnsi="宋体" w:cs="宋体" w:hint="eastAsia"/>
          <w:sz w:val="24"/>
          <w:u w:val="single"/>
        </w:rPr>
        <w:t xml:space="preserve">  </w:t>
      </w:r>
      <w:r w:rsidR="00206A1C">
        <w:rPr>
          <w:rFonts w:ascii="宋体" w:hAnsi="宋体" w:cs="宋体" w:hint="eastAsia"/>
          <w:sz w:val="24"/>
        </w:rPr>
        <w:t>%，其中小微企业合同金额应当达到</w:t>
      </w:r>
      <w:r w:rsidR="00206A1C">
        <w:rPr>
          <w:rFonts w:ascii="宋体" w:hAnsi="宋体" w:cs="宋体" w:hint="eastAsia"/>
          <w:sz w:val="24"/>
          <w:u w:val="single"/>
        </w:rPr>
        <w:t xml:space="preserve"> </w:t>
      </w:r>
      <w:r w:rsidR="00206A1C">
        <w:rPr>
          <w:rFonts w:ascii="宋体" w:hAnsi="宋体" w:cs="宋体" w:hint="eastAsia"/>
          <w:sz w:val="24"/>
        </w:rPr>
        <w:t>%;</w:t>
      </w:r>
    </w:p>
    <w:p w:rsidR="00D30848">
      <w:pPr>
        <w:spacing w:line="360" w:lineRule="auto"/>
        <w:ind w:firstLine="480" w:firstLineChars="200"/>
        <w:rPr>
          <w:rFonts w:ascii="宋体" w:hAnsi="宋体" w:cs="宋体"/>
          <w:sz w:val="24"/>
        </w:rPr>
      </w:pPr>
      <w:r w:rsidR="00206A1C">
        <w:rPr>
          <w:rFonts w:ascii="宋体" w:hAnsi="宋体" w:cs="宋体" w:hint="eastAsia"/>
          <w:spacing w:val="8"/>
          <w:kern w:val="0"/>
          <w:sz w:val="24"/>
        </w:rPr>
        <w:t>如果供应商本身提供所有标的均由中小企业制造、承建或承接，并相应达到了前述比例要求，视同符合了资格条件，无需再与其他中小企业组成联合体参加政府采购活动，无需提供联合协议</w:t>
      </w:r>
      <w:r w:rsidR="00206A1C">
        <w:rPr>
          <w:rFonts w:ascii="宋体" w:hAnsi="宋体" w:cs="宋体" w:hint="eastAsia"/>
          <w:sz w:val="24"/>
        </w:rPr>
        <w:t>；</w:t>
      </w:r>
    </w:p>
    <w:bookmarkEnd w:id="14"/>
    <w:p w:rsidR="00D30848">
      <w:pPr>
        <w:spacing w:line="360" w:lineRule="auto"/>
        <w:ind w:firstLine="480" w:firstLineChars="200"/>
        <w:rPr>
          <w:rFonts w:ascii="宋体" w:hAnsi="宋体" w:cs="宋体"/>
          <w:sz w:val="24"/>
        </w:rPr>
      </w:pPr>
      <w:sdt>
        <w:sdtPr>
          <w:rPr>
            <w:rFonts w:ascii="宋体" w:hAnsi="宋体" w:cs="宋体" w:hint="eastAsia"/>
            <w:kern w:val="0"/>
            <w:sz w:val="24"/>
          </w:rPr>
          <w:id w:val="34630645"/>
          <w14:checkbox>
            <w14:checked w14:val="0"/>
            <w14:checkedState w14:val="00fe" w14:font="Wingdings"/>
            <w14:uncheckedState w14:val="2610" w14:font="MS Gothic"/>
          </w14:checkbox>
        </w:sdtPr>
        <w:sdtContent>
          <w:r w:rsidR="00206A1C">
            <w:rPr>
              <w:rFonts w:ascii="宋体" w:hAnsi="宋体" w:cs="宋体" w:hint="eastAsia"/>
              <w:kern w:val="0"/>
              <w:sz w:val="24"/>
            </w:rPr>
            <w:t>☐</w:t>
          </w:r>
        </w:sdtContent>
      </w:sdt>
      <w:r w:rsidR="00206A1C">
        <w:rPr>
          <w:rFonts w:ascii="宋体" w:hAnsi="宋体" w:cs="宋体" w:hint="eastAsia"/>
          <w:sz w:val="24"/>
        </w:rPr>
        <w:t>要求合同分包，提供分包意向协议和中小企业声明函，分包意向协议中中小企业合同金额应当达到达到</w:t>
      </w:r>
      <w:r w:rsidR="00206A1C">
        <w:rPr>
          <w:rFonts w:ascii="宋体" w:hAnsi="宋体" w:cs="宋体" w:hint="eastAsia"/>
          <w:sz w:val="24"/>
          <w:u w:val="single"/>
        </w:rPr>
        <w:t xml:space="preserve">  </w:t>
      </w:r>
      <w:r w:rsidR="00206A1C">
        <w:rPr>
          <w:rFonts w:ascii="宋体" w:hAnsi="宋体" w:cs="宋体" w:hint="eastAsia"/>
          <w:sz w:val="24"/>
        </w:rPr>
        <w:t>% ，其中小微企业合同金额应当达到</w:t>
      </w:r>
      <w:r w:rsidR="00206A1C">
        <w:rPr>
          <w:rFonts w:ascii="宋体" w:hAnsi="宋体" w:cs="宋体" w:hint="eastAsia"/>
          <w:sz w:val="24"/>
          <w:u w:val="single"/>
        </w:rPr>
        <w:t xml:space="preserve"> </w:t>
      </w:r>
      <w:r w:rsidR="00206A1C">
        <w:rPr>
          <w:rFonts w:ascii="宋体" w:hAnsi="宋体" w:cs="宋体" w:hint="eastAsia"/>
          <w:sz w:val="24"/>
        </w:rPr>
        <w:t>% ;</w:t>
      </w:r>
      <w:r w:rsidR="00206A1C">
        <w:rPr>
          <w:rFonts w:ascii="宋体" w:hAnsi="宋体" w:cs="宋体" w:hint="eastAsia"/>
          <w:spacing w:val="8"/>
          <w:kern w:val="0"/>
          <w:sz w:val="24"/>
        </w:rPr>
        <w:t>如果供应商本身提供所有标的均由中小企业制造、承建或承接，并相应达到了前述比例要求，视同符合了资格条件，无需再向中小企业分包，无需提供分包意向协议</w:t>
      </w:r>
      <w:r w:rsidR="00206A1C">
        <w:rPr>
          <w:rFonts w:ascii="宋体" w:hAnsi="宋体" w:cs="宋体" w:hint="eastAsia"/>
          <w:sz w:val="24"/>
        </w:rPr>
        <w:t>；</w:t>
      </w:r>
    </w:p>
    <w:p w:rsidR="00D30848">
      <w:pPr>
        <w:spacing w:line="360" w:lineRule="auto"/>
        <w:ind w:firstLine="480" w:firstLineChars="200"/>
        <w:rPr>
          <w:rFonts w:ascii="宋体" w:hAnsi="宋体" w:cs="宋体"/>
          <w:sz w:val="24"/>
        </w:rPr>
      </w:pPr>
      <w:r>
        <w:rPr>
          <w:rFonts w:ascii="宋体" w:hAnsi="宋体" w:cs="宋体"/>
          <w:sz w:val="24"/>
        </w:rPr>
        <w:t>4</w:t>
      </w:r>
      <w:r>
        <w:rPr>
          <w:rFonts w:ascii="宋体" w:hAnsi="宋体" w:cs="宋体" w:hint="eastAsia"/>
          <w:sz w:val="24"/>
        </w:rPr>
        <w:t>.本项目的特定资格要求：无；</w:t>
      </w:r>
    </w:p>
    <w:p w:rsidR="00D30848">
      <w:pPr>
        <w:snapToGrid w:val="0"/>
        <w:spacing w:line="360" w:lineRule="auto"/>
        <w:ind w:firstLine="480" w:firstLineChars="200"/>
        <w:rPr>
          <w:rFonts w:ascii="宋体" w:hAnsi="宋体" w:cs="宋体"/>
          <w:sz w:val="24"/>
        </w:rPr>
      </w:pPr>
      <w:r>
        <w:rPr>
          <w:rFonts w:ascii="宋体" w:hAnsi="宋体" w:cs="宋体"/>
          <w:sz w:val="24"/>
        </w:rPr>
        <w:t>5</w:t>
      </w:r>
      <w:r>
        <w:rPr>
          <w:rFonts w:ascii="宋体" w:hAnsi="宋体" w:cs="宋体" w:hint="eastAsia"/>
          <w:sz w:val="24"/>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rsidR="00D30848">
      <w:pPr>
        <w:spacing w:line="360" w:lineRule="auto"/>
        <w:rPr>
          <w:rFonts w:ascii="宋体" w:hAnsi="宋体" w:cs="宋体"/>
          <w:b/>
          <w:sz w:val="24"/>
        </w:rPr>
      </w:pPr>
      <w:r>
        <w:rPr>
          <w:rFonts w:ascii="宋体" w:hAnsi="宋体" w:cs="宋体" w:hint="eastAsia"/>
          <w:b/>
          <w:sz w:val="24"/>
        </w:rPr>
        <w:t xml:space="preserve">三、获取招标文件 </w:t>
      </w:r>
    </w:p>
    <w:p w:rsidR="00D30848">
      <w:pPr>
        <w:spacing w:line="360" w:lineRule="auto"/>
        <w:ind w:firstLine="480" w:firstLineChars="200"/>
        <w:rPr>
          <w:rFonts w:ascii="宋体" w:hAnsi="宋体" w:cs="宋体"/>
          <w:sz w:val="24"/>
        </w:rPr>
      </w:pPr>
      <w:r>
        <w:rPr>
          <w:rFonts w:ascii="宋体" w:hAnsi="宋体" w:cs="宋体" w:hint="eastAsia"/>
          <w:b/>
          <w:sz w:val="24"/>
        </w:rPr>
        <w:t>时间：</w:t>
      </w:r>
      <w:r>
        <w:rPr>
          <w:rFonts w:ascii="宋体" w:hAnsi="宋体" w:cs="宋体" w:hint="eastAsia"/>
          <w:sz w:val="24"/>
        </w:rPr>
        <w:t>/至</w:t>
      </w:r>
      <w:r>
        <w:rPr>
          <w:rFonts w:ascii="宋体" w:hAnsi="宋体" w:cs="宋体" w:hint="eastAsia"/>
          <w:sz w:val="24"/>
          <w:u w:val="single"/>
        </w:rPr>
        <w:t>2023年12月22日</w:t>
      </w:r>
      <w:r>
        <w:rPr>
          <w:rFonts w:ascii="宋体" w:hAnsi="宋体" w:cs="宋体" w:hint="eastAsia"/>
          <w:sz w:val="24"/>
        </w:rPr>
        <w:t>，每天上午00:00至12:00 ，下午12:00至23:59（北京时间，线上获取法定节假日均可，线下获取文件法定节假日除外）</w:t>
      </w:r>
    </w:p>
    <w:p w:rsidR="00D30848">
      <w:pPr>
        <w:spacing w:line="360" w:lineRule="auto"/>
        <w:ind w:firstLine="480" w:firstLineChars="200"/>
        <w:rPr>
          <w:rFonts w:ascii="宋体" w:hAnsi="宋体" w:cs="宋体"/>
          <w:sz w:val="24"/>
        </w:rPr>
      </w:pPr>
      <w:r>
        <w:rPr>
          <w:rFonts w:ascii="宋体" w:hAnsi="宋体" w:cs="宋体" w:hint="eastAsia"/>
          <w:b/>
          <w:sz w:val="24"/>
        </w:rPr>
        <w:t>地点（网址）：</w:t>
      </w:r>
      <w:r>
        <w:rPr>
          <w:rFonts w:ascii="宋体" w:hAnsi="宋体" w:cs="宋体" w:hint="eastAsia"/>
          <w:sz w:val="24"/>
        </w:rPr>
        <w:t>政采云平台（https://</w:t>
      </w:r>
      <w:r w:rsidR="00CE0499">
        <w:rPr>
          <w:rFonts w:ascii="宋体" w:hAnsi="宋体" w:cs="宋体" w:hint="eastAsia"/>
          <w:sz w:val="24"/>
        </w:rPr>
        <w:t>sdf.lkj</w:t>
      </w:r>
      <w:r>
        <w:rPr>
          <w:rFonts w:ascii="宋体" w:hAnsi="宋体" w:cs="宋体" w:hint="eastAsia"/>
          <w:sz w:val="24"/>
        </w:rPr>
        <w:t xml:space="preserve">zcygov.cn/） </w:t>
      </w:r>
    </w:p>
    <w:p w:rsidR="00D30848">
      <w:pPr>
        <w:spacing w:line="360" w:lineRule="auto"/>
        <w:ind w:firstLine="480" w:firstLineChars="200"/>
        <w:rPr>
          <w:rFonts w:ascii="宋体" w:hAnsi="宋体" w:cs="宋体"/>
          <w:sz w:val="24"/>
        </w:rPr>
      </w:pPr>
      <w:r>
        <w:rPr>
          <w:rFonts w:ascii="宋体" w:hAnsi="宋体" w:cs="宋体" w:hint="eastAsia"/>
          <w:b/>
          <w:sz w:val="24"/>
        </w:rPr>
        <w:t>方式：</w:t>
      </w:r>
      <w:r>
        <w:rPr>
          <w:rFonts w:ascii="宋体" w:hAnsi="宋体" w:cs="宋体" w:hint="eastAsia"/>
          <w:sz w:val="24"/>
        </w:rPr>
        <w:t>供应商登录政采云平台https://</w:t>
      </w:r>
      <w:r w:rsidR="00CE0499">
        <w:rPr>
          <w:rFonts w:ascii="宋体" w:hAnsi="宋体" w:cs="宋体" w:hint="eastAsia"/>
          <w:sz w:val="24"/>
        </w:rPr>
        <w:t>sdf.lkj</w:t>
      </w:r>
      <w:r>
        <w:rPr>
          <w:rFonts w:ascii="宋体" w:hAnsi="宋体" w:cs="宋体" w:hint="eastAsia"/>
          <w:sz w:val="24"/>
        </w:rPr>
        <w:t xml:space="preserve">zcygov.cn/在线申请获取采购文件（进入“项目采购”应用，在获取采购文件菜单中选择项目，申请获取采购文件）。 </w:t>
      </w:r>
    </w:p>
    <w:p w:rsidR="00D30848">
      <w:pPr>
        <w:spacing w:line="360" w:lineRule="auto"/>
        <w:ind w:firstLine="480" w:firstLineChars="200"/>
        <w:rPr>
          <w:rFonts w:ascii="宋体" w:hAnsi="宋体" w:cs="宋体"/>
          <w:sz w:val="24"/>
        </w:rPr>
      </w:pPr>
      <w:r>
        <w:rPr>
          <w:rFonts w:ascii="宋体" w:hAnsi="宋体" w:cs="宋体" w:hint="eastAsia"/>
          <w:b/>
          <w:sz w:val="24"/>
        </w:rPr>
        <w:t>售价（元）：</w:t>
      </w:r>
      <w:r>
        <w:rPr>
          <w:rFonts w:ascii="宋体" w:hAnsi="宋体" w:cs="宋体" w:hint="eastAsia"/>
          <w:sz w:val="24"/>
        </w:rPr>
        <w:t xml:space="preserve">0 </w:t>
      </w:r>
      <w:r>
        <w:rPr>
          <w:rFonts w:ascii="宋体" w:hAnsi="宋体" w:cs="宋体" w:hint="eastAsia"/>
          <w:sz w:val="24"/>
        </w:rPr>
        <w:tab/>
      </w:r>
    </w:p>
    <w:p w:rsidR="00D30848">
      <w:pPr>
        <w:spacing w:line="360" w:lineRule="auto"/>
        <w:rPr>
          <w:rFonts w:ascii="宋体" w:hAnsi="宋体" w:cs="宋体"/>
          <w:b/>
          <w:sz w:val="24"/>
        </w:rPr>
      </w:pPr>
      <w:r>
        <w:rPr>
          <w:rFonts w:ascii="宋体" w:hAnsi="宋体" w:cs="宋体" w:hint="eastAsia"/>
          <w:b/>
          <w:sz w:val="24"/>
        </w:rPr>
        <w:t>四、提交投标文件截止时间、开标时间和地点</w:t>
      </w:r>
    </w:p>
    <w:p w:rsidR="00D30848">
      <w:pPr>
        <w:spacing w:line="360" w:lineRule="auto"/>
        <w:ind w:firstLine="480" w:firstLineChars="200"/>
        <w:rPr>
          <w:rFonts w:ascii="宋体" w:hAnsi="宋体" w:cs="宋体"/>
          <w:sz w:val="24"/>
        </w:rPr>
      </w:pPr>
      <w:r>
        <w:rPr>
          <w:rFonts w:ascii="宋体" w:hAnsi="宋体" w:cs="宋体" w:hint="eastAsia"/>
          <w:b/>
          <w:sz w:val="24"/>
        </w:rPr>
        <w:t>提交投标文件截止时间：</w:t>
      </w:r>
      <w:r>
        <w:rPr>
          <w:rFonts w:ascii="宋体" w:hAnsi="宋体" w:cs="宋体" w:hint="eastAsia"/>
          <w:sz w:val="24"/>
          <w:u w:val="single"/>
        </w:rPr>
        <w:t xml:space="preserve"> 2023年12月22日09点00分00秒</w:t>
      </w:r>
      <w:r>
        <w:rPr>
          <w:rFonts w:ascii="宋体" w:hAnsi="宋体" w:cs="宋体" w:hint="eastAsia"/>
          <w:sz w:val="24"/>
        </w:rPr>
        <w:t>（北京时间）</w:t>
      </w:r>
    </w:p>
    <w:p w:rsidR="00D30848">
      <w:pPr>
        <w:spacing w:line="360" w:lineRule="auto"/>
        <w:ind w:firstLine="480" w:firstLineChars="200"/>
        <w:rPr>
          <w:rFonts w:ascii="宋体" w:hAnsi="宋体" w:cs="宋体"/>
          <w:b/>
          <w:sz w:val="24"/>
        </w:rPr>
      </w:pPr>
      <w:r>
        <w:rPr>
          <w:rFonts w:ascii="宋体" w:hAnsi="宋体" w:cs="宋体" w:hint="eastAsia"/>
          <w:b/>
          <w:sz w:val="24"/>
        </w:rPr>
        <w:t>投标地点（网址）：</w:t>
      </w:r>
      <w:r>
        <w:rPr>
          <w:rFonts w:ascii="宋体" w:hAnsi="宋体" w:cs="宋体" w:hint="eastAsia"/>
          <w:sz w:val="24"/>
        </w:rPr>
        <w:t>政采云平台（https://</w:t>
      </w:r>
      <w:r w:rsidR="00CE0499">
        <w:rPr>
          <w:rFonts w:ascii="宋体" w:hAnsi="宋体" w:cs="宋体" w:hint="eastAsia"/>
          <w:sz w:val="24"/>
        </w:rPr>
        <w:t>sdf.lkj</w:t>
      </w:r>
      <w:r>
        <w:rPr>
          <w:rFonts w:ascii="宋体" w:hAnsi="宋体" w:cs="宋体" w:hint="eastAsia"/>
          <w:sz w:val="24"/>
        </w:rPr>
        <w:t xml:space="preserve">zcygov.cn/） </w:t>
      </w:r>
    </w:p>
    <w:p w:rsidR="00D30848">
      <w:pPr>
        <w:spacing w:line="360" w:lineRule="auto"/>
        <w:ind w:firstLine="480" w:firstLineChars="200"/>
        <w:rPr>
          <w:rFonts w:ascii="宋体" w:hAnsi="宋体" w:cs="宋体"/>
          <w:bCs/>
          <w:sz w:val="24"/>
          <w:u w:val="single"/>
        </w:rPr>
      </w:pPr>
      <w:r>
        <w:rPr>
          <w:rFonts w:ascii="宋体" w:hAnsi="宋体" w:cs="宋体" w:hint="eastAsia"/>
          <w:b/>
          <w:sz w:val="24"/>
        </w:rPr>
        <w:t>开标时间：</w:t>
      </w:r>
      <w:r>
        <w:rPr>
          <w:rFonts w:ascii="宋体" w:hAnsi="宋体" w:cs="宋体" w:hint="eastAsia"/>
          <w:sz w:val="24"/>
          <w:u w:val="single"/>
        </w:rPr>
        <w:t>2023年12月22日09点00分00秒</w:t>
      </w:r>
    </w:p>
    <w:p w:rsidR="00D30848">
      <w:pPr>
        <w:spacing w:line="360" w:lineRule="auto"/>
        <w:ind w:firstLine="480" w:firstLineChars="200"/>
        <w:rPr>
          <w:rFonts w:ascii="宋体" w:hAnsi="宋体" w:cs="宋体"/>
          <w:sz w:val="24"/>
        </w:rPr>
      </w:pPr>
      <w:r>
        <w:rPr>
          <w:rFonts w:ascii="宋体" w:hAnsi="宋体" w:cs="宋体" w:hint="eastAsia"/>
          <w:b/>
          <w:sz w:val="24"/>
        </w:rPr>
        <w:t>开标地点（网址）：</w:t>
      </w:r>
      <w:r>
        <w:rPr>
          <w:rFonts w:ascii="宋体" w:hAnsi="宋体" w:cs="宋体" w:hint="eastAsia"/>
          <w:sz w:val="24"/>
        </w:rPr>
        <w:t>政采云平台（https://</w:t>
      </w:r>
      <w:r w:rsidR="00CE0499">
        <w:rPr>
          <w:rFonts w:ascii="宋体" w:hAnsi="宋体" w:cs="宋体" w:hint="eastAsia"/>
          <w:sz w:val="24"/>
        </w:rPr>
        <w:t>sdf.lkj</w:t>
      </w:r>
      <w:r>
        <w:rPr>
          <w:rFonts w:ascii="宋体" w:hAnsi="宋体" w:cs="宋体" w:hint="eastAsia"/>
          <w:sz w:val="24"/>
        </w:rPr>
        <w:t>zcygov.cn/）</w:t>
      </w:r>
    </w:p>
    <w:p w:rsidR="00D30848">
      <w:pPr>
        <w:spacing w:line="360" w:lineRule="auto"/>
        <w:rPr>
          <w:rFonts w:ascii="宋体" w:hAnsi="宋体" w:cs="宋体"/>
          <w:sz w:val="24"/>
        </w:rPr>
      </w:pPr>
      <w:r>
        <w:rPr>
          <w:rFonts w:ascii="宋体" w:hAnsi="宋体" w:cs="宋体" w:hint="eastAsia"/>
          <w:b/>
          <w:sz w:val="24"/>
        </w:rPr>
        <w:t xml:space="preserve">五、公告期限 </w:t>
      </w:r>
    </w:p>
    <w:p w:rsidR="00D30848">
      <w:pPr>
        <w:spacing w:line="360" w:lineRule="auto"/>
        <w:ind w:firstLine="480" w:firstLineChars="200"/>
        <w:rPr>
          <w:rFonts w:ascii="宋体" w:hAnsi="宋体" w:cs="宋体"/>
          <w:sz w:val="24"/>
        </w:rPr>
      </w:pPr>
      <w:r>
        <w:rPr>
          <w:rFonts w:ascii="宋体" w:hAnsi="宋体" w:cs="宋体" w:hint="eastAsia"/>
          <w:sz w:val="24"/>
        </w:rPr>
        <w:t>自本公告发布之日起5个工作日。</w:t>
      </w:r>
    </w:p>
    <w:p w:rsidR="00D30848">
      <w:pPr>
        <w:spacing w:line="360" w:lineRule="auto"/>
        <w:rPr>
          <w:rFonts w:ascii="宋体" w:hAnsi="宋体" w:cs="宋体"/>
          <w:b/>
          <w:sz w:val="24"/>
        </w:rPr>
      </w:pPr>
      <w:r>
        <w:rPr>
          <w:rFonts w:ascii="宋体" w:hAnsi="宋体" w:cs="宋体" w:hint="eastAsia"/>
          <w:b/>
          <w:sz w:val="24"/>
        </w:rPr>
        <w:t>六、其他补充事宜</w:t>
      </w:r>
    </w:p>
    <w:p w:rsidR="00D30848">
      <w:pPr>
        <w:spacing w:line="360" w:lineRule="auto"/>
        <w:ind w:firstLine="480" w:firstLineChars="200"/>
        <w:rPr>
          <w:rFonts w:ascii="宋体" w:hAnsi="宋体" w:cs="宋体"/>
          <w:sz w:val="24"/>
        </w:rPr>
        <w:sectPr>
          <w:headerReference w:type="default" r:id="rId21"/>
          <w:footerReference w:type="even" r:id="rId22"/>
          <w:footerReference w:type="default" r:id="rId23"/>
          <w:headerReference w:type="first" r:id="rId24"/>
          <w:footerReference w:type="first" r:id="rId25"/>
          <w:type w:val="nextPage"/>
          <w:pgSz w:w="11906" w:h="16838"/>
          <w:pgMar w:top="680" w:right="1418" w:bottom="468" w:left="1418" w:header="851" w:footer="992" w:gutter="0"/>
          <w:pgNumType w:start="4"/>
          <w:cols w:space="720"/>
          <w:titlePg w:val="0"/>
          <w:docGrid w:linePitch="312"/>
        </w:sectPr>
      </w:pPr>
      <w:r>
        <w:rPr>
          <w:rFonts w:ascii="宋体" w:hAnsi="宋体" w:cs="宋体" w:hint="eastAsia"/>
          <w:sz w:val="24"/>
        </w:rPr>
        <w:t xml:space="preserve"> 1. </w:t>
      </w:r>
      <w:r>
        <w:rPr>
          <w:rFonts w:ascii="宋体" w:hAnsi="宋体" w:cs="宋体"/>
          <w:sz w:val="24"/>
        </w:rPr>
        <w:t>《浙江省财政厅关于进一步发挥政府采购政策功能全力推动经济稳进提质的通知》</w:t>
      </w:r>
      <w:r>
        <w:rPr>
          <w:rFonts w:ascii="宋体" w:hAnsi="宋体" w:cs="宋体"/>
          <w:sz w:val="24"/>
        </w:rPr>
        <w:t xml:space="preserve"> （浙财采监（2022）3号）、《浙江省财政厅关于进一步促进政府采购公平竞争打造最优营商环境的通知》（浙财采监（2021）22号））、《浙江省财政厅关于进一步加大政府采购支持中小企业力度助力扎实稳住经济的通知》</w:t>
      </w:r>
    </w:p>
    <w:p w:rsidR="00D30848">
      <w:pPr>
        <w:spacing w:line="360" w:lineRule="auto"/>
        <w:ind w:firstLine="480" w:firstLineChars="200"/>
        <w:rPr>
          <w:rFonts w:ascii="宋体" w:hAnsi="宋体" w:cs="宋体"/>
          <w:sz w:val="24"/>
        </w:rPr>
      </w:pPr>
      <w:r>
        <w:rPr>
          <w:rFonts w:ascii="宋体" w:hAnsi="宋体" w:cs="宋体"/>
          <w:sz w:val="24"/>
        </w:rPr>
        <w:t xml:space="preserve"> （浙财采监（2022）8号）已分别于2022年1月29日、2022年2月1日和2022年7月1日开始实施，此前有关规定与上述文件内容不一致的，按上述文件要求执行</w:t>
      </w:r>
      <w:r>
        <w:rPr>
          <w:rFonts w:ascii="宋体" w:hAnsi="宋体" w:cs="宋体" w:hint="eastAsia"/>
          <w:sz w:val="24"/>
        </w:rPr>
        <w:t>。</w:t>
      </w:r>
    </w:p>
    <w:p w:rsidR="00D30848">
      <w:pPr>
        <w:spacing w:line="360" w:lineRule="auto"/>
        <w:ind w:firstLine="480" w:firstLineChars="200"/>
        <w:rPr>
          <w:rFonts w:ascii="宋体" w:hAnsi="宋体" w:cs="宋体"/>
          <w:sz w:val="24"/>
        </w:rPr>
      </w:pPr>
      <w:r>
        <w:rPr>
          <w:rFonts w:ascii="宋体" w:hAnsi="宋体" w:cs="宋体" w:hint="eastAsia"/>
          <w:sz w:val="24"/>
        </w:rPr>
        <w:t xml:space="preserve"> 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rsidR="00D30848">
      <w:pPr>
        <w:spacing w:line="360" w:lineRule="auto"/>
        <w:ind w:firstLine="480" w:firstLineChars="200"/>
        <w:rPr>
          <w:rFonts w:ascii="宋体" w:hAnsi="宋体" w:cs="宋体"/>
          <w:sz w:val="24"/>
        </w:rPr>
      </w:pPr>
      <w:r>
        <w:rPr>
          <w:rFonts w:ascii="宋体" w:hAnsi="宋体" w:cs="宋体" w:hint="eastAsia"/>
          <w:sz w:val="24"/>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rsidR="00D30848">
      <w:pPr>
        <w:spacing w:line="360" w:lineRule="auto"/>
        <w:ind w:firstLine="480" w:firstLineChars="200"/>
        <w:rPr>
          <w:rFonts w:ascii="宋体" w:hAnsi="宋体" w:cs="宋体"/>
          <w:sz w:val="24"/>
        </w:rPr>
        <w:sectPr>
          <w:headerReference w:type="default" r:id="rId26"/>
          <w:footerReference w:type="even" r:id="rId27"/>
          <w:footerReference w:type="default" r:id="rId28"/>
          <w:headerReference w:type="first" r:id="rId29"/>
          <w:footerReference w:type="first" r:id="rId30"/>
          <w:type w:val="nextPage"/>
          <w:pgSz w:w="11906" w:h="16838"/>
          <w:pgMar w:top="680" w:right="1418" w:bottom="468" w:left="1418" w:header="851" w:footer="992" w:gutter="0"/>
          <w:pgNumType w:start="5"/>
          <w:cols w:space="720"/>
          <w:titlePg w:val="0"/>
          <w:docGrid w:linePitch="312"/>
        </w:sectPr>
      </w:pPr>
      <w:r>
        <w:rPr>
          <w:rFonts w:ascii="宋体" w:hAnsi="宋体" w:cs="宋体" w:hint="eastAsia"/>
          <w:sz w:val="24"/>
        </w:rPr>
        <w:t>4.其他事项：（1）需要落实的政府采购政策：包括节约资源、保护环境、支持创新、促进中小企业发展等。详见招标文件的第二部分总则。（2）电子招投标的说明：①电子招投标：本项目以数据电文形式，依托“政府采购云平台（</w:t>
      </w:r>
      <w:r w:rsidR="00CE0499">
        <w:rPr>
          <w:rFonts w:ascii="宋体" w:hAnsi="宋体" w:cs="宋体" w:hint="eastAsia"/>
          <w:sz w:val="24"/>
        </w:rPr>
        <w:t>sdf.lkj</w:t>
      </w:r>
      <w:r>
        <w:rPr>
          <w:rFonts w:ascii="宋体" w:hAnsi="宋体" w:cs="宋体" w:hint="eastAsia"/>
          <w:sz w:val="24"/>
        </w:rPr>
        <w:t>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采购人、采购代理机构将依托政采云平台完成本项目的电子交易活动，平台不接受未按上述方式获取招标文件的供应商进行投标活动；</w:t>
      </w:r>
    </w:p>
    <w:p w:rsidR="00D30848">
      <w:pPr>
        <w:spacing w:line="360" w:lineRule="auto"/>
        <w:ind w:firstLine="480" w:firstLineChars="200"/>
        <w:rPr>
          <w:rFonts w:ascii="宋体" w:hAnsi="宋体" w:cs="宋体"/>
          <w:sz w:val="24"/>
        </w:rPr>
      </w:pPr>
      <w:r>
        <w:rPr>
          <w:rFonts w:ascii="宋体" w:hAnsi="宋体" w:cs="宋体" w:hint="eastAsia"/>
          <w:sz w:val="24"/>
        </w:rPr>
        <w:t xml:space="preserve">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帮助文档-项目采购-操作流程-电子招投标-政府采购项目电子交易管理操作指南-供应商”。（3）招标文件公告期限与招标公告的公告期限一致。</w:t>
      </w:r>
    </w:p>
    <w:p w:rsidR="00D30848">
      <w:pPr>
        <w:spacing w:line="360" w:lineRule="auto"/>
        <w:rPr>
          <w:rFonts w:ascii="宋体" w:hAnsi="宋体" w:cs="宋体"/>
          <w:b/>
          <w:sz w:val="24"/>
        </w:rPr>
      </w:pPr>
      <w:r>
        <w:rPr>
          <w:rFonts w:ascii="宋体" w:hAnsi="宋体" w:cs="宋体" w:hint="eastAsia"/>
          <w:b/>
          <w:sz w:val="24"/>
        </w:rPr>
        <w:t>七、对本次采购提出询问、质疑、投诉，请按以下方式联系</w:t>
      </w:r>
    </w:p>
    <w:p w:rsidR="00D30848">
      <w:pPr>
        <w:spacing w:line="360" w:lineRule="auto"/>
        <w:rPr>
          <w:rFonts w:ascii="宋体" w:hAnsi="宋体" w:cs="宋体"/>
          <w:sz w:val="24"/>
        </w:rPr>
      </w:pPr>
      <w:r>
        <w:rPr>
          <w:rFonts w:ascii="宋体" w:hAnsi="宋体" w:cs="宋体" w:hint="eastAsia"/>
          <w:sz w:val="24"/>
        </w:rPr>
        <w:t xml:space="preserve">    1.采购人信息</w:t>
      </w:r>
    </w:p>
    <w:p w:rsidR="00D30848">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color w:val="0000FF"/>
          <w:sz w:val="24"/>
        </w:rPr>
        <w:t xml:space="preserve"> </w:t>
      </w:r>
      <w:r>
        <w:rPr>
          <w:rFonts w:ascii="宋体" w:hAnsi="宋体" w:cs="宋体" w:hint="eastAsia"/>
          <w:sz w:val="24"/>
        </w:rPr>
        <w:t xml:space="preserve">名    称：杭州市中医院 </w:t>
      </w:r>
    </w:p>
    <w:p w:rsidR="00D30848">
      <w:pPr>
        <w:spacing w:line="360" w:lineRule="auto"/>
        <w:rPr>
          <w:rFonts w:ascii="宋体" w:hAnsi="宋体" w:cs="宋体"/>
          <w:sz w:val="24"/>
        </w:rPr>
      </w:pPr>
      <w:r>
        <w:rPr>
          <w:rFonts w:ascii="宋体" w:hAnsi="宋体" w:cs="宋体" w:hint="eastAsia"/>
          <w:sz w:val="24"/>
        </w:rPr>
        <w:t xml:space="preserve">    地    址：杭州市西湖区体育场路453号       </w:t>
      </w:r>
    </w:p>
    <w:p w:rsidR="00D30848">
      <w:pPr>
        <w:spacing w:line="360" w:lineRule="auto"/>
        <w:ind w:firstLine="480"/>
        <w:rPr>
          <w:rFonts w:ascii="宋体" w:hAnsi="宋体" w:cs="宋体"/>
          <w:sz w:val="24"/>
        </w:rPr>
      </w:pPr>
      <w:r>
        <w:rPr>
          <w:rFonts w:ascii="宋体" w:hAnsi="宋体" w:cs="宋体" w:hint="eastAsia"/>
          <w:sz w:val="24"/>
        </w:rPr>
        <w:t>传    真： /</w:t>
      </w:r>
    </w:p>
    <w:p w:rsidR="00D30848">
      <w:pPr>
        <w:spacing w:line="360" w:lineRule="auto"/>
        <w:ind w:firstLine="480"/>
        <w:rPr>
          <w:rFonts w:ascii="宋体" w:hAnsi="宋体" w:cs="宋体"/>
          <w:sz w:val="24"/>
        </w:rPr>
      </w:pPr>
      <w:r>
        <w:rPr>
          <w:rFonts w:ascii="宋体" w:hAnsi="宋体" w:cs="宋体" w:hint="eastAsia"/>
          <w:sz w:val="24"/>
        </w:rPr>
        <w:t xml:space="preserve">项目联系人（询问）：戴斌  </w:t>
      </w:r>
    </w:p>
    <w:p w:rsidR="00D30848">
      <w:pPr>
        <w:spacing w:line="360" w:lineRule="auto"/>
        <w:rPr>
          <w:rFonts w:ascii="宋体" w:hAnsi="宋体" w:cs="宋体"/>
          <w:sz w:val="24"/>
        </w:rPr>
      </w:pPr>
      <w:r>
        <w:rPr>
          <w:rFonts w:ascii="宋体" w:hAnsi="宋体" w:cs="宋体" w:hint="eastAsia"/>
          <w:sz w:val="24"/>
        </w:rPr>
        <w:t xml:space="preserve">    项目联系方式（询问）： </w:t>
      </w:r>
    </w:p>
    <w:p w:rsidR="00D30848">
      <w:pPr>
        <w:spacing w:line="360" w:lineRule="auto"/>
        <w:rPr>
          <w:rFonts w:ascii="宋体" w:hAnsi="宋体" w:cs="宋体"/>
          <w:sz w:val="24"/>
        </w:rPr>
      </w:pPr>
      <w:r>
        <w:rPr>
          <w:rFonts w:ascii="宋体" w:hAnsi="宋体" w:cs="宋体" w:hint="eastAsia"/>
          <w:sz w:val="24"/>
        </w:rPr>
        <w:t xml:space="preserve">    质疑联系人：李佳俊</w:t>
      </w:r>
    </w:p>
    <w:p w:rsidR="00D30848">
      <w:pPr>
        <w:spacing w:line="360" w:lineRule="auto"/>
        <w:rPr>
          <w:rFonts w:ascii="宋体" w:hAnsi="宋体" w:cs="宋体"/>
          <w:color w:val="0000FF"/>
          <w:sz w:val="24"/>
        </w:rPr>
      </w:pPr>
      <w:r>
        <w:rPr>
          <w:rFonts w:ascii="宋体" w:hAnsi="宋体" w:cs="宋体" w:hint="eastAsia"/>
          <w:sz w:val="24"/>
        </w:rPr>
        <w:t xml:space="preserve">    质疑联系方式：</w:t>
      </w:r>
      <w:r>
        <w:rPr>
          <w:rFonts w:ascii="宋体" w:hAnsi="宋体" w:cs="宋体" w:hint="eastAsia"/>
          <w:color w:val="0000FF"/>
          <w:sz w:val="24"/>
        </w:rPr>
        <w:t xml:space="preserve"> </w:t>
      </w:r>
    </w:p>
    <w:p w:rsidR="00D30848">
      <w:pPr>
        <w:spacing w:line="360" w:lineRule="auto"/>
        <w:rPr>
          <w:rFonts w:ascii="宋体" w:hAnsi="宋体" w:cs="宋体"/>
          <w:sz w:val="24"/>
        </w:rPr>
      </w:pPr>
      <w:r>
        <w:rPr>
          <w:rFonts w:ascii="宋体" w:hAnsi="宋体" w:cs="宋体" w:hint="eastAsia"/>
          <w:sz w:val="24"/>
        </w:rPr>
        <w:t xml:space="preserve">    2.采购代理机构信息            </w:t>
      </w:r>
    </w:p>
    <w:p w:rsidR="00D30848">
      <w:pPr>
        <w:spacing w:line="360" w:lineRule="auto"/>
        <w:ind w:firstLine="480"/>
        <w:rPr>
          <w:rFonts w:ascii="宋体" w:hAnsi="宋体" w:cs="宋体"/>
          <w:sz w:val="24"/>
        </w:rPr>
      </w:pPr>
      <w:r>
        <w:rPr>
          <w:rFonts w:ascii="宋体" w:hAnsi="宋体" w:cs="宋体" w:hint="eastAsia"/>
          <w:sz w:val="24"/>
        </w:rPr>
        <w:t>名    称：浙江豪圣建设项目管理有限公司</w:t>
      </w:r>
    </w:p>
    <w:p w:rsidR="00D30848">
      <w:pPr>
        <w:spacing w:line="360" w:lineRule="auto"/>
        <w:ind w:firstLine="480"/>
        <w:rPr>
          <w:rFonts w:ascii="宋体" w:hAnsi="宋体" w:cs="宋体"/>
          <w:sz w:val="24"/>
        </w:rPr>
      </w:pPr>
      <w:r>
        <w:rPr>
          <w:rFonts w:ascii="宋体" w:hAnsi="宋体" w:cs="宋体" w:hint="eastAsia"/>
          <w:sz w:val="24"/>
        </w:rPr>
        <w:t>地    址：</w:t>
      </w:r>
      <w:r>
        <w:rPr>
          <w:sz w:val="24"/>
        </w:rPr>
        <w:t>杭州市拱墅区大关路</w:t>
      </w:r>
      <w:r>
        <w:rPr>
          <w:sz w:val="24"/>
        </w:rPr>
        <w:t>179</w:t>
      </w:r>
      <w:r>
        <w:rPr>
          <w:sz w:val="24"/>
        </w:rPr>
        <w:t>号远洋国际中心</w:t>
      </w:r>
      <w:r>
        <w:rPr>
          <w:sz w:val="24"/>
        </w:rPr>
        <w:t>A</w:t>
      </w:r>
      <w:r>
        <w:rPr>
          <w:sz w:val="24"/>
        </w:rPr>
        <w:t>座</w:t>
      </w:r>
      <w:r>
        <w:rPr>
          <w:sz w:val="24"/>
        </w:rPr>
        <w:t>17</w:t>
      </w:r>
      <w:r>
        <w:rPr>
          <w:sz w:val="24"/>
        </w:rPr>
        <w:t>楼</w:t>
      </w:r>
      <w:r>
        <w:rPr>
          <w:sz w:val="24"/>
        </w:rPr>
        <w:t>1706</w:t>
      </w:r>
      <w:r>
        <w:rPr>
          <w:sz w:val="24"/>
        </w:rPr>
        <w:t>室</w:t>
      </w:r>
    </w:p>
    <w:p w:rsidR="00D30848">
      <w:pPr>
        <w:spacing w:line="360" w:lineRule="auto"/>
        <w:rPr>
          <w:rFonts w:ascii="宋体" w:hAnsi="宋体" w:cs="宋体"/>
          <w:sz w:val="24"/>
        </w:rPr>
      </w:pPr>
      <w:r>
        <w:rPr>
          <w:rFonts w:ascii="宋体" w:hAnsi="宋体" w:cs="宋体" w:hint="eastAsia"/>
          <w:sz w:val="24"/>
        </w:rPr>
        <w:t xml:space="preserve">    传    真：</w:t>
      </w:r>
      <w:r>
        <w:rPr>
          <w:sz w:val="24"/>
        </w:rPr>
        <w:t>/</w:t>
      </w:r>
      <w:r>
        <w:rPr>
          <w:rFonts w:ascii="宋体" w:hAnsi="宋体" w:cs="宋体" w:hint="eastAsia"/>
          <w:sz w:val="24"/>
        </w:rPr>
        <w:t xml:space="preserve"> </w:t>
      </w:r>
    </w:p>
    <w:p w:rsidR="00D30848">
      <w:pPr>
        <w:spacing w:line="360" w:lineRule="auto"/>
        <w:rPr>
          <w:rFonts w:ascii="宋体" w:hAnsi="宋体" w:cs="宋体"/>
          <w:sz w:val="24"/>
        </w:rPr>
      </w:pPr>
      <w:r>
        <w:rPr>
          <w:rFonts w:ascii="宋体" w:hAnsi="宋体" w:cs="宋体" w:hint="eastAsia"/>
          <w:sz w:val="24"/>
        </w:rPr>
        <w:t xml:space="preserve">    项目联系人（询问）：蒋雨馨、曹剑斌、陈敏娇 </w:t>
      </w:r>
    </w:p>
    <w:p w:rsidR="00D30848">
      <w:pPr>
        <w:spacing w:line="360" w:lineRule="auto"/>
        <w:rPr>
          <w:rFonts w:ascii="宋体" w:hAnsi="宋体" w:cs="宋体"/>
          <w:sz w:val="24"/>
        </w:rPr>
      </w:pPr>
      <w:r>
        <w:rPr>
          <w:rFonts w:ascii="宋体" w:hAnsi="宋体" w:cs="宋体" w:hint="eastAsia"/>
          <w:sz w:val="24"/>
        </w:rPr>
        <w:t xml:space="preserve">    项目联系方式（询问）：、</w:t>
      </w:r>
    </w:p>
    <w:p w:rsidR="00D30848">
      <w:pPr>
        <w:spacing w:line="360" w:lineRule="auto"/>
        <w:rPr>
          <w:rFonts w:ascii="宋体" w:hAnsi="宋体" w:cs="宋体"/>
          <w:sz w:val="24"/>
        </w:rPr>
      </w:pPr>
      <w:r>
        <w:rPr>
          <w:rFonts w:ascii="宋体" w:hAnsi="宋体" w:cs="宋体" w:hint="eastAsia"/>
          <w:sz w:val="24"/>
        </w:rPr>
        <w:t xml:space="preserve">    质疑联系人：</w:t>
      </w:r>
      <w:r>
        <w:rPr>
          <w:rFonts w:hint="eastAsia"/>
          <w:sz w:val="24"/>
        </w:rPr>
        <w:t>刘德坤</w:t>
      </w:r>
    </w:p>
    <w:p w:rsidR="00D30848">
      <w:pPr>
        <w:spacing w:line="360" w:lineRule="auto"/>
        <w:rPr>
          <w:rFonts w:ascii="宋体" w:hAnsi="宋体" w:cs="宋体"/>
          <w:sz w:val="24"/>
        </w:rPr>
      </w:pPr>
      <w:r>
        <w:rPr>
          <w:rFonts w:ascii="宋体" w:hAnsi="宋体" w:cs="宋体" w:hint="eastAsia"/>
          <w:sz w:val="24"/>
        </w:rPr>
        <w:t xml:space="preserve">    质疑联系方式：</w:t>
      </w:r>
    </w:p>
    <w:p w:rsidR="00D30848">
      <w:pPr>
        <w:spacing w:line="360" w:lineRule="auto"/>
        <w:rPr>
          <w:rFonts w:ascii="宋体" w:hAnsi="宋体" w:cs="宋体"/>
          <w:sz w:val="24"/>
        </w:rPr>
      </w:pPr>
      <w:r>
        <w:rPr>
          <w:rFonts w:ascii="宋体" w:hAnsi="宋体" w:cs="宋体" w:hint="eastAsia"/>
          <w:sz w:val="24"/>
        </w:rPr>
        <w:t xml:space="preserve">    3.</w:t>
      </w:r>
      <w:r>
        <w:rPr>
          <w:rFonts w:hint="eastAsia"/>
        </w:rPr>
        <w:t xml:space="preserve"> </w:t>
      </w:r>
      <w:r>
        <w:rPr>
          <w:rFonts w:ascii="宋体" w:hAnsi="宋体" w:cs="宋体" w:hint="eastAsia"/>
          <w:sz w:val="24"/>
        </w:rPr>
        <w:t xml:space="preserve">同级政府采购监督管理部门            </w:t>
      </w:r>
    </w:p>
    <w:p w:rsidR="00D30848">
      <w:pPr>
        <w:spacing w:line="360" w:lineRule="auto"/>
        <w:rPr>
          <w:rFonts w:ascii="宋体" w:hAnsi="宋体" w:cs="宋体"/>
          <w:sz w:val="24"/>
        </w:rPr>
      </w:pPr>
      <w:r>
        <w:rPr>
          <w:rFonts w:ascii="宋体" w:hAnsi="宋体" w:cs="宋体" w:hint="eastAsia"/>
          <w:sz w:val="24"/>
        </w:rPr>
        <w:t xml:space="preserve">    名    称：杭州市财政局政府采购监管处 /浙江省政府采购行政裁决服务中心（杭州）</w:t>
      </w:r>
    </w:p>
    <w:p w:rsidR="00D30848">
      <w:pPr>
        <w:spacing w:line="360" w:lineRule="auto"/>
        <w:rPr>
          <w:rFonts w:ascii="宋体" w:hAnsi="宋体" w:cs="宋体"/>
          <w:sz w:val="24"/>
        </w:rPr>
      </w:pPr>
      <w:r>
        <w:rPr>
          <w:rFonts w:ascii="宋体" w:hAnsi="宋体" w:cs="宋体" w:hint="eastAsia"/>
          <w:sz w:val="24"/>
        </w:rPr>
        <w:t xml:space="preserve">    地    址：杭州市上城区四季青街道新业路市民之家G03办公室 </w:t>
      </w:r>
    </w:p>
    <w:p w:rsidR="00D30848">
      <w:pPr>
        <w:spacing w:line="360" w:lineRule="auto"/>
        <w:rPr>
          <w:rFonts w:ascii="宋体" w:hAnsi="宋体" w:cs="宋体"/>
          <w:sz w:val="24"/>
        </w:rPr>
      </w:pPr>
      <w:r>
        <w:rPr>
          <w:rFonts w:ascii="宋体" w:hAnsi="宋体" w:cs="宋体" w:hint="eastAsia"/>
          <w:sz w:val="24"/>
        </w:rPr>
        <w:t xml:space="preserve">    传    真： /</w:t>
      </w:r>
    </w:p>
    <w:p w:rsidR="00D30848">
      <w:pPr>
        <w:spacing w:line="360" w:lineRule="auto"/>
        <w:rPr>
          <w:rFonts w:ascii="宋体" w:hAnsi="宋体" w:cs="宋体"/>
          <w:sz w:val="24"/>
        </w:rPr>
      </w:pPr>
      <w:r>
        <w:rPr>
          <w:rFonts w:ascii="宋体" w:hAnsi="宋体" w:cs="宋体" w:hint="eastAsia"/>
          <w:sz w:val="24"/>
        </w:rPr>
        <w:t xml:space="preserve">    联系人 ：朱女士、王女士</w:t>
      </w:r>
    </w:p>
    <w:p w:rsidR="00D30848">
      <w:pPr>
        <w:spacing w:line="360" w:lineRule="auto"/>
        <w:ind w:firstLine="480"/>
        <w:rPr>
          <w:rFonts w:ascii="宋体" w:hAnsi="宋体" w:cs="宋体"/>
          <w:sz w:val="24"/>
        </w:rPr>
        <w:sectPr>
          <w:headerReference w:type="default" r:id="rId31"/>
          <w:footerReference w:type="even" r:id="rId32"/>
          <w:footerReference w:type="default" r:id="rId33"/>
          <w:headerReference w:type="first" r:id="rId34"/>
          <w:footerReference w:type="first" r:id="rId35"/>
          <w:type w:val="nextPage"/>
          <w:pgSz w:w="11906" w:h="16838"/>
          <w:pgMar w:top="680" w:right="1418" w:bottom="468" w:left="1418" w:header="851" w:footer="992" w:gutter="0"/>
          <w:pgNumType w:start="6"/>
          <w:cols w:space="720"/>
          <w:titlePg w:val="0"/>
          <w:docGrid w:linePitch="312"/>
        </w:sectPr>
      </w:pPr>
      <w:r>
        <w:rPr>
          <w:rFonts w:ascii="宋体" w:hAnsi="宋体" w:cs="宋体" w:hint="eastAsia"/>
          <w:sz w:val="24"/>
        </w:rPr>
        <w:t>监督投诉电话：电话：</w:t>
      </w:r>
    </w:p>
    <w:p w:rsidR="00D30848">
      <w:pPr>
        <w:spacing w:line="360" w:lineRule="auto"/>
        <w:ind w:firstLine="480"/>
        <w:rPr>
          <w:rFonts w:ascii="宋体" w:hAnsi="宋体" w:cs="宋体"/>
          <w:sz w:val="24"/>
        </w:rPr>
      </w:pPr>
      <w:r>
        <w:rPr>
          <w:rFonts w:ascii="宋体" w:hAnsi="宋体" w:cs="宋体" w:hint="eastAsia"/>
          <w:sz w:val="24"/>
        </w:rPr>
        <w:t>政策咨询：陈先生、厉先生，、89580456</w:t>
      </w:r>
    </w:p>
    <w:p w:rsidR="00D30848">
      <w:pPr>
        <w:spacing w:line="360" w:lineRule="auto"/>
        <w:ind w:firstLine="480"/>
        <w:rPr>
          <w:rFonts w:ascii="宋体" w:hAnsi="宋体" w:cs="宋体"/>
          <w:sz w:val="24"/>
        </w:rPr>
      </w:pPr>
      <w:r>
        <w:rPr>
          <w:rFonts w:ascii="宋体" w:hAnsi="宋体" w:cs="宋体" w:hint="eastAsia"/>
          <w:sz w:val="24"/>
        </w:rPr>
        <w:t xml:space="preserve">    </w:t>
      </w:r>
    </w:p>
    <w:p w:rsidR="00D30848">
      <w:pPr>
        <w:spacing w:line="360" w:lineRule="auto"/>
        <w:ind w:firstLine="480" w:firstLineChars="200"/>
        <w:rPr>
          <w:rFonts w:ascii="宋体" w:hAnsi="宋体" w:cs="宋体"/>
          <w:sz w:val="24"/>
        </w:rPr>
      </w:pPr>
      <w:r>
        <w:rPr>
          <w:rFonts w:ascii="宋体" w:hAnsi="宋体" w:cs="宋体" w:hint="eastAsia"/>
          <w:sz w:val="24"/>
        </w:rPr>
        <w:t>若对项目采购电子交易系统操作有疑问，可登录政采云（https://</w:t>
      </w:r>
      <w:r w:rsidR="00CE0499">
        <w:rPr>
          <w:rFonts w:ascii="宋体" w:hAnsi="宋体" w:cs="宋体" w:hint="eastAsia"/>
          <w:sz w:val="24"/>
        </w:rPr>
        <w:t>sdf.lkj</w:t>
      </w:r>
      <w:r>
        <w:rPr>
          <w:rFonts w:ascii="宋体" w:hAnsi="宋体" w:cs="宋体" w:hint="eastAsia"/>
          <w:sz w:val="24"/>
        </w:rPr>
        <w:t>zcygov.cn/），点击右侧咨询小采，获取采小蜜智能服务管家帮助，或拨打政采云服务热线95763获取热线服务帮助。</w:t>
      </w:r>
    </w:p>
    <w:p w:rsidR="00D30848">
      <w:pPr>
        <w:spacing w:line="360" w:lineRule="auto"/>
        <w:ind w:firstLine="480" w:firstLineChars="200"/>
        <w:rPr>
          <w:rFonts w:ascii="宋体" w:hAnsi="宋体" w:cs="宋体"/>
          <w:sz w:val="24"/>
        </w:rPr>
      </w:pPr>
      <w:r>
        <w:rPr>
          <w:rFonts w:ascii="宋体" w:hAnsi="宋体" w:cs="宋体" w:hint="eastAsia"/>
          <w:sz w:val="24"/>
        </w:rPr>
        <w:t>CA问题联系电话（人工）：汇信CA 400-888-4636；天谷CA 400-087-8198。</w:t>
      </w:r>
    </w:p>
    <w:p w:rsidR="00D30848">
      <w:pPr>
        <w:pStyle w:val="PlainText"/>
        <w:spacing w:line="360" w:lineRule="auto"/>
        <w:rPr>
          <w:rFonts w:hAnsi="宋体" w:cs="宋体"/>
          <w:b/>
          <w:sz w:val="36"/>
          <w:szCs w:val="20"/>
        </w:rPr>
        <w:sectPr>
          <w:headerReference w:type="default" r:id="rId36"/>
          <w:footerReference w:type="even" r:id="rId37"/>
          <w:footerReference w:type="default" r:id="rId38"/>
          <w:headerReference w:type="first" r:id="rId39"/>
          <w:footerReference w:type="first" r:id="rId40"/>
          <w:type w:val="nextPage"/>
          <w:pgSz w:w="11906" w:h="16838"/>
          <w:pgMar w:top="680" w:right="1418" w:bottom="468" w:left="1418" w:header="851" w:footer="992" w:gutter="0"/>
          <w:pgNumType w:start="7"/>
          <w:cols w:space="720"/>
          <w:titlePg w:val="0"/>
          <w:docGrid w:linePitch="312"/>
        </w:sectPr>
      </w:pPr>
      <w:r>
        <w:rPr>
          <w:rFonts w:hAnsi="宋体" w:cs="宋体" w:hint="eastAsia"/>
          <w:sz w:val="24"/>
        </w:rPr>
        <w:t xml:space="preserve">                        </w:t>
      </w:r>
      <w:r>
        <w:rPr>
          <w:rFonts w:hAnsi="宋体" w:cs="宋体"/>
          <w:b/>
          <w:sz w:val="36"/>
          <w:szCs w:val="20"/>
        </w:rPr>
        <w:t xml:space="preserve"> </w:t>
      </w:r>
    </w:p>
    <w:p w:rsidR="00D30848">
      <w:pPr>
        <w:adjustRightInd/>
        <w:spacing w:line="360" w:lineRule="auto"/>
        <w:jc w:val="center"/>
        <w:outlineLvl w:val="0"/>
        <w:rPr>
          <w:rFonts w:ascii="宋体" w:hAnsi="宋体" w:cs="宋体"/>
          <w:b/>
          <w:sz w:val="36"/>
          <w:szCs w:val="20"/>
        </w:rPr>
      </w:pPr>
      <w:r>
        <w:rPr>
          <w:rFonts w:ascii="宋体" w:hAnsi="宋体" w:cs="宋体" w:hint="eastAsia"/>
          <w:b/>
          <w:sz w:val="36"/>
          <w:szCs w:val="20"/>
        </w:rPr>
        <w:t>第二部分</w:t>
      </w:r>
      <w:bookmarkEnd w:id="10"/>
      <w:r>
        <w:rPr>
          <w:rFonts w:ascii="宋体" w:hAnsi="宋体" w:cs="宋体" w:hint="eastAsia"/>
          <w:b/>
          <w:sz w:val="36"/>
          <w:szCs w:val="20"/>
        </w:rPr>
        <w:t xml:space="preserve"> 投标人须知</w:t>
      </w:r>
      <w:bookmarkEnd w:id="11"/>
    </w:p>
    <w:p w:rsidR="00D30848">
      <w:pPr>
        <w:adjustRightInd/>
        <w:spacing w:line="360" w:lineRule="auto"/>
        <w:ind w:firstLine="3830" w:firstLineChars="1197"/>
        <w:outlineLvl w:val="0"/>
        <w:rPr>
          <w:rFonts w:ascii="宋体" w:hAnsi="宋体" w:cs="宋体"/>
          <w:b/>
          <w:sz w:val="32"/>
          <w:szCs w:val="20"/>
        </w:rPr>
      </w:pPr>
      <w:r>
        <w:rPr>
          <w:rFonts w:ascii="宋体" w:hAnsi="宋体" w:cs="宋体" w:hint="eastAsia"/>
          <w:b/>
          <w:sz w:val="32"/>
          <w:szCs w:val="20"/>
        </w:rPr>
        <w:t>前附表</w:t>
      </w: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90"/>
          <w:tblHeader/>
        </w:trPr>
        <w:tc>
          <w:tcPr>
            <w:tcW w:w="629" w:type="dxa"/>
            <w:tcBorders>
              <w:top w:val="single" w:sz="4" w:space="0" w:color="auto"/>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b/>
                <w:sz w:val="24"/>
              </w:rPr>
            </w:pPr>
            <w:r>
              <w:rPr>
                <w:rFonts w:ascii="宋体" w:hAnsi="宋体" w:cs="宋体" w:hint="eastAsia"/>
                <w:b/>
                <w:sz w:val="24"/>
              </w:rPr>
              <w:t>序号</w:t>
            </w:r>
          </w:p>
        </w:tc>
        <w:tc>
          <w:tcPr>
            <w:tcW w:w="1843" w:type="dxa"/>
            <w:tcBorders>
              <w:top w:val="single" w:sz="8" w:space="0" w:color="000000"/>
              <w:left w:val="single" w:sz="4" w:space="0" w:color="auto"/>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事项</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本项目的特别规定</w:t>
            </w:r>
          </w:p>
        </w:tc>
      </w:tr>
      <w:tr>
        <w:tblPrEx>
          <w:tblW w:w="0" w:type="auto"/>
          <w:tblInd w:w="108" w:type="dxa"/>
          <w:tblLayout w:type="fixed"/>
          <w:tblCellMar>
            <w:left w:w="28" w:type="dxa"/>
            <w:right w:w="28" w:type="dxa"/>
          </w:tblCellMar>
          <w:tblLook w:val="04A0"/>
        </w:tblPrEx>
        <w:trPr>
          <w:trHeight w:val="1185"/>
          <w:tblHeader/>
        </w:trPr>
        <w:tc>
          <w:tcPr>
            <w:tcW w:w="629" w:type="dxa"/>
            <w:tcBorders>
              <w:top w:val="single" w:sz="4" w:space="0" w:color="auto"/>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1</w:t>
            </w:r>
          </w:p>
        </w:tc>
        <w:tc>
          <w:tcPr>
            <w:tcW w:w="1843" w:type="dxa"/>
            <w:tcBorders>
              <w:top w:val="single" w:sz="8" w:space="0" w:color="000000"/>
              <w:left w:val="single" w:sz="4" w:space="0" w:color="auto"/>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项目属性与核心产品</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pacing w:line="360" w:lineRule="auto"/>
              <w:rPr>
                <w:rFonts w:ascii="宋体" w:hAnsi="宋体" w:cs="宋体"/>
                <w:sz w:val="24"/>
              </w:rPr>
            </w:pPr>
            <w:r>
              <w:rPr>
                <w:rFonts w:ascii="宋体" w:hAnsi="宋体" w:cs="宋体" w:hint="eastAsia"/>
                <w:sz w:val="24"/>
              </w:rPr>
              <w:t>货物类，单一产品或</w:t>
            </w:r>
            <w:r>
              <w:rPr>
                <w:rFonts w:ascii="宋体" w:hAnsi="宋体" w:cs="宋体" w:hint="eastAsia"/>
                <w:kern w:val="0"/>
                <w:sz w:val="24"/>
              </w:rPr>
              <w:t>核心产品为：</w:t>
            </w:r>
            <w:r>
              <w:rPr>
                <w:rFonts w:ascii="宋体" w:hAnsi="宋体" w:cs="宋体" w:hint="eastAsia"/>
                <w:sz w:val="24"/>
                <w:u w:val="single"/>
              </w:rPr>
              <w:t xml:space="preserve">  本项目不适用  </w:t>
            </w:r>
            <w:r>
              <w:rPr>
                <w:rFonts w:ascii="宋体" w:hAnsi="宋体" w:cs="宋体" w:hint="eastAsia"/>
                <w:sz w:val="24"/>
              </w:rPr>
              <w:t>。</w:t>
            </w:r>
          </w:p>
          <w:p w:rsidR="00D30848">
            <w:pPr>
              <w:spacing w:line="360" w:lineRule="auto"/>
              <w:rPr>
                <w:rFonts w:ascii="宋体" w:hAnsi="宋体" w:cs="宋体"/>
                <w:sz w:val="24"/>
              </w:rPr>
            </w:pPr>
          </w:p>
        </w:tc>
      </w:tr>
      <w:tr>
        <w:tblPrEx>
          <w:tblW w:w="0" w:type="auto"/>
          <w:tblInd w:w="108" w:type="dxa"/>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2</w:t>
            </w:r>
          </w:p>
        </w:tc>
        <w:tc>
          <w:tcPr>
            <w:tcW w:w="1843" w:type="dxa"/>
            <w:tcBorders>
              <w:top w:val="single" w:sz="8" w:space="0" w:color="000000"/>
              <w:left w:val="single" w:sz="4" w:space="0" w:color="auto"/>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采购标的及其对应的中小企业划分标准所属行业</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napToGrid w:val="0"/>
              <w:spacing w:line="360" w:lineRule="auto"/>
              <w:rPr>
                <w:rFonts w:ascii="宋体" w:hAnsi="宋体" w:cs="宋体"/>
                <w:kern w:val="0"/>
                <w:sz w:val="24"/>
              </w:rPr>
            </w:pPr>
            <w:r>
              <w:rPr>
                <w:rFonts w:ascii="宋体" w:hAnsi="宋体" w:cs="宋体" w:hint="eastAsia"/>
                <w:kern w:val="0"/>
                <w:sz w:val="24"/>
              </w:rPr>
              <w:t>（1）标的：</w:t>
            </w:r>
            <w:r>
              <w:rPr>
                <w:rFonts w:ascii="宋体" w:hAnsi="宋体" w:cs="宋体" w:hint="eastAsia"/>
                <w:kern w:val="0"/>
                <w:sz w:val="24"/>
                <w:u w:val="single"/>
              </w:rPr>
              <w:t xml:space="preserve">  详见第三部分 采购需求  </w:t>
            </w:r>
            <w:r>
              <w:rPr>
                <w:rFonts w:ascii="宋体" w:hAnsi="宋体" w:cs="宋体" w:hint="eastAsia"/>
                <w:kern w:val="0"/>
                <w:sz w:val="24"/>
              </w:rPr>
              <w:t>，属于</w:t>
            </w:r>
            <w:r>
              <w:rPr>
                <w:rFonts w:ascii="宋体" w:hAnsi="宋体" w:cs="宋体" w:hint="eastAsia"/>
                <w:kern w:val="0"/>
                <w:sz w:val="24"/>
                <w:u w:val="single"/>
              </w:rPr>
              <w:t xml:space="preserve">  批发业  </w:t>
            </w:r>
            <w:r>
              <w:rPr>
                <w:rFonts w:ascii="宋体" w:hAnsi="宋体" w:cs="宋体" w:hint="eastAsia"/>
                <w:kern w:val="0"/>
                <w:sz w:val="24"/>
              </w:rPr>
              <w:t>行业；</w:t>
            </w:r>
          </w:p>
          <w:p w:rsidR="00D30848">
            <w:pPr>
              <w:pStyle w:val="Heading2"/>
              <w:rPr>
                <w:rFonts w:ascii="宋体" w:eastAsia="宋体" w:hAnsi="宋体" w:cs="宋体"/>
                <w:lang w:val="en-US"/>
              </w:rPr>
            </w:pPr>
            <w:r>
              <w:rPr>
                <w:rFonts w:ascii="宋体" w:eastAsia="宋体" w:hAnsi="宋体" w:cs="宋体" w:hint="eastAsia"/>
                <w:lang w:val="en-US"/>
              </w:rPr>
              <w:t>……</w:t>
            </w:r>
          </w:p>
        </w:tc>
      </w:tr>
      <w:tr>
        <w:tblPrEx>
          <w:tblW w:w="0" w:type="auto"/>
          <w:tblInd w:w="108" w:type="dxa"/>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3</w:t>
            </w:r>
          </w:p>
        </w:tc>
        <w:tc>
          <w:tcPr>
            <w:tcW w:w="1843" w:type="dxa"/>
            <w:tcBorders>
              <w:top w:val="single" w:sz="8" w:space="0" w:color="000000"/>
              <w:left w:val="single" w:sz="4" w:space="0" w:color="auto"/>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是否允许采购进口产品</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pacing w:line="360" w:lineRule="auto"/>
              <w:rPr>
                <w:rFonts w:ascii="宋体" w:hAnsi="宋体" w:cs="宋体"/>
                <w:kern w:val="0"/>
                <w:sz w:val="24"/>
              </w:rPr>
            </w:pPr>
            <w:sdt>
              <w:sdtPr>
                <w:rPr>
                  <w:rFonts w:ascii="宋体" w:hAnsi="宋体" w:cs="宋体" w:hint="eastAsia"/>
                  <w:kern w:val="0"/>
                  <w:sz w:val="24"/>
                </w:rPr>
                <w:id w:val="-1828425707"/>
                <w14:checkbox>
                  <w14:checked w14:val="1"/>
                  <w14:checkedState w14:val="00fe" w14:font="Wingdings"/>
                  <w14:uncheckedState w14:val="2610" w14:font="MS Gothic"/>
                </w14:checkbox>
              </w:sdtPr>
              <w:sdtContent>
                <w:r w:rsidR="00206A1C">
                  <w:rPr>
                    <w:rFonts w:ascii="Wingdings" w:hAnsi="Wingdings" w:cs="宋体"/>
                    <w:kern w:val="0"/>
                    <w:sz w:val="24"/>
                  </w:rPr>
                  <w:sym w:font="Wingdings" w:char="F0FE"/>
                </w:r>
              </w:sdtContent>
            </w:sdt>
            <w:r w:rsidR="00206A1C">
              <w:rPr>
                <w:rFonts w:ascii="宋体" w:hAnsi="宋体" w:cs="宋体" w:hint="eastAsia"/>
                <w:kern w:val="0"/>
                <w:sz w:val="24"/>
              </w:rPr>
              <w:t>本项目不允许采购进口产品。</w:t>
            </w:r>
          </w:p>
          <w:p w:rsidR="00D30848">
            <w:pPr>
              <w:spacing w:line="360" w:lineRule="auto"/>
              <w:rPr>
                <w:rFonts w:ascii="宋体" w:hAnsi="宋体" w:cs="宋体"/>
              </w:rPr>
            </w:pPr>
            <w:sdt>
              <w:sdtPr>
                <w:rPr>
                  <w:rFonts w:ascii="宋体" w:hAnsi="宋体" w:cs="宋体" w:hint="eastAsia"/>
                  <w:kern w:val="0"/>
                  <w:sz w:val="24"/>
                </w:rPr>
                <w:id w:val="-52852824"/>
                <w14:checkbox>
                  <w14:checked w14:val="0"/>
                  <w14:checkedState w14:val="00fe" w14:font="Wingdings"/>
                  <w14:uncheckedState w14:val="2610" w14:font="MS Gothic"/>
                </w14:checkbox>
              </w:sdtPr>
              <w:sdtContent>
                <w:r w:rsidR="00206A1C">
                  <w:rPr>
                    <w:rFonts w:ascii="宋体" w:hAnsi="宋体" w:cs="宋体" w:hint="eastAsia"/>
                    <w:kern w:val="0"/>
                    <w:sz w:val="24"/>
                  </w:rPr>
                  <w:t>☐</w:t>
                </w:r>
              </w:sdtContent>
            </w:sdt>
            <w:r w:rsidR="00206A1C">
              <w:rPr>
                <w:rFonts w:ascii="宋体" w:hAnsi="宋体" w:cs="宋体" w:hint="eastAsia"/>
                <w:kern w:val="0"/>
                <w:sz w:val="24"/>
              </w:rPr>
              <w:t>可以就</w:t>
            </w:r>
            <w:r w:rsidR="00206A1C">
              <w:rPr>
                <w:rFonts w:ascii="宋体" w:hAnsi="宋体" w:cs="宋体" w:hint="eastAsia"/>
                <w:sz w:val="24"/>
                <w:u w:val="single"/>
              </w:rPr>
              <w:t xml:space="preserve">    </w:t>
            </w:r>
            <w:r w:rsidR="00206A1C">
              <w:rPr>
                <w:rFonts w:ascii="宋体" w:hAnsi="宋体" w:cs="宋体" w:hint="eastAsia"/>
                <w:kern w:val="0"/>
                <w:sz w:val="24"/>
              </w:rPr>
              <w:t>采购进口产品。</w:t>
            </w:r>
          </w:p>
        </w:tc>
      </w:tr>
      <w:tr>
        <w:tblPrEx>
          <w:tblW w:w="0" w:type="auto"/>
          <w:tblInd w:w="108" w:type="dxa"/>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vAlign w:val="center"/>
          </w:tcPr>
          <w:p w:rsidR="00D30848">
            <w:pPr>
              <w:snapToGrid w:val="0"/>
              <w:spacing w:line="360" w:lineRule="auto"/>
              <w:jc w:val="center"/>
              <w:rPr>
                <w:rFonts w:ascii="宋体" w:hAnsi="宋体" w:cs="宋体"/>
                <w:sz w:val="24"/>
              </w:rPr>
            </w:pPr>
            <w:r>
              <w:rPr>
                <w:rFonts w:ascii="宋体" w:hAnsi="宋体" w:cs="宋体" w:hint="eastAsia"/>
                <w:sz w:val="24"/>
              </w:rPr>
              <w:t>4</w:t>
            </w:r>
          </w:p>
        </w:tc>
        <w:tc>
          <w:tcPr>
            <w:tcW w:w="1843" w:type="dxa"/>
            <w:tcBorders>
              <w:top w:val="single" w:sz="8" w:space="0" w:color="000000"/>
              <w:left w:val="single" w:sz="4" w:space="0" w:color="auto"/>
              <w:bottom w:val="single" w:sz="8" w:space="0" w:color="000000"/>
              <w:right w:val="single" w:sz="8" w:space="0" w:color="000000"/>
            </w:tcBorders>
            <w:vAlign w:val="center"/>
          </w:tcPr>
          <w:p w:rsidR="00D30848">
            <w:pPr>
              <w:snapToGrid w:val="0"/>
              <w:spacing w:line="360" w:lineRule="auto"/>
              <w:ind w:firstLine="480" w:firstLineChars="200"/>
              <w:rPr>
                <w:rFonts w:ascii="宋体" w:hAnsi="宋体" w:cs="宋体"/>
                <w:b/>
                <w:sz w:val="24"/>
              </w:rPr>
            </w:pPr>
            <w:r>
              <w:rPr>
                <w:rFonts w:ascii="宋体" w:hAnsi="宋体" w:cs="宋体" w:hint="eastAsia"/>
                <w:b/>
                <w:sz w:val="24"/>
              </w:rPr>
              <w:t>分包</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pacing w:line="360" w:lineRule="auto"/>
              <w:rPr>
                <w:rFonts w:ascii="宋体" w:hAnsi="宋体" w:cs="宋体"/>
                <w:sz w:val="24"/>
              </w:rPr>
            </w:pPr>
            <w:sdt>
              <w:sdtPr>
                <w:rPr>
                  <w:rFonts w:ascii="宋体" w:hAnsi="宋体" w:cs="宋体" w:hint="eastAsia"/>
                  <w:kern w:val="0"/>
                  <w:sz w:val="24"/>
                </w:rPr>
                <w:id w:val="-1477286927"/>
                <w14:checkbox>
                  <w14:checked w14:val="1"/>
                  <w14:checkedState w14:val="00fe" w14:font="Wingdings"/>
                  <w14:uncheckedState w14:val="2610" w14:font="MS Gothic"/>
                </w14:checkbox>
              </w:sdtPr>
              <w:sdtContent>
                <w:r w:rsidR="00206A1C">
                  <w:rPr>
                    <w:rFonts w:ascii="Wingdings" w:hAnsi="Wingdings" w:cs="宋体"/>
                    <w:kern w:val="0"/>
                    <w:sz w:val="24"/>
                  </w:rPr>
                  <w:sym w:font="Wingdings" w:char="F0FE"/>
                </w:r>
              </w:sdtContent>
            </w:sdt>
            <w:r w:rsidR="00206A1C">
              <w:rPr>
                <w:rFonts w:ascii="宋体" w:hAnsi="宋体" w:cs="宋体" w:hint="eastAsia"/>
                <w:kern w:val="0"/>
                <w:sz w:val="24"/>
              </w:rPr>
              <w:t xml:space="preserve"> A</w:t>
            </w:r>
            <w:r w:rsidR="00206A1C">
              <w:rPr>
                <w:rFonts w:ascii="宋体" w:hAnsi="宋体" w:cs="宋体" w:hint="eastAsia"/>
                <w:sz w:val="24"/>
              </w:rPr>
              <w:t>同意将非主体、非关键性的</w:t>
            </w:r>
            <w:r w:rsidR="00206A1C">
              <w:rPr>
                <w:rFonts w:ascii="宋体" w:hAnsi="宋体" w:cs="宋体" w:hint="eastAsia"/>
                <w:sz w:val="24"/>
                <w:u w:val="single"/>
              </w:rPr>
              <w:t xml:space="preserve">   售后服务   </w:t>
            </w:r>
            <w:r w:rsidR="00206A1C">
              <w:rPr>
                <w:rFonts w:ascii="宋体" w:hAnsi="宋体" w:cs="宋体" w:hint="eastAsia"/>
                <w:sz w:val="24"/>
              </w:rPr>
              <w:t>工作分包。</w:t>
            </w:r>
            <w:sdt>
              <w:sdtPr>
                <w:rPr>
                  <w:rFonts w:ascii="宋体" w:hAnsi="宋体" w:cs="宋体" w:hint="eastAsia"/>
                  <w:kern w:val="0"/>
                  <w:sz w:val="24"/>
                </w:rPr>
                <w:id w:val="-1276331357"/>
                <w14:checkbox>
                  <w14:checked w14:val="0"/>
                  <w14:checkedState w14:val="00fe" w14:font="Wingdings"/>
                  <w14:uncheckedState w14:val="2610" w14:font="MS Gothic"/>
                </w14:checkbox>
              </w:sdtPr>
              <w:sdtContent>
                <w:r w:rsidR="00206A1C">
                  <w:rPr>
                    <w:rFonts w:ascii="MS Gothic" w:hAnsi="MS Gothic" w:cs="宋体" w:hint="eastAsia"/>
                    <w:kern w:val="0"/>
                    <w:sz w:val="24"/>
                  </w:rPr>
                  <w:t>☐</w:t>
                </w:r>
              </w:sdtContent>
            </w:sdt>
            <w:r w:rsidR="00206A1C">
              <w:rPr>
                <w:rFonts w:ascii="宋体" w:hAnsi="宋体" w:cs="宋体" w:hint="eastAsia"/>
                <w:kern w:val="0"/>
                <w:sz w:val="24"/>
              </w:rPr>
              <w:t xml:space="preserve"> B</w:t>
            </w:r>
            <w:r w:rsidR="00206A1C">
              <w:rPr>
                <w:rFonts w:ascii="宋体" w:hAnsi="宋体" w:cs="宋体" w:hint="eastAsia"/>
                <w:sz w:val="24"/>
              </w:rPr>
              <w:t>不同意分包。</w:t>
            </w:r>
          </w:p>
          <w:p w:rsidR="00D30848">
            <w:pPr>
              <w:spacing w:line="360" w:lineRule="auto"/>
              <w:rPr>
                <w:rFonts w:ascii="宋体" w:hAnsi="宋体" w:cs="宋体"/>
                <w:sz w:val="24"/>
              </w:rPr>
            </w:pPr>
            <w:r>
              <w:rPr>
                <w:rFonts w:ascii="宋体" w:hAnsi="宋体" w:cs="宋体" w:hint="eastAsia"/>
                <w:sz w:val="24"/>
              </w:rPr>
              <w:t>注：不得限制大中型企业向小微企业合理分包。</w:t>
            </w:r>
          </w:p>
        </w:tc>
      </w:tr>
      <w:tr>
        <w:tblPrEx>
          <w:tblW w:w="0" w:type="auto"/>
          <w:tblInd w:w="108" w:type="dxa"/>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5</w:t>
            </w:r>
          </w:p>
        </w:tc>
        <w:tc>
          <w:tcPr>
            <w:tcW w:w="1843" w:type="dxa"/>
            <w:tcBorders>
              <w:top w:val="single" w:sz="8" w:space="0" w:color="000000"/>
              <w:left w:val="single" w:sz="4" w:space="0" w:color="auto"/>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开标前答疑会或现场考察</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pacing w:line="360" w:lineRule="auto"/>
              <w:rPr>
                <w:rFonts w:ascii="宋体" w:hAnsi="宋体" w:cs="宋体"/>
                <w:sz w:val="24"/>
              </w:rPr>
            </w:pPr>
            <w:sdt>
              <w:sdtPr>
                <w:rPr>
                  <w:rFonts w:ascii="宋体" w:hAnsi="宋体" w:cs="宋体" w:hint="eastAsia"/>
                  <w:kern w:val="0"/>
                  <w:sz w:val="24"/>
                </w:rPr>
                <w:id w:val="-212966419"/>
                <w14:checkbox>
                  <w14:checked w14:val="1"/>
                  <w14:checkedState w14:val="00fe" w14:font="Wingdings"/>
                  <w14:uncheckedState w14:val="2610" w14:font="MS Gothic"/>
                </w14:checkbox>
              </w:sdtPr>
              <w:sdtContent>
                <w:r w:rsidR="00206A1C">
                  <w:rPr>
                    <w:rFonts w:ascii="Wingdings" w:eastAsia="MS Gothic" w:hAnsi="Wingdings" w:cs="宋体"/>
                    <w:kern w:val="0"/>
                    <w:sz w:val="24"/>
                  </w:rPr>
                  <w:sym w:font="Wingdings" w:char="F0FE"/>
                </w:r>
              </w:sdtContent>
            </w:sdt>
            <w:r w:rsidR="00206A1C">
              <w:rPr>
                <w:rFonts w:ascii="宋体" w:hAnsi="宋体" w:cs="宋体" w:hint="eastAsia"/>
                <w:kern w:val="0"/>
                <w:sz w:val="24"/>
              </w:rPr>
              <w:t>A</w:t>
            </w:r>
            <w:r w:rsidR="00206A1C">
              <w:rPr>
                <w:rFonts w:ascii="宋体" w:hAnsi="宋体" w:cs="宋体" w:hint="eastAsia"/>
                <w:sz w:val="24"/>
              </w:rPr>
              <w:t>不组织。</w:t>
            </w:r>
          </w:p>
          <w:p w:rsidR="00D30848">
            <w:pPr>
              <w:spacing w:line="360" w:lineRule="auto"/>
              <w:rPr>
                <w:rFonts w:ascii="宋体" w:hAnsi="宋体" w:cs="宋体"/>
                <w:sz w:val="24"/>
                <w:szCs w:val="20"/>
              </w:rPr>
            </w:pPr>
            <w:sdt>
              <w:sdtPr>
                <w:rPr>
                  <w:rFonts w:ascii="宋体" w:hAnsi="宋体" w:cs="宋体" w:hint="eastAsia"/>
                  <w:kern w:val="0"/>
                  <w:sz w:val="24"/>
                </w:rPr>
                <w:id w:val="-999802974"/>
                <w14:checkbox>
                  <w14:checked w14:val="0"/>
                  <w14:checkedState w14:val="00fe" w14:font="Wingdings"/>
                  <w14:uncheckedState w14:val="2610" w14:font="MS Gothic"/>
                </w14:checkbox>
              </w:sdtPr>
              <w:sdtContent>
                <w:r w:rsidR="00206A1C">
                  <w:rPr>
                    <w:rFonts w:ascii="宋体" w:hAnsi="宋体" w:cs="宋体" w:hint="eastAsia"/>
                    <w:kern w:val="0"/>
                    <w:sz w:val="24"/>
                  </w:rPr>
                  <w:t>☐</w:t>
                </w:r>
              </w:sdtContent>
            </w:sdt>
            <w:r w:rsidR="00206A1C">
              <w:rPr>
                <w:rFonts w:ascii="宋体" w:hAnsi="宋体" w:cs="宋体" w:hint="eastAsia"/>
                <w:kern w:val="0"/>
                <w:sz w:val="24"/>
              </w:rPr>
              <w:t>B组织，</w:t>
            </w:r>
            <w:r w:rsidR="00206A1C">
              <w:rPr>
                <w:rFonts w:ascii="宋体" w:hAnsi="宋体" w:cs="宋体" w:hint="eastAsia"/>
                <w:sz w:val="24"/>
              </w:rPr>
              <w:t>时间：</w:t>
            </w:r>
            <w:r w:rsidR="00206A1C">
              <w:rPr>
                <w:rFonts w:ascii="宋体" w:hAnsi="宋体" w:cs="宋体" w:hint="eastAsia"/>
                <w:sz w:val="24"/>
                <w:u w:val="single"/>
              </w:rPr>
              <w:t xml:space="preserve">      </w:t>
            </w:r>
            <w:r w:rsidR="00206A1C">
              <w:rPr>
                <w:rFonts w:ascii="宋体" w:hAnsi="宋体" w:cs="宋体" w:hint="eastAsia"/>
                <w:sz w:val="24"/>
              </w:rPr>
              <w:t>,地点：</w:t>
            </w:r>
            <w:r w:rsidR="00206A1C">
              <w:rPr>
                <w:rFonts w:ascii="宋体" w:hAnsi="宋体" w:cs="宋体" w:hint="eastAsia"/>
                <w:sz w:val="24"/>
                <w:u w:val="single"/>
              </w:rPr>
              <w:t xml:space="preserve">      </w:t>
            </w:r>
            <w:r w:rsidR="00206A1C">
              <w:rPr>
                <w:rFonts w:ascii="宋体" w:hAnsi="宋体" w:cs="宋体" w:hint="eastAsia"/>
                <w:sz w:val="24"/>
              </w:rPr>
              <w:t>，联系人：</w:t>
            </w:r>
            <w:r w:rsidR="00206A1C">
              <w:rPr>
                <w:rFonts w:ascii="宋体" w:hAnsi="宋体" w:cs="宋体" w:hint="eastAsia"/>
                <w:sz w:val="24"/>
                <w:u w:val="single"/>
              </w:rPr>
              <w:t xml:space="preserve">      </w:t>
            </w:r>
            <w:r w:rsidR="00206A1C">
              <w:rPr>
                <w:rFonts w:ascii="宋体" w:hAnsi="宋体" w:cs="宋体" w:hint="eastAsia"/>
                <w:sz w:val="24"/>
              </w:rPr>
              <w:t>，联系方式：</w:t>
            </w:r>
            <w:r w:rsidR="00206A1C">
              <w:rPr>
                <w:rFonts w:ascii="宋体" w:hAnsi="宋体" w:cs="宋体" w:hint="eastAsia"/>
                <w:sz w:val="24"/>
                <w:u w:val="single"/>
              </w:rPr>
              <w:t xml:space="preserve">      </w:t>
            </w:r>
            <w:r w:rsidR="00206A1C">
              <w:rPr>
                <w:rFonts w:ascii="宋体" w:hAnsi="宋体" w:cs="宋体" w:hint="eastAsia"/>
                <w:sz w:val="24"/>
                <w:szCs w:val="20"/>
              </w:rPr>
              <w:t>。</w:t>
            </w:r>
          </w:p>
        </w:tc>
      </w:tr>
    </w:tbl>
    <w:p>
      <w:pPr>
        <w:sectPr>
          <w:headerReference w:type="default" r:id="rId41"/>
          <w:footerReference w:type="even" r:id="rId42"/>
          <w:footerReference w:type="default" r:id="rId43"/>
          <w:headerReference w:type="first" r:id="rId44"/>
          <w:footerReference w:type="first" r:id="rId45"/>
          <w:type w:val="nextPage"/>
          <w:pgSz w:w="11906" w:h="16838"/>
          <w:pgMar w:top="680" w:right="1418" w:bottom="468" w:left="1418" w:header="851" w:footer="992" w:gutter="0"/>
          <w:pgNumType w:start="8"/>
          <w:cols w:space="720"/>
          <w:titlePg w:val="0"/>
          <w:docGrid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6</w:t>
            </w:r>
          </w:p>
        </w:tc>
        <w:tc>
          <w:tcPr>
            <w:tcW w:w="1843" w:type="dxa"/>
            <w:tcBorders>
              <w:top w:val="single" w:sz="8" w:space="0" w:color="000000"/>
              <w:left w:val="single" w:sz="4" w:space="0" w:color="auto"/>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样品提供</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pacing w:line="360" w:lineRule="auto"/>
              <w:rPr>
                <w:rFonts w:ascii="宋体" w:hAnsi="宋体" w:cs="宋体"/>
                <w:sz w:val="24"/>
              </w:rPr>
            </w:pPr>
            <w:sdt>
              <w:sdtPr>
                <w:rPr>
                  <w:rFonts w:ascii="宋体" w:hAnsi="宋体" w:cs="宋体" w:hint="eastAsia"/>
                  <w:kern w:val="0"/>
                  <w:sz w:val="24"/>
                </w:rPr>
                <w:id w:val="-1639946486"/>
                <w14:checkbox>
                  <w14:checked w14:val="1"/>
                  <w14:checkedState w14:val="00fe" w14:font="Wingdings"/>
                  <w14:uncheckedState w14:val="2610" w14:font="MS Gothic"/>
                </w14:checkbox>
              </w:sdtPr>
              <w:sdtContent>
                <w:r w:rsidR="00206A1C">
                  <w:rPr>
                    <w:rFonts w:ascii="Wingdings" w:hAnsi="Wingdings" w:cs="宋体"/>
                    <w:kern w:val="0"/>
                    <w:sz w:val="24"/>
                  </w:rPr>
                  <w:sym w:font="Wingdings" w:char="F0FE"/>
                </w:r>
              </w:sdtContent>
            </w:sdt>
            <w:r w:rsidR="00206A1C">
              <w:rPr>
                <w:rFonts w:ascii="宋体" w:hAnsi="宋体" w:cs="宋体" w:hint="eastAsia"/>
                <w:kern w:val="0"/>
                <w:sz w:val="24"/>
              </w:rPr>
              <w:t>A</w:t>
            </w:r>
            <w:r w:rsidR="00206A1C">
              <w:rPr>
                <w:rFonts w:ascii="宋体" w:hAnsi="宋体" w:cs="宋体" w:hint="eastAsia"/>
                <w:sz w:val="24"/>
              </w:rPr>
              <w:t>不要求提供。</w:t>
            </w:r>
          </w:p>
          <w:p w:rsidR="00D30848">
            <w:pPr>
              <w:spacing w:line="360" w:lineRule="auto"/>
              <w:rPr>
                <w:rFonts w:ascii="宋体" w:hAnsi="宋体" w:cs="宋体"/>
                <w:kern w:val="0"/>
                <w:sz w:val="24"/>
              </w:rPr>
            </w:pPr>
            <w:sdt>
              <w:sdtPr>
                <w:rPr>
                  <w:rFonts w:ascii="宋体" w:hAnsi="宋体" w:cs="宋体" w:hint="eastAsia"/>
                  <w:kern w:val="0"/>
                  <w:sz w:val="24"/>
                </w:rPr>
                <w:id w:val="1026831988"/>
                <w14:checkbox>
                  <w14:checked w14:val="0"/>
                  <w14:checkedState w14:val="00fe" w14:font="Wingdings"/>
                  <w14:uncheckedState w14:val="2610" w14:font="MS Gothic"/>
                </w14:checkbox>
              </w:sdtPr>
              <w:sdtContent>
                <w:r w:rsidR="00206A1C">
                  <w:rPr>
                    <w:rFonts w:ascii="MS Gothic" w:eastAsia="MS Gothic" w:hAnsi="MS Gothic" w:cs="宋体" w:hint="eastAsia"/>
                    <w:kern w:val="0"/>
                    <w:sz w:val="24"/>
                  </w:rPr>
                  <w:t>☐</w:t>
                </w:r>
              </w:sdtContent>
            </w:sdt>
            <w:r w:rsidR="00206A1C">
              <w:rPr>
                <w:rFonts w:ascii="宋体" w:hAnsi="宋体" w:cs="宋体" w:hint="eastAsia"/>
                <w:kern w:val="0"/>
                <w:sz w:val="24"/>
              </w:rPr>
              <w:t>B要求提供，</w:t>
            </w:r>
          </w:p>
          <w:p w:rsidR="00D30848">
            <w:pPr>
              <w:spacing w:line="360" w:lineRule="auto"/>
              <w:rPr>
                <w:rFonts w:ascii="宋体" w:hAnsi="宋体" w:cs="宋体"/>
                <w:kern w:val="0"/>
                <w:sz w:val="24"/>
              </w:rPr>
            </w:pPr>
            <w:r>
              <w:rPr>
                <w:rFonts w:ascii="宋体" w:hAnsi="宋体" w:cs="宋体" w:hint="eastAsia"/>
                <w:kern w:val="0"/>
                <w:sz w:val="24"/>
              </w:rPr>
              <w:t>（1）</w:t>
            </w:r>
            <w:r>
              <w:rPr>
                <w:rFonts w:ascii="宋体" w:hAnsi="宋体" w:cs="宋体" w:hint="eastAsia"/>
                <w:snapToGrid w:val="0"/>
                <w:kern w:val="28"/>
                <w:sz w:val="24"/>
              </w:rPr>
              <w:t>样品：</w:t>
            </w:r>
            <w:r>
              <w:rPr>
                <w:rFonts w:ascii="宋体" w:hAnsi="宋体" w:cs="宋体" w:hint="eastAsia"/>
                <w:sz w:val="24"/>
                <w:u w:val="single"/>
              </w:rPr>
              <w:t xml:space="preserve">    </w:t>
            </w:r>
            <w:r>
              <w:rPr>
                <w:rFonts w:ascii="宋体" w:hAnsi="宋体" w:cs="宋体" w:hint="eastAsia"/>
                <w:kern w:val="0"/>
                <w:sz w:val="24"/>
              </w:rPr>
              <w:t>；</w:t>
            </w:r>
          </w:p>
          <w:p w:rsidR="00D30848">
            <w:pPr>
              <w:spacing w:line="360" w:lineRule="auto"/>
              <w:rPr>
                <w:rFonts w:ascii="宋体" w:hAnsi="宋体" w:cs="宋体"/>
                <w:kern w:val="0"/>
                <w:sz w:val="24"/>
              </w:rPr>
            </w:pPr>
            <w:r>
              <w:rPr>
                <w:rFonts w:ascii="宋体" w:hAnsi="宋体" w:cs="宋体" w:hint="eastAsia"/>
                <w:kern w:val="0"/>
                <w:sz w:val="24"/>
              </w:rPr>
              <w:t>（2）</w:t>
            </w:r>
            <w:r>
              <w:rPr>
                <w:rFonts w:ascii="宋体" w:hAnsi="宋体" w:cs="宋体" w:hint="eastAsia"/>
                <w:snapToGrid w:val="0"/>
                <w:kern w:val="28"/>
                <w:sz w:val="24"/>
              </w:rPr>
              <w:t>样品制作的标准和要求：</w:t>
            </w:r>
            <w:r>
              <w:rPr>
                <w:rFonts w:ascii="宋体" w:hAnsi="宋体" w:cs="宋体" w:hint="eastAsia"/>
                <w:sz w:val="24"/>
                <w:u w:val="single"/>
              </w:rPr>
              <w:t xml:space="preserve">    </w:t>
            </w:r>
            <w:r>
              <w:rPr>
                <w:rFonts w:ascii="宋体" w:hAnsi="宋体" w:cs="宋体" w:hint="eastAsia"/>
                <w:kern w:val="0"/>
                <w:sz w:val="24"/>
              </w:rPr>
              <w:t>；</w:t>
            </w:r>
          </w:p>
          <w:p w:rsidR="00D30848">
            <w:pPr>
              <w:spacing w:line="360" w:lineRule="auto"/>
              <w:rPr>
                <w:rFonts w:ascii="宋体" w:hAnsi="宋体" w:cs="宋体"/>
                <w:kern w:val="0"/>
                <w:sz w:val="24"/>
              </w:rPr>
            </w:pPr>
            <w:r>
              <w:rPr>
                <w:rFonts w:ascii="宋体" w:hAnsi="宋体" w:cs="宋体" w:hint="eastAsia"/>
                <w:kern w:val="0"/>
                <w:sz w:val="24"/>
              </w:rPr>
              <w:t>（3）样品的评审方法以及评审标准</w:t>
            </w:r>
            <w:r>
              <w:rPr>
                <w:rFonts w:ascii="宋体" w:hAnsi="宋体" w:cs="宋体" w:hint="eastAsia"/>
                <w:snapToGrid w:val="0"/>
                <w:kern w:val="28"/>
                <w:sz w:val="24"/>
              </w:rPr>
              <w:t>：详见</w:t>
            </w:r>
            <w:r>
              <w:rPr>
                <w:rFonts w:ascii="宋体" w:hAnsi="宋体" w:cs="宋体" w:hint="eastAsia"/>
                <w:sz w:val="24"/>
                <w:u w:val="single"/>
              </w:rPr>
              <w:t>评标办法</w:t>
            </w:r>
            <w:r>
              <w:rPr>
                <w:rFonts w:ascii="宋体" w:hAnsi="宋体" w:cs="宋体" w:hint="eastAsia"/>
                <w:kern w:val="0"/>
                <w:sz w:val="24"/>
              </w:rPr>
              <w:t>；</w:t>
            </w:r>
          </w:p>
          <w:p w:rsidR="00D30848">
            <w:pPr>
              <w:spacing w:line="360" w:lineRule="auto"/>
              <w:rPr>
                <w:rFonts w:ascii="宋体" w:hAnsi="宋体" w:cs="宋体"/>
                <w:kern w:val="0"/>
                <w:sz w:val="24"/>
              </w:rPr>
            </w:pPr>
            <w:r>
              <w:rPr>
                <w:rFonts w:ascii="宋体" w:hAnsi="宋体" w:cs="宋体" w:hint="eastAsia"/>
                <w:kern w:val="0"/>
                <w:sz w:val="24"/>
              </w:rPr>
              <w:t>（4）是否需要随样品提交检测报告：</w:t>
            </w:r>
            <w:sdt>
              <w:sdtPr>
                <w:rPr>
                  <w:rFonts w:ascii="宋体" w:hAnsi="宋体" w:cs="宋体" w:hint="eastAsia"/>
                  <w:kern w:val="0"/>
                  <w:sz w:val="24"/>
                </w:rPr>
                <w:id w:val="1303421454"/>
                <w14:checkbox>
                  <w14:checked w14:val="0"/>
                  <w14:checkedState w14:val="00fe" w14:font="Wingdings"/>
                  <w14:uncheckedState w14:val="2610" w14:font="MS Gothic"/>
                </w14:checkbox>
              </w:sdtPr>
              <w:sdtContent>
                <w:r>
                  <w:rPr>
                    <w:rFonts w:ascii="MS Gothic" w:eastAsia="MS Gothic" w:hAnsi="MS Gothic" w:cs="宋体" w:hint="eastAsia"/>
                    <w:kern w:val="0"/>
                    <w:sz w:val="24"/>
                  </w:rPr>
                  <w:t>☐</w:t>
                </w:r>
              </w:sdtContent>
            </w:sdt>
            <w:r>
              <w:rPr>
                <w:rFonts w:ascii="宋体" w:hAnsi="宋体" w:cs="宋体" w:hint="eastAsia"/>
                <w:kern w:val="0"/>
                <w:sz w:val="24"/>
              </w:rPr>
              <w:t>否；</w:t>
            </w:r>
            <w:sdt>
              <w:sdtPr>
                <w:rPr>
                  <w:rFonts w:ascii="宋体" w:hAnsi="宋体" w:cs="宋体" w:hint="eastAsia"/>
                  <w:kern w:val="0"/>
                  <w:sz w:val="24"/>
                </w:rPr>
                <w:id w:val="1621728433"/>
                <w14:checkbox>
                  <w14:checked w14:val="0"/>
                  <w14:checkedState w14:val="00fe" w14:font="Wingdings"/>
                  <w14:uncheckedState w14:val="2610" w14:font="MS Gothic"/>
                </w14:checkbox>
              </w:sdtPr>
              <w:sdtContent>
                <w:r>
                  <w:rPr>
                    <w:rFonts w:ascii="宋体" w:hAnsi="宋体" w:cs="宋体" w:hint="eastAsia"/>
                    <w:kern w:val="0"/>
                    <w:sz w:val="24"/>
                  </w:rPr>
                  <w:t>☐</w:t>
                </w:r>
              </w:sdtContent>
            </w:sdt>
            <w:r>
              <w:rPr>
                <w:rFonts w:ascii="宋体" w:hAnsi="宋体" w:cs="宋体" w:hint="eastAsia"/>
                <w:kern w:val="0"/>
                <w:sz w:val="24"/>
              </w:rPr>
              <w:t>是，检测机构的要求</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kern w:val="0"/>
                <w:sz w:val="24"/>
              </w:rPr>
              <w:t>；检测内容</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kern w:val="0"/>
                <w:sz w:val="24"/>
              </w:rPr>
              <w:t>。</w:t>
            </w:r>
          </w:p>
          <w:p w:rsidR="00D30848">
            <w:pPr>
              <w:spacing w:line="360" w:lineRule="auto"/>
              <w:rPr>
                <w:rFonts w:ascii="宋体" w:hAnsi="宋体" w:cs="宋体"/>
                <w:sz w:val="24"/>
              </w:rPr>
            </w:pPr>
            <w:r>
              <w:rPr>
                <w:rFonts w:ascii="宋体" w:hAnsi="宋体" w:cs="宋体" w:hint="eastAsia"/>
                <w:sz w:val="24"/>
              </w:rPr>
              <w:t>（5）提供样品的时间：</w:t>
            </w:r>
            <w:r>
              <w:rPr>
                <w:rFonts w:ascii="宋体" w:hAnsi="宋体" w:cs="宋体" w:hint="eastAsia"/>
                <w:sz w:val="24"/>
                <w:u w:val="single"/>
              </w:rPr>
              <w:t xml:space="preserve">    </w:t>
            </w:r>
            <w:r>
              <w:rPr>
                <w:rFonts w:ascii="宋体" w:hAnsi="宋体" w:cs="宋体" w:hint="eastAsia"/>
                <w:kern w:val="0"/>
                <w:sz w:val="24"/>
              </w:rPr>
              <w:t>；地点：</w:t>
            </w:r>
            <w:r>
              <w:rPr>
                <w:rFonts w:ascii="宋体" w:hAnsi="宋体" w:cs="宋体" w:hint="eastAsia"/>
                <w:sz w:val="24"/>
                <w:u w:val="single"/>
              </w:rPr>
              <w:t xml:space="preserve">    </w:t>
            </w:r>
            <w:r>
              <w:rPr>
                <w:rFonts w:ascii="宋体" w:hAnsi="宋体" w:cs="宋体" w:hint="eastAsia"/>
                <w:kern w:val="0"/>
                <w:sz w:val="24"/>
              </w:rPr>
              <w:t>；联系人</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sz w:val="24"/>
              </w:rPr>
              <w:t>，</w:t>
            </w:r>
            <w:r>
              <w:rPr>
                <w:rFonts w:ascii="宋体" w:hAnsi="宋体" w:cs="宋体" w:hint="eastAsia"/>
                <w:kern w:val="28"/>
                <w:sz w:val="24"/>
              </w:rPr>
              <w:t>联系电话：</w:t>
            </w:r>
            <w:r>
              <w:rPr>
                <w:rFonts w:ascii="宋体" w:hAnsi="宋体" w:cs="宋体" w:hint="eastAsia"/>
                <w:sz w:val="24"/>
                <w:u w:val="single"/>
              </w:rPr>
              <w:t xml:space="preserve">    </w:t>
            </w:r>
            <w:r>
              <w:rPr>
                <w:rFonts w:ascii="宋体" w:hAnsi="宋体" w:cs="宋体" w:hint="eastAsia"/>
                <w:sz w:val="24"/>
              </w:rPr>
              <w:t>。请投标人在上述时间内提供样品并按规定位置安装完毕。超过截止时间的，采购人或采购代理机构将不予接收，并将清场并封闭样品现场。</w:t>
            </w:r>
          </w:p>
          <w:p w:rsidR="00D30848">
            <w:pPr>
              <w:spacing w:line="360" w:lineRule="auto"/>
              <w:rPr>
                <w:rFonts w:ascii="宋体" w:hAnsi="宋体" w:cs="宋体"/>
                <w:sz w:val="24"/>
              </w:rPr>
            </w:pPr>
            <w:r>
              <w:rPr>
                <w:rFonts w:ascii="宋体" w:hAnsi="宋体" w:cs="宋体" w:hint="eastAsia"/>
                <w:sz w:val="24"/>
              </w:rPr>
              <w:t xml:space="preserve"> (6)采购活动结束后，对于未中标人提供的样品，采购人、采购代理机构将通知未中标人在规定的时间内取回，逾期未取回的，采购人、采购代理机构不负保管义务；对于中标人提供的样品，采购人将进行保管、封存，并作为履约验收的参考。</w:t>
            </w:r>
          </w:p>
          <w:p w:rsidR="00D30848">
            <w:pPr>
              <w:spacing w:line="360" w:lineRule="auto"/>
              <w:rPr>
                <w:rFonts w:ascii="宋体" w:hAnsi="宋体" w:cs="宋体"/>
                <w:b/>
                <w:sz w:val="24"/>
              </w:rPr>
            </w:pPr>
            <w:r>
              <w:rPr>
                <w:rFonts w:ascii="宋体" w:hAnsi="宋体" w:cs="宋体" w:hint="eastAsia"/>
                <w:sz w:val="24"/>
              </w:rPr>
              <w:t>（7）制作、运输、安装和保管样品所发生的一切费用由投标人自理。</w:t>
            </w:r>
          </w:p>
        </w:tc>
      </w:tr>
    </w:tbl>
    <w:p>
      <w:pPr>
        <w:sectPr>
          <w:headerReference w:type="default" r:id="rId46"/>
          <w:footerReference w:type="even" r:id="rId47"/>
          <w:footerReference w:type="default" r:id="rId48"/>
          <w:headerReference w:type="first" r:id="rId49"/>
          <w:footerReference w:type="first" r:id="rId50"/>
          <w:type w:val="nextPage"/>
          <w:pgSz w:w="11906" w:h="16838"/>
          <w:pgMar w:top="680" w:right="1418" w:bottom="468" w:left="1418" w:header="851" w:footer="992" w:gutter="0"/>
          <w:pgNumType w:start="9"/>
          <w:cols w:space="720"/>
          <w:titlePg w:val="0"/>
          <w:docGrid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7</w:t>
            </w:r>
          </w:p>
        </w:tc>
        <w:tc>
          <w:tcPr>
            <w:tcW w:w="1843" w:type="dxa"/>
            <w:tcBorders>
              <w:top w:val="single" w:sz="8" w:space="0" w:color="000000"/>
              <w:left w:val="single" w:sz="4" w:space="0" w:color="auto"/>
              <w:bottom w:val="single" w:sz="8" w:space="0" w:color="000000"/>
              <w:right w:val="single" w:sz="8" w:space="0" w:color="000000"/>
            </w:tcBorders>
            <w:vAlign w:val="center"/>
          </w:tcPr>
          <w:p w:rsidR="00D30848">
            <w:pPr>
              <w:snapToGrid w:val="0"/>
              <w:spacing w:line="360" w:lineRule="auto"/>
              <w:jc w:val="center"/>
              <w:rPr>
                <w:rFonts w:ascii="宋体" w:hAnsi="宋体" w:cs="宋体"/>
                <w:bCs/>
                <w:sz w:val="24"/>
              </w:rPr>
            </w:pPr>
            <w:r>
              <w:rPr>
                <w:rFonts w:ascii="宋体" w:hAnsi="宋体" w:cs="宋体" w:hint="eastAsia"/>
                <w:b/>
                <w:sz w:val="24"/>
              </w:rPr>
              <w:t>方案讲解演示</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pacing w:line="360" w:lineRule="auto"/>
              <w:rPr>
                <w:rFonts w:ascii="宋体" w:hAnsi="宋体" w:cs="宋体"/>
                <w:sz w:val="24"/>
              </w:rPr>
            </w:pPr>
            <w:sdt>
              <w:sdtPr>
                <w:rPr>
                  <w:rFonts w:ascii="宋体" w:hAnsi="宋体" w:cs="宋体" w:hint="eastAsia"/>
                  <w:kern w:val="0"/>
                  <w:sz w:val="24"/>
                </w:rPr>
                <w:id w:val="-1859348549"/>
                <w14:checkbox>
                  <w14:checked w14:val="1"/>
                  <w14:checkedState w14:val="00fe" w14:font="Wingdings"/>
                  <w14:uncheckedState w14:val="2610" w14:font="MS Gothic"/>
                </w14:checkbox>
              </w:sdtPr>
              <w:sdtContent>
                <w:r w:rsidR="00206A1C">
                  <w:rPr>
                    <w:rFonts w:ascii="Wingdings" w:eastAsia="MS Gothic" w:hAnsi="Wingdings" w:cs="宋体"/>
                    <w:kern w:val="0"/>
                    <w:sz w:val="24"/>
                  </w:rPr>
                  <w:sym w:font="Wingdings" w:char="F0FE"/>
                </w:r>
              </w:sdtContent>
            </w:sdt>
            <w:r w:rsidR="00206A1C">
              <w:rPr>
                <w:rFonts w:ascii="宋体" w:hAnsi="宋体" w:cs="宋体" w:hint="eastAsia"/>
                <w:kern w:val="0"/>
                <w:sz w:val="24"/>
              </w:rPr>
              <w:t>A</w:t>
            </w:r>
            <w:r w:rsidR="00206A1C">
              <w:rPr>
                <w:rFonts w:ascii="宋体" w:hAnsi="宋体" w:cs="宋体" w:hint="eastAsia"/>
                <w:sz w:val="24"/>
              </w:rPr>
              <w:t>不组织。</w:t>
            </w:r>
          </w:p>
          <w:p w:rsidR="00D30848">
            <w:pPr>
              <w:spacing w:line="360" w:lineRule="auto"/>
              <w:rPr>
                <w:rFonts w:ascii="宋体" w:hAnsi="宋体" w:cs="宋体"/>
                <w:kern w:val="0"/>
                <w:sz w:val="24"/>
              </w:rPr>
            </w:pPr>
            <w:sdt>
              <w:sdtPr>
                <w:rPr>
                  <w:rFonts w:ascii="宋体" w:hAnsi="宋体" w:cs="宋体" w:hint="eastAsia"/>
                  <w:kern w:val="0"/>
                  <w:sz w:val="24"/>
                </w:rPr>
                <w:id w:val="1174071719"/>
                <w14:checkbox>
                  <w14:checked w14:val="0"/>
                  <w14:checkedState w14:val="00fe" w14:font="Wingdings"/>
                  <w14:uncheckedState w14:val="2610" w14:font="MS Gothic"/>
                </w14:checkbox>
              </w:sdtPr>
              <w:sdtContent>
                <w:r w:rsidR="00206A1C">
                  <w:rPr>
                    <w:rFonts w:ascii="宋体" w:hAnsi="宋体" w:cs="宋体" w:hint="eastAsia"/>
                    <w:kern w:val="0"/>
                    <w:sz w:val="24"/>
                  </w:rPr>
                  <w:t>☐</w:t>
                </w:r>
              </w:sdtContent>
            </w:sdt>
            <w:r w:rsidR="00206A1C">
              <w:rPr>
                <w:rFonts w:ascii="宋体" w:hAnsi="宋体" w:cs="宋体" w:hint="eastAsia"/>
                <w:kern w:val="0"/>
                <w:sz w:val="24"/>
              </w:rPr>
              <w:t>B组织。</w:t>
            </w:r>
          </w:p>
          <w:p w:rsidR="00D30848">
            <w:pPr>
              <w:snapToGrid w:val="0"/>
              <w:spacing w:line="360" w:lineRule="auto"/>
              <w:rPr>
                <w:rFonts w:ascii="宋体" w:hAnsi="宋体" w:cs="宋体"/>
                <w:kern w:val="0"/>
                <w:sz w:val="24"/>
              </w:rPr>
            </w:pPr>
            <w:r>
              <w:rPr>
                <w:rFonts w:ascii="宋体" w:hAnsi="宋体" w:cs="宋体" w:hint="eastAsia"/>
                <w:kern w:val="0"/>
                <w:sz w:val="24"/>
              </w:rPr>
              <w:t>（1）在评标时安排每个投标人进行方案讲解演示。每个投标人时间不超过</w:t>
            </w:r>
            <w:r>
              <w:rPr>
                <w:rFonts w:ascii="宋体" w:hAnsi="宋体" w:cs="宋体" w:hint="eastAsia"/>
                <w:kern w:val="0"/>
                <w:sz w:val="24"/>
                <w:u w:val="single"/>
              </w:rPr>
              <w:t>20</w:t>
            </w:r>
            <w:r>
              <w:rPr>
                <w:rFonts w:ascii="宋体" w:hAnsi="宋体" w:cs="宋体" w:hint="eastAsia"/>
                <w:kern w:val="0"/>
                <w:sz w:val="24"/>
              </w:rPr>
              <w:t>分钟，讲解次序以投标文件解密时间先后次序为准，讲解演示人员不超过</w:t>
            </w:r>
            <w:r>
              <w:rPr>
                <w:rFonts w:ascii="宋体" w:hAnsi="宋体" w:cs="宋体" w:hint="eastAsia"/>
                <w:kern w:val="0"/>
                <w:sz w:val="24"/>
                <w:u w:val="single"/>
              </w:rPr>
              <w:t>3</w:t>
            </w:r>
            <w:r>
              <w:rPr>
                <w:rFonts w:ascii="宋体" w:hAnsi="宋体" w:cs="宋体" w:hint="eastAsia"/>
                <w:kern w:val="0"/>
                <w:sz w:val="24"/>
              </w:rPr>
              <w:t>人。讲解演示结束后按要求解答评标委员会提问。</w:t>
            </w:r>
          </w:p>
          <w:p w:rsidR="00D30848">
            <w:pPr>
              <w:snapToGrid w:val="0"/>
              <w:spacing w:line="360" w:lineRule="auto"/>
              <w:rPr>
                <w:rFonts w:ascii="宋体" w:hAnsi="宋体" w:cs="宋体"/>
                <w:kern w:val="0"/>
                <w:sz w:val="24"/>
              </w:rPr>
            </w:pPr>
            <w:r>
              <w:rPr>
                <w:rFonts w:ascii="宋体" w:hAnsi="宋体" w:cs="宋体" w:hint="eastAsia"/>
                <w:kern w:val="0"/>
                <w:sz w:val="24"/>
              </w:rPr>
              <w:t>（2）方案讲解演示可选择以下其中一种方式：</w:t>
            </w:r>
          </w:p>
          <w:p w:rsidR="00D30848">
            <w:pPr>
              <w:snapToGrid w:val="0"/>
              <w:spacing w:line="360" w:lineRule="auto"/>
              <w:rPr>
                <w:rFonts w:ascii="宋体" w:hAnsi="宋体" w:cs="宋体"/>
                <w:kern w:val="0"/>
                <w:sz w:val="24"/>
              </w:rPr>
            </w:pPr>
            <w:r>
              <w:rPr>
                <w:b/>
                <w:bCs/>
                <w:kern w:val="0"/>
                <w:sz w:val="24"/>
              </w:rPr>
              <w:t>通过钉钉视频会议在线演示。</w:t>
            </w:r>
            <w:r>
              <w:rPr>
                <w:b/>
                <w:bCs/>
                <w:kern w:val="0"/>
                <w:sz w:val="24"/>
              </w:rPr>
              <w:t>1</w:t>
            </w:r>
            <w:r>
              <w:rPr>
                <w:b/>
                <w:bCs/>
                <w:kern w:val="0"/>
                <w:sz w:val="24"/>
              </w:rPr>
              <w:t>）演示所需网络环境和设备由投标人自行准备；</w:t>
            </w:r>
            <w:r>
              <w:rPr>
                <w:b/>
                <w:bCs/>
                <w:kern w:val="0"/>
                <w:sz w:val="24"/>
              </w:rPr>
              <w:t>2</w:t>
            </w:r>
            <w:r>
              <w:rPr>
                <w:b/>
                <w:bCs/>
                <w:kern w:val="0"/>
                <w:sz w:val="24"/>
              </w:rPr>
              <w:t>）未演示或者只以</w:t>
            </w:r>
            <w:r>
              <w:rPr>
                <w:b/>
                <w:bCs/>
                <w:kern w:val="0"/>
                <w:sz w:val="24"/>
              </w:rPr>
              <w:t>ppt</w:t>
            </w:r>
            <w:r>
              <w:rPr>
                <w:b/>
                <w:bCs/>
                <w:kern w:val="0"/>
                <w:sz w:val="24"/>
              </w:rPr>
              <w:t>进行演示的不得分。具体演示内容详见</w:t>
            </w:r>
            <w:r>
              <w:rPr>
                <w:b/>
                <w:bCs/>
                <w:kern w:val="0"/>
                <w:sz w:val="24"/>
              </w:rPr>
              <w:t>“</w:t>
            </w:r>
            <w:r>
              <w:rPr>
                <w:b/>
                <w:bCs/>
                <w:sz w:val="24"/>
              </w:rPr>
              <w:t>第三部分采购需求</w:t>
            </w:r>
            <w:r>
              <w:rPr>
                <w:b/>
                <w:bCs/>
                <w:kern w:val="0"/>
                <w:sz w:val="24"/>
              </w:rPr>
              <w:t>”</w:t>
            </w:r>
            <w:r>
              <w:rPr>
                <w:b/>
                <w:bCs/>
                <w:kern w:val="0"/>
                <w:sz w:val="24"/>
              </w:rPr>
              <w:t>。</w:t>
            </w:r>
            <w:r>
              <w:rPr>
                <w:b/>
                <w:bCs/>
                <w:kern w:val="0"/>
                <w:sz w:val="24"/>
              </w:rPr>
              <w:t>3</w:t>
            </w:r>
            <w:r>
              <w:rPr>
                <w:b/>
                <w:bCs/>
                <w:kern w:val="0"/>
                <w:sz w:val="24"/>
              </w:rPr>
              <w:t>）为钉钉视频会议在线演示顺利进行，投标单位可提前添加代理人员钉钉</w:t>
            </w:r>
            <w:r>
              <w:rPr>
                <w:rFonts w:ascii="宋体" w:hAnsi="宋体" w:cs="宋体" w:hint="eastAsia"/>
                <w:kern w:val="0"/>
                <w:sz w:val="24"/>
              </w:rPr>
              <w:t>。</w:t>
            </w:r>
          </w:p>
          <w:p w:rsidR="00D30848">
            <w:pPr>
              <w:snapToGrid w:val="0"/>
              <w:spacing w:line="360" w:lineRule="auto"/>
              <w:rPr>
                <w:rFonts w:ascii="宋体" w:hAnsi="宋体" w:cs="宋体"/>
                <w:b/>
                <w:kern w:val="0"/>
                <w:sz w:val="24"/>
                <w:lang w:val="zh-CN"/>
              </w:rPr>
            </w:pPr>
            <w:r>
              <w:rPr>
                <w:rFonts w:ascii="宋体" w:hAnsi="宋体" w:cs="宋体" w:hint="eastAsia"/>
                <w:kern w:val="0"/>
                <w:sz w:val="24"/>
              </w:rPr>
              <w:t>注：因投标人自身原因导致无法演示或者演示效果不理想的，责任自负。因平台原因导致本项目方案讲解演示环节无法顺利开展，按照《浙江省政府采购项目电子交易管理暂行办法》相关规定执行。</w:t>
            </w:r>
          </w:p>
        </w:tc>
      </w:tr>
      <w:tr>
        <w:tblPrEx>
          <w:tblW w:w="0" w:type="auto"/>
          <w:tblInd w:w="108" w:type="dxa"/>
          <w:tblLayout w:type="fixed"/>
          <w:tblCellMar>
            <w:left w:w="28" w:type="dxa"/>
            <w:right w:w="28" w:type="dxa"/>
          </w:tblCellMar>
          <w:tblLook w:val="04A0"/>
        </w:tblPrEx>
        <w:trPr>
          <w:trHeight w:val="461"/>
          <w:tblHeader/>
        </w:trPr>
        <w:tc>
          <w:tcPr>
            <w:tcW w:w="629" w:type="dxa"/>
            <w:vMerge w:val="restart"/>
            <w:tcBorders>
              <w:top w:val="single" w:sz="4" w:space="0" w:color="auto"/>
              <w:left w:val="single" w:sz="4" w:space="0" w:color="auto"/>
              <w:right w:val="single" w:sz="4" w:space="0" w:color="auto"/>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8</w:t>
            </w:r>
          </w:p>
        </w:tc>
        <w:tc>
          <w:tcPr>
            <w:tcW w:w="1843" w:type="dxa"/>
            <w:vMerge w:val="restart"/>
            <w:tcBorders>
              <w:top w:val="single" w:sz="8" w:space="0" w:color="000000"/>
              <w:left w:val="single" w:sz="4" w:space="0" w:color="auto"/>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投标人应当提供的资格、资信证明文件</w:t>
            </w:r>
          </w:p>
        </w:tc>
        <w:tc>
          <w:tcPr>
            <w:tcW w:w="6095" w:type="dxa"/>
            <w:tcBorders>
              <w:top w:val="single" w:sz="8" w:space="0" w:color="000000"/>
              <w:left w:val="single" w:sz="2" w:space="0" w:color="000000"/>
              <w:bottom w:val="single" w:sz="4" w:space="0" w:color="auto"/>
              <w:right w:val="single" w:sz="8" w:space="0" w:color="000000"/>
            </w:tcBorders>
            <w:vAlign w:val="center"/>
          </w:tcPr>
          <w:p w:rsidR="00D30848">
            <w:pPr>
              <w:spacing w:line="360" w:lineRule="auto"/>
              <w:rPr>
                <w:rFonts w:ascii="宋体" w:hAnsi="宋体" w:cs="宋体"/>
                <w:sz w:val="24"/>
              </w:rPr>
            </w:pPr>
            <w:r>
              <w:rPr>
                <w:rFonts w:ascii="宋体" w:hAnsi="宋体" w:cs="宋体" w:hint="eastAsia"/>
                <w:sz w:val="24"/>
              </w:rPr>
              <w:t>（1）资格证明文件：见招标文件第二部分11.1。</w:t>
            </w:r>
          </w:p>
          <w:p w:rsidR="00D30848">
            <w:pPr>
              <w:spacing w:line="360" w:lineRule="auto"/>
              <w:rPr>
                <w:rFonts w:ascii="宋体" w:hAnsi="宋体" w:cs="宋体"/>
                <w:snapToGrid w:val="0"/>
                <w:kern w:val="0"/>
                <w:szCs w:val="21"/>
              </w:rPr>
            </w:pPr>
            <w:r>
              <w:rPr>
                <w:rFonts w:ascii="宋体" w:hAnsi="宋体" w:cs="宋体" w:hint="eastAsia"/>
                <w:kern w:val="0"/>
                <w:sz w:val="24"/>
                <w:lang w:val="zh-CN"/>
              </w:rPr>
              <w:t>投标人未提供有效的资格证明文件的，视为投标人不具备招标文件中规定的资格要求，投标无效。</w:t>
            </w:r>
          </w:p>
        </w:tc>
      </w:tr>
      <w:tr>
        <w:tblPrEx>
          <w:tblW w:w="0" w:type="auto"/>
          <w:tblInd w:w="108" w:type="dxa"/>
          <w:tblLayout w:type="fixed"/>
          <w:tblCellMar>
            <w:left w:w="28" w:type="dxa"/>
            <w:right w:w="28" w:type="dxa"/>
          </w:tblCellMar>
          <w:tblLook w:val="04A0"/>
        </w:tblPrEx>
        <w:trPr>
          <w:trHeight w:val="1031"/>
          <w:tblHeader/>
        </w:trPr>
        <w:tc>
          <w:tcPr>
            <w:tcW w:w="629" w:type="dxa"/>
            <w:vMerge/>
            <w:tcBorders>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sz w:val="24"/>
              </w:rPr>
            </w:pPr>
          </w:p>
        </w:tc>
        <w:tc>
          <w:tcPr>
            <w:tcW w:w="1843" w:type="dxa"/>
            <w:vMerge/>
            <w:tcBorders>
              <w:left w:val="single" w:sz="4" w:space="0" w:color="auto"/>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p>
        </w:tc>
        <w:tc>
          <w:tcPr>
            <w:tcW w:w="6095" w:type="dxa"/>
            <w:tcBorders>
              <w:top w:val="single" w:sz="4" w:space="0" w:color="auto"/>
              <w:left w:val="single" w:sz="2" w:space="0" w:color="000000"/>
              <w:bottom w:val="single" w:sz="8" w:space="0" w:color="000000"/>
              <w:right w:val="single" w:sz="8" w:space="0" w:color="000000"/>
            </w:tcBorders>
            <w:vAlign w:val="center"/>
          </w:tcPr>
          <w:p w:rsidR="00D30848">
            <w:pPr>
              <w:spacing w:line="360" w:lineRule="auto"/>
              <w:rPr>
                <w:rFonts w:ascii="宋体" w:hAnsi="宋体" w:cs="宋体"/>
                <w:sz w:val="24"/>
              </w:rPr>
            </w:pPr>
            <w:r>
              <w:rPr>
                <w:rFonts w:ascii="宋体" w:hAnsi="宋体" w:cs="宋体" w:hint="eastAsia"/>
                <w:sz w:val="24"/>
              </w:rPr>
              <w:t>（2）资信证明文件：根据招标文件第四部分评标标准提供。</w:t>
            </w:r>
          </w:p>
        </w:tc>
      </w:tr>
      <w:tr>
        <w:tblPrEx>
          <w:tblW w:w="0" w:type="auto"/>
          <w:tblInd w:w="108" w:type="dxa"/>
          <w:tblLayout w:type="fixed"/>
          <w:tblCellMar>
            <w:left w:w="28" w:type="dxa"/>
            <w:right w:w="28" w:type="dxa"/>
          </w:tblCellMar>
          <w:tblLook w:val="04A0"/>
        </w:tblPrEx>
        <w:trPr>
          <w:trHeight w:val="686"/>
          <w:tblHeader/>
        </w:trPr>
        <w:tc>
          <w:tcPr>
            <w:tcW w:w="629" w:type="dxa"/>
            <w:tcBorders>
              <w:top w:val="single" w:sz="4" w:space="0" w:color="auto"/>
              <w:left w:val="single" w:sz="8" w:space="0" w:color="000000"/>
              <w:bottom w:val="single" w:sz="4" w:space="0" w:color="auto"/>
              <w:right w:val="single" w:sz="2" w:space="0" w:color="000000"/>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9</w:t>
            </w:r>
          </w:p>
        </w:tc>
        <w:tc>
          <w:tcPr>
            <w:tcW w:w="1843" w:type="dxa"/>
            <w:tcBorders>
              <w:top w:val="single" w:sz="8" w:space="0" w:color="000000"/>
              <w:left w:val="single" w:sz="2" w:space="0" w:color="000000"/>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节能产品、环境标志产品</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napToGrid w:val="0"/>
              <w:spacing w:line="360" w:lineRule="auto"/>
              <w:rPr>
                <w:rFonts w:ascii="宋体" w:hAnsi="宋体" w:cs="宋体"/>
              </w:rPr>
            </w:pPr>
            <w:r>
              <w:rPr>
                <w:rFonts w:ascii="宋体" w:hAnsi="宋体" w:cs="宋体" w:hint="eastAsia"/>
                <w:kern w:val="0"/>
                <w:sz w:val="24"/>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bl>
    <w:p>
      <w:pPr>
        <w:sectPr>
          <w:headerReference w:type="default" r:id="rId51"/>
          <w:footerReference w:type="even" r:id="rId52"/>
          <w:footerReference w:type="default" r:id="rId53"/>
          <w:headerReference w:type="first" r:id="rId54"/>
          <w:footerReference w:type="first" r:id="rId55"/>
          <w:type w:val="nextPage"/>
          <w:pgSz w:w="11906" w:h="16838"/>
          <w:pgMar w:top="680" w:right="1418" w:bottom="468" w:left="1418" w:header="851" w:footer="992" w:gutter="0"/>
          <w:pgNumType w:start="10"/>
          <w:cols w:space="720"/>
          <w:titlePg w:val="0"/>
          <w:docGrid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686"/>
          <w:tblHeader/>
        </w:trPr>
        <w:tc>
          <w:tcPr>
            <w:tcW w:w="629" w:type="dxa"/>
            <w:tcBorders>
              <w:top w:val="single" w:sz="4" w:space="0" w:color="auto"/>
              <w:left w:val="single" w:sz="8" w:space="0" w:color="000000"/>
              <w:bottom w:val="single" w:sz="4" w:space="0" w:color="auto"/>
              <w:right w:val="single" w:sz="2" w:space="0" w:color="000000"/>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10</w:t>
            </w:r>
          </w:p>
        </w:tc>
        <w:tc>
          <w:tcPr>
            <w:tcW w:w="1843" w:type="dxa"/>
            <w:tcBorders>
              <w:top w:val="single" w:sz="8" w:space="0" w:color="000000"/>
              <w:left w:val="single" w:sz="2" w:space="0" w:color="000000"/>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报价要求</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napToGrid w:val="0"/>
              <w:spacing w:line="360" w:lineRule="auto"/>
              <w:jc w:val="left"/>
              <w:rPr>
                <w:rFonts w:ascii="宋体" w:hAnsi="宋体" w:cs="宋体"/>
                <w:b/>
                <w:kern w:val="0"/>
                <w:sz w:val="24"/>
                <w:lang w:val="zh-CN"/>
              </w:rPr>
            </w:pPr>
            <w:r>
              <w:rPr>
                <w:rFonts w:ascii="宋体" w:hAnsi="宋体" w:cs="宋体" w:hint="eastAsia"/>
                <w:kern w:val="0"/>
                <w:sz w:val="24"/>
                <w:lang w:val="zh-CN"/>
              </w:rPr>
              <w:t>有关本项目实施所需的所有费用（含税费）均计入报价。</w:t>
            </w:r>
            <w:r>
              <w:rPr>
                <w:rFonts w:ascii="宋体" w:hAnsi="宋体" w:cs="宋体" w:hint="eastAsia"/>
                <w:b/>
                <w:bCs/>
                <w:kern w:val="0"/>
                <w:sz w:val="24"/>
                <w:lang w:val="zh-CN"/>
              </w:rPr>
              <w:t>投标文件</w:t>
            </w:r>
            <w:r>
              <w:rPr>
                <w:rFonts w:ascii="宋体" w:hAnsi="宋体" w:cs="宋体" w:hint="eastAsia"/>
                <w:b/>
                <w:bCs/>
                <w:sz w:val="24"/>
              </w:rPr>
              <w:t>开标一览表（报价表）是报价的唯一载体，如投标人在政府采购云平台填写的投标报价与投标文件报价文件中开标一览表（报价表）不一致的，以报价文件中开标一览表（报价表）为准。</w:t>
            </w:r>
            <w:r>
              <w:rPr>
                <w:rFonts w:ascii="宋体" w:hAnsi="宋体" w:cs="宋体" w:hint="eastAsia"/>
                <w:kern w:val="0"/>
                <w:sz w:val="24"/>
                <w:lang w:val="zh-CN"/>
              </w:rPr>
              <w:t>投标文件中价格全部采用人民币报价。招标文件未列明，而投标人认为必需的费用也需列入报价。</w:t>
            </w:r>
            <w:r>
              <w:rPr>
                <w:rFonts w:ascii="宋体" w:hAnsi="宋体" w:cs="宋体" w:hint="eastAsia"/>
                <w:b/>
                <w:kern w:val="0"/>
                <w:sz w:val="24"/>
                <w:lang w:val="zh-CN"/>
              </w:rPr>
              <w:t>提醒：验收时检测费用由采购人承担，不包含在投标总价中。</w:t>
            </w:r>
          </w:p>
          <w:p w:rsidR="00D30848">
            <w:pPr>
              <w:snapToGrid w:val="0"/>
              <w:spacing w:line="360" w:lineRule="auto"/>
              <w:jc w:val="left"/>
              <w:rPr>
                <w:rFonts w:ascii="宋体" w:hAnsi="宋体" w:cs="宋体"/>
                <w:b/>
                <w:kern w:val="0"/>
                <w:sz w:val="24"/>
                <w:lang w:val="zh-CN"/>
              </w:rPr>
            </w:pPr>
            <w:r>
              <w:rPr>
                <w:rFonts w:ascii="宋体" w:hAnsi="宋体" w:cs="宋体" w:hint="eastAsia"/>
                <w:b/>
                <w:kern w:val="0"/>
                <w:sz w:val="24"/>
                <w:lang w:val="zh-CN"/>
              </w:rPr>
              <w:t>投标报价出现下列情形的，投标无效：</w:t>
            </w:r>
          </w:p>
          <w:p w:rsidR="00D30848">
            <w:pPr>
              <w:snapToGrid w:val="0"/>
              <w:spacing w:line="360" w:lineRule="auto"/>
              <w:ind w:firstLine="240" w:firstLineChars="100"/>
              <w:jc w:val="left"/>
              <w:rPr>
                <w:rFonts w:ascii="宋体" w:hAnsi="宋体" w:cs="宋体"/>
                <w:b/>
                <w:kern w:val="0"/>
                <w:sz w:val="24"/>
                <w:lang w:val="zh-CN"/>
              </w:rPr>
            </w:pPr>
            <w:r>
              <w:rPr>
                <w:rFonts w:ascii="宋体" w:hAnsi="宋体" w:cs="宋体" w:hint="eastAsia"/>
                <w:b/>
                <w:kern w:val="0"/>
                <w:sz w:val="24"/>
                <w:lang w:val="zh-CN"/>
              </w:rPr>
              <w:t>投标文件出现不是唯一的、有选择性投标报价的；</w:t>
            </w:r>
          </w:p>
          <w:p w:rsidR="00D30848">
            <w:pPr>
              <w:snapToGrid w:val="0"/>
              <w:spacing w:line="360" w:lineRule="auto"/>
              <w:ind w:firstLine="240" w:firstLineChars="100"/>
              <w:jc w:val="left"/>
              <w:rPr>
                <w:rFonts w:ascii="宋体" w:hAnsi="宋体" w:cs="宋体"/>
                <w:kern w:val="0"/>
                <w:sz w:val="24"/>
                <w:lang w:val="zh-CN"/>
              </w:rPr>
            </w:pPr>
            <w:r>
              <w:rPr>
                <w:rFonts w:ascii="宋体" w:hAnsi="宋体" w:cs="宋体" w:hint="eastAsia"/>
                <w:b/>
                <w:kern w:val="0"/>
                <w:sz w:val="24"/>
                <w:lang w:val="zh-CN"/>
              </w:rPr>
              <w:t>投标报价超过招标文件中规定的预算金额或者最高限价的;</w:t>
            </w:r>
          </w:p>
          <w:p w:rsidR="00D30848">
            <w:pPr>
              <w:spacing w:line="360" w:lineRule="auto"/>
              <w:ind w:firstLine="240" w:firstLineChars="100"/>
              <w:rPr>
                <w:rFonts w:ascii="宋体" w:hAnsi="宋体" w:cs="宋体"/>
                <w:b/>
                <w:sz w:val="24"/>
              </w:rPr>
            </w:pPr>
            <w:r>
              <w:rPr>
                <w:rFonts w:ascii="宋体" w:hAnsi="宋体" w:cs="宋体" w:hint="eastAsia"/>
                <w:b/>
                <w:kern w:val="0"/>
                <w:sz w:val="24"/>
              </w:rPr>
              <w:t>报价明显低于其他通过符合性审查投标人的报价，有可能影响产品质量或者不能诚信履约的，未能按要求提供书面说明或者提交相关证明材料证明其报价合理性的</w:t>
            </w:r>
            <w:r>
              <w:rPr>
                <w:rFonts w:ascii="宋体" w:hAnsi="宋体" w:cs="宋体" w:hint="eastAsia"/>
                <w:b/>
                <w:sz w:val="24"/>
                <w:szCs w:val="21"/>
              </w:rPr>
              <w:t>;</w:t>
            </w:r>
          </w:p>
          <w:p w:rsidR="00D30848">
            <w:pPr>
              <w:spacing w:line="360" w:lineRule="auto"/>
              <w:ind w:firstLine="240" w:firstLineChars="100"/>
              <w:rPr>
                <w:rFonts w:ascii="宋体" w:hAnsi="宋体" w:cs="宋体"/>
                <w:sz w:val="24"/>
              </w:rPr>
            </w:pPr>
            <w:r>
              <w:rPr>
                <w:rFonts w:ascii="宋体" w:hAnsi="宋体" w:cs="宋体" w:hint="eastAsia"/>
                <w:b/>
                <w:kern w:val="0"/>
                <w:sz w:val="24"/>
              </w:rPr>
              <w:t>投标人对根据修正原则修正后的报价不确认的</w:t>
            </w:r>
            <w:r>
              <w:rPr>
                <w:rFonts w:ascii="宋体" w:hAnsi="宋体" w:cs="宋体" w:hint="eastAsia"/>
                <w:b/>
                <w:sz w:val="24"/>
              </w:rPr>
              <w:t>。</w:t>
            </w:r>
          </w:p>
        </w:tc>
      </w:tr>
      <w:tr>
        <w:tblPrEx>
          <w:tblW w:w="0" w:type="auto"/>
          <w:tblInd w:w="108" w:type="dxa"/>
          <w:tblLayout w:type="fixed"/>
          <w:tblCellMar>
            <w:left w:w="28" w:type="dxa"/>
            <w:right w:w="28" w:type="dxa"/>
          </w:tblCellMar>
          <w:tblLook w:val="04A0"/>
        </w:tblPrEx>
        <w:trPr>
          <w:trHeight w:val="3498"/>
          <w:tblHeader/>
        </w:trPr>
        <w:tc>
          <w:tcPr>
            <w:tcW w:w="629" w:type="dxa"/>
            <w:tcBorders>
              <w:top w:val="single" w:sz="4" w:space="0" w:color="auto"/>
              <w:left w:val="single" w:sz="8" w:space="0" w:color="000000"/>
              <w:right w:val="single" w:sz="2" w:space="0" w:color="000000"/>
            </w:tcBorders>
          </w:tcPr>
          <w:p w:rsidR="00D30848">
            <w:pPr>
              <w:snapToGrid w:val="0"/>
              <w:spacing w:line="360" w:lineRule="auto"/>
              <w:jc w:val="center"/>
              <w:rPr>
                <w:rFonts w:ascii="宋体" w:hAnsi="宋体" w:cs="宋体"/>
                <w:sz w:val="24"/>
              </w:rPr>
            </w:pPr>
          </w:p>
          <w:p w:rsidR="00D30848">
            <w:pPr>
              <w:snapToGrid w:val="0"/>
              <w:spacing w:line="360" w:lineRule="auto"/>
              <w:jc w:val="center"/>
              <w:rPr>
                <w:rFonts w:ascii="宋体" w:hAnsi="宋体" w:cs="宋体"/>
                <w:sz w:val="24"/>
              </w:rPr>
            </w:pPr>
            <w:r>
              <w:rPr>
                <w:rFonts w:ascii="宋体" w:hAnsi="宋体" w:cs="宋体" w:hint="eastAsia"/>
                <w:sz w:val="24"/>
              </w:rPr>
              <w:t>11</w:t>
            </w:r>
          </w:p>
        </w:tc>
        <w:tc>
          <w:tcPr>
            <w:tcW w:w="1843" w:type="dxa"/>
            <w:tcBorders>
              <w:top w:val="single" w:sz="8" w:space="0" w:color="000000"/>
              <w:left w:val="single" w:sz="2"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中小企业信用融资</w:t>
            </w:r>
          </w:p>
        </w:tc>
        <w:tc>
          <w:tcPr>
            <w:tcW w:w="6095" w:type="dxa"/>
            <w:tcBorders>
              <w:top w:val="single" w:sz="8" w:space="0" w:color="000000"/>
              <w:left w:val="single" w:sz="2" w:space="0" w:color="000000"/>
              <w:right w:val="single" w:sz="8" w:space="0" w:color="000000"/>
            </w:tcBorders>
            <w:vAlign w:val="center"/>
          </w:tcPr>
          <w:p w:rsidR="00D30848">
            <w:pPr>
              <w:spacing w:line="360" w:lineRule="auto"/>
              <w:ind w:firstLine="480" w:firstLineChars="200"/>
              <w:rPr>
                <w:rFonts w:ascii="宋体" w:hAnsi="宋体" w:cs="宋体"/>
                <w:sz w:val="24"/>
              </w:rPr>
            </w:pPr>
            <w:r>
              <w:rPr>
                <w:rFonts w:ascii="宋体" w:hAnsi="宋体" w:cs="宋体" w:hint="eastAsia"/>
                <w:snapToGrid w:val="0"/>
                <w:kern w:val="28"/>
                <w:sz w:val="24"/>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tblPrEx>
          <w:tblW w:w="0" w:type="auto"/>
          <w:tblInd w:w="108" w:type="dxa"/>
          <w:tblLayout w:type="fixed"/>
          <w:tblCellMar>
            <w:left w:w="28" w:type="dxa"/>
            <w:right w:w="28" w:type="dxa"/>
          </w:tblCellMar>
          <w:tblLook w:val="04A0"/>
        </w:tblPrEx>
        <w:trPr>
          <w:trHeight w:val="1734"/>
          <w:tblHeader/>
        </w:trPr>
        <w:tc>
          <w:tcPr>
            <w:tcW w:w="629" w:type="dxa"/>
            <w:tcBorders>
              <w:top w:val="single" w:sz="4" w:space="0" w:color="auto"/>
              <w:left w:val="single" w:sz="8" w:space="0" w:color="000000"/>
              <w:bottom w:val="single" w:sz="4" w:space="0" w:color="auto"/>
              <w:right w:val="single" w:sz="2" w:space="0" w:color="000000"/>
            </w:tcBorders>
          </w:tcPr>
          <w:p w:rsidR="00D30848">
            <w:pPr>
              <w:snapToGrid w:val="0"/>
              <w:spacing w:line="360" w:lineRule="auto"/>
              <w:jc w:val="center"/>
              <w:rPr>
                <w:rFonts w:ascii="宋体" w:hAnsi="宋体" w:cs="宋体"/>
                <w:sz w:val="24"/>
              </w:rPr>
            </w:pPr>
            <w:r>
              <w:rPr>
                <w:rFonts w:ascii="宋体" w:hAnsi="宋体" w:cs="宋体" w:hint="eastAsia"/>
                <w:sz w:val="24"/>
              </w:rPr>
              <w:t>12</w:t>
            </w:r>
          </w:p>
        </w:tc>
        <w:tc>
          <w:tcPr>
            <w:tcW w:w="1843" w:type="dxa"/>
            <w:tcBorders>
              <w:top w:val="single" w:sz="8" w:space="0" w:color="000000"/>
              <w:left w:val="single" w:sz="2" w:space="0" w:color="000000"/>
              <w:bottom w:val="single" w:sz="8"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宋体" w:hAnsi="宋体" w:cs="宋体" w:hint="eastAsia"/>
                <w:b/>
                <w:sz w:val="24"/>
              </w:rPr>
              <w:t xml:space="preserve">备份投标文件送达地点和签收人员 </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pStyle w:val="PlainText"/>
              <w:spacing w:line="360" w:lineRule="auto"/>
              <w:rPr>
                <w:rFonts w:hAnsi="宋体" w:cs="宋体"/>
                <w:kern w:val="28"/>
                <w:sz w:val="24"/>
              </w:rPr>
            </w:pPr>
            <w:r>
              <w:rPr>
                <w:rFonts w:ascii="Times New Roman" w:hAnsi="Times New Roman" w:cs="Times New Roman"/>
                <w:kern w:val="28"/>
                <w:sz w:val="24"/>
                <w:szCs w:val="24"/>
              </w:rPr>
              <w:t>备份投标文件送达地点：</w:t>
            </w:r>
            <w:r>
              <w:rPr>
                <w:rFonts w:ascii="Times New Roman" w:hAnsi="Times New Roman" w:cs="Times New Roman"/>
                <w:kern w:val="28"/>
                <w:sz w:val="24"/>
                <w:szCs w:val="24"/>
                <w:u w:val="single"/>
              </w:rPr>
              <w:t>杭州市拱墅区大关路</w:t>
            </w:r>
            <w:r>
              <w:rPr>
                <w:rFonts w:ascii="Times New Roman" w:hAnsi="Times New Roman" w:cs="Times New Roman"/>
                <w:kern w:val="28"/>
                <w:sz w:val="24"/>
                <w:szCs w:val="24"/>
                <w:u w:val="single"/>
              </w:rPr>
              <w:t>179</w:t>
            </w:r>
            <w:r>
              <w:rPr>
                <w:rFonts w:ascii="Times New Roman" w:hAnsi="Times New Roman" w:cs="Times New Roman"/>
                <w:kern w:val="28"/>
                <w:sz w:val="24"/>
                <w:szCs w:val="24"/>
                <w:u w:val="single"/>
              </w:rPr>
              <w:t>号远洋国际中心</w:t>
            </w:r>
            <w:r>
              <w:rPr>
                <w:rFonts w:ascii="Times New Roman" w:hAnsi="Times New Roman" w:cs="Times New Roman"/>
                <w:kern w:val="28"/>
                <w:sz w:val="24"/>
                <w:szCs w:val="24"/>
                <w:u w:val="single"/>
              </w:rPr>
              <w:t>A</w:t>
            </w:r>
            <w:r>
              <w:rPr>
                <w:rFonts w:ascii="Times New Roman" w:hAnsi="Times New Roman" w:cs="Times New Roman"/>
                <w:kern w:val="28"/>
                <w:sz w:val="24"/>
                <w:szCs w:val="24"/>
                <w:u w:val="single"/>
              </w:rPr>
              <w:t>座</w:t>
            </w:r>
            <w:r>
              <w:rPr>
                <w:rFonts w:ascii="Times New Roman" w:hAnsi="Times New Roman" w:cs="Times New Roman"/>
                <w:kern w:val="28"/>
                <w:sz w:val="24"/>
                <w:szCs w:val="24"/>
                <w:u w:val="single"/>
              </w:rPr>
              <w:t>17</w:t>
            </w:r>
            <w:r>
              <w:rPr>
                <w:rFonts w:ascii="Times New Roman" w:hAnsi="Times New Roman" w:cs="Times New Roman"/>
                <w:kern w:val="28"/>
                <w:sz w:val="24"/>
                <w:szCs w:val="24"/>
                <w:u w:val="single"/>
              </w:rPr>
              <w:t>楼</w:t>
            </w:r>
            <w:r>
              <w:rPr>
                <w:rFonts w:ascii="Times New Roman" w:hAnsi="Times New Roman" w:cs="Times New Roman"/>
                <w:kern w:val="28"/>
                <w:sz w:val="24"/>
                <w:szCs w:val="24"/>
                <w:u w:val="single"/>
              </w:rPr>
              <w:t>170</w:t>
            </w:r>
            <w:r>
              <w:rPr>
                <w:rFonts w:ascii="Times New Roman" w:hAnsi="Times New Roman" w:cs="Times New Roman" w:hint="eastAsia"/>
                <w:kern w:val="28"/>
                <w:sz w:val="24"/>
                <w:szCs w:val="24"/>
                <w:u w:val="single"/>
              </w:rPr>
              <w:t>5</w:t>
            </w:r>
            <w:r>
              <w:rPr>
                <w:rFonts w:ascii="Times New Roman" w:hAnsi="Times New Roman" w:cs="Times New Roman"/>
                <w:kern w:val="28"/>
                <w:sz w:val="24"/>
                <w:szCs w:val="24"/>
                <w:u w:val="single"/>
              </w:rPr>
              <w:t>室</w:t>
            </w:r>
            <w:r>
              <w:rPr>
                <w:rFonts w:ascii="Times New Roman" w:hAnsi="Times New Roman" w:cs="Times New Roman"/>
                <w:sz w:val="24"/>
                <w:u w:val="single"/>
              </w:rPr>
              <w:t xml:space="preserve"> </w:t>
            </w:r>
            <w:r>
              <w:rPr>
                <w:rFonts w:ascii="Times New Roman" w:hAnsi="Times New Roman" w:cs="Times New Roman"/>
                <w:kern w:val="28"/>
                <w:sz w:val="24"/>
                <w:szCs w:val="24"/>
              </w:rPr>
              <w:t>；备份投标文件签收人员联系电话：</w:t>
            </w:r>
            <w:r>
              <w:rPr>
                <w:rFonts w:ascii="Times New Roman" w:hAnsi="Times New Roman" w:cs="Times New Roman"/>
                <w:sz w:val="24"/>
                <w:u w:val="single"/>
              </w:rPr>
              <w:t xml:space="preserve">  </w:t>
            </w:r>
            <w:r>
              <w:rPr>
                <w:rFonts w:ascii="Times New Roman" w:hAnsi="Times New Roman" w:cs="Times New Roman" w:hint="eastAsia"/>
                <w:sz w:val="24"/>
                <w:u w:val="single"/>
              </w:rPr>
              <w:t>蒋雨馨、</w:t>
            </w:r>
            <w:r>
              <w:rPr>
                <w:rFonts w:ascii="Times New Roman" w:hAnsi="Times New Roman" w:cs="Times New Roman"/>
                <w:sz w:val="24"/>
                <w:u w:val="single"/>
              </w:rPr>
              <w:t xml:space="preserve">  </w:t>
            </w:r>
            <w:r>
              <w:rPr>
                <w:rFonts w:ascii="Times New Roman" w:hAnsi="Times New Roman" w:cs="Times New Roman"/>
                <w:sz w:val="24"/>
                <w:szCs w:val="24"/>
              </w:rPr>
              <w:t>。</w:t>
            </w:r>
            <w:r>
              <w:rPr>
                <w:rFonts w:ascii="Times New Roman" w:hAnsi="Times New Roman" w:cs="Times New Roman"/>
                <w:b/>
                <w:sz w:val="24"/>
                <w:szCs w:val="24"/>
              </w:rPr>
              <w:t>采购人、采购机构不强制或变相强制投标人提交备份投标文件</w:t>
            </w:r>
            <w:r>
              <w:rPr>
                <w:rFonts w:hAnsi="宋体" w:cs="宋体" w:hint="eastAsia"/>
                <w:b/>
                <w:sz w:val="24"/>
                <w:szCs w:val="24"/>
              </w:rPr>
              <w:t>。</w:t>
            </w:r>
          </w:p>
        </w:tc>
      </w:tr>
    </w:tbl>
    <w:p>
      <w:pPr>
        <w:sectPr>
          <w:headerReference w:type="default" r:id="rId56"/>
          <w:footerReference w:type="even" r:id="rId57"/>
          <w:footerReference w:type="default" r:id="rId58"/>
          <w:headerReference w:type="first" r:id="rId59"/>
          <w:footerReference w:type="first" r:id="rId60"/>
          <w:type w:val="nextPage"/>
          <w:pgSz w:w="11906" w:h="16838"/>
          <w:pgMar w:top="680" w:right="1418" w:bottom="468" w:left="1418" w:header="851" w:footer="992" w:gutter="0"/>
          <w:pgNumType w:start="11"/>
          <w:cols w:space="720"/>
          <w:titlePg w:val="0"/>
          <w:docGrid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935"/>
          <w:tblHeader/>
        </w:trPr>
        <w:tc>
          <w:tcPr>
            <w:tcW w:w="629" w:type="dxa"/>
            <w:vMerge w:val="restart"/>
            <w:tcBorders>
              <w:top w:val="single" w:sz="4" w:space="0" w:color="auto"/>
              <w:left w:val="single" w:sz="8" w:space="0" w:color="000000"/>
              <w:right w:val="single" w:sz="2" w:space="0" w:color="000000"/>
            </w:tcBorders>
          </w:tcPr>
          <w:p w:rsidR="00D30848">
            <w:pPr>
              <w:snapToGrid w:val="0"/>
              <w:spacing w:line="360" w:lineRule="auto"/>
              <w:jc w:val="center"/>
              <w:rPr>
                <w:rFonts w:ascii="宋体" w:hAnsi="宋体" w:cs="宋体"/>
                <w:sz w:val="24"/>
              </w:rPr>
            </w:pPr>
            <w:r>
              <w:rPr>
                <w:rFonts w:ascii="宋体" w:hAnsi="宋体" w:cs="宋体" w:hint="eastAsia"/>
                <w:sz w:val="24"/>
              </w:rPr>
              <w:t>13</w:t>
            </w:r>
          </w:p>
        </w:tc>
        <w:tc>
          <w:tcPr>
            <w:tcW w:w="1843" w:type="dxa"/>
            <w:vMerge w:val="restart"/>
            <w:tcBorders>
              <w:top w:val="single" w:sz="8" w:space="0" w:color="000000"/>
              <w:left w:val="single" w:sz="2" w:space="0" w:color="000000"/>
              <w:right w:val="single" w:sz="8" w:space="0" w:color="000000"/>
            </w:tcBorders>
            <w:vAlign w:val="center"/>
          </w:tcPr>
          <w:p w:rsidR="00D30848">
            <w:pPr>
              <w:snapToGrid w:val="0"/>
              <w:spacing w:line="360" w:lineRule="auto"/>
              <w:jc w:val="center"/>
              <w:rPr>
                <w:rFonts w:ascii="宋体" w:hAnsi="宋体" w:cs="宋体"/>
                <w:b/>
                <w:sz w:val="24"/>
              </w:rPr>
            </w:pPr>
            <w:r>
              <w:rPr>
                <w:rFonts w:asciiTheme="minorEastAsia" w:eastAsiaTheme="minorEastAsia" w:hAnsiTheme="minorEastAsia" w:cs="仿宋_GB2312" w:hint="eastAsia"/>
                <w:b/>
                <w:sz w:val="24"/>
              </w:rPr>
              <w:t>特别说明</w:t>
            </w:r>
          </w:p>
        </w:tc>
        <w:tc>
          <w:tcPr>
            <w:tcW w:w="6095" w:type="dxa"/>
            <w:tcBorders>
              <w:top w:val="single" w:sz="8" w:space="0" w:color="000000"/>
              <w:left w:val="single" w:sz="2" w:space="0" w:color="000000"/>
              <w:bottom w:val="single" w:sz="8" w:space="0" w:color="000000"/>
              <w:right w:val="single" w:sz="8" w:space="0" w:color="000000"/>
            </w:tcBorders>
            <w:vAlign w:val="center"/>
          </w:tcPr>
          <w:p w:rsidR="00D30848">
            <w:pPr>
              <w:spacing w:line="360" w:lineRule="auto"/>
              <w:rPr>
                <w:rFonts w:ascii="宋体" w:hAnsi="宋体" w:cs="宋体"/>
                <w:snapToGrid w:val="0"/>
                <w:kern w:val="28"/>
                <w:sz w:val="24"/>
              </w:rPr>
            </w:pPr>
            <w:r>
              <w:rPr>
                <w:rFonts w:ascii="宋体" w:hAnsi="宋体" w:cs="宋体" w:hint="eastAsia"/>
                <w:snapToGrid w:val="0"/>
                <w:kern w:val="28"/>
                <w:sz w:val="24"/>
              </w:rPr>
              <w:t>联合体投标的，联合体各方分别提供与联合体协议中规定的分工内容相应的业绩证明材料，业绩数量以提供材料较少的一方为准。</w:t>
            </w:r>
          </w:p>
        </w:tc>
      </w:tr>
      <w:tr>
        <w:tblPrEx>
          <w:tblW w:w="0" w:type="auto"/>
          <w:tblInd w:w="108" w:type="dxa"/>
          <w:tblLayout w:type="fixed"/>
          <w:tblCellMar>
            <w:left w:w="28" w:type="dxa"/>
            <w:right w:w="28" w:type="dxa"/>
          </w:tblCellMar>
          <w:tblLook w:val="04A0"/>
        </w:tblPrEx>
        <w:trPr>
          <w:trHeight w:val="935"/>
          <w:tblHeader/>
        </w:trPr>
        <w:tc>
          <w:tcPr>
            <w:tcW w:w="629" w:type="dxa"/>
            <w:vMerge/>
            <w:tcBorders>
              <w:left w:val="single" w:sz="8" w:space="0" w:color="000000"/>
              <w:bottom w:val="single" w:sz="4" w:space="0" w:color="auto"/>
              <w:right w:val="single" w:sz="2" w:space="0" w:color="000000"/>
            </w:tcBorders>
          </w:tcPr>
          <w:p w:rsidR="00D30848">
            <w:pPr>
              <w:snapToGrid w:val="0"/>
              <w:spacing w:line="360" w:lineRule="auto"/>
              <w:jc w:val="center"/>
              <w:rPr>
                <w:rFonts w:ascii="宋体" w:hAnsi="宋体" w:cs="宋体"/>
                <w:sz w:val="24"/>
              </w:rPr>
            </w:pPr>
          </w:p>
        </w:tc>
        <w:tc>
          <w:tcPr>
            <w:tcW w:w="1843" w:type="dxa"/>
            <w:vMerge/>
            <w:tcBorders>
              <w:left w:val="single" w:sz="2" w:space="0" w:color="000000"/>
              <w:bottom w:val="single" w:sz="4" w:space="0" w:color="auto"/>
              <w:right w:val="single" w:sz="8" w:space="0" w:color="000000"/>
            </w:tcBorders>
            <w:vAlign w:val="center"/>
          </w:tcPr>
          <w:p w:rsidR="00D30848">
            <w:pPr>
              <w:snapToGrid w:val="0"/>
              <w:spacing w:line="360" w:lineRule="auto"/>
              <w:jc w:val="center"/>
              <w:rPr>
                <w:rFonts w:ascii="宋体" w:hAnsi="宋体" w:cs="宋体"/>
                <w:b/>
                <w:sz w:val="24"/>
              </w:rPr>
            </w:pPr>
          </w:p>
        </w:tc>
        <w:tc>
          <w:tcPr>
            <w:tcW w:w="6095" w:type="dxa"/>
            <w:tcBorders>
              <w:top w:val="single" w:sz="8" w:space="0" w:color="000000"/>
              <w:left w:val="single" w:sz="2" w:space="0" w:color="000000"/>
              <w:bottom w:val="single" w:sz="4" w:space="0" w:color="auto"/>
              <w:right w:val="single" w:sz="8" w:space="0" w:color="000000"/>
            </w:tcBorders>
            <w:vAlign w:val="center"/>
          </w:tcPr>
          <w:p w:rsidR="00D30848">
            <w:pPr>
              <w:spacing w:line="360" w:lineRule="auto"/>
              <w:rPr>
                <w:rFonts w:ascii="宋体" w:hAnsi="宋体" w:cs="宋体"/>
                <w:snapToGrid w:val="0"/>
                <w:kern w:val="28"/>
                <w:sz w:val="24"/>
              </w:rPr>
            </w:pPr>
            <w:sdt>
              <w:sdtPr>
                <w:rPr>
                  <w:rFonts w:asciiTheme="minorEastAsia" w:eastAsiaTheme="minorEastAsia" w:hAnsiTheme="minorEastAsia" w:cs="Arial" w:hint="eastAsia"/>
                  <w:kern w:val="0"/>
                  <w:sz w:val="24"/>
                </w:rPr>
                <w:id w:val="-369766551"/>
                <w14:checkbox>
                  <w14:checked w14:val="0"/>
                  <w14:checkedState w14:val="00fe" w14:font="Wingdings"/>
                  <w14:uncheckedState w14:val="2610" w14:font="MS Gothic"/>
                </w14:checkbox>
              </w:sdtPr>
              <w:sdtContent>
                <w:r w:rsidR="00206A1C">
                  <w:rPr>
                    <w:rFonts w:ascii="MS Mincho" w:eastAsia="MS Mincho" w:hAnsi="MS Mincho" w:cs="MS Mincho" w:hint="eastAsia"/>
                    <w:kern w:val="0"/>
                    <w:sz w:val="24"/>
                  </w:rPr>
                  <w:t>☐</w:t>
                </w:r>
              </w:sdtContent>
            </w:sdt>
            <w:r w:rsidR="00206A1C">
              <w:rPr>
                <w:rFonts w:ascii="宋体" w:hAnsi="宋体" w:cs="宋体" w:hint="eastAsia"/>
                <w:snapToGrid w:val="0"/>
                <w:kern w:val="28"/>
                <w:sz w:val="24"/>
              </w:rPr>
              <w:t>联合体投标的，联合体各方均需按招标文件第四部分评标标准要求提供资信证明文件，否则视为不符合相关要求。</w:t>
            </w:r>
          </w:p>
          <w:p w:rsidR="00D30848">
            <w:pPr>
              <w:spacing w:line="360" w:lineRule="auto"/>
              <w:rPr>
                <w:rFonts w:ascii="宋体" w:hAnsi="宋体" w:cs="宋体"/>
                <w:snapToGrid w:val="0"/>
                <w:kern w:val="28"/>
                <w:sz w:val="24"/>
              </w:rPr>
            </w:pPr>
            <w:sdt>
              <w:sdtPr>
                <w:rPr>
                  <w:rFonts w:asciiTheme="minorEastAsia" w:eastAsiaTheme="minorEastAsia" w:hAnsiTheme="minorEastAsia" w:cs="Arial" w:hint="eastAsia"/>
                  <w:kern w:val="0"/>
                  <w:sz w:val="24"/>
                </w:rPr>
                <w:id w:val="1052570136"/>
                <w14:checkbox>
                  <w14:checked w14:val="1"/>
                  <w14:checkedState w14:val="00fe" w14:font="Wingdings"/>
                  <w14:uncheckedState w14:val="2610" w14:font="MS Gothic"/>
                </w14:checkbox>
              </w:sdtPr>
              <w:sdtContent>
                <w:r w:rsidR="00206A1C">
                  <w:rPr>
                    <w:rFonts w:ascii="Wingdings" w:hAnsi="Wingdings" w:eastAsiaTheme="minorEastAsia" w:cs="Arial"/>
                    <w:kern w:val="0"/>
                    <w:sz w:val="24"/>
                  </w:rPr>
                  <w:sym w:font="Wingdings" w:char="F0FE"/>
                </w:r>
              </w:sdtContent>
            </w:sdt>
            <w:r w:rsidR="00206A1C">
              <w:rPr>
                <w:rFonts w:ascii="宋体" w:hAnsi="宋体" w:cs="宋体" w:hint="eastAsia"/>
                <w:snapToGrid w:val="0"/>
                <w:kern w:val="28"/>
                <w:sz w:val="24"/>
              </w:rPr>
              <w:t>联合体投标的，联合体中有一方或者联合体成员根据分工按招标文件第四部分评标标准要求提供资信证明文件的，视为符合了相关要求。</w:t>
            </w:r>
          </w:p>
        </w:tc>
      </w:tr>
      <w:tr>
        <w:tblPrEx>
          <w:tblW w:w="0" w:type="auto"/>
          <w:tblInd w:w="108" w:type="dxa"/>
          <w:tblLayout w:type="fixed"/>
          <w:tblCellMar>
            <w:left w:w="28" w:type="dxa"/>
            <w:right w:w="28" w:type="dxa"/>
          </w:tblCellMar>
          <w:tblLook w:val="04A0"/>
        </w:tblPrEx>
        <w:trPr>
          <w:trHeight w:val="935"/>
          <w:tblHeader/>
        </w:trPr>
        <w:tc>
          <w:tcPr>
            <w:tcW w:w="629" w:type="dxa"/>
            <w:tcBorders>
              <w:top w:val="single" w:sz="4" w:space="0" w:color="auto"/>
              <w:left w:val="single" w:sz="4" w:space="0" w:color="auto"/>
              <w:bottom w:val="single" w:sz="4" w:space="0" w:color="auto"/>
              <w:right w:val="single" w:sz="4" w:space="0" w:color="auto"/>
            </w:tcBorders>
          </w:tcPr>
          <w:p w:rsidR="00D30848">
            <w:pPr>
              <w:snapToGrid w:val="0"/>
              <w:spacing w:line="360" w:lineRule="auto"/>
              <w:jc w:val="center"/>
              <w:rPr>
                <w:rFonts w:ascii="宋体" w:hAnsi="宋体" w:cs="宋体"/>
                <w:sz w:val="24"/>
              </w:rPr>
            </w:pPr>
            <w:r>
              <w:rPr>
                <w:sz w:val="24"/>
              </w:rPr>
              <w:t>14</w:t>
            </w:r>
          </w:p>
        </w:tc>
        <w:tc>
          <w:tcPr>
            <w:tcW w:w="1843" w:type="dxa"/>
            <w:tcBorders>
              <w:top w:val="single" w:sz="4" w:space="0" w:color="auto"/>
              <w:left w:val="single" w:sz="4" w:space="0" w:color="auto"/>
              <w:bottom w:val="single" w:sz="4" w:space="0" w:color="auto"/>
              <w:right w:val="single" w:sz="4" w:space="0" w:color="auto"/>
            </w:tcBorders>
            <w:vAlign w:val="center"/>
          </w:tcPr>
          <w:p w:rsidR="00D30848">
            <w:pPr>
              <w:snapToGrid w:val="0"/>
              <w:spacing w:line="360" w:lineRule="auto"/>
              <w:jc w:val="center"/>
              <w:rPr>
                <w:rFonts w:ascii="宋体" w:hAnsi="宋体" w:cs="宋体"/>
                <w:b/>
                <w:sz w:val="24"/>
              </w:rPr>
            </w:pPr>
            <w:r>
              <w:rPr>
                <w:b/>
                <w:sz w:val="24"/>
              </w:rPr>
              <w:t>招标代理服务费</w:t>
            </w:r>
          </w:p>
        </w:tc>
        <w:tc>
          <w:tcPr>
            <w:tcW w:w="6095" w:type="dxa"/>
            <w:tcBorders>
              <w:top w:val="single" w:sz="4" w:space="0" w:color="auto"/>
              <w:left w:val="single" w:sz="4" w:space="0" w:color="auto"/>
              <w:bottom w:val="single" w:sz="4" w:space="0" w:color="auto"/>
              <w:right w:val="single" w:sz="4" w:space="0" w:color="auto"/>
            </w:tcBorders>
            <w:vAlign w:val="center"/>
          </w:tcPr>
          <w:p w:rsidR="00D30848">
            <w:pPr>
              <w:spacing w:line="360" w:lineRule="auto"/>
              <w:rPr>
                <w:rFonts w:asciiTheme="minorEastAsia" w:eastAsiaTheme="minorEastAsia" w:hAnsiTheme="minorEastAsia" w:cs="Arial"/>
                <w:kern w:val="0"/>
                <w:sz w:val="24"/>
              </w:rPr>
            </w:pPr>
            <w:r>
              <w:rPr>
                <w:b/>
                <w:kern w:val="0"/>
                <w:sz w:val="24"/>
              </w:rPr>
              <w:t>本项目的采购代理费由中标人支付；按中标价做为基数，依据国家发展计划委员会计价格</w:t>
            </w:r>
            <w:r>
              <w:rPr>
                <w:b/>
                <w:kern w:val="0"/>
                <w:sz w:val="24"/>
              </w:rPr>
              <w:t>[2002]1980</w:t>
            </w:r>
            <w:r>
              <w:rPr>
                <w:b/>
                <w:kern w:val="0"/>
                <w:sz w:val="24"/>
              </w:rPr>
              <w:t>号文《招标代理服务收费管理办法》、发改办价格</w:t>
            </w:r>
            <w:r>
              <w:rPr>
                <w:b/>
                <w:kern w:val="0"/>
                <w:sz w:val="24"/>
              </w:rPr>
              <w:t>[2003]857</w:t>
            </w:r>
            <w:r>
              <w:rPr>
                <w:b/>
                <w:kern w:val="0"/>
                <w:sz w:val="24"/>
              </w:rPr>
              <w:t>号文及发改价格</w:t>
            </w:r>
            <w:r>
              <w:rPr>
                <w:b/>
                <w:kern w:val="0"/>
                <w:sz w:val="24"/>
              </w:rPr>
              <w:t>[2011]534</w:t>
            </w:r>
            <w:r>
              <w:rPr>
                <w:b/>
                <w:kern w:val="0"/>
                <w:sz w:val="24"/>
              </w:rPr>
              <w:t>号收费标准的</w:t>
            </w:r>
            <w:r>
              <w:rPr>
                <w:rFonts w:hint="eastAsia"/>
                <w:b/>
                <w:kern w:val="0"/>
                <w:sz w:val="24"/>
              </w:rPr>
              <w:t>58</w:t>
            </w:r>
            <w:r>
              <w:rPr>
                <w:b/>
                <w:kern w:val="0"/>
                <w:sz w:val="24"/>
              </w:rPr>
              <w:t>%</w:t>
            </w:r>
            <w:r>
              <w:rPr>
                <w:b/>
                <w:kern w:val="0"/>
                <w:sz w:val="24"/>
              </w:rPr>
              <w:t>进行计算，由中标人在领取中标通知书时一次性向代理机构支付。该费用在投标文件中不单列，由投标人在投标总报价中综合考虑。</w:t>
            </w:r>
          </w:p>
        </w:tc>
      </w:tr>
    </w:tbl>
    <w:p w:rsidR="00D30848">
      <w:pPr>
        <w:snapToGrid w:val="0"/>
        <w:spacing w:line="360" w:lineRule="auto"/>
        <w:jc w:val="center"/>
        <w:rPr>
          <w:rFonts w:ascii="宋体" w:hAnsi="宋体" w:cs="宋体"/>
          <w:b/>
          <w:sz w:val="32"/>
          <w:szCs w:val="20"/>
        </w:rPr>
      </w:pPr>
    </w:p>
    <w:p w:rsidR="00D30848">
      <w:pPr>
        <w:adjustRightInd/>
        <w:spacing w:line="360" w:lineRule="auto"/>
        <w:ind w:firstLine="3830" w:firstLineChars="1197"/>
        <w:outlineLvl w:val="0"/>
        <w:rPr>
          <w:rFonts w:ascii="宋体" w:hAnsi="宋体" w:cs="宋体"/>
          <w:b/>
          <w:sz w:val="32"/>
          <w:szCs w:val="20"/>
        </w:rPr>
        <w:sectPr>
          <w:headerReference w:type="default" r:id="rId61"/>
          <w:footerReference w:type="even" r:id="rId62"/>
          <w:footerReference w:type="default" r:id="rId63"/>
          <w:headerReference w:type="first" r:id="rId64"/>
          <w:footerReference w:type="first" r:id="rId65"/>
          <w:type w:val="nextPage"/>
          <w:pgSz w:w="11906" w:h="16838"/>
          <w:pgMar w:top="680" w:right="1418" w:bottom="468" w:left="1418" w:header="851" w:footer="992" w:gutter="0"/>
          <w:pgNumType w:start="12"/>
          <w:cols w:space="720"/>
          <w:titlePg w:val="0"/>
          <w:docGrid w:linePitch="312"/>
        </w:sectPr>
      </w:pPr>
      <w:bookmarkStart w:id="15" w:name="第三部分"/>
      <w:bookmarkStart w:id="16" w:name="_Toc164416483"/>
      <w:bookmarkEnd w:id="12"/>
    </w:p>
    <w:p w:rsidR="00D30848">
      <w:pPr>
        <w:adjustRightInd/>
        <w:spacing w:line="360" w:lineRule="auto"/>
        <w:ind w:firstLine="3830" w:firstLineChars="1197"/>
        <w:outlineLvl w:val="0"/>
        <w:rPr>
          <w:rFonts w:ascii="宋体" w:hAnsi="宋体" w:cs="宋体"/>
          <w:b/>
          <w:sz w:val="32"/>
          <w:szCs w:val="20"/>
        </w:rPr>
      </w:pPr>
      <w:r>
        <w:rPr>
          <w:rFonts w:ascii="宋体" w:hAnsi="宋体" w:cs="宋体" w:hint="eastAsia"/>
          <w:b/>
          <w:sz w:val="32"/>
          <w:szCs w:val="20"/>
        </w:rPr>
        <w:t>一、总则</w:t>
      </w:r>
    </w:p>
    <w:p w:rsidR="00D30848">
      <w:pPr>
        <w:snapToGrid w:val="0"/>
        <w:spacing w:line="360" w:lineRule="auto"/>
        <w:ind w:firstLine="360" w:firstLineChars="150"/>
        <w:jc w:val="left"/>
        <w:outlineLvl w:val="1"/>
        <w:rPr>
          <w:rFonts w:ascii="宋体" w:hAnsi="宋体" w:cs="宋体"/>
          <w:b/>
          <w:sz w:val="24"/>
        </w:rPr>
      </w:pPr>
      <w:r>
        <w:rPr>
          <w:rFonts w:ascii="宋体" w:hAnsi="宋体" w:cs="宋体" w:hint="eastAsia"/>
          <w:b/>
          <w:sz w:val="24"/>
        </w:rPr>
        <w:t>1. 适用范围</w:t>
      </w:r>
    </w:p>
    <w:p w:rsidR="00D30848">
      <w:pPr>
        <w:snapToGrid w:val="0"/>
        <w:spacing w:line="360" w:lineRule="auto"/>
        <w:ind w:firstLine="480" w:firstLineChars="200"/>
        <w:jc w:val="left"/>
        <w:rPr>
          <w:rFonts w:ascii="宋体" w:hAnsi="宋体" w:cs="宋体"/>
          <w:sz w:val="24"/>
        </w:rPr>
      </w:pPr>
      <w:r>
        <w:rPr>
          <w:rFonts w:ascii="宋体" w:hAnsi="宋体" w:cs="宋体" w:hint="eastAsia"/>
          <w:sz w:val="24"/>
        </w:rPr>
        <w:t>本招标文件适用于该项目的招标、投标、开标、资格审查及信用信息查询、评标、定标、合同、验收等行为（法律、法规另有规定的，从其规定）。</w:t>
      </w:r>
    </w:p>
    <w:p w:rsidR="00D30848">
      <w:pPr>
        <w:adjustRightInd/>
        <w:spacing w:line="360" w:lineRule="auto"/>
        <w:outlineLvl w:val="0"/>
        <w:rPr>
          <w:rFonts w:ascii="宋体" w:hAnsi="宋体" w:cs="宋体"/>
          <w:b/>
          <w:sz w:val="24"/>
        </w:rPr>
      </w:pPr>
      <w:r>
        <w:rPr>
          <w:rFonts w:ascii="宋体" w:hAnsi="宋体" w:cs="宋体" w:hint="eastAsia"/>
          <w:b/>
          <w:sz w:val="24"/>
        </w:rPr>
        <w:t xml:space="preserve">   2.定义</w:t>
      </w:r>
    </w:p>
    <w:p w:rsidR="00D30848">
      <w:pPr>
        <w:spacing w:line="360" w:lineRule="auto"/>
        <w:ind w:firstLine="480" w:firstLineChars="200"/>
        <w:rPr>
          <w:rFonts w:ascii="宋体" w:hAnsi="宋体" w:cs="宋体"/>
          <w:sz w:val="24"/>
        </w:rPr>
      </w:pPr>
      <w:r>
        <w:rPr>
          <w:rFonts w:ascii="宋体" w:hAnsi="宋体" w:cs="宋体" w:hint="eastAsia"/>
          <w:sz w:val="24"/>
        </w:rPr>
        <w:t>2.1 “采购人”系指招标公告中载明的本项目的采购人。</w:t>
      </w:r>
    </w:p>
    <w:p w:rsidR="00D30848">
      <w:pPr>
        <w:spacing w:line="360" w:lineRule="auto"/>
        <w:ind w:firstLine="480" w:firstLineChars="200"/>
        <w:rPr>
          <w:rFonts w:ascii="宋体" w:hAnsi="宋体" w:cs="宋体"/>
          <w:sz w:val="24"/>
        </w:rPr>
      </w:pPr>
      <w:r>
        <w:rPr>
          <w:rFonts w:ascii="宋体" w:hAnsi="宋体" w:cs="宋体" w:hint="eastAsia"/>
          <w:sz w:val="24"/>
        </w:rPr>
        <w:t>2.2 “采购代理机构”系指招标公告中载明的本项目的采购代理机构。</w:t>
      </w:r>
    </w:p>
    <w:p w:rsidR="00D30848">
      <w:pPr>
        <w:spacing w:line="360" w:lineRule="auto"/>
        <w:ind w:firstLine="480" w:firstLineChars="200"/>
        <w:rPr>
          <w:rFonts w:ascii="宋体" w:hAnsi="宋体" w:cs="宋体"/>
          <w:sz w:val="24"/>
        </w:rPr>
      </w:pPr>
      <w:r>
        <w:rPr>
          <w:rFonts w:ascii="宋体" w:hAnsi="宋体" w:cs="宋体" w:hint="eastAsia"/>
          <w:sz w:val="24"/>
        </w:rPr>
        <w:t>2.3 “投标人”系指是指响应招标、参加投标竞争的法人、其他组织或者自然人。</w:t>
      </w:r>
    </w:p>
    <w:p w:rsidR="00D30848">
      <w:pPr>
        <w:spacing w:line="360" w:lineRule="auto"/>
        <w:ind w:firstLine="480" w:firstLineChars="200"/>
        <w:rPr>
          <w:rFonts w:ascii="宋体" w:hAnsi="宋体" w:cs="宋体"/>
          <w:sz w:val="24"/>
        </w:rPr>
      </w:pPr>
      <w:r>
        <w:rPr>
          <w:rFonts w:ascii="宋体" w:hAnsi="宋体" w:cs="宋体" w:hint="eastAsia"/>
          <w:sz w:val="24"/>
        </w:rPr>
        <w:t>2.4 “负责人”系指法人企业的法定负责人，或其他组织为法律、行政法规规定代表单位行使职权的主要负责人，或自然人本人。</w:t>
      </w:r>
    </w:p>
    <w:p w:rsidR="00D30848">
      <w:pPr>
        <w:spacing w:line="360" w:lineRule="auto"/>
        <w:ind w:firstLine="480" w:firstLineChars="200"/>
        <w:rPr>
          <w:rFonts w:ascii="宋体" w:hAnsi="宋体" w:cs="宋体"/>
          <w:sz w:val="24"/>
        </w:rPr>
      </w:pPr>
      <w:r>
        <w:rPr>
          <w:rFonts w:ascii="宋体" w:hAnsi="宋体" w:cs="宋体" w:hint="eastAsia"/>
          <w:sz w:val="24"/>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rsidR="00D30848">
      <w:pPr>
        <w:spacing w:line="360" w:lineRule="auto"/>
        <w:ind w:firstLine="480" w:firstLineChars="200"/>
        <w:rPr>
          <w:rFonts w:ascii="宋体" w:hAnsi="宋体" w:cs="宋体"/>
          <w:sz w:val="24"/>
        </w:rPr>
      </w:pPr>
      <w:r>
        <w:rPr>
          <w:rFonts w:ascii="宋体" w:hAnsi="宋体" w:cs="宋体" w:hint="eastAsia"/>
          <w:sz w:val="24"/>
        </w:rPr>
        <w:t>2.6“电子交易平台”系指本项目政府采购活动所依托的政府采购云平台（https://</w:t>
      </w:r>
      <w:r w:rsidR="00CE0499">
        <w:rPr>
          <w:rFonts w:ascii="宋体" w:hAnsi="宋体" w:cs="宋体" w:hint="eastAsia"/>
          <w:sz w:val="24"/>
        </w:rPr>
        <w:t>sdf.lkj</w:t>
      </w:r>
      <w:r>
        <w:rPr>
          <w:rFonts w:ascii="宋体" w:hAnsi="宋体" w:cs="宋体" w:hint="eastAsia"/>
          <w:sz w:val="24"/>
        </w:rPr>
        <w:t>zcygov.cn/）。</w:t>
      </w:r>
    </w:p>
    <w:p w:rsidR="00D30848">
      <w:pPr>
        <w:spacing w:line="360" w:lineRule="auto"/>
        <w:ind w:firstLine="480" w:firstLineChars="200"/>
        <w:rPr>
          <w:rFonts w:ascii="宋体" w:hAnsi="宋体" w:cs="宋体"/>
          <w:sz w:val="24"/>
        </w:rPr>
      </w:pPr>
      <w:r>
        <w:rPr>
          <w:rFonts w:ascii="宋体" w:hAnsi="宋体" w:cs="宋体" w:hint="eastAsia"/>
          <w:sz w:val="24"/>
        </w:rPr>
        <w:t>2.7 “▲” 系指实质性要求条款，“</w:t>
      </w:r>
      <w:sdt>
        <w:sdtPr>
          <w:rPr>
            <w:rFonts w:ascii="宋体" w:hAnsi="宋体" w:cs="宋体" w:hint="eastAsia"/>
            <w:kern w:val="0"/>
            <w:sz w:val="24"/>
          </w:rPr>
          <w:id w:val="512970236"/>
          <w14:checkbox>
            <w14:checked w14:val="1"/>
            <w14:checkedState w14:val="00fe" w14:font="Wingdings"/>
            <w14:uncheckedState w14:val="2610" w14:font="MS Gothic"/>
          </w14:checkbox>
        </w:sdtPr>
        <w:sdtContent>
          <w:r>
            <w:rPr>
              <w:rFonts w:ascii="Wingdings" w:hAnsi="Wingdings" w:cs="宋体"/>
              <w:kern w:val="0"/>
              <w:sz w:val="24"/>
            </w:rPr>
            <w:sym w:font="Wingdings" w:char="F0FE"/>
          </w:r>
        </w:sdtContent>
      </w:sdt>
      <w:r>
        <w:rPr>
          <w:rFonts w:ascii="宋体" w:hAnsi="宋体" w:cs="宋体" w:hint="eastAsia"/>
          <w:sz w:val="24"/>
        </w:rPr>
        <w:t>” 系指适用本项目的要求，“</w:t>
      </w:r>
      <w:sdt>
        <w:sdtPr>
          <w:rPr>
            <w:rFonts w:ascii="宋体" w:hAnsi="宋体" w:cs="宋体" w:hint="eastAsia"/>
            <w:kern w:val="0"/>
            <w:sz w:val="24"/>
          </w:rPr>
          <w:id w:val="404888855"/>
          <w14:checkbox>
            <w14:checked w14:val="0"/>
            <w14:checkedState w14:val="00fe" w14:font="Wingdings"/>
            <w14:uncheckedState w14:val="2610" w14:font="MS Gothic"/>
          </w14:checkbox>
        </w:sdtPr>
        <w:sdtContent>
          <w:r>
            <w:rPr>
              <w:rFonts w:ascii="宋体" w:hAnsi="宋体" w:cs="宋体" w:hint="eastAsia"/>
              <w:kern w:val="0"/>
              <w:sz w:val="24"/>
            </w:rPr>
            <w:t>☐</w:t>
          </w:r>
        </w:sdtContent>
      </w:sdt>
      <w:r>
        <w:rPr>
          <w:rFonts w:ascii="宋体" w:hAnsi="宋体" w:cs="宋体" w:hint="eastAsia"/>
          <w:sz w:val="24"/>
        </w:rPr>
        <w:t>” 系指不适用本项目的要求。</w:t>
      </w:r>
    </w:p>
    <w:p w:rsidR="00D30848">
      <w:pPr>
        <w:spacing w:line="360" w:lineRule="auto"/>
        <w:ind w:firstLine="240" w:firstLineChars="100"/>
        <w:rPr>
          <w:rFonts w:ascii="宋体" w:hAnsi="宋体" w:cs="宋体"/>
          <w:b/>
          <w:sz w:val="24"/>
        </w:rPr>
      </w:pPr>
      <w:r>
        <w:rPr>
          <w:rFonts w:ascii="宋体" w:hAnsi="宋体" w:cs="宋体" w:hint="eastAsia"/>
          <w:b/>
          <w:sz w:val="24"/>
        </w:rPr>
        <w:t>3.</w:t>
      </w:r>
      <w:r>
        <w:rPr>
          <w:rFonts w:ascii="宋体" w:hAnsi="宋体" w:cs="宋体" w:hint="eastAsia"/>
        </w:rPr>
        <w:t xml:space="preserve"> </w:t>
      </w:r>
      <w:r>
        <w:rPr>
          <w:rFonts w:ascii="宋体" w:hAnsi="宋体" w:cs="宋体" w:hint="eastAsia"/>
          <w:b/>
          <w:sz w:val="24"/>
        </w:rPr>
        <w:t>采购项目需要落实的政府采购政策</w:t>
      </w:r>
    </w:p>
    <w:p w:rsidR="00D30848">
      <w:pPr>
        <w:spacing w:line="360" w:lineRule="auto"/>
        <w:ind w:firstLine="240" w:firstLineChars="100"/>
        <w:rPr>
          <w:rFonts w:ascii="宋体" w:hAnsi="宋体" w:cs="宋体"/>
          <w:sz w:val="24"/>
        </w:rPr>
      </w:pPr>
      <w:r>
        <w:rPr>
          <w:rFonts w:ascii="宋体" w:hAnsi="宋体" w:cs="宋体" w:hint="eastAsia"/>
          <w:sz w:val="24"/>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代理机构不会对其加以限制，仍将按照公平竞争原则实施采购）；</w:t>
      </w:r>
      <w:r>
        <w:rPr>
          <w:rFonts w:ascii="宋体" w:hAnsi="宋体" w:cs="宋体" w:hint="eastAsia"/>
          <w:kern w:val="0"/>
          <w:sz w:val="24"/>
        </w:rPr>
        <w:t>优先采购向我国企业转让技术、与我国企业签订消化吸收再创新方案的供应商的进口产品</w:t>
      </w:r>
      <w:r>
        <w:rPr>
          <w:rFonts w:ascii="宋体" w:hAnsi="宋体" w:cs="宋体" w:hint="eastAsia"/>
          <w:sz w:val="24"/>
        </w:rPr>
        <w:t>。</w:t>
      </w:r>
    </w:p>
    <w:p w:rsidR="00D30848">
      <w:pPr>
        <w:spacing w:line="360" w:lineRule="auto"/>
        <w:ind w:firstLine="240" w:firstLineChars="100"/>
        <w:rPr>
          <w:rFonts w:ascii="宋体" w:hAnsi="宋体" w:cs="宋体"/>
          <w:sz w:val="24"/>
        </w:rPr>
      </w:pPr>
      <w:r>
        <w:rPr>
          <w:rFonts w:ascii="宋体" w:hAnsi="宋体" w:cs="宋体" w:hint="eastAsia"/>
          <w:sz w:val="24"/>
        </w:rPr>
        <w:t>3.2 支持绿色发展</w:t>
      </w:r>
    </w:p>
    <w:p w:rsidR="00D30848">
      <w:pPr>
        <w:spacing w:line="360" w:lineRule="auto"/>
        <w:ind w:firstLine="480" w:firstLineChars="200"/>
        <w:rPr>
          <w:rFonts w:ascii="宋体" w:hAnsi="宋体" w:cs="宋体"/>
          <w:b/>
          <w:sz w:val="24"/>
        </w:rPr>
        <w:sectPr>
          <w:headerReference w:type="default" r:id="rId66"/>
          <w:footerReference w:type="even" r:id="rId67"/>
          <w:footerReference w:type="default" r:id="rId68"/>
          <w:headerReference w:type="first" r:id="rId69"/>
          <w:footerReference w:type="first" r:id="rId70"/>
          <w:pgSz w:w="11906" w:h="16838"/>
          <w:pgMar w:top="680" w:right="1418" w:bottom="468" w:left="1418" w:header="851" w:footer="992" w:gutter="0"/>
          <w:pgNumType w:start="13"/>
          <w:cols w:space="720"/>
          <w:titlePg/>
          <w:docGrid w:linePitch="312"/>
        </w:sectPr>
      </w:pPr>
      <w:r>
        <w:rPr>
          <w:rFonts w:ascii="宋体" w:hAnsi="宋体" w:cs="宋体" w:hint="eastAsia"/>
          <w:sz w:val="24"/>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Pr>
          <w:rFonts w:ascii="宋体" w:hAnsi="宋体" w:cs="宋体" w:hint="eastAsia"/>
          <w:b/>
          <w:sz w:val="24"/>
        </w:rPr>
        <w:t>▲采购人拟采购的产品属于政府强制采购的节能产品品目清单范围的，投标人相应的投标产品未获得国家确定的认证机构出具的、处于有效期之内的节能产品认证证书的，投标无效。</w:t>
      </w:r>
    </w:p>
    <w:p w:rsidR="00D30848">
      <w:pPr>
        <w:spacing w:line="360" w:lineRule="auto"/>
        <w:ind w:firstLine="480" w:firstLineChars="200"/>
        <w:rPr>
          <w:rFonts w:ascii="宋体" w:hAnsi="宋体" w:cs="宋体"/>
          <w:sz w:val="24"/>
        </w:rPr>
      </w:pPr>
      <w:r>
        <w:rPr>
          <w:rFonts w:ascii="宋体" w:hAnsi="宋体" w:cs="宋体" w:hint="eastAsia"/>
          <w:sz w:val="24"/>
        </w:rPr>
        <w:t>3.2.2 纳入政府采购管理的修缮、装修类项目采购建材的，鼓励采购单位将绿色建材性能、指标等作为实质性条件纳入采购文件和合同，具体性能指标要求参考相关绿色建材政府采购需求标准。</w:t>
      </w:r>
    </w:p>
    <w:p w:rsidR="00D30848">
      <w:pPr>
        <w:spacing w:line="360" w:lineRule="auto"/>
        <w:ind w:firstLine="480" w:firstLineChars="200"/>
        <w:rPr>
          <w:rFonts w:ascii="宋体" w:hAnsi="宋体" w:cs="宋体"/>
          <w:color w:val="000000" w:themeColor="text1"/>
          <w:sz w:val="24"/>
        </w:rPr>
      </w:pPr>
      <w:r>
        <w:rPr>
          <w:rFonts w:ascii="宋体" w:hAnsi="宋体" w:cs="宋体" w:hint="eastAsia"/>
          <w:sz w:val="24"/>
        </w:rPr>
        <w:t>3.2.3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w:t>
      </w:r>
      <w:bookmarkStart w:id="17" w:name="_Hlk107568539"/>
      <w:r>
        <w:rPr>
          <w:rFonts w:ascii="宋体" w:hAnsi="宋体" w:cs="宋体" w:hint="eastAsia"/>
          <w:color w:val="000000" w:themeColor="text1"/>
          <w:sz w:val="24"/>
        </w:rPr>
        <w:t>鼓励采购单位优先采购秸秆环保板材等资源综合利用产品。鼓励采购单位优先采购绿色物流配送服务、提供新能源交通工具的租赁服务。</w:t>
      </w:r>
    </w:p>
    <w:p w:rsidR="00D30848">
      <w:pPr>
        <w:spacing w:line="360" w:lineRule="auto"/>
        <w:ind w:firstLine="480" w:firstLineChars="200"/>
        <w:rPr>
          <w:rFonts w:ascii="宋体" w:hAnsi="宋体" w:cs="宋体"/>
          <w:sz w:val="24"/>
        </w:rPr>
      </w:pPr>
      <w:r>
        <w:rPr>
          <w:rFonts w:ascii="宋体" w:hAnsi="宋体" w:cs="宋体" w:hint="eastAsia"/>
          <w:sz w:val="24"/>
        </w:rPr>
        <w:t>3.2.4 鼓励供应商在参加政府采购过程中开展绿色设计、选择绿色材料、打造绿色制造工艺、开展绿色运输、做好废弃产品回收处理，实现产品全周期的绿色环保。鼓励采购单位对其提高预付款比例、免收履约保证金。</w:t>
      </w:r>
      <w:bookmarkEnd w:id="17"/>
    </w:p>
    <w:p w:rsidR="00D30848">
      <w:pPr>
        <w:spacing w:line="360" w:lineRule="auto"/>
        <w:ind w:firstLine="240" w:firstLineChars="100"/>
        <w:rPr>
          <w:rFonts w:ascii="宋体" w:hAnsi="宋体" w:cs="宋体"/>
          <w:sz w:val="24"/>
        </w:rPr>
      </w:pPr>
      <w:r>
        <w:rPr>
          <w:rFonts w:ascii="宋体" w:hAnsi="宋体" w:cs="宋体" w:hint="eastAsia"/>
          <w:sz w:val="24"/>
        </w:rPr>
        <w:t>3.3支持中小企业发展</w:t>
      </w:r>
    </w:p>
    <w:p w:rsidR="00D30848">
      <w:pPr>
        <w:spacing w:line="360" w:lineRule="auto"/>
        <w:ind w:firstLine="480" w:firstLineChars="200"/>
        <w:rPr>
          <w:rFonts w:ascii="宋体" w:hAnsi="宋体" w:cs="宋体"/>
          <w:sz w:val="24"/>
        </w:rPr>
      </w:pPr>
      <w:r>
        <w:rPr>
          <w:rFonts w:ascii="宋体" w:hAnsi="宋体" w:cs="宋体" w:hint="eastAsia"/>
          <w:sz w:val="24"/>
        </w:rPr>
        <w:t>3.3.1中小企业，是指在中华人民共和国境内依法设立，依据国务院批准的中小企业划分标准确定的中型企业、小型企业和微型企业，但与大企业的负责人为同一人，或者与大企业存在直接控股、管理关系的除外。</w:t>
      </w:r>
    </w:p>
    <w:p w:rsidR="00D30848">
      <w:pPr>
        <w:spacing w:line="360" w:lineRule="auto"/>
        <w:ind w:firstLine="480" w:firstLineChars="200"/>
        <w:rPr>
          <w:rFonts w:ascii="宋体" w:hAnsi="宋体" w:cs="宋体"/>
          <w:sz w:val="24"/>
        </w:rPr>
      </w:pPr>
      <w:r>
        <w:rPr>
          <w:rFonts w:ascii="宋体" w:hAnsi="宋体" w:cs="宋体" w:hint="eastAsia"/>
          <w:sz w:val="24"/>
        </w:rPr>
        <w:t>符合中小企业划分标准的个体工商户，在政府采购活动中视同中小企业。</w:t>
      </w:r>
    </w:p>
    <w:p w:rsidR="00D30848">
      <w:pPr>
        <w:widowControl/>
        <w:spacing w:line="360" w:lineRule="auto"/>
        <w:ind w:firstLine="480" w:firstLineChars="200"/>
        <w:jc w:val="left"/>
        <w:rPr>
          <w:rFonts w:ascii="宋体" w:hAnsi="宋体" w:cs="宋体"/>
          <w:kern w:val="0"/>
          <w:sz w:val="24"/>
        </w:rPr>
      </w:pPr>
      <w:r>
        <w:rPr>
          <w:rFonts w:ascii="宋体" w:hAnsi="宋体" w:cs="宋体"/>
          <w:bCs/>
          <w:sz w:val="24"/>
        </w:rPr>
        <w:t>3.3.2</w:t>
      </w:r>
      <w:r>
        <w:rPr>
          <w:rFonts w:ascii="宋体" w:hAnsi="宋体" w:cs="宋体" w:hint="eastAsia"/>
          <w:kern w:val="0"/>
          <w:sz w:val="24"/>
        </w:rPr>
        <w:t>在政府采购活动中，投标人提供的货物符合下列情形的，享受中小企业扶持政策：在货物采购项目中，货物由中小企业制造，即货物由中小企业生产且使用该中小企业商号或者注册商标；在货物采购项目中，投标人提供的货物既有中小企业制造货物，也有大型企业制造货物的，不享受中小企业扶持政策。</w:t>
      </w:r>
    </w:p>
    <w:p w:rsidR="00D30848">
      <w:pPr>
        <w:widowControl/>
        <w:spacing w:line="360" w:lineRule="auto"/>
        <w:ind w:firstLine="480" w:firstLineChars="200"/>
        <w:jc w:val="left"/>
        <w:rPr>
          <w:rFonts w:ascii="宋体" w:hAnsi="宋体" w:cs="宋体"/>
          <w:kern w:val="0"/>
          <w:sz w:val="24"/>
        </w:rPr>
      </w:pPr>
      <w:r>
        <w:rPr>
          <w:rFonts w:ascii="宋体" w:hAnsi="宋体" w:cs="宋体" w:hint="eastAsia"/>
          <w:kern w:val="0"/>
          <w:sz w:val="24"/>
        </w:rPr>
        <w:t>以联合体形式参加政府采购活动，联合体各方均为中小企业的，联合体视同中小企业。其中，联合体各方均为小微企业的，联合体视同小微企业。</w:t>
      </w:r>
    </w:p>
    <w:p w:rsidR="00D30848">
      <w:pPr>
        <w:spacing w:line="360" w:lineRule="auto"/>
        <w:ind w:firstLine="480" w:firstLineChars="200"/>
        <w:rPr>
          <w:rFonts w:ascii="宋体" w:hAnsi="宋体" w:cs="宋体"/>
          <w:sz w:val="24"/>
        </w:rPr>
      </w:pPr>
      <w:r>
        <w:rPr>
          <w:rFonts w:ascii="宋体" w:hAnsi="宋体" w:cs="宋体" w:hint="eastAsia"/>
          <w:sz w:val="24"/>
        </w:rPr>
        <w:t>3.3.3对于未预留份额专门面向中小企业的政府采购货物项目，以及预留份额政府采购货物项目中的非预留部分标项，对小型和微型企业的投标报价给予10%-</w:t>
      </w:r>
      <w:r>
        <w:rPr>
          <w:rFonts w:ascii="宋体" w:hAnsi="宋体" w:cs="宋体"/>
          <w:sz w:val="24"/>
        </w:rPr>
        <w:t>20</w:t>
      </w:r>
      <w:r>
        <w:rPr>
          <w:rFonts w:ascii="宋体" w:hAnsi="宋体" w:cs="宋体" w:hint="eastAsia"/>
          <w:sz w:val="24"/>
        </w:rPr>
        <w:t>%的扣除，用扣除后的价格参与评审。接受大中型企业与小微企业组成联合体或者允许大中型企业向一家或者多家小微企业分包的政府采购货物项目，对于</w:t>
      </w:r>
      <w:bookmarkStart w:id="18" w:name="_Hlk101132181"/>
      <w:r>
        <w:rPr>
          <w:rFonts w:ascii="宋体" w:hAnsi="宋体" w:cs="宋体" w:hint="eastAsia"/>
          <w:sz w:val="24"/>
        </w:rPr>
        <w:t>联合协议或者分包意向协议约定小微企业的合同份额占到合同总金额30%以上的</w:t>
      </w:r>
      <w:bookmarkEnd w:id="18"/>
      <w:r>
        <w:rPr>
          <w:rFonts w:ascii="宋体" w:hAnsi="宋体" w:cs="宋体" w:hint="eastAsia"/>
          <w:sz w:val="24"/>
        </w:rPr>
        <w:t>，对联合体或者大中型企业的报价给予4%-</w:t>
      </w:r>
      <w:r>
        <w:rPr>
          <w:rFonts w:ascii="宋体" w:hAnsi="宋体" w:cs="宋体"/>
          <w:sz w:val="24"/>
        </w:rPr>
        <w:t>6</w:t>
      </w:r>
      <w:r>
        <w:rPr>
          <w:rFonts w:ascii="宋体" w:hAnsi="宋体" w:cs="宋体" w:hint="eastAsia"/>
          <w:sz w:val="24"/>
        </w:rPr>
        <w:t>%的扣除，用扣除后的价格参加评审。组成联合体或者接受分包的小微企业与联合体内其他企业、分包企业之间存在直接控股、管理关系的，不享受价格扣除优惠政策。</w:t>
      </w:r>
    </w:p>
    <w:p w:rsidR="00D30848">
      <w:pPr>
        <w:spacing w:line="360" w:lineRule="auto"/>
        <w:ind w:firstLine="480" w:firstLineChars="200"/>
        <w:rPr>
          <w:rFonts w:ascii="宋体" w:hAnsi="宋体" w:cs="宋体"/>
          <w:sz w:val="24"/>
        </w:rPr>
        <w:sectPr>
          <w:headerReference w:type="default" r:id="rId71"/>
          <w:footerReference w:type="even" r:id="rId72"/>
          <w:footerReference w:type="default" r:id="rId73"/>
          <w:headerReference w:type="first" r:id="rId74"/>
          <w:footerReference w:type="first" r:id="rId75"/>
          <w:type w:val="nextPage"/>
          <w:pgSz w:w="11906" w:h="16838"/>
          <w:pgMar w:top="680" w:right="1418" w:bottom="468" w:left="1418" w:header="851" w:footer="992" w:gutter="0"/>
          <w:pgNumType w:start="14"/>
          <w:cols w:space="720"/>
          <w:titlePg w:val="0"/>
          <w:docGrid w:linePitch="312"/>
        </w:sectPr>
      </w:pPr>
    </w:p>
    <w:p w:rsidR="00D30848">
      <w:pPr>
        <w:spacing w:line="360" w:lineRule="auto"/>
        <w:ind w:firstLine="480" w:firstLineChars="200"/>
        <w:rPr>
          <w:rFonts w:ascii="宋体" w:hAnsi="宋体" w:cs="宋体"/>
          <w:sz w:val="24"/>
        </w:rPr>
      </w:pPr>
      <w:r>
        <w:rPr>
          <w:rFonts w:ascii="宋体" w:hAnsi="宋体" w:cs="宋体" w:hint="eastAsia"/>
          <w:sz w:val="24"/>
        </w:rPr>
        <w:t>3.3.4符合《关于促进残疾人就业政府采购政策的通知》（财库〔2017〕141号）规定的条件并提供《残疾人福利性单位声明函》（附件1）的残疾人福利性单位视同小型、微型企业；</w:t>
      </w:r>
    </w:p>
    <w:p w:rsidR="00D30848">
      <w:pPr>
        <w:spacing w:line="360" w:lineRule="auto"/>
        <w:ind w:firstLine="480" w:firstLineChars="200"/>
        <w:rPr>
          <w:rFonts w:ascii="宋体" w:hAnsi="宋体" w:cs="宋体"/>
          <w:sz w:val="24"/>
        </w:rPr>
      </w:pPr>
      <w:r>
        <w:rPr>
          <w:rFonts w:ascii="宋体" w:hAnsi="宋体" w:cs="宋体" w:hint="eastAsia"/>
          <w:sz w:val="24"/>
        </w:rPr>
        <w:t>3.3.5符合《关于政府采购支持监狱企业发展有关问题的通知》（财库[2014]68号）规定的监狱企业并提供由省级以上监狱管理局、戒毒管理局（含新疆生产建设兵团）出具的属于监狱企业证明文件的，视同为小型、微型企业。</w:t>
      </w:r>
    </w:p>
    <w:p w:rsidR="00D30848">
      <w:pPr>
        <w:spacing w:line="360" w:lineRule="auto"/>
        <w:ind w:firstLine="480" w:firstLineChars="200"/>
        <w:rPr>
          <w:rFonts w:ascii="宋体" w:hAnsi="宋体" w:cs="宋体"/>
          <w:sz w:val="24"/>
        </w:rPr>
      </w:pPr>
      <w:r>
        <w:rPr>
          <w:rFonts w:ascii="宋体" w:hAnsi="宋体" w:cs="宋体" w:hint="eastAsia"/>
          <w:sz w:val="24"/>
        </w:rPr>
        <w:t>3.3.6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rsidR="00D30848">
      <w:pPr>
        <w:spacing w:line="360" w:lineRule="auto"/>
        <w:ind w:firstLine="480" w:firstLineChars="200"/>
        <w:rPr>
          <w:rFonts w:ascii="宋体" w:hAnsi="宋体" w:cs="宋体"/>
          <w:sz w:val="24"/>
        </w:rPr>
      </w:pPr>
      <w:r>
        <w:rPr>
          <w:rFonts w:ascii="宋体" w:hAnsi="宋体" w:cs="宋体" w:hint="eastAsia"/>
          <w:sz w:val="24"/>
        </w:rPr>
        <w:t>3.3.7中小企业享受扶持政策获得政府采购合同的，小微企业不得将合同分包给大中型企业，中型企业不得将合同分包给大型企业。</w:t>
      </w:r>
    </w:p>
    <w:p w:rsidR="00D30848">
      <w:pPr>
        <w:spacing w:line="360" w:lineRule="auto"/>
        <w:ind w:firstLine="240" w:firstLineChars="100"/>
        <w:rPr>
          <w:rFonts w:ascii="宋体" w:hAnsi="宋体" w:cs="宋体"/>
          <w:sz w:val="24"/>
        </w:rPr>
      </w:pPr>
      <w:r>
        <w:rPr>
          <w:rFonts w:ascii="宋体" w:hAnsi="宋体" w:cs="宋体" w:hint="eastAsia"/>
          <w:sz w:val="24"/>
        </w:rPr>
        <w:t>3.4</w:t>
      </w:r>
      <w:r>
        <w:rPr>
          <w:rFonts w:ascii="宋体" w:hAnsi="宋体" w:cs="宋体" w:hint="eastAsia"/>
          <w:bCs/>
          <w:sz w:val="24"/>
        </w:rPr>
        <w:t>支持创新发展</w:t>
      </w:r>
    </w:p>
    <w:p w:rsidR="00D30848">
      <w:pPr>
        <w:spacing w:line="360" w:lineRule="auto"/>
        <w:ind w:firstLine="480" w:firstLineChars="200"/>
        <w:rPr>
          <w:rFonts w:ascii="宋体" w:hAnsi="宋体" w:cs="宋体"/>
          <w:sz w:val="24"/>
        </w:rPr>
      </w:pPr>
      <w:r>
        <w:rPr>
          <w:rFonts w:ascii="宋体" w:hAnsi="宋体" w:cs="宋体" w:hint="eastAsia"/>
          <w:sz w:val="24"/>
        </w:rPr>
        <w:t>3.4.1 采购人优先采购被认定为首台套产品和“制造精品”的自主创新产品。</w:t>
      </w:r>
    </w:p>
    <w:p w:rsidR="00D30848">
      <w:pPr>
        <w:spacing w:line="360" w:lineRule="auto"/>
        <w:ind w:firstLine="480" w:firstLineChars="200"/>
        <w:rPr>
          <w:rFonts w:ascii="宋体" w:hAnsi="宋体" w:cs="宋体"/>
          <w:sz w:val="24"/>
        </w:rPr>
      </w:pPr>
      <w:r>
        <w:rPr>
          <w:rFonts w:ascii="宋体" w:hAnsi="宋体" w:cs="宋体" w:hint="eastAsia"/>
          <w:sz w:val="24"/>
        </w:rPr>
        <w:t>3.4.2首台套产品被纳入《首台套产品推广应用指导目录》之日起</w:t>
      </w:r>
      <w:r>
        <w:rPr>
          <w:rFonts w:ascii="宋体" w:hAnsi="宋体" w:cs="宋体"/>
          <w:sz w:val="24"/>
        </w:rPr>
        <w:t>3</w:t>
      </w:r>
      <w:r>
        <w:rPr>
          <w:rFonts w:ascii="宋体" w:hAnsi="宋体" w:cs="宋体" w:hint="eastAsia"/>
          <w:sz w:val="24"/>
        </w:rPr>
        <w:t>年内，以及产品核心技术高于国内领先水平，并具有明晰自主知识产权的“制造精品”产品，自认定之日起2年内视同已具备相应销售业绩，参加政府采购活动时业绩分值为满分。</w:t>
      </w:r>
    </w:p>
    <w:p w:rsidR="00D30848">
      <w:pPr>
        <w:pStyle w:val="Heading2"/>
        <w:adjustRightInd w:val="0"/>
        <w:ind w:left="0" w:firstLine="480" w:firstLineChars="200"/>
      </w:pPr>
      <w:r>
        <w:rPr>
          <w:rFonts w:ascii="宋体" w:eastAsia="宋体" w:hAnsi="宋体" w:cs="仿宋" w:hint="eastAsia"/>
          <w:b w:val="0"/>
          <w:bCs w:val="0"/>
          <w:sz w:val="24"/>
          <w:szCs w:val="24"/>
          <w:lang w:val="en-US"/>
        </w:rPr>
        <w:t>3.4.3 采购人应当贯彻落实知识产权保护相关法律法规，应当采购使用正版软件。</w:t>
      </w:r>
    </w:p>
    <w:p w:rsidR="00D30848">
      <w:pPr>
        <w:spacing w:line="360" w:lineRule="auto"/>
        <w:ind w:firstLine="480" w:firstLineChars="200"/>
        <w:rPr>
          <w:rFonts w:ascii="宋体" w:hAnsi="宋体" w:cs="宋体"/>
          <w:sz w:val="24"/>
        </w:rPr>
      </w:pPr>
      <w:r>
        <w:rPr>
          <w:rFonts w:ascii="宋体" w:hAnsi="宋体" w:cs="宋体" w:hint="eastAsia"/>
          <w:sz w:val="24"/>
        </w:rPr>
        <w:t>3.5平等对待内外资企业和符合条件的破产重整企业</w:t>
      </w:r>
    </w:p>
    <w:p w:rsidR="00D30848">
      <w:pPr>
        <w:spacing w:line="360" w:lineRule="auto"/>
        <w:ind w:firstLine="480" w:firstLineChars="200"/>
        <w:rPr>
          <w:b/>
        </w:rPr>
      </w:pPr>
      <w:r>
        <w:rPr>
          <w:rFonts w:ascii="宋体" w:hAnsi="宋体" w:cs="宋体" w:hint="eastAsia"/>
          <w:sz w:val="24"/>
        </w:rPr>
        <w:t>平等对待内外资企业和符合条件的破产重整企业，切实保障企业公平竞争，平等维护企业的合法利益。</w:t>
      </w:r>
      <w:r>
        <w:rPr>
          <w:rFonts w:ascii="宋体" w:hAnsi="宋体" w:cs="宋体" w:hint="eastAsia"/>
          <w:sz w:val="24"/>
        </w:rPr>
        <w:cr/>
      </w:r>
      <w:r>
        <w:rPr>
          <w:rFonts w:ascii="宋体" w:hAnsi="宋体" w:cs="仿宋" w:hint="eastAsia"/>
          <w:b/>
          <w:bCs/>
          <w:sz w:val="24"/>
        </w:rPr>
        <w:t>4. 询问、质疑、投诉、补偿救济</w:t>
      </w:r>
    </w:p>
    <w:p w:rsidR="00D30848">
      <w:pPr>
        <w:pStyle w:val="trseditor"/>
        <w:shd w:val="clear" w:color="auto" w:fill="FFFFFF"/>
        <w:snapToGrid w:val="0"/>
        <w:spacing w:after="240" w:afterAutospacing="0" w:line="360" w:lineRule="auto"/>
        <w:ind w:firstLine="400"/>
        <w:contextualSpacing/>
        <w:rPr>
          <w:lang w:val="zh-CN"/>
        </w:rPr>
      </w:pPr>
      <w:r>
        <w:rPr>
          <w:rFonts w:hint="eastAsia"/>
          <w:lang w:val="zh-CN"/>
        </w:rPr>
        <w:t>4.1在线询问、质疑、投诉</w:t>
      </w:r>
    </w:p>
    <w:p w:rsidR="00D30848">
      <w:pPr>
        <w:pStyle w:val="trseditor"/>
        <w:shd w:val="clear" w:color="auto" w:fill="FFFFFF"/>
        <w:snapToGrid w:val="0"/>
        <w:spacing w:after="240" w:afterAutospacing="0" w:line="360" w:lineRule="auto"/>
        <w:ind w:firstLine="400"/>
        <w:contextualSpacing/>
        <w:rPr>
          <w:lang w:val="zh-CN"/>
        </w:rPr>
      </w:pPr>
      <w:r>
        <w:rPr>
          <w:rFonts w:hint="eastAsia"/>
          <w:lang w:val="zh-CN"/>
        </w:rPr>
        <w:t>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rsidR="00D30848">
      <w:pPr>
        <w:autoSpaceDE w:val="0"/>
        <w:autoSpaceDN w:val="0"/>
        <w:spacing w:line="360" w:lineRule="auto"/>
        <w:ind w:firstLine="240" w:firstLineChars="100"/>
        <w:jc w:val="left"/>
        <w:rPr>
          <w:rFonts w:ascii="宋体" w:hAnsi="宋体" w:cs="宋体"/>
          <w:kern w:val="0"/>
          <w:sz w:val="24"/>
          <w:lang w:val="zh-CN"/>
        </w:rPr>
      </w:pPr>
      <w:r>
        <w:rPr>
          <w:rFonts w:ascii="宋体" w:hAnsi="宋体" w:cs="宋体" w:hint="eastAsia"/>
          <w:kern w:val="0"/>
          <w:sz w:val="24"/>
          <w:lang w:val="zh-CN"/>
        </w:rPr>
        <w:t>4.2供应商询问</w:t>
      </w:r>
    </w:p>
    <w:p w:rsidR="00D30848">
      <w:pPr>
        <w:autoSpaceDE w:val="0"/>
        <w:autoSpaceDN w:val="0"/>
        <w:spacing w:line="360" w:lineRule="auto"/>
        <w:ind w:firstLine="480" w:firstLineChars="200"/>
        <w:jc w:val="left"/>
        <w:rPr>
          <w:rFonts w:ascii="宋体" w:hAnsi="宋体" w:cs="宋体"/>
          <w:kern w:val="0"/>
          <w:sz w:val="24"/>
          <w:lang w:val="zh-CN"/>
        </w:rPr>
        <w:sectPr>
          <w:headerReference w:type="default" r:id="rId76"/>
          <w:footerReference w:type="even" r:id="rId77"/>
          <w:footerReference w:type="default" r:id="rId78"/>
          <w:headerReference w:type="first" r:id="rId79"/>
          <w:footerReference w:type="first" r:id="rId80"/>
          <w:type w:val="nextPage"/>
          <w:pgSz w:w="11906" w:h="16838"/>
          <w:pgMar w:top="680" w:right="1418" w:bottom="468" w:left="1418" w:header="851" w:footer="992" w:gutter="0"/>
          <w:pgNumType w:start="15"/>
          <w:cols w:space="720"/>
          <w:titlePg w:val="0"/>
          <w:docGrid w:linePitch="312"/>
        </w:sectPr>
      </w:pPr>
    </w:p>
    <w:p w:rsidR="00D30848">
      <w:pPr>
        <w:autoSpaceDE w:val="0"/>
        <w:autoSpaceDN w:val="0"/>
        <w:spacing w:line="360" w:lineRule="auto"/>
        <w:ind w:firstLine="480" w:firstLineChars="200"/>
        <w:jc w:val="left"/>
        <w:rPr>
          <w:rFonts w:ascii="宋体" w:hAnsi="宋体" w:cs="宋体"/>
          <w:kern w:val="0"/>
          <w:sz w:val="24"/>
          <w:lang w:val="zh-CN"/>
        </w:rPr>
      </w:pPr>
      <w:r>
        <w:rPr>
          <w:rFonts w:ascii="宋体" w:hAnsi="宋体" w:cs="宋体" w:hint="eastAsia"/>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rsidR="00D30848">
      <w:pPr>
        <w:autoSpaceDE w:val="0"/>
        <w:autoSpaceDN w:val="0"/>
        <w:spacing w:line="360" w:lineRule="auto"/>
        <w:ind w:firstLine="240" w:firstLineChars="100"/>
        <w:jc w:val="left"/>
        <w:rPr>
          <w:rFonts w:ascii="宋体" w:hAnsi="宋体" w:cs="宋体"/>
          <w:kern w:val="0"/>
          <w:sz w:val="24"/>
          <w:lang w:val="zh-CN"/>
        </w:rPr>
      </w:pPr>
      <w:r>
        <w:rPr>
          <w:rFonts w:ascii="宋体" w:hAnsi="宋体" w:cs="宋体" w:hint="eastAsia"/>
          <w:kern w:val="0"/>
          <w:sz w:val="24"/>
          <w:lang w:val="zh-CN"/>
        </w:rPr>
        <w:t>4.3供应商质疑</w:t>
      </w:r>
    </w:p>
    <w:p w:rsidR="00D30848">
      <w:pPr>
        <w:pStyle w:val="PlainText"/>
        <w:spacing w:line="360" w:lineRule="auto"/>
        <w:ind w:firstLine="480" w:firstLineChars="200"/>
        <w:rPr>
          <w:rFonts w:hAnsi="宋体" w:cs="宋体"/>
          <w:sz w:val="24"/>
        </w:rPr>
      </w:pPr>
      <w:r>
        <w:rPr>
          <w:rFonts w:hAnsi="宋体" w:cs="宋体" w:hint="eastAsia"/>
          <w:kern w:val="0"/>
          <w:sz w:val="24"/>
          <w:lang w:val="zh-CN"/>
        </w:rPr>
        <w:t>4.3</w:t>
      </w:r>
      <w:r>
        <w:rPr>
          <w:rFonts w:hAnsi="宋体" w:cs="宋体" w:hint="eastAsia"/>
          <w:sz w:val="24"/>
        </w:rPr>
        <w:t>.1提出质疑的供应商应当是参与所质疑项目采购活动的供应商。潜在供应商已依法获取其可质疑的招标文件的，可以对该文件提出质疑。</w:t>
      </w:r>
    </w:p>
    <w:p w:rsidR="00D30848">
      <w:pPr>
        <w:pStyle w:val="PlainText"/>
        <w:spacing w:line="360" w:lineRule="auto"/>
        <w:ind w:firstLine="480" w:firstLineChars="200"/>
        <w:rPr>
          <w:rFonts w:hAnsi="宋体" w:cs="宋体"/>
          <w:sz w:val="24"/>
        </w:rPr>
      </w:pPr>
      <w:r>
        <w:rPr>
          <w:rFonts w:hAnsi="宋体" w:cs="宋体" w:hint="eastAsia"/>
          <w:kern w:val="0"/>
          <w:sz w:val="24"/>
          <w:lang w:val="zh-CN"/>
        </w:rPr>
        <w:t>4.3</w:t>
      </w:r>
      <w:r>
        <w:rPr>
          <w:rFonts w:hAnsi="宋体" w:cs="宋体" w:hint="eastAsia"/>
          <w:sz w:val="24"/>
        </w:rPr>
        <w:t>.2供应商认为招标文件、采购过程和中标结果使自己的权益受到损害的，可以在知道或者应知其权益受到损害之日起七个工作日内，以书面形式向采购人或者采购代理机构提出质疑，否则，采购人或者采购代理机构不予受理：</w:t>
      </w:r>
    </w:p>
    <w:p w:rsidR="00D30848">
      <w:pPr>
        <w:pStyle w:val="NormalIndent"/>
        <w:spacing w:line="360" w:lineRule="auto"/>
        <w:ind w:firstLine="480" w:firstLineChars="200"/>
        <w:rPr>
          <w:rFonts w:hAnsi="宋体" w:cs="宋体"/>
          <w:snapToGrid/>
          <w:color w:val="auto"/>
          <w:kern w:val="2"/>
          <w:sz w:val="24"/>
        </w:rPr>
      </w:pPr>
      <w:r>
        <w:rPr>
          <w:rFonts w:hAnsi="宋体" w:cs="宋体" w:hint="eastAsia"/>
          <w:snapToGrid/>
          <w:color w:val="auto"/>
          <w:kern w:val="2"/>
          <w:sz w:val="24"/>
        </w:rPr>
        <w:t>4.3.2.1对招标文件提出质疑的，质疑期限为供应商获得招标文件之日或者招标文件公告期限届满之日起计算。</w:t>
      </w:r>
    </w:p>
    <w:p w:rsidR="00D30848">
      <w:pPr>
        <w:pStyle w:val="PlainText"/>
        <w:spacing w:line="360" w:lineRule="auto"/>
        <w:ind w:left="479" w:leftChars="228"/>
        <w:rPr>
          <w:rFonts w:hAnsi="宋体" w:cs="宋体"/>
          <w:sz w:val="24"/>
        </w:rPr>
      </w:pPr>
      <w:r>
        <w:rPr>
          <w:rFonts w:hAnsi="宋体" w:cs="宋体" w:hint="eastAsia"/>
          <w:sz w:val="24"/>
        </w:rPr>
        <w:t>4.3.2.2对采购过程提出质疑的，质疑期限为各采购程序环节结束之日起计算。4.3.2.3对采购结果提出质疑的，质疑期限自采购结果公告期限届满之日起计算。</w:t>
      </w:r>
    </w:p>
    <w:p w:rsidR="00D30848">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4.3.3</w:t>
      </w:r>
      <w:r>
        <w:rPr>
          <w:rFonts w:hAnsi="宋体" w:cs="宋体" w:hint="eastAsia"/>
          <w:sz w:val="24"/>
        </w:rPr>
        <w:t>供应商提出质疑应当提交质疑函和必要的证明材料。质疑函应当包括下列内容：</w:t>
      </w:r>
    </w:p>
    <w:p w:rsidR="00D30848">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4.3.3.1供应商的姓名或者名称、地址、邮编、联系人及联系电话；</w:t>
      </w:r>
    </w:p>
    <w:p w:rsidR="00D30848">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4.3.3.2质疑项目的名称、编号；</w:t>
      </w:r>
    </w:p>
    <w:p w:rsidR="00D30848">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4.3.3.3具体、明确的质疑事项和与质疑事项相关的请求；</w:t>
      </w:r>
    </w:p>
    <w:p w:rsidR="00D30848">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4.3.3.4事实依据；</w:t>
      </w:r>
    </w:p>
    <w:p w:rsidR="00D30848">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4.3.3.5必要的法律依据；</w:t>
      </w:r>
    </w:p>
    <w:p w:rsidR="00D30848">
      <w:pPr>
        <w:pStyle w:val="PlainText"/>
        <w:spacing w:line="360" w:lineRule="auto"/>
        <w:ind w:firstLine="960" w:firstLineChars="400"/>
        <w:rPr>
          <w:rFonts w:hAnsi="宋体" w:cs="宋体"/>
          <w:kern w:val="0"/>
          <w:sz w:val="24"/>
          <w:lang w:val="zh-CN"/>
        </w:rPr>
      </w:pPr>
      <w:r>
        <w:rPr>
          <w:rFonts w:hAnsi="宋体" w:cs="宋体" w:hint="eastAsia"/>
          <w:kern w:val="0"/>
          <w:sz w:val="24"/>
          <w:lang w:val="zh-CN"/>
        </w:rPr>
        <w:t>4.3.3.6提出质疑的日期。</w:t>
      </w:r>
    </w:p>
    <w:p w:rsidR="00D30848">
      <w:pPr>
        <w:pStyle w:val="trseditor"/>
        <w:shd w:val="clear" w:color="auto" w:fill="FFFFFF"/>
        <w:snapToGrid w:val="0"/>
        <w:spacing w:after="240" w:afterAutospacing="0" w:line="360" w:lineRule="auto"/>
        <w:ind w:firstLine="400"/>
        <w:contextualSpacing/>
      </w:pPr>
      <w:r>
        <w:rPr>
          <w:rFonts w:hint="eastAsia"/>
        </w:rPr>
        <w:t>供应商提交的质疑函需一式三份。供应商为自然人的，应当由本人签字；供应商为法人或者其他组织的，应当由法定代表人、主要负责人，或者其授权代表签字或者盖章，并加盖公章。</w:t>
      </w:r>
    </w:p>
    <w:p w:rsidR="00D30848">
      <w:pPr>
        <w:pStyle w:val="trseditor"/>
        <w:shd w:val="clear" w:color="auto" w:fill="FFFFFF"/>
        <w:snapToGrid w:val="0"/>
        <w:spacing w:after="240" w:afterAutospacing="0" w:line="360" w:lineRule="auto"/>
        <w:ind w:firstLine="400"/>
        <w:contextualSpacing/>
      </w:pPr>
      <w:r>
        <w:rPr>
          <w:rFonts w:hint="eastAsia"/>
        </w:rPr>
        <w:t>质疑函范本及制作说明详见附件2。</w:t>
      </w:r>
    </w:p>
    <w:p w:rsidR="00D30848">
      <w:pPr>
        <w:pStyle w:val="trseditor"/>
        <w:shd w:val="clear" w:color="auto" w:fill="FFFFFF"/>
        <w:snapToGrid w:val="0"/>
        <w:spacing w:after="240" w:afterAutospacing="0" w:line="360" w:lineRule="auto"/>
        <w:ind w:firstLine="400"/>
        <w:contextualSpacing/>
      </w:pPr>
      <w:r>
        <w:rPr>
          <w:rFonts w:hint="eastAsia"/>
        </w:rPr>
        <w:t>4.3.4对同一采购程序环节的质疑，供应商须在法定质疑期内一次性提出。</w:t>
      </w:r>
    </w:p>
    <w:p w:rsidR="00D30848">
      <w:pPr>
        <w:pStyle w:val="trseditor"/>
        <w:shd w:val="clear" w:color="auto" w:fill="FFFFFF"/>
        <w:snapToGrid w:val="0"/>
        <w:spacing w:after="240" w:afterAutospacing="0" w:line="360" w:lineRule="auto"/>
        <w:ind w:firstLine="400"/>
        <w:contextualSpacing/>
        <w:sectPr>
          <w:headerReference w:type="default" r:id="rId81"/>
          <w:footerReference w:type="even" r:id="rId82"/>
          <w:footerReference w:type="default" r:id="rId83"/>
          <w:headerReference w:type="first" r:id="rId84"/>
          <w:footerReference w:type="first" r:id="rId85"/>
          <w:type w:val="nextPage"/>
          <w:pgSz w:w="11906" w:h="16838"/>
          <w:pgMar w:top="680" w:right="1418" w:bottom="468" w:left="1418" w:header="851" w:footer="992" w:gutter="0"/>
          <w:pgNumType w:start="16"/>
          <w:cols w:space="720"/>
          <w:titlePg w:val="0"/>
          <w:docGrid w:linePitch="312"/>
        </w:sectPr>
      </w:pPr>
      <w:r>
        <w:rPr>
          <w:rFonts w:hint="eastAsia"/>
          <w:lang w:val="zh-CN"/>
        </w:rPr>
        <w:t>4.3</w:t>
      </w:r>
    </w:p>
    <w:p w:rsidR="00D30848">
      <w:pPr>
        <w:pStyle w:val="trseditor"/>
        <w:shd w:val="clear" w:color="auto" w:fill="FFFFFF"/>
        <w:snapToGrid w:val="0"/>
        <w:spacing w:after="240" w:afterAutospacing="0" w:line="360" w:lineRule="auto"/>
        <w:ind w:firstLine="400"/>
        <w:contextualSpacing/>
      </w:pPr>
      <w:r>
        <w:rPr>
          <w:rFonts w:hint="eastAsia"/>
        </w:rPr>
        <w:t>.5采购人或者采购代理机构应当在收到供应商的书面质疑后七个工作日内作出答复，并以书面形式通知质疑供应商和其他与质疑处理结果有利害关系的政府采购当事人，但答复的内容不得涉及商业秘密。根据《杭州市财政局关于进一步加强政府采购信息公开优化营商环境的通知》（杭财采监〔2021〕17号）,采购人或者采购代理机构在质疑回复后5个工作日内，在浙江政府采购网的“其他公告”栏目公开质疑答复，答复内容应当完整。质疑函作为附件上传。</w:t>
      </w:r>
    </w:p>
    <w:p w:rsidR="00D30848">
      <w:pPr>
        <w:pStyle w:val="trseditor"/>
        <w:shd w:val="clear" w:color="auto" w:fill="FFFFFF"/>
        <w:snapToGrid w:val="0"/>
        <w:spacing w:after="240" w:afterAutospacing="0" w:line="360" w:lineRule="auto"/>
        <w:ind w:firstLine="400"/>
        <w:contextualSpacing/>
      </w:pPr>
      <w:r>
        <w:rPr>
          <w:rFonts w:hint="eastAsia"/>
          <w:lang w:val="zh-CN"/>
        </w:rPr>
        <w:t>4.3</w:t>
      </w:r>
      <w:r>
        <w:rPr>
          <w:rFonts w:hint="eastAsia"/>
        </w:rPr>
        <w:t>.6询问或者质疑事项可能影响采购结果的，采购人应当暂停签订合同，已经签订合同的，应当中止履行合同。</w:t>
      </w:r>
    </w:p>
    <w:p w:rsidR="00D30848">
      <w:pPr>
        <w:pStyle w:val="trseditor"/>
        <w:shd w:val="clear" w:color="auto" w:fill="FFFFFF"/>
        <w:snapToGrid w:val="0"/>
        <w:spacing w:after="240" w:afterAutospacing="0" w:line="360" w:lineRule="auto"/>
        <w:ind w:firstLine="480" w:firstLineChars="200"/>
        <w:contextualSpacing/>
        <w:rPr>
          <w:lang w:val="zh-CN"/>
        </w:rPr>
      </w:pPr>
      <w:r>
        <w:rPr>
          <w:rFonts w:hint="eastAsia"/>
          <w:lang w:val="zh-CN"/>
        </w:rPr>
        <w:t>4.4供应商投诉</w:t>
      </w:r>
    </w:p>
    <w:p w:rsidR="00D30848">
      <w:pPr>
        <w:pStyle w:val="trseditor"/>
        <w:shd w:val="clear" w:color="auto" w:fill="FFFFFF"/>
        <w:snapToGrid w:val="0"/>
        <w:spacing w:after="240" w:afterAutospacing="0" w:line="360" w:lineRule="auto"/>
        <w:ind w:firstLine="400"/>
        <w:contextualSpacing/>
      </w:pPr>
      <w:r>
        <w:rPr>
          <w:rFonts w:hint="eastAsia"/>
        </w:rPr>
        <w:t>4.4.1质疑供应商对采购人、采购代理机构的答复不满意或者采购人、采购代理机构未在规定的时间内作出答复的，可以在答复期满后十五个工作日内向同级政府采购监督管理部门提出投诉。</w:t>
      </w:r>
    </w:p>
    <w:p w:rsidR="00D30848">
      <w:pPr>
        <w:pStyle w:val="trseditor"/>
        <w:shd w:val="clear" w:color="auto" w:fill="FFFFFF"/>
        <w:snapToGrid w:val="0"/>
        <w:spacing w:after="240" w:afterAutospacing="0" w:line="360" w:lineRule="auto"/>
        <w:ind w:firstLine="400"/>
        <w:contextualSpacing/>
      </w:pPr>
      <w:r>
        <w:rPr>
          <w:rFonts w:hint="eastAsia"/>
        </w:rPr>
        <w:t>4.4.</w:t>
      </w:r>
      <w:r>
        <w:rPr>
          <w:rFonts w:hint="eastAsia"/>
          <w:lang w:val="zh-CN"/>
        </w:rPr>
        <w:t>2</w:t>
      </w:r>
      <w:r>
        <w:rPr>
          <w:rFonts w:hint="eastAsia"/>
        </w:rPr>
        <w:t>供应商投诉的事项不得超出已质疑事项的范围，基于质疑答复内容提出的投诉事项除外。</w:t>
      </w:r>
    </w:p>
    <w:p w:rsidR="00D30848">
      <w:pPr>
        <w:pStyle w:val="trseditor"/>
        <w:shd w:val="clear" w:color="auto" w:fill="FFFFFF"/>
        <w:snapToGrid w:val="0"/>
        <w:spacing w:after="240" w:afterAutospacing="0" w:line="360" w:lineRule="auto"/>
        <w:ind w:firstLine="400"/>
        <w:contextualSpacing/>
      </w:pPr>
      <w:r>
        <w:rPr>
          <w:rFonts w:hint="eastAsia"/>
        </w:rPr>
        <w:t>4.4.3供应商投诉应当有明确的请求和必要的证明材料。</w:t>
      </w:r>
    </w:p>
    <w:p w:rsidR="00D30848">
      <w:pPr>
        <w:pStyle w:val="trseditor"/>
        <w:shd w:val="clear" w:color="auto" w:fill="FFFFFF"/>
        <w:snapToGrid w:val="0"/>
        <w:spacing w:after="240" w:afterAutospacing="0" w:line="360" w:lineRule="auto"/>
        <w:ind w:firstLine="400"/>
        <w:contextualSpacing/>
      </w:pPr>
      <w:r>
        <w:rPr>
          <w:rFonts w:hint="eastAsia"/>
        </w:rPr>
        <w:t>4.4.4 以联合体形式参加政府采购活动的，其投诉应当由组成联合体的所有供应商共同提出。</w:t>
      </w:r>
    </w:p>
    <w:p w:rsidR="00D30848">
      <w:pPr>
        <w:pStyle w:val="trseditor"/>
        <w:shd w:val="clear" w:color="auto" w:fill="FFFFFF"/>
        <w:snapToGrid w:val="0"/>
        <w:spacing w:after="240" w:afterAutospacing="0" w:line="360" w:lineRule="auto"/>
        <w:ind w:firstLine="480" w:firstLineChars="200"/>
        <w:contextualSpacing/>
      </w:pPr>
      <w:r>
        <w:rPr>
          <w:rFonts w:hint="eastAsia"/>
        </w:rPr>
        <w:t>4.4.5根据政府采购行政裁决省市区三级联动试点工作安排，杭州市本级、拱墅区、富阳区政府采购项目投诉材料可寄送至浙江省政府采购行政裁决服务中心（杭州），地址：杭州市上城区四季青街道新业路市民之家G03办公室，收件人：朱女士、王女士，电话：。</w:t>
      </w:r>
    </w:p>
    <w:p w:rsidR="00D30848">
      <w:pPr>
        <w:pStyle w:val="trseditor"/>
        <w:shd w:val="clear" w:color="auto" w:fill="FFFFFF"/>
        <w:snapToGrid w:val="0"/>
        <w:spacing w:after="240" w:afterAutospacing="0" w:line="360" w:lineRule="auto"/>
        <w:ind w:firstLine="480" w:firstLineChars="200"/>
        <w:contextualSpacing/>
      </w:pPr>
      <w:r>
        <w:rPr>
          <w:rFonts w:cs="仿宋" w:hint="eastAsia"/>
        </w:rPr>
        <w:t xml:space="preserve">4.5 </w:t>
      </w:r>
      <w:r>
        <w:rPr>
          <w:rFonts w:hint="eastAsia"/>
        </w:rPr>
        <w:t>补偿救济</w:t>
      </w:r>
    </w:p>
    <w:p w:rsidR="00D30848">
      <w:pPr>
        <w:pStyle w:val="trseditor"/>
        <w:shd w:val="clear" w:color="auto" w:fill="FFFFFF"/>
        <w:snapToGrid w:val="0"/>
        <w:spacing w:after="240" w:afterAutospacing="0" w:line="360" w:lineRule="auto"/>
        <w:ind w:firstLine="480" w:firstLineChars="200"/>
        <w:contextualSpacing/>
      </w:pPr>
      <w:r>
        <w:rPr>
          <w:rFonts w:hint="eastAsia"/>
        </w:rPr>
        <w:t>采购人（行政机关）因政策变化、规划调整而不履行政府采购合同的，供应商可依据《杭州市涉企补偿救济实施办法（试行）》向采购人（行政机关）提起补偿申请。</w:t>
      </w:r>
    </w:p>
    <w:p w:rsidR="00D30848">
      <w:pPr>
        <w:pStyle w:val="trseditor"/>
        <w:shd w:val="clear" w:color="auto" w:fill="FFFFFF"/>
        <w:snapToGrid w:val="0"/>
        <w:spacing w:after="240" w:afterAutospacing="0" w:line="360" w:lineRule="auto"/>
        <w:ind w:firstLine="480" w:firstLineChars="200"/>
        <w:contextualSpacing/>
      </w:pPr>
      <w:r>
        <w:rPr>
          <w:rFonts w:hint="eastAsia"/>
        </w:rPr>
        <w:t>投诉书范本及制作说明详见附件3。</w:t>
      </w:r>
    </w:p>
    <w:p w:rsidR="00D30848">
      <w:pPr>
        <w:pStyle w:val="21"/>
        <w:snapToGrid w:val="0"/>
        <w:spacing w:before="0"/>
        <w:ind w:firstLine="360"/>
        <w:rPr>
          <w:rFonts w:ascii="宋体" w:hAnsi="宋体" w:cs="宋体"/>
          <w:sz w:val="18"/>
          <w:szCs w:val="18"/>
        </w:rPr>
      </w:pPr>
    </w:p>
    <w:p w:rsidR="00D30848">
      <w:pPr>
        <w:adjustRightInd/>
        <w:spacing w:line="360" w:lineRule="auto"/>
        <w:jc w:val="center"/>
        <w:outlineLvl w:val="0"/>
        <w:rPr>
          <w:rFonts w:ascii="宋体" w:hAnsi="宋体" w:cs="宋体"/>
          <w:b/>
          <w:sz w:val="32"/>
          <w:szCs w:val="20"/>
        </w:rPr>
      </w:pPr>
      <w:r>
        <w:rPr>
          <w:rFonts w:ascii="宋体" w:hAnsi="宋体" w:cs="宋体" w:hint="eastAsia"/>
          <w:b/>
          <w:sz w:val="32"/>
          <w:szCs w:val="20"/>
        </w:rPr>
        <w:t xml:space="preserve">      二、招标文件的构成、澄清、修改</w:t>
      </w:r>
    </w:p>
    <w:p w:rsidR="00D30848">
      <w:pPr>
        <w:pStyle w:val="PlainText"/>
        <w:spacing w:line="360" w:lineRule="auto"/>
        <w:rPr>
          <w:rFonts w:hAnsi="宋体" w:cs="宋体"/>
          <w:b/>
          <w:sz w:val="24"/>
          <w:szCs w:val="24"/>
        </w:rPr>
      </w:pPr>
      <w:r>
        <w:rPr>
          <w:rFonts w:hAnsi="宋体" w:cs="宋体" w:hint="eastAsia"/>
          <w:b/>
          <w:sz w:val="24"/>
          <w:szCs w:val="24"/>
        </w:rPr>
        <w:t>5．招标文件的构成</w:t>
      </w:r>
    </w:p>
    <w:p w:rsidR="00D30848">
      <w:pPr>
        <w:pStyle w:val="PlainText"/>
        <w:spacing w:line="360" w:lineRule="auto"/>
        <w:ind w:firstLine="480" w:firstLineChars="200"/>
        <w:rPr>
          <w:rFonts w:hAnsi="宋体" w:cs="宋体"/>
          <w:sz w:val="24"/>
          <w:szCs w:val="24"/>
        </w:rPr>
      </w:pPr>
      <w:r>
        <w:rPr>
          <w:rFonts w:hAnsi="宋体" w:cs="宋体" w:hint="eastAsia"/>
          <w:sz w:val="24"/>
          <w:szCs w:val="24"/>
        </w:rPr>
        <w:t>5.1 招标文件包括下列文件及附件：</w:t>
      </w:r>
    </w:p>
    <w:p w:rsidR="00D30848">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5.1.1招标公告；</w:t>
      </w:r>
    </w:p>
    <w:p w:rsidR="00D30848">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5.1.2投标人须知；</w:t>
      </w:r>
    </w:p>
    <w:p w:rsidR="00D30848">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5.1.3采购需求；</w:t>
      </w:r>
    </w:p>
    <w:p w:rsidR="00D30848">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5.1.4评标办法；</w:t>
      </w:r>
    </w:p>
    <w:p w:rsidR="00D30848">
      <w:pPr>
        <w:pStyle w:val="PlainText"/>
        <w:tabs>
          <w:tab w:val="left" w:pos="840"/>
        </w:tabs>
        <w:spacing w:line="360" w:lineRule="auto"/>
        <w:ind w:firstLine="960" w:firstLineChars="400"/>
        <w:rPr>
          <w:rFonts w:hAnsi="宋体" w:cs="宋体"/>
          <w:sz w:val="24"/>
          <w:szCs w:val="24"/>
        </w:rPr>
        <w:sectPr>
          <w:headerReference w:type="default" r:id="rId86"/>
          <w:footerReference w:type="even" r:id="rId87"/>
          <w:footerReference w:type="default" r:id="rId88"/>
          <w:headerReference w:type="first" r:id="rId89"/>
          <w:footerReference w:type="first" r:id="rId90"/>
          <w:type w:val="nextPage"/>
          <w:pgSz w:w="11906" w:h="16838"/>
          <w:pgMar w:top="680" w:right="1418" w:bottom="468" w:left="1418" w:header="851" w:footer="992" w:gutter="0"/>
          <w:pgNumType w:start="17"/>
          <w:cols w:space="720"/>
          <w:titlePg w:val="0"/>
          <w:docGrid w:linePitch="312"/>
        </w:sectPr>
      </w:pPr>
      <w:r>
        <w:rPr>
          <w:rFonts w:hAnsi="宋体" w:cs="宋体" w:hint="eastAsia"/>
          <w:sz w:val="24"/>
          <w:szCs w:val="24"/>
        </w:rPr>
        <w:t>5.1.5拟签订的合同文本；</w:t>
      </w:r>
    </w:p>
    <w:p w:rsidR="00D30848">
      <w:pPr>
        <w:pStyle w:val="PlainText"/>
        <w:tabs>
          <w:tab w:val="left" w:pos="840"/>
        </w:tabs>
        <w:spacing w:line="360" w:lineRule="auto"/>
        <w:ind w:firstLine="960" w:firstLineChars="400"/>
        <w:rPr>
          <w:rFonts w:hAnsi="宋体" w:cs="宋体"/>
          <w:sz w:val="24"/>
          <w:szCs w:val="24"/>
        </w:rPr>
      </w:pPr>
      <w:r>
        <w:rPr>
          <w:rFonts w:hAnsi="宋体" w:cs="宋体" w:hint="eastAsia"/>
          <w:sz w:val="24"/>
        </w:rPr>
        <w:t>5.1.6</w:t>
      </w:r>
      <w:r>
        <w:rPr>
          <w:rFonts w:hAnsi="宋体" w:cs="宋体" w:hint="eastAsia"/>
          <w:sz w:val="24"/>
          <w:szCs w:val="24"/>
        </w:rPr>
        <w:t>应提交的有关格式范例。</w:t>
      </w:r>
    </w:p>
    <w:p w:rsidR="00D30848">
      <w:pPr>
        <w:spacing w:line="360" w:lineRule="auto"/>
        <w:ind w:firstLine="480" w:firstLineChars="200"/>
        <w:rPr>
          <w:rFonts w:ascii="宋体" w:hAnsi="宋体" w:cs="宋体"/>
          <w:sz w:val="24"/>
        </w:rPr>
      </w:pPr>
      <w:r>
        <w:rPr>
          <w:rFonts w:ascii="宋体" w:hAnsi="宋体" w:cs="宋体" w:hint="eastAsia"/>
          <w:sz w:val="24"/>
        </w:rPr>
        <w:t>5.2与本项目有关的</w:t>
      </w:r>
      <w:r>
        <w:rPr>
          <w:rFonts w:ascii="宋体" w:hAnsi="宋体" w:cs="宋体" w:hint="eastAsia"/>
          <w:bCs/>
          <w:sz w:val="24"/>
        </w:rPr>
        <w:t>澄清或者修改的内容为招标文件的组成部分</w:t>
      </w:r>
      <w:r>
        <w:rPr>
          <w:rFonts w:ascii="宋体" w:hAnsi="宋体" w:cs="宋体" w:hint="eastAsia"/>
          <w:sz w:val="24"/>
        </w:rPr>
        <w:t>。</w:t>
      </w:r>
    </w:p>
    <w:p w:rsidR="00D30848">
      <w:pPr>
        <w:pStyle w:val="PlainText"/>
        <w:spacing w:line="360" w:lineRule="auto"/>
        <w:rPr>
          <w:rFonts w:hAnsi="宋体" w:cs="宋体"/>
          <w:b/>
          <w:sz w:val="24"/>
          <w:szCs w:val="24"/>
        </w:rPr>
      </w:pPr>
      <w:r>
        <w:rPr>
          <w:rFonts w:hAnsi="宋体" w:cs="宋体" w:hint="eastAsia"/>
          <w:b/>
          <w:sz w:val="24"/>
          <w:szCs w:val="24"/>
        </w:rPr>
        <w:t>6. 招标文件的澄清、修改</w:t>
      </w:r>
    </w:p>
    <w:p w:rsidR="00D30848">
      <w:pPr>
        <w:pStyle w:val="21"/>
        <w:snapToGrid w:val="0"/>
        <w:spacing w:before="0"/>
        <w:ind w:firstLine="480"/>
        <w:rPr>
          <w:rFonts w:ascii="宋体" w:hAnsi="宋体" w:cs="宋体"/>
        </w:rPr>
      </w:pPr>
      <w:r>
        <w:rPr>
          <w:rFonts w:ascii="宋体" w:hAnsi="宋体" w:cs="宋体" w:hint="eastAsia"/>
        </w:rPr>
        <w:t>6.1已获取招标文件的潜在投标人，若有问题需要澄清，应于投标截止时间前，以书面形式向采购代理机构提出。</w:t>
      </w:r>
    </w:p>
    <w:p w:rsidR="00D30848">
      <w:pPr>
        <w:pStyle w:val="21"/>
        <w:snapToGrid w:val="0"/>
        <w:spacing w:before="0"/>
        <w:ind w:firstLine="480"/>
        <w:rPr>
          <w:rFonts w:ascii="宋体" w:hAnsi="宋体" w:cs="宋体"/>
        </w:rPr>
      </w:pPr>
      <w:r>
        <w:rPr>
          <w:rFonts w:ascii="宋体" w:hAnsi="宋体" w:cs="宋体" w:hint="eastAsia"/>
        </w:rPr>
        <w:t>6.2 采购代理机构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rsidR="00D30848">
      <w:pPr>
        <w:pStyle w:val="BodyText"/>
        <w:rPr>
          <w:rFonts w:hAnsi="宋体" w:cs="宋体"/>
          <w:sz w:val="18"/>
          <w:szCs w:val="18"/>
          <w:lang w:val="en-US"/>
        </w:rPr>
      </w:pPr>
      <w:r>
        <w:rPr>
          <w:rFonts w:hAnsi="宋体" w:cs="宋体" w:hint="eastAsia"/>
          <w:szCs w:val="24"/>
          <w:lang w:val="en-US"/>
        </w:rPr>
        <w:t xml:space="preserve">    </w:t>
      </w:r>
    </w:p>
    <w:p w:rsidR="00D30848">
      <w:pPr>
        <w:adjustRightInd/>
        <w:spacing w:line="360" w:lineRule="auto"/>
        <w:jc w:val="center"/>
        <w:outlineLvl w:val="0"/>
        <w:rPr>
          <w:rFonts w:ascii="宋体" w:hAnsi="宋体" w:cs="宋体"/>
          <w:b/>
          <w:sz w:val="30"/>
          <w:szCs w:val="20"/>
        </w:rPr>
      </w:pPr>
      <w:r>
        <w:rPr>
          <w:rFonts w:ascii="宋体" w:hAnsi="宋体" w:cs="宋体" w:hint="eastAsia"/>
          <w:b/>
          <w:sz w:val="30"/>
          <w:szCs w:val="20"/>
        </w:rPr>
        <w:t>三、投标</w:t>
      </w:r>
    </w:p>
    <w:p w:rsidR="00D30848">
      <w:pPr>
        <w:pStyle w:val="PlainText"/>
        <w:spacing w:line="360" w:lineRule="auto"/>
        <w:rPr>
          <w:rFonts w:hAnsi="宋体" w:cs="宋体"/>
          <w:b/>
          <w:sz w:val="24"/>
          <w:szCs w:val="24"/>
        </w:rPr>
      </w:pPr>
      <w:r>
        <w:rPr>
          <w:rFonts w:hAnsi="宋体" w:cs="宋体" w:hint="eastAsia"/>
          <w:b/>
          <w:sz w:val="24"/>
          <w:szCs w:val="24"/>
        </w:rPr>
        <w:t>7. 招标文件的获取</w:t>
      </w:r>
    </w:p>
    <w:p w:rsidR="00D30848">
      <w:pPr>
        <w:spacing w:line="360" w:lineRule="auto"/>
        <w:ind w:firstLine="480" w:firstLineChars="200"/>
        <w:rPr>
          <w:rFonts w:ascii="宋体" w:hAnsi="宋体" w:cs="宋体"/>
          <w:snapToGrid w:val="0"/>
          <w:kern w:val="28"/>
          <w:sz w:val="24"/>
        </w:rPr>
      </w:pPr>
      <w:r>
        <w:rPr>
          <w:rFonts w:ascii="宋体" w:hAnsi="宋体" w:cs="宋体" w:hint="eastAsia"/>
          <w:snapToGrid w:val="0"/>
          <w:kern w:val="28"/>
          <w:sz w:val="24"/>
        </w:rPr>
        <w:t>详见招标公告中获取招标文件的时间期限、地点、方式及招标文件售价。</w:t>
      </w:r>
    </w:p>
    <w:p w:rsidR="00D30848">
      <w:pPr>
        <w:pStyle w:val="PlainText"/>
        <w:spacing w:line="360" w:lineRule="auto"/>
        <w:rPr>
          <w:rFonts w:hAnsi="宋体" w:cs="宋体"/>
          <w:b/>
          <w:sz w:val="24"/>
          <w:szCs w:val="24"/>
        </w:rPr>
      </w:pPr>
      <w:r>
        <w:rPr>
          <w:rFonts w:hAnsi="宋体" w:cs="宋体" w:hint="eastAsia"/>
          <w:b/>
          <w:sz w:val="24"/>
          <w:szCs w:val="24"/>
        </w:rPr>
        <w:t>8.开标前答疑会或现场考察</w:t>
      </w:r>
    </w:p>
    <w:p w:rsidR="00D30848">
      <w:pPr>
        <w:pStyle w:val="PlainText"/>
        <w:spacing w:line="360" w:lineRule="auto"/>
        <w:ind w:firstLine="480" w:firstLineChars="200"/>
        <w:rPr>
          <w:rFonts w:hAnsi="宋体" w:cs="宋体"/>
          <w:sz w:val="24"/>
          <w:szCs w:val="24"/>
        </w:rPr>
      </w:pPr>
      <w:r>
        <w:rPr>
          <w:rFonts w:hAnsi="宋体" w:cs="宋体" w:hint="eastAsia"/>
          <w:sz w:val="24"/>
          <w:szCs w:val="24"/>
        </w:rPr>
        <w:t>采购人组织潜在投标人现场考察或者召开开标前答疑会的，潜在投标人按第二部分投标人须知前附表的规定参加现场考察或者开标前答疑会。</w:t>
      </w:r>
    </w:p>
    <w:p w:rsidR="00D30848">
      <w:pPr>
        <w:pStyle w:val="PlainText"/>
        <w:spacing w:line="360" w:lineRule="auto"/>
        <w:rPr>
          <w:rFonts w:hAnsi="宋体" w:cs="宋体"/>
          <w:b/>
          <w:szCs w:val="24"/>
        </w:rPr>
      </w:pPr>
      <w:r>
        <w:rPr>
          <w:rFonts w:hAnsi="宋体" w:cs="宋体" w:hint="eastAsia"/>
          <w:b/>
          <w:kern w:val="28"/>
          <w:sz w:val="24"/>
          <w:szCs w:val="24"/>
        </w:rPr>
        <w:t>9.投标保证金</w:t>
      </w:r>
    </w:p>
    <w:p w:rsidR="00D30848">
      <w:pPr>
        <w:pStyle w:val="NormalIndent"/>
        <w:spacing w:line="360" w:lineRule="auto"/>
        <w:ind w:firstLine="470" w:firstLineChars="196"/>
        <w:rPr>
          <w:rFonts w:hAnsi="宋体" w:cs="宋体"/>
          <w:color w:val="auto"/>
          <w:sz w:val="24"/>
        </w:rPr>
      </w:pPr>
      <w:r>
        <w:rPr>
          <w:rFonts w:hAnsi="宋体" w:cs="宋体" w:hint="eastAsia"/>
          <w:color w:val="auto"/>
          <w:sz w:val="24"/>
        </w:rPr>
        <w:t>本项目不需缴纳投标保证金。</w:t>
      </w:r>
    </w:p>
    <w:p w:rsidR="00D30848">
      <w:pPr>
        <w:pStyle w:val="PlainText"/>
        <w:spacing w:line="360" w:lineRule="auto"/>
        <w:rPr>
          <w:rFonts w:hAnsi="宋体" w:cs="宋体"/>
          <w:b/>
          <w:sz w:val="24"/>
          <w:szCs w:val="24"/>
        </w:rPr>
      </w:pPr>
      <w:r>
        <w:rPr>
          <w:rFonts w:hAnsi="宋体" w:cs="宋体" w:hint="eastAsia"/>
          <w:b/>
          <w:sz w:val="24"/>
          <w:szCs w:val="24"/>
        </w:rPr>
        <w:t>10. 投标文件的语言</w:t>
      </w:r>
    </w:p>
    <w:p w:rsidR="00D30848">
      <w:pPr>
        <w:autoSpaceDE w:val="0"/>
        <w:autoSpaceDN w:val="0"/>
        <w:spacing w:line="360" w:lineRule="auto"/>
        <w:ind w:firstLine="480" w:firstLineChars="200"/>
        <w:rPr>
          <w:rFonts w:ascii="宋体" w:hAnsi="宋体" w:cs="宋体"/>
          <w:sz w:val="24"/>
          <w:lang w:val="zh-CN"/>
        </w:rPr>
      </w:pPr>
      <w:r>
        <w:rPr>
          <w:rFonts w:ascii="宋体" w:hAnsi="宋体" w:cs="宋体" w:hint="eastAsia"/>
          <w:sz w:val="24"/>
        </w:rPr>
        <w:t>投标文件及投标人与采购有关的来往通知、函件和文件均应使用中文。</w:t>
      </w:r>
    </w:p>
    <w:p w:rsidR="00D30848">
      <w:pPr>
        <w:pStyle w:val="PlainText"/>
        <w:spacing w:line="360" w:lineRule="auto"/>
        <w:rPr>
          <w:rFonts w:hAnsi="宋体" w:cs="宋体"/>
          <w:b/>
          <w:sz w:val="24"/>
          <w:szCs w:val="24"/>
        </w:rPr>
      </w:pPr>
      <w:r>
        <w:rPr>
          <w:rFonts w:hAnsi="宋体" w:cs="宋体" w:hint="eastAsia"/>
          <w:b/>
          <w:sz w:val="24"/>
          <w:szCs w:val="24"/>
        </w:rPr>
        <w:t>11. 投标文件的组成</w:t>
      </w:r>
    </w:p>
    <w:p w:rsidR="00D30848">
      <w:pPr>
        <w:snapToGrid w:val="0"/>
        <w:spacing w:line="360" w:lineRule="auto"/>
        <w:ind w:firstLine="480" w:firstLineChars="200"/>
        <w:rPr>
          <w:rFonts w:ascii="宋体" w:hAnsi="宋体" w:cs="宋体"/>
          <w:sz w:val="24"/>
        </w:rPr>
      </w:pPr>
      <w:r>
        <w:rPr>
          <w:rFonts w:ascii="宋体" w:hAnsi="宋体" w:cs="宋体" w:hint="eastAsia"/>
          <w:sz w:val="24"/>
        </w:rPr>
        <w:t>11.1</w:t>
      </w:r>
      <w:r>
        <w:rPr>
          <w:rFonts w:ascii="宋体" w:hAnsi="宋体" w:cs="宋体" w:hint="eastAsia"/>
          <w:b/>
          <w:sz w:val="24"/>
        </w:rPr>
        <w:t>资格文件</w:t>
      </w:r>
      <w:r>
        <w:rPr>
          <w:rFonts w:ascii="宋体" w:hAnsi="宋体" w:cs="宋体" w:hint="eastAsia"/>
          <w:sz w:val="24"/>
        </w:rPr>
        <w:t>：</w:t>
      </w:r>
    </w:p>
    <w:p w:rsidR="00D30848">
      <w:pPr>
        <w:snapToGrid w:val="0"/>
        <w:spacing w:line="360" w:lineRule="auto"/>
        <w:ind w:firstLine="960" w:firstLineChars="400"/>
        <w:rPr>
          <w:rFonts w:ascii="宋体" w:hAnsi="宋体" w:cs="宋体"/>
          <w:sz w:val="24"/>
        </w:rPr>
      </w:pPr>
      <w:r>
        <w:rPr>
          <w:rFonts w:ascii="宋体" w:hAnsi="宋体" w:cs="宋体" w:hint="eastAsia"/>
          <w:sz w:val="24"/>
        </w:rPr>
        <w:t>11.1.1符合参加政府采购活动应当具备的一般条件的承诺函；</w:t>
      </w:r>
    </w:p>
    <w:p w:rsidR="00D30848">
      <w:pPr>
        <w:snapToGrid w:val="0"/>
        <w:spacing w:line="360" w:lineRule="auto"/>
        <w:ind w:firstLine="960" w:firstLineChars="400"/>
        <w:rPr>
          <w:rFonts w:ascii="宋体" w:hAnsi="宋体" w:cs="宋体"/>
          <w:sz w:val="24"/>
        </w:rPr>
      </w:pPr>
      <w:r>
        <w:rPr>
          <w:rFonts w:ascii="宋体" w:hAnsi="宋体" w:cs="宋体" w:hint="eastAsia"/>
          <w:sz w:val="24"/>
        </w:rPr>
        <w:t>1</w:t>
      </w:r>
      <w:r>
        <w:rPr>
          <w:rFonts w:ascii="宋体" w:hAnsi="宋体" w:cs="宋体"/>
          <w:sz w:val="24"/>
        </w:rPr>
        <w:t>1.1.2</w:t>
      </w:r>
      <w:bookmarkStart w:id="19" w:name="_Hlk101259339"/>
      <w:r>
        <w:rPr>
          <w:rFonts w:ascii="宋体" w:hAnsi="宋体" w:cs="宋体" w:hint="eastAsia"/>
          <w:snapToGrid w:val="0"/>
          <w:kern w:val="28"/>
          <w:sz w:val="24"/>
          <w:szCs w:val="20"/>
        </w:rPr>
        <w:t>联合协议</w:t>
      </w:r>
      <w:bookmarkEnd w:id="19"/>
      <w:r>
        <w:rPr>
          <w:rFonts w:ascii="宋体" w:hAnsi="宋体" w:cs="宋体" w:hint="eastAsia"/>
          <w:snapToGrid w:val="0"/>
          <w:kern w:val="28"/>
          <w:sz w:val="24"/>
          <w:szCs w:val="20"/>
        </w:rPr>
        <w:t>（如果有)；</w:t>
      </w:r>
    </w:p>
    <w:p w:rsidR="00D30848">
      <w:pPr>
        <w:snapToGrid w:val="0"/>
        <w:spacing w:line="360" w:lineRule="auto"/>
        <w:ind w:firstLine="960" w:firstLineChars="400"/>
        <w:rPr>
          <w:rFonts w:ascii="宋体" w:hAnsi="宋体" w:cs="宋体"/>
          <w:sz w:val="24"/>
        </w:rPr>
      </w:pPr>
      <w:r>
        <w:rPr>
          <w:rFonts w:ascii="宋体" w:hAnsi="宋体" w:cs="宋体" w:hint="eastAsia"/>
          <w:sz w:val="24"/>
        </w:rPr>
        <w:t>11.1.</w:t>
      </w:r>
      <w:r>
        <w:rPr>
          <w:rFonts w:ascii="宋体" w:hAnsi="宋体" w:cs="宋体"/>
          <w:sz w:val="24"/>
        </w:rPr>
        <w:t>3</w:t>
      </w:r>
      <w:r>
        <w:rPr>
          <w:rFonts w:ascii="宋体" w:hAnsi="宋体" w:cs="宋体" w:hint="eastAsia"/>
          <w:sz w:val="24"/>
        </w:rPr>
        <w:t>落实政府采购政策需满足的资格要求</w:t>
      </w:r>
      <w:r>
        <w:rPr>
          <w:rFonts w:ascii="宋体" w:hAnsi="宋体" w:cs="宋体" w:hint="eastAsia"/>
          <w:snapToGrid w:val="0"/>
          <w:kern w:val="28"/>
          <w:sz w:val="24"/>
          <w:szCs w:val="20"/>
        </w:rPr>
        <w:t>（如果有)</w:t>
      </w:r>
      <w:r>
        <w:rPr>
          <w:rFonts w:ascii="宋体" w:hAnsi="宋体" w:cs="宋体" w:hint="eastAsia"/>
          <w:sz w:val="24"/>
        </w:rPr>
        <w:t>；</w:t>
      </w:r>
    </w:p>
    <w:p w:rsidR="00D30848">
      <w:pPr>
        <w:snapToGrid w:val="0"/>
        <w:spacing w:line="360" w:lineRule="auto"/>
        <w:ind w:firstLine="960" w:firstLineChars="400"/>
        <w:rPr>
          <w:rFonts w:ascii="宋体" w:hAnsi="宋体" w:cs="宋体"/>
          <w:sz w:val="24"/>
        </w:rPr>
      </w:pPr>
      <w:r>
        <w:rPr>
          <w:rFonts w:ascii="宋体" w:hAnsi="宋体" w:cs="宋体" w:hint="eastAsia"/>
          <w:sz w:val="24"/>
        </w:rPr>
        <w:t>11.1.</w:t>
      </w:r>
      <w:r>
        <w:rPr>
          <w:rFonts w:ascii="宋体" w:hAnsi="宋体" w:cs="宋体"/>
          <w:sz w:val="24"/>
        </w:rPr>
        <w:t>4</w:t>
      </w:r>
      <w:r>
        <w:rPr>
          <w:rFonts w:ascii="宋体" w:hAnsi="宋体" w:cs="宋体" w:hint="eastAsia"/>
          <w:sz w:val="24"/>
        </w:rPr>
        <w:t>本项目的特定资格要求</w:t>
      </w:r>
      <w:r>
        <w:rPr>
          <w:rFonts w:ascii="宋体" w:hAnsi="宋体" w:cs="宋体" w:hint="eastAsia"/>
          <w:snapToGrid w:val="0"/>
          <w:kern w:val="28"/>
          <w:sz w:val="24"/>
          <w:szCs w:val="20"/>
        </w:rPr>
        <w:t>（如果有)</w:t>
      </w:r>
      <w:r>
        <w:rPr>
          <w:rFonts w:ascii="宋体" w:hAnsi="宋体" w:cs="宋体" w:hint="eastAsia"/>
          <w:sz w:val="24"/>
        </w:rPr>
        <w:t>。</w:t>
      </w:r>
    </w:p>
    <w:p w:rsidR="00D30848">
      <w:pPr>
        <w:snapToGrid w:val="0"/>
        <w:spacing w:line="360" w:lineRule="auto"/>
        <w:ind w:firstLine="480" w:firstLineChars="200"/>
        <w:rPr>
          <w:rFonts w:ascii="宋体" w:hAnsi="宋体" w:cs="宋体"/>
          <w:sz w:val="24"/>
          <w:lang w:val="zh-CN"/>
        </w:rPr>
      </w:pPr>
      <w:r>
        <w:rPr>
          <w:rFonts w:ascii="宋体" w:hAnsi="宋体" w:cs="宋体" w:hint="eastAsia"/>
          <w:sz w:val="24"/>
          <w:lang w:val="zh-CN"/>
        </w:rPr>
        <w:t>11.</w:t>
      </w:r>
      <w:r>
        <w:rPr>
          <w:rFonts w:ascii="宋体" w:hAnsi="宋体" w:cs="宋体" w:hint="eastAsia"/>
          <w:sz w:val="24"/>
        </w:rPr>
        <w:t>2</w:t>
      </w:r>
      <w:r>
        <w:rPr>
          <w:rFonts w:ascii="宋体" w:hAnsi="宋体" w:cs="宋体" w:hint="eastAsia"/>
          <w:sz w:val="24"/>
          <w:lang w:val="zh-CN"/>
        </w:rPr>
        <w:t xml:space="preserve">  </w:t>
      </w:r>
      <w:r>
        <w:rPr>
          <w:rFonts w:ascii="宋体" w:hAnsi="宋体" w:cs="宋体" w:hint="eastAsia"/>
          <w:sz w:val="24"/>
        </w:rPr>
        <w:t>商务技术</w:t>
      </w:r>
      <w:r>
        <w:rPr>
          <w:rFonts w:ascii="宋体" w:hAnsi="宋体" w:cs="宋体" w:hint="eastAsia"/>
          <w:sz w:val="24"/>
          <w:lang w:val="zh-CN"/>
        </w:rPr>
        <w:t>文件：</w:t>
      </w:r>
    </w:p>
    <w:p w:rsidR="00D30848">
      <w:pPr>
        <w:snapToGrid w:val="0"/>
        <w:spacing w:line="360" w:lineRule="auto"/>
        <w:ind w:firstLine="960" w:firstLineChars="400"/>
        <w:rPr>
          <w:rFonts w:ascii="宋体" w:hAnsi="宋体" w:cs="宋体"/>
          <w:sz w:val="24"/>
        </w:rPr>
      </w:pPr>
      <w:r>
        <w:rPr>
          <w:rFonts w:ascii="宋体" w:hAnsi="宋体" w:cs="宋体" w:hint="eastAsia"/>
          <w:sz w:val="24"/>
        </w:rPr>
        <w:t>11.2.1投标函；</w:t>
      </w:r>
      <w:r>
        <w:rPr>
          <w:rFonts w:ascii="宋体" w:hAnsi="宋体" w:cs="宋体" w:hint="eastAsia"/>
          <w:sz w:val="24"/>
          <w:lang w:val="zh-CN"/>
        </w:rPr>
        <w:t xml:space="preserve"> </w:t>
      </w:r>
    </w:p>
    <w:p w:rsidR="00D30848">
      <w:pPr>
        <w:snapToGrid w:val="0"/>
        <w:spacing w:line="360" w:lineRule="auto"/>
        <w:ind w:firstLine="960" w:firstLineChars="400"/>
        <w:rPr>
          <w:rFonts w:ascii="宋体" w:hAnsi="宋体" w:cs="宋体"/>
          <w:sz w:val="24"/>
        </w:rPr>
      </w:pPr>
      <w:r>
        <w:rPr>
          <w:rFonts w:ascii="宋体" w:hAnsi="宋体" w:cs="宋体" w:hint="eastAsia"/>
          <w:sz w:val="24"/>
        </w:rPr>
        <w:t>11.2.2授权委托书或法定代表人（单位负责人、自然人本人）身份证明；</w:t>
      </w:r>
    </w:p>
    <w:p w:rsidR="00D30848">
      <w:pPr>
        <w:snapToGrid w:val="0"/>
        <w:spacing w:line="360" w:lineRule="auto"/>
        <w:ind w:firstLine="960" w:firstLineChars="400"/>
        <w:rPr>
          <w:rFonts w:ascii="宋体" w:hAnsi="宋体" w:cs="宋体"/>
          <w:sz w:val="24"/>
        </w:rPr>
      </w:pPr>
      <w:r>
        <w:rPr>
          <w:rFonts w:ascii="宋体" w:hAnsi="宋体" w:cs="宋体" w:hint="eastAsia"/>
          <w:sz w:val="24"/>
        </w:rPr>
        <w:t>11.2.</w:t>
      </w:r>
      <w:r>
        <w:rPr>
          <w:rFonts w:ascii="宋体" w:hAnsi="宋体" w:cs="宋体"/>
          <w:sz w:val="24"/>
        </w:rPr>
        <w:t>3</w:t>
      </w:r>
      <w:r>
        <w:rPr>
          <w:rFonts w:ascii="宋体" w:hAnsi="宋体" w:cs="宋体" w:hint="eastAsia"/>
          <w:sz w:val="24"/>
        </w:rPr>
        <w:t>分包意向协议</w:t>
      </w:r>
      <w:r>
        <w:rPr>
          <w:rFonts w:ascii="宋体" w:hAnsi="宋体" w:cs="宋体" w:hint="eastAsia"/>
          <w:snapToGrid w:val="0"/>
          <w:kern w:val="28"/>
          <w:sz w:val="24"/>
          <w:szCs w:val="20"/>
        </w:rPr>
        <w:t>（如果有)</w:t>
      </w:r>
      <w:r>
        <w:rPr>
          <w:rFonts w:ascii="宋体" w:hAnsi="宋体" w:cs="宋体" w:hint="eastAsia"/>
          <w:sz w:val="24"/>
        </w:rPr>
        <w:t>；</w:t>
      </w:r>
    </w:p>
    <w:p w:rsidR="00D30848">
      <w:pPr>
        <w:snapToGrid w:val="0"/>
        <w:spacing w:line="360" w:lineRule="auto"/>
        <w:ind w:firstLine="960" w:firstLineChars="400"/>
        <w:rPr>
          <w:rFonts w:ascii="宋体" w:hAnsi="宋体" w:cs="宋体"/>
          <w:sz w:val="24"/>
        </w:rPr>
        <w:sectPr>
          <w:headerReference w:type="default" r:id="rId91"/>
          <w:footerReference w:type="even" r:id="rId92"/>
          <w:footerReference w:type="default" r:id="rId93"/>
          <w:headerReference w:type="first" r:id="rId94"/>
          <w:footerReference w:type="first" r:id="rId95"/>
          <w:type w:val="nextPage"/>
          <w:pgSz w:w="11906" w:h="16838"/>
          <w:pgMar w:top="680" w:right="1418" w:bottom="468" w:left="1418" w:header="851" w:footer="992" w:gutter="0"/>
          <w:pgNumType w:start="18"/>
          <w:cols w:space="720"/>
          <w:titlePg w:val="0"/>
          <w:docGrid w:linePitch="312"/>
        </w:sectPr>
      </w:pPr>
      <w:r>
        <w:rPr>
          <w:rFonts w:ascii="宋体" w:hAnsi="宋体" w:cs="宋体" w:hint="eastAsia"/>
          <w:sz w:val="24"/>
        </w:rPr>
        <w:t>11.2.</w:t>
      </w:r>
      <w:r>
        <w:rPr>
          <w:rFonts w:ascii="宋体" w:hAnsi="宋体" w:cs="宋体"/>
          <w:sz w:val="24"/>
        </w:rPr>
        <w:t>4</w:t>
      </w:r>
      <w:r>
        <w:rPr>
          <w:rFonts w:ascii="宋体" w:hAnsi="宋体" w:cs="宋体" w:hint="eastAsia"/>
          <w:sz w:val="24"/>
        </w:rPr>
        <w:t>符合性审查资料；</w:t>
      </w:r>
    </w:p>
    <w:p w:rsidR="00D30848">
      <w:pPr>
        <w:snapToGrid w:val="0"/>
        <w:spacing w:line="360" w:lineRule="auto"/>
        <w:ind w:left="420" w:firstLine="480" w:leftChars="200" w:firstLineChars="200"/>
        <w:rPr>
          <w:rFonts w:ascii="宋体" w:hAnsi="宋体" w:cs="宋体"/>
          <w:sz w:val="24"/>
        </w:rPr>
      </w:pPr>
      <w:r>
        <w:rPr>
          <w:rFonts w:ascii="宋体" w:hAnsi="宋体" w:cs="宋体" w:hint="eastAsia"/>
          <w:sz w:val="24"/>
        </w:rPr>
        <w:t>11.2.</w:t>
      </w:r>
      <w:r>
        <w:rPr>
          <w:rFonts w:ascii="宋体" w:hAnsi="宋体" w:cs="宋体"/>
          <w:sz w:val="24"/>
        </w:rPr>
        <w:t>5</w:t>
      </w:r>
      <w:r>
        <w:rPr>
          <w:rFonts w:ascii="宋体" w:hAnsi="宋体" w:cs="宋体" w:hint="eastAsia"/>
          <w:sz w:val="24"/>
        </w:rPr>
        <w:t>评标标准相应的商务技术资料；</w:t>
      </w:r>
    </w:p>
    <w:p w:rsidR="00D30848">
      <w:pPr>
        <w:snapToGrid w:val="0"/>
        <w:spacing w:line="360" w:lineRule="auto"/>
        <w:ind w:left="420" w:firstLine="480" w:leftChars="200" w:firstLineChars="200"/>
        <w:rPr>
          <w:rFonts w:ascii="宋体" w:hAnsi="宋体" w:cs="宋体"/>
          <w:sz w:val="24"/>
        </w:rPr>
      </w:pPr>
      <w:r>
        <w:rPr>
          <w:rFonts w:ascii="宋体" w:hAnsi="宋体" w:cs="宋体" w:hint="eastAsia"/>
          <w:sz w:val="24"/>
        </w:rPr>
        <w:t>11.2.</w:t>
      </w:r>
      <w:r>
        <w:rPr>
          <w:rFonts w:ascii="宋体" w:hAnsi="宋体" w:cs="宋体"/>
          <w:sz w:val="24"/>
        </w:rPr>
        <w:t>6</w:t>
      </w:r>
      <w:r>
        <w:rPr>
          <w:rFonts w:ascii="宋体" w:hAnsi="宋体" w:cs="宋体" w:hint="eastAsia"/>
          <w:sz w:val="24"/>
        </w:rPr>
        <w:t>投标标的清单；</w:t>
      </w:r>
    </w:p>
    <w:p w:rsidR="00D30848">
      <w:pPr>
        <w:snapToGrid w:val="0"/>
        <w:spacing w:line="360" w:lineRule="auto"/>
        <w:ind w:firstLine="960" w:firstLineChars="400"/>
        <w:rPr>
          <w:rFonts w:ascii="宋体" w:hAnsi="宋体" w:cs="宋体"/>
          <w:sz w:val="24"/>
        </w:rPr>
      </w:pPr>
      <w:r>
        <w:rPr>
          <w:rFonts w:ascii="宋体" w:hAnsi="宋体" w:cs="宋体" w:hint="eastAsia"/>
          <w:sz w:val="24"/>
        </w:rPr>
        <w:t>11.2.</w:t>
      </w:r>
      <w:r>
        <w:rPr>
          <w:rFonts w:ascii="宋体" w:hAnsi="宋体" w:cs="宋体"/>
          <w:sz w:val="24"/>
        </w:rPr>
        <w:t>7</w:t>
      </w:r>
      <w:r>
        <w:rPr>
          <w:rFonts w:ascii="宋体" w:hAnsi="宋体" w:cs="宋体" w:hint="eastAsia"/>
          <w:sz w:val="24"/>
        </w:rPr>
        <w:t>商务技术偏离表；</w:t>
      </w:r>
    </w:p>
    <w:p w:rsidR="00D30848">
      <w:pPr>
        <w:snapToGrid w:val="0"/>
        <w:spacing w:line="360" w:lineRule="auto"/>
        <w:ind w:firstLine="960" w:firstLineChars="400"/>
        <w:rPr>
          <w:rFonts w:ascii="宋体" w:hAnsi="宋体" w:cs="宋体"/>
          <w:sz w:val="24"/>
          <w:lang w:val="zh-CN"/>
        </w:rPr>
      </w:pPr>
      <w:r>
        <w:rPr>
          <w:rFonts w:ascii="宋体" w:hAnsi="宋体" w:cs="宋体" w:hint="eastAsia"/>
          <w:sz w:val="24"/>
          <w:lang w:val="zh-CN"/>
        </w:rPr>
        <w:t>11.</w:t>
      </w:r>
      <w:r>
        <w:rPr>
          <w:rFonts w:ascii="宋体" w:hAnsi="宋体" w:cs="宋体" w:hint="eastAsia"/>
          <w:sz w:val="24"/>
        </w:rPr>
        <w:t>2</w:t>
      </w:r>
      <w:r>
        <w:rPr>
          <w:rFonts w:ascii="宋体" w:hAnsi="宋体" w:cs="宋体" w:hint="eastAsia"/>
          <w:sz w:val="24"/>
          <w:lang w:val="zh-CN"/>
        </w:rPr>
        <w:t>.</w:t>
      </w:r>
      <w:r>
        <w:rPr>
          <w:rFonts w:ascii="宋体" w:hAnsi="宋体" w:cs="宋体"/>
          <w:sz w:val="24"/>
        </w:rPr>
        <w:t>8</w:t>
      </w:r>
      <w:r>
        <w:rPr>
          <w:rFonts w:ascii="宋体" w:hAnsi="宋体" w:cs="宋体" w:hint="eastAsia"/>
          <w:sz w:val="24"/>
          <w:lang w:val="zh-CN"/>
        </w:rPr>
        <w:t>政府采购供应商廉洁自律承诺书；</w:t>
      </w:r>
    </w:p>
    <w:p w:rsidR="00D30848">
      <w:pPr>
        <w:snapToGrid w:val="0"/>
        <w:spacing w:line="360" w:lineRule="auto"/>
        <w:ind w:firstLine="480" w:firstLineChars="200"/>
        <w:rPr>
          <w:rFonts w:ascii="宋体" w:hAnsi="宋体" w:cs="宋体"/>
          <w:sz w:val="24"/>
          <w:u w:val="single"/>
          <w:lang w:val="zh-CN"/>
        </w:rPr>
      </w:pPr>
      <w:r>
        <w:rPr>
          <w:rFonts w:ascii="宋体" w:hAnsi="宋体" w:cs="宋体" w:hint="eastAsia"/>
          <w:kern w:val="0"/>
          <w:sz w:val="24"/>
          <w:lang w:val="zh-CN"/>
        </w:rPr>
        <w:t>11.</w:t>
      </w:r>
      <w:r>
        <w:rPr>
          <w:rFonts w:ascii="宋体" w:hAnsi="宋体" w:cs="宋体" w:hint="eastAsia"/>
          <w:kern w:val="0"/>
          <w:sz w:val="24"/>
        </w:rPr>
        <w:t>3</w:t>
      </w:r>
      <w:r>
        <w:rPr>
          <w:rFonts w:ascii="宋体" w:hAnsi="宋体" w:cs="宋体" w:hint="eastAsia"/>
          <w:b/>
          <w:sz w:val="24"/>
        </w:rPr>
        <w:t>报价文件：</w:t>
      </w:r>
      <w:r>
        <w:rPr>
          <w:rFonts w:ascii="宋体" w:hAnsi="宋体" w:cs="宋体" w:hint="eastAsia"/>
          <w:sz w:val="24"/>
        </w:rPr>
        <w:t xml:space="preserve"> </w:t>
      </w:r>
    </w:p>
    <w:p w:rsidR="00D30848">
      <w:pPr>
        <w:snapToGrid w:val="0"/>
        <w:spacing w:line="360" w:lineRule="auto"/>
        <w:ind w:firstLine="960" w:firstLineChars="400"/>
        <w:rPr>
          <w:rFonts w:ascii="宋体" w:hAnsi="宋体" w:cs="宋体"/>
          <w:sz w:val="24"/>
        </w:rPr>
      </w:pPr>
      <w:r>
        <w:rPr>
          <w:rFonts w:ascii="宋体" w:hAnsi="宋体" w:cs="宋体" w:hint="eastAsia"/>
          <w:sz w:val="24"/>
        </w:rPr>
        <w:t>11.3.1开标一览表（报价表）；</w:t>
      </w:r>
    </w:p>
    <w:p w:rsidR="00D30848">
      <w:pPr>
        <w:pStyle w:val="2"/>
        <w:adjustRightInd w:val="0"/>
        <w:spacing w:line="360" w:lineRule="auto"/>
        <w:ind w:firstLine="960" w:firstLineChars="400"/>
      </w:pPr>
      <w:r>
        <w:rPr>
          <w:rFonts w:ascii="宋体" w:eastAsia="宋体" w:hAnsi="宋体" w:cs="宋体" w:hint="eastAsia"/>
          <w:sz w:val="24"/>
          <w:szCs w:val="24"/>
          <w:lang w:val="en-US"/>
        </w:rPr>
        <w:t>11.3.2 报价情况说明（如供应商报价低于项目预算50%的，应当提交本文档，详细阐述不影响产品质量或者诚信履约的具体原因）；</w:t>
      </w:r>
    </w:p>
    <w:p w:rsidR="00D30848">
      <w:pPr>
        <w:snapToGrid w:val="0"/>
        <w:spacing w:line="360" w:lineRule="auto"/>
        <w:ind w:firstLine="960" w:firstLineChars="400"/>
        <w:rPr>
          <w:rFonts w:ascii="宋体" w:hAnsi="宋体" w:cs="宋体"/>
          <w:sz w:val="24"/>
        </w:rPr>
      </w:pPr>
      <w:r>
        <w:rPr>
          <w:rFonts w:ascii="宋体" w:hAnsi="宋体" w:cs="宋体" w:hint="eastAsia"/>
          <w:sz w:val="24"/>
        </w:rPr>
        <w:t>11.3.3中小企业声明函。</w:t>
      </w:r>
    </w:p>
    <w:p w:rsidR="00D30848">
      <w:pPr>
        <w:spacing w:line="360" w:lineRule="auto"/>
        <w:ind w:firstLine="720" w:firstLineChars="300"/>
        <w:rPr>
          <w:rFonts w:ascii="宋体" w:hAnsi="宋体" w:cs="宋体"/>
          <w:b/>
          <w:sz w:val="24"/>
        </w:rPr>
      </w:pPr>
      <w:r>
        <w:rPr>
          <w:rFonts w:ascii="宋体" w:hAnsi="宋体" w:cs="宋体" w:hint="eastAsia"/>
          <w:b/>
          <w:sz w:val="24"/>
        </w:rPr>
        <w:t>投标文件含有采购人不能接受的附加条件的，投标无效；</w:t>
      </w:r>
    </w:p>
    <w:p w:rsidR="00D30848">
      <w:pPr>
        <w:spacing w:line="360" w:lineRule="auto"/>
        <w:ind w:firstLine="720" w:firstLineChars="300"/>
        <w:rPr>
          <w:rFonts w:ascii="宋体" w:hAnsi="宋体" w:cs="宋体"/>
          <w:b/>
          <w:sz w:val="24"/>
        </w:rPr>
      </w:pPr>
      <w:r>
        <w:rPr>
          <w:rFonts w:ascii="宋体" w:hAnsi="宋体" w:cs="宋体" w:hint="eastAsia"/>
          <w:b/>
          <w:sz w:val="24"/>
        </w:rPr>
        <w:t>投标人提供虚假材料投标的，投标无效。</w:t>
      </w:r>
    </w:p>
    <w:p w:rsidR="00D30848">
      <w:pPr>
        <w:spacing w:line="360" w:lineRule="auto"/>
        <w:ind w:firstLine="720" w:firstLineChars="300"/>
        <w:rPr>
          <w:sz w:val="24"/>
          <w:shd w:val="clear" w:color="auto" w:fill="FFFFFF"/>
        </w:rPr>
      </w:pPr>
      <w:r>
        <w:rPr>
          <w:rFonts w:hint="eastAsia"/>
          <w:sz w:val="24"/>
          <w:shd w:val="clear" w:color="auto" w:fill="FFFFFF"/>
        </w:rPr>
        <w:t>投标人应对投标文件中材料的真实性、合法性负责。</w:t>
      </w:r>
    </w:p>
    <w:p w:rsidR="00D30848">
      <w:pPr>
        <w:pStyle w:val="2"/>
      </w:pPr>
    </w:p>
    <w:p w:rsidR="00D30848">
      <w:pPr>
        <w:pStyle w:val="21"/>
        <w:snapToGrid w:val="0"/>
        <w:spacing w:before="0"/>
        <w:ind w:firstLine="0" w:firstLineChars="0"/>
        <w:outlineLvl w:val="0"/>
        <w:rPr>
          <w:rFonts w:ascii="宋体" w:hAnsi="宋体" w:cs="宋体"/>
          <w:b/>
          <w:szCs w:val="24"/>
        </w:rPr>
      </w:pPr>
      <w:r>
        <w:rPr>
          <w:rFonts w:ascii="宋体" w:hAnsi="宋体" w:cs="宋体" w:hint="eastAsia"/>
          <w:b/>
          <w:szCs w:val="24"/>
        </w:rPr>
        <w:t>12</w:t>
      </w:r>
      <w:r>
        <w:rPr>
          <w:rFonts w:ascii="宋体" w:hAnsi="宋体" w:cs="宋体" w:hint="eastAsia"/>
          <w:b/>
          <w:kern w:val="0"/>
          <w:szCs w:val="24"/>
          <w:lang w:val="zh-CN"/>
        </w:rPr>
        <w:t xml:space="preserve">. </w:t>
      </w:r>
      <w:r>
        <w:rPr>
          <w:rFonts w:ascii="宋体" w:hAnsi="宋体" w:cs="宋体" w:hint="eastAsia"/>
          <w:b/>
          <w:szCs w:val="24"/>
        </w:rPr>
        <w:t>投标文件的编制</w:t>
      </w:r>
    </w:p>
    <w:p w:rsidR="00D30848">
      <w:pPr>
        <w:spacing w:line="360" w:lineRule="auto"/>
        <w:ind w:firstLine="480" w:firstLineChars="200"/>
        <w:rPr>
          <w:rFonts w:ascii="宋体" w:hAnsi="宋体" w:cs="宋体"/>
          <w:b/>
          <w:sz w:val="24"/>
        </w:rPr>
      </w:pPr>
      <w:r>
        <w:rPr>
          <w:rFonts w:ascii="宋体" w:hAnsi="宋体" w:cs="宋体" w:hint="eastAsia"/>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rsidR="00D30848">
      <w:pPr>
        <w:spacing w:line="360" w:lineRule="auto"/>
        <w:ind w:firstLine="480" w:firstLineChars="200"/>
        <w:rPr>
          <w:rFonts w:ascii="宋体" w:hAnsi="宋体" w:cs="宋体"/>
          <w:kern w:val="0"/>
          <w:sz w:val="24"/>
          <w:lang w:val="zh-CN"/>
        </w:rPr>
      </w:pPr>
      <w:r>
        <w:rPr>
          <w:rFonts w:ascii="宋体" w:hAnsi="宋体" w:cs="宋体" w:hint="eastAsia"/>
          <w:kern w:val="0"/>
          <w:sz w:val="24"/>
          <w:lang w:val="zh-CN"/>
        </w:rPr>
        <w:t>12.2投标人进行电子投标应安装客户端软件—“政采云电子交易客户端”，并按照招标文件和电子交易平台的要求编制并加密投标文件。投标人未按规定加密的投标文件，电子交易平台将拒收并提示。</w:t>
      </w:r>
    </w:p>
    <w:p w:rsidR="00D30848">
      <w:pPr>
        <w:spacing w:line="360" w:lineRule="auto"/>
        <w:ind w:firstLine="480" w:firstLineChars="200"/>
        <w:rPr>
          <w:rFonts w:ascii="宋体" w:hAnsi="宋体" w:cs="宋体"/>
          <w:kern w:val="0"/>
          <w:sz w:val="24"/>
          <w:lang w:val="zh-CN"/>
        </w:rPr>
      </w:pPr>
      <w:r>
        <w:rPr>
          <w:rFonts w:ascii="宋体" w:hAnsi="宋体" w:cs="宋体" w:hint="eastAsia"/>
          <w:kern w:val="0"/>
          <w:sz w:val="24"/>
          <w:lang w:val="zh-CN"/>
        </w:rPr>
        <w:t>12.3使用“政采云电子交易客户端”需要提前申领CA数字证书，申领流程请自行前往“浙江政府采购网-下载专区-电子交易客户端-CA驱动和申领流程”进行查阅。</w:t>
      </w:r>
    </w:p>
    <w:p w:rsidR="00D30848">
      <w:pPr>
        <w:snapToGrid w:val="0"/>
        <w:spacing w:line="360" w:lineRule="auto"/>
        <w:rPr>
          <w:rFonts w:ascii="宋体" w:hAnsi="宋体" w:cs="宋体"/>
          <w:b/>
          <w:sz w:val="24"/>
        </w:rPr>
      </w:pPr>
      <w:r>
        <w:rPr>
          <w:rFonts w:ascii="宋体" w:hAnsi="宋体" w:cs="宋体" w:hint="eastAsia"/>
          <w:b/>
          <w:sz w:val="24"/>
        </w:rPr>
        <w:t>13.投标文件的签署、盖章</w:t>
      </w:r>
    </w:p>
    <w:p w:rsidR="00D30848">
      <w:pPr>
        <w:pStyle w:val="21"/>
        <w:snapToGrid w:val="0"/>
        <w:spacing w:before="0"/>
        <w:ind w:firstLine="480"/>
        <w:rPr>
          <w:rFonts w:ascii="宋体" w:hAnsi="宋体" w:cs="宋体"/>
          <w:b/>
        </w:rPr>
      </w:pPr>
      <w:r>
        <w:rPr>
          <w:rFonts w:ascii="宋体" w:hAnsi="宋体" w:cs="宋体" w:hint="eastAsia"/>
          <w:szCs w:val="24"/>
        </w:rPr>
        <w:t>13.1投标文件按照招标文件第六部分格式要</w:t>
      </w:r>
      <w:r>
        <w:rPr>
          <w:rFonts w:ascii="宋体" w:hAnsi="宋体" w:cs="宋体" w:hint="eastAsia"/>
        </w:rPr>
        <w:t>求进行签署、盖章。</w:t>
      </w:r>
      <w:r>
        <w:rPr>
          <w:rFonts w:ascii="宋体" w:hAnsi="宋体" w:cs="宋体" w:hint="eastAsia"/>
          <w:b/>
        </w:rPr>
        <w:t>▲投标人的投标文件未按照招标文件要求签署、盖章的，其投标无效</w:t>
      </w:r>
      <w:r>
        <w:rPr>
          <w:rFonts w:ascii="宋体" w:hAnsi="宋体" w:cs="宋体" w:hint="eastAsia"/>
          <w:szCs w:val="24"/>
        </w:rPr>
        <w:t>。</w:t>
      </w:r>
    </w:p>
    <w:p w:rsidR="00D30848">
      <w:pPr>
        <w:pStyle w:val="21"/>
        <w:snapToGrid w:val="0"/>
        <w:spacing w:before="0"/>
        <w:ind w:firstLine="480"/>
        <w:rPr>
          <w:rFonts w:ascii="宋体" w:hAnsi="宋体" w:cs="宋体"/>
        </w:rPr>
      </w:pPr>
      <w:r>
        <w:rPr>
          <w:rFonts w:ascii="宋体" w:hAnsi="宋体" w:cs="宋体" w:hint="eastAsia"/>
        </w:rPr>
        <w:t>13.2为确保网上操作合法、有效和安全，投标人应当在投标截止时间前完成在“政府采购云平台”的身份认证，确保在电子投标过程中能够对相关数据电文进行加密和使用电子签名。</w:t>
      </w:r>
    </w:p>
    <w:p w:rsidR="00D30848">
      <w:pPr>
        <w:pStyle w:val="21"/>
        <w:snapToGrid w:val="0"/>
        <w:spacing w:before="0"/>
        <w:ind w:firstLine="480"/>
        <w:rPr>
          <w:rFonts w:ascii="宋体" w:hAnsi="宋体" w:cs="宋体"/>
          <w:szCs w:val="24"/>
        </w:rPr>
      </w:pPr>
      <w:r>
        <w:rPr>
          <w:rFonts w:ascii="宋体" w:hAnsi="宋体" w:cs="宋体" w:hint="eastAsia"/>
        </w:rPr>
        <w:t>13.3招标文件对投标文件签署、盖章的要求适用于电子签名。</w:t>
      </w:r>
    </w:p>
    <w:p w:rsidR="00D30848">
      <w:pPr>
        <w:pStyle w:val="21"/>
        <w:spacing w:before="0"/>
        <w:ind w:firstLine="0" w:firstLineChars="0"/>
        <w:rPr>
          <w:rFonts w:ascii="宋体" w:hAnsi="宋体" w:cs="宋体"/>
          <w:b/>
          <w:szCs w:val="24"/>
        </w:rPr>
        <w:sectPr>
          <w:headerReference w:type="default" r:id="rId96"/>
          <w:footerReference w:type="even" r:id="rId97"/>
          <w:footerReference w:type="default" r:id="rId98"/>
          <w:headerReference w:type="first" r:id="rId99"/>
          <w:footerReference w:type="first" r:id="rId100"/>
          <w:type w:val="nextPage"/>
          <w:pgSz w:w="11906" w:h="16838"/>
          <w:pgMar w:top="680" w:right="1418" w:bottom="468" w:left="1418" w:header="851" w:footer="992" w:gutter="0"/>
          <w:pgNumType w:start="19"/>
          <w:cols w:space="720"/>
          <w:titlePg w:val="0"/>
          <w:docGrid w:linePitch="312"/>
        </w:sectPr>
      </w:pPr>
      <w:r>
        <w:rPr>
          <w:rFonts w:ascii="宋体" w:hAnsi="宋体" w:cs="宋体" w:hint="eastAsia"/>
          <w:b/>
          <w:szCs w:val="24"/>
        </w:rPr>
        <w:t>14. 投标文件的提交、补充、修改、撤回</w:t>
      </w:r>
    </w:p>
    <w:p w:rsidR="00D30848">
      <w:pPr>
        <w:pStyle w:val="21"/>
        <w:ind w:firstLine="480"/>
        <w:rPr>
          <w:rFonts w:ascii="宋体" w:hAnsi="宋体" w:cs="宋体"/>
          <w:szCs w:val="24"/>
        </w:rPr>
      </w:pPr>
      <w:r>
        <w:rPr>
          <w:rFonts w:ascii="宋体" w:hAnsi="宋体" w:cs="宋体" w:hint="eastAsia"/>
          <w:szCs w:val="24"/>
        </w:rPr>
        <w:t>14.1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rsidR="00D30848">
      <w:pPr>
        <w:pStyle w:val="21"/>
        <w:spacing w:before="0"/>
        <w:ind w:firstLine="480"/>
        <w:rPr>
          <w:rFonts w:ascii="宋体" w:hAnsi="宋体" w:cs="宋体"/>
          <w:szCs w:val="24"/>
        </w:rPr>
      </w:pPr>
      <w:r>
        <w:rPr>
          <w:rFonts w:ascii="宋体" w:hAnsi="宋体" w:cs="宋体" w:hint="eastAsia"/>
          <w:szCs w:val="24"/>
        </w:rPr>
        <w:t>14.2电子交易平台收到投标文件，将妥善保存并即时向供应商发出确认回执通知。在投标截止时间前，除供应商补充、修改或者撤回投标文件外，任何单位和个人不得解密或提取投标文件。</w:t>
      </w:r>
    </w:p>
    <w:p w:rsidR="00D30848">
      <w:pPr>
        <w:pStyle w:val="21"/>
        <w:spacing w:before="0"/>
        <w:ind w:firstLine="480"/>
        <w:rPr>
          <w:rFonts w:ascii="宋体" w:hAnsi="宋体" w:cs="宋体"/>
          <w:szCs w:val="24"/>
        </w:rPr>
      </w:pPr>
      <w:r>
        <w:rPr>
          <w:rFonts w:ascii="宋体" w:hAnsi="宋体" w:cs="宋体" w:hint="eastAsia"/>
          <w:szCs w:val="24"/>
        </w:rPr>
        <w:t>14.3采购人、采购代理机构可以视情况延长投标文件提交的截止时间。在上述情况下，采购代理机构与投标人以前在投标截止期方面的全部权利、责任和义务，将适用于延长至新的投标截止期。</w:t>
      </w:r>
    </w:p>
    <w:p w:rsidR="00D30848">
      <w:pPr>
        <w:pStyle w:val="PlainText"/>
        <w:spacing w:line="360" w:lineRule="auto"/>
        <w:rPr>
          <w:rFonts w:hAnsi="宋体" w:cs="宋体"/>
          <w:b/>
          <w:sz w:val="24"/>
          <w:szCs w:val="24"/>
        </w:rPr>
      </w:pPr>
      <w:r>
        <w:rPr>
          <w:rFonts w:hAnsi="宋体" w:cs="宋体" w:hint="eastAsia"/>
          <w:b/>
          <w:sz w:val="24"/>
          <w:szCs w:val="24"/>
        </w:rPr>
        <w:t>15.备份投标文件</w:t>
      </w:r>
    </w:p>
    <w:p w:rsidR="00D30848">
      <w:pPr>
        <w:pStyle w:val="PlainText"/>
        <w:spacing w:line="360" w:lineRule="auto"/>
        <w:ind w:firstLine="360" w:firstLineChars="150"/>
        <w:rPr>
          <w:rFonts w:hAnsi="宋体" w:cs="宋体"/>
          <w:b/>
          <w:sz w:val="24"/>
          <w:szCs w:val="24"/>
        </w:rPr>
      </w:pPr>
      <w:r>
        <w:rPr>
          <w:rFonts w:hAnsi="宋体" w:cs="宋体" w:hint="eastAsia"/>
          <w:sz w:val="24"/>
          <w:szCs w:val="24"/>
        </w:rPr>
        <w:t xml:space="preserve"> 15.1投标人在电子交易平台传输递交投标文件后，还可以在投标截止时间前直接提交或者以邮政快递方式递交备份投标文件1份，</w:t>
      </w:r>
      <w:r>
        <w:rPr>
          <w:rFonts w:hAnsi="宋体" w:cs="宋体" w:hint="eastAsia"/>
          <w:b/>
          <w:sz w:val="24"/>
          <w:szCs w:val="24"/>
        </w:rPr>
        <w:t>但采购人、采购代理机构不强制或变相强制投标人提交备份投标文件。</w:t>
      </w:r>
    </w:p>
    <w:p w:rsidR="00D30848">
      <w:pPr>
        <w:pStyle w:val="PlainText"/>
        <w:spacing w:line="360" w:lineRule="auto"/>
        <w:ind w:firstLine="480" w:firstLineChars="200"/>
        <w:rPr>
          <w:rFonts w:hAnsi="宋体" w:cs="宋体"/>
          <w:b/>
          <w:sz w:val="24"/>
          <w:szCs w:val="24"/>
        </w:rPr>
      </w:pPr>
      <w:r>
        <w:rPr>
          <w:rFonts w:hAnsi="宋体" w:cs="宋体" w:hint="eastAsia"/>
          <w:sz w:val="24"/>
          <w:szCs w:val="24"/>
        </w:rPr>
        <w:t>15.2备份投标文件须在“政采云投标客户端”制作生成，并储存在</w:t>
      </w:r>
      <w:r>
        <w:rPr>
          <w:rFonts w:hAnsi="宋体" w:cs="宋体" w:hint="eastAsia"/>
          <w:sz w:val="24"/>
        </w:rPr>
        <w:t>DVD光盘等存储介质</w:t>
      </w:r>
      <w:r>
        <w:rPr>
          <w:rFonts w:hAnsi="宋体" w:cs="宋体" w:hint="eastAsia"/>
          <w:sz w:val="24"/>
          <w:szCs w:val="24"/>
        </w:rPr>
        <w:t>中。备份投标文件应当密封包装并在包装上加盖公章并注明投标项目名称，投标人名称(联合体投标的，包装物封面需注明联合体投标，并注明联合体成员各方的名称和联合协议中约定的牵头人的名称)。</w:t>
      </w:r>
      <w:r>
        <w:rPr>
          <w:rFonts w:hAnsi="宋体" w:cs="宋体" w:hint="eastAsia"/>
          <w:b/>
          <w:sz w:val="24"/>
        </w:rPr>
        <w:t>不符合上述制作、</w:t>
      </w:r>
      <w:r>
        <w:rPr>
          <w:rFonts w:hAnsi="宋体" w:cs="宋体" w:hint="eastAsia"/>
          <w:b/>
          <w:sz w:val="24"/>
          <w:szCs w:val="24"/>
        </w:rPr>
        <w:t>存储、密封规定的备份投标文件将被视为无效或者被拒绝接收。</w:t>
      </w:r>
    </w:p>
    <w:p w:rsidR="00D30848">
      <w:pPr>
        <w:pStyle w:val="PlainText"/>
        <w:spacing w:line="360" w:lineRule="auto"/>
        <w:ind w:firstLine="480" w:firstLineChars="200"/>
        <w:rPr>
          <w:rFonts w:hAnsi="宋体" w:cs="宋体"/>
          <w:sz w:val="24"/>
          <w:szCs w:val="24"/>
        </w:rPr>
      </w:pPr>
      <w:r>
        <w:rPr>
          <w:rFonts w:hAnsi="宋体" w:cs="宋体" w:hint="eastAsia"/>
          <w:sz w:val="24"/>
          <w:szCs w:val="24"/>
        </w:rPr>
        <w:t>15.3直接提交备份投标文件的，投标人应于投标截止时间前在招标公告中载明的开标地点将备份投标文件提交给采购代理机构，采购代理机构将拒绝接受逾期送达的备份投标文件。</w:t>
      </w:r>
    </w:p>
    <w:p w:rsidR="00D30848">
      <w:pPr>
        <w:pStyle w:val="PlainText"/>
        <w:spacing w:line="360" w:lineRule="auto"/>
        <w:ind w:firstLine="480" w:firstLineChars="200"/>
        <w:rPr>
          <w:rFonts w:hAnsi="宋体" w:cs="宋体"/>
          <w:sz w:val="24"/>
          <w:szCs w:val="24"/>
        </w:rPr>
      </w:pPr>
      <w:r>
        <w:rPr>
          <w:rFonts w:hAnsi="宋体" w:cs="宋体" w:hint="eastAsia"/>
          <w:sz w:val="24"/>
          <w:szCs w:val="24"/>
        </w:rPr>
        <w:t>15.4以邮政快递方式递交备份投标文件的，投标人应先将备份投标文件按要求密封和标记，再进行邮政快递包装后邮寄。备份投标文件须在投标截止时间之前送达</w:t>
      </w:r>
      <w:r>
        <w:rPr>
          <w:rFonts w:hAnsi="宋体" w:cs="宋体" w:hint="eastAsia"/>
          <w:snapToGrid/>
          <w:sz w:val="24"/>
          <w:szCs w:val="24"/>
        </w:rPr>
        <w:t>招标文件第二部分投标人须知前附表规定的备份投标文件送达地点；</w:t>
      </w:r>
      <w:r>
        <w:rPr>
          <w:rFonts w:hAnsi="宋体" w:cs="宋体" w:hint="eastAsia"/>
          <w:sz w:val="24"/>
          <w:szCs w:val="24"/>
        </w:rPr>
        <w:t>送达时间以签收人签收时间为准。采购代理机构将拒绝接受逾期送达的备份投标文件。邮寄过程中，电子备份投标文件发生泄露、遗失、损坏或延期送达等情况的，由投标人自行负责。</w:t>
      </w:r>
    </w:p>
    <w:p w:rsidR="00D30848">
      <w:pPr>
        <w:pStyle w:val="PlainText"/>
        <w:spacing w:line="360" w:lineRule="auto"/>
        <w:ind w:firstLine="478" w:firstLineChars="199"/>
        <w:rPr>
          <w:rFonts w:hAnsi="宋体" w:cs="宋体"/>
          <w:b/>
          <w:sz w:val="24"/>
          <w:szCs w:val="24"/>
        </w:rPr>
      </w:pPr>
      <w:r>
        <w:rPr>
          <w:rFonts w:hAnsi="宋体" w:cs="宋体" w:hint="eastAsia"/>
          <w:b/>
          <w:sz w:val="24"/>
          <w:szCs w:val="24"/>
        </w:rPr>
        <w:t>15.5投标人仅提交备份投标文件，未在电子交易平台传输递交投标文件的，投标无效。</w:t>
      </w:r>
    </w:p>
    <w:p w:rsidR="00D30848">
      <w:pPr>
        <w:pStyle w:val="21"/>
        <w:spacing w:before="0"/>
        <w:ind w:firstLine="0" w:firstLineChars="0"/>
        <w:rPr>
          <w:rFonts w:ascii="宋体" w:hAnsi="宋体" w:cs="宋体"/>
          <w:b/>
          <w:szCs w:val="24"/>
        </w:rPr>
        <w:sectPr>
          <w:headerReference w:type="default" r:id="rId101"/>
          <w:footerReference w:type="even" r:id="rId102"/>
          <w:footerReference w:type="default" r:id="rId103"/>
          <w:headerReference w:type="first" r:id="rId104"/>
          <w:footerReference w:type="first" r:id="rId105"/>
          <w:type w:val="nextPage"/>
          <w:pgSz w:w="11906" w:h="16838"/>
          <w:pgMar w:top="680" w:right="1418" w:bottom="468" w:left="1418" w:header="851" w:footer="992" w:gutter="0"/>
          <w:pgNumType w:start="20"/>
          <w:cols w:space="720"/>
          <w:titlePg w:val="0"/>
          <w:docGrid w:linePitch="312"/>
        </w:sectPr>
      </w:pPr>
      <w:r>
        <w:rPr>
          <w:rFonts w:ascii="宋体" w:hAnsi="宋体" w:cs="宋体" w:hint="eastAsia"/>
          <w:b/>
          <w:szCs w:val="24"/>
        </w:rPr>
        <w:t>16.投标文件的无效处理</w:t>
      </w:r>
    </w:p>
    <w:p w:rsidR="00D30848">
      <w:pPr>
        <w:pStyle w:val="BodyTextIndent"/>
        <w:spacing w:line="360" w:lineRule="auto"/>
        <w:ind w:firstLine="360" w:firstLineChars="150"/>
        <w:rPr>
          <w:rFonts w:cs="宋体"/>
          <w:szCs w:val="21"/>
        </w:rPr>
      </w:pPr>
      <w:r>
        <w:rPr>
          <w:rFonts w:cs="宋体" w:hint="eastAsia"/>
          <w:szCs w:val="21"/>
        </w:rPr>
        <w:t>有招标文件第四部分</w:t>
      </w:r>
      <w:r>
        <w:rPr>
          <w:rFonts w:cs="宋体"/>
        </w:rPr>
        <w:t>4.2规定</w:t>
      </w:r>
      <w:r>
        <w:rPr>
          <w:rFonts w:cs="宋体" w:hint="eastAsia"/>
          <w:szCs w:val="21"/>
        </w:rPr>
        <w:t>的情形之一的，投标无效：</w:t>
      </w:r>
    </w:p>
    <w:p w:rsidR="00D30848">
      <w:pPr>
        <w:pStyle w:val="21"/>
        <w:spacing w:before="0"/>
        <w:ind w:firstLine="0" w:firstLineChars="0"/>
        <w:rPr>
          <w:rFonts w:ascii="宋体" w:hAnsi="宋体" w:cs="宋体"/>
          <w:b/>
          <w:szCs w:val="24"/>
        </w:rPr>
      </w:pPr>
      <w:r>
        <w:rPr>
          <w:rFonts w:ascii="宋体" w:hAnsi="宋体" w:cs="宋体" w:hint="eastAsia"/>
          <w:b/>
          <w:szCs w:val="24"/>
        </w:rPr>
        <w:t>17.投标有效期</w:t>
      </w:r>
    </w:p>
    <w:p w:rsidR="00D30848">
      <w:pPr>
        <w:spacing w:line="360" w:lineRule="auto"/>
        <w:ind w:firstLine="480" w:firstLineChars="200"/>
        <w:rPr>
          <w:rFonts w:ascii="宋体" w:hAnsi="宋体" w:cs="宋体"/>
          <w:b/>
          <w:sz w:val="24"/>
          <w:szCs w:val="21"/>
        </w:rPr>
      </w:pPr>
      <w:r>
        <w:rPr>
          <w:rFonts w:ascii="宋体" w:hAnsi="宋体" w:cs="宋体" w:hint="eastAsia"/>
          <w:sz w:val="24"/>
          <w:szCs w:val="20"/>
        </w:rPr>
        <w:t>17.1投标有效期为从提交投标文件的截止之日起90天。▲</w:t>
      </w:r>
      <w:r>
        <w:rPr>
          <w:rFonts w:ascii="宋体" w:hAnsi="宋体" w:cs="宋体" w:hint="eastAsia"/>
          <w:b/>
          <w:sz w:val="24"/>
          <w:szCs w:val="20"/>
        </w:rPr>
        <w:t>投标人的投标文件中承</w:t>
      </w:r>
      <w:r>
        <w:rPr>
          <w:rFonts w:ascii="宋体" w:hAnsi="宋体" w:cs="宋体" w:hint="eastAsia"/>
          <w:b/>
          <w:sz w:val="24"/>
          <w:szCs w:val="21"/>
        </w:rPr>
        <w:t>诺的投标有效期少于招标文件中载明的投标有效期的，投标无效。</w:t>
      </w:r>
    </w:p>
    <w:p w:rsidR="00D30848">
      <w:pPr>
        <w:pStyle w:val="21"/>
        <w:spacing w:before="0"/>
        <w:ind w:firstLine="480"/>
        <w:rPr>
          <w:rFonts w:ascii="宋体" w:hAnsi="宋体" w:cs="宋体"/>
        </w:rPr>
      </w:pPr>
      <w:r>
        <w:rPr>
          <w:rFonts w:ascii="宋体" w:hAnsi="宋体" w:cs="宋体" w:hint="eastAsia"/>
        </w:rPr>
        <w:t>17.2投标文件合格投递后，自投标截止日期起，在投标有效期内有效。</w:t>
      </w:r>
    </w:p>
    <w:p w:rsidR="00D30848">
      <w:pPr>
        <w:pStyle w:val="21"/>
        <w:spacing w:before="0"/>
        <w:ind w:firstLine="480"/>
        <w:rPr>
          <w:rFonts w:ascii="宋体" w:hAnsi="宋体" w:cs="宋体"/>
        </w:rPr>
      </w:pPr>
      <w:r>
        <w:rPr>
          <w:rFonts w:ascii="宋体" w:hAnsi="宋体" w:cs="宋体" w:hint="eastAsia"/>
        </w:rPr>
        <w:t>17.3在原定投标有效期满之前，如果出现特殊情况，采购代理机构可以以书面形式通知投标人延长投标有效期。投标人同意延长的，不得要求或被允许修改其投标文件，投标人拒绝延长的，其投标无效。</w:t>
      </w:r>
    </w:p>
    <w:p w:rsidR="00D30848">
      <w:pPr>
        <w:pStyle w:val="21"/>
        <w:spacing w:before="0"/>
        <w:ind w:firstLine="643"/>
        <w:rPr>
          <w:rFonts w:ascii="宋体" w:hAnsi="宋体" w:cs="宋体"/>
          <w:b/>
          <w:sz w:val="32"/>
        </w:rPr>
      </w:pPr>
    </w:p>
    <w:p w:rsidR="00D30848">
      <w:pPr>
        <w:pStyle w:val="21"/>
        <w:spacing w:before="0"/>
        <w:ind w:firstLine="1920" w:firstLineChars="600"/>
        <w:rPr>
          <w:rFonts w:ascii="宋体" w:hAnsi="宋体" w:cs="宋体"/>
          <w:b/>
          <w:sz w:val="32"/>
        </w:rPr>
      </w:pPr>
      <w:r>
        <w:rPr>
          <w:rFonts w:ascii="宋体" w:hAnsi="宋体" w:cs="宋体" w:hint="eastAsia"/>
          <w:b/>
          <w:sz w:val="32"/>
        </w:rPr>
        <w:t>四、开标、资格审查与信用信息查询</w:t>
      </w:r>
    </w:p>
    <w:p w:rsidR="00D30848">
      <w:pPr>
        <w:pStyle w:val="af17cgridlangnp1033langf"/>
        <w:spacing w:before="0" w:line="360" w:lineRule="auto"/>
        <w:ind w:left="0" w:firstLine="240" w:firstLineChars="100"/>
        <w:contextualSpacing/>
        <w:rPr>
          <w:rFonts w:ascii="宋体" w:hAnsi="宋体" w:cs="宋体"/>
          <w:sz w:val="24"/>
        </w:rPr>
      </w:pPr>
      <w:r>
        <w:rPr>
          <w:rFonts w:ascii="宋体" w:hAnsi="宋体" w:cs="宋体" w:hint="eastAsia"/>
          <w:b/>
          <w:sz w:val="24"/>
          <w:szCs w:val="24"/>
        </w:rPr>
        <w:t>18.开标</w:t>
      </w:r>
      <w:r>
        <w:rPr>
          <w:rFonts w:ascii="宋体" w:hAnsi="宋体" w:cs="宋体" w:hint="eastAsia"/>
          <w:sz w:val="24"/>
        </w:rPr>
        <w:t xml:space="preserve"> </w:t>
      </w:r>
    </w:p>
    <w:p w:rsidR="00D30848">
      <w:pPr>
        <w:pStyle w:val="af17cgridlangnp1033langf"/>
        <w:spacing w:before="0" w:line="360" w:lineRule="auto"/>
        <w:ind w:left="0" w:firstLine="480" w:firstLineChars="200"/>
        <w:contextualSpacing/>
        <w:rPr>
          <w:rFonts w:ascii="宋体" w:hAnsi="宋体" w:cs="宋体"/>
          <w:sz w:val="24"/>
        </w:rPr>
      </w:pPr>
      <w:r>
        <w:rPr>
          <w:rFonts w:ascii="宋体" w:hAnsi="宋体" w:cs="宋体" w:hint="eastAsia"/>
          <w:sz w:val="24"/>
        </w:rPr>
        <w:t>18.1采购代理机构按照招标文件规定的时间通过电子交易平台组织开标，所有投标人均应当准时在线参加。投标人不足3家的，不得开标。</w:t>
      </w:r>
    </w:p>
    <w:p w:rsidR="00D30848">
      <w:pPr>
        <w:pStyle w:val="af17cgridlangnp1033langf"/>
        <w:spacing w:before="0" w:line="360" w:lineRule="auto"/>
        <w:ind w:left="0" w:firstLine="240" w:firstLineChars="100"/>
        <w:contextualSpacing/>
        <w:rPr>
          <w:rFonts w:ascii="宋体" w:hAnsi="宋体" w:cs="宋体"/>
          <w:sz w:val="24"/>
        </w:rPr>
      </w:pPr>
      <w:r>
        <w:rPr>
          <w:rFonts w:ascii="宋体" w:hAnsi="宋体" w:cs="宋体" w:hint="eastAsia"/>
          <w:sz w:val="24"/>
        </w:rPr>
        <w:t>　18.2开标时，电子交易平台按开标时间自动提取所有投标文件。采购代理机构依托电子交易平台发起开始解密指令，投标人按照平台提示和招标文件的规定在半小时内完成在线解密。</w:t>
      </w:r>
    </w:p>
    <w:p w:rsidR="00D30848">
      <w:pPr>
        <w:pStyle w:val="af17cgridlangnp1033langf"/>
        <w:spacing w:before="0" w:line="360" w:lineRule="auto"/>
        <w:ind w:left="0" w:firstLine="240" w:firstLineChars="100"/>
        <w:contextualSpacing/>
        <w:rPr>
          <w:rFonts w:ascii="宋体" w:hAnsi="宋体" w:cs="宋体"/>
          <w:b/>
          <w:sz w:val="24"/>
        </w:rPr>
      </w:pPr>
      <w:r>
        <w:rPr>
          <w:rFonts w:ascii="宋体" w:hAnsi="宋体" w:cs="宋体" w:hint="eastAsia"/>
          <w:sz w:val="24"/>
        </w:rPr>
        <w:t>　18.3</w:t>
      </w:r>
      <w:r>
        <w:rPr>
          <w:rFonts w:ascii="宋体" w:hAnsi="宋体" w:cs="宋体" w:hint="eastAsia"/>
          <w:b/>
          <w:sz w:val="24"/>
        </w:rPr>
        <w:t>投标文件未按时解密，投标人提供了备份投标文件的，以备份投标文件作为依据，否则视为投标文件撤回。投标文件已按时解密的，备份投标文件自动失效。</w:t>
      </w:r>
    </w:p>
    <w:p w:rsidR="00D30848">
      <w:pPr>
        <w:widowControl/>
        <w:spacing w:before="100" w:beforeAutospacing="1" w:after="240" w:line="360" w:lineRule="auto"/>
        <w:jc w:val="left"/>
        <w:rPr>
          <w:rFonts w:ascii="宋体" w:hAnsi="宋体" w:cs="宋体"/>
          <w:b/>
          <w:sz w:val="24"/>
          <w:szCs w:val="20"/>
        </w:rPr>
      </w:pPr>
      <w:r>
        <w:rPr>
          <w:rFonts w:ascii="宋体" w:hAnsi="宋体" w:cs="宋体" w:hint="eastAsia"/>
          <w:b/>
          <w:sz w:val="24"/>
          <w:szCs w:val="20"/>
        </w:rPr>
        <w:t>　19、资格审查</w:t>
      </w:r>
    </w:p>
    <w:p w:rsidR="00D30848">
      <w:pPr>
        <w:snapToGrid w:val="0"/>
        <w:spacing w:line="360" w:lineRule="auto"/>
        <w:ind w:firstLine="480" w:firstLineChars="200"/>
        <w:rPr>
          <w:rFonts w:ascii="宋体" w:hAnsi="宋体" w:cs="宋体"/>
          <w:sz w:val="24"/>
        </w:rPr>
      </w:pPr>
      <w:r>
        <w:rPr>
          <w:rFonts w:ascii="宋体" w:hAnsi="宋体" w:cs="宋体" w:hint="eastAsia"/>
          <w:kern w:val="0"/>
          <w:sz w:val="24"/>
        </w:rPr>
        <w:t>19.1</w:t>
      </w:r>
      <w:r>
        <w:rPr>
          <w:rFonts w:ascii="宋体" w:hAnsi="宋体" w:cs="宋体" w:hint="eastAsia"/>
          <w:sz w:val="24"/>
        </w:rPr>
        <w:t>采购人或采购代理机构依据法律法规和招标文件的规定，对投标人的资格进行审查。</w:t>
      </w:r>
    </w:p>
    <w:p w:rsidR="00D30848">
      <w:pPr>
        <w:pStyle w:val="21"/>
        <w:spacing w:before="0"/>
        <w:ind w:firstLine="480"/>
        <w:rPr>
          <w:rFonts w:ascii="宋体" w:hAnsi="宋体" w:cs="宋体"/>
        </w:rPr>
      </w:pPr>
      <w:r>
        <w:rPr>
          <w:rFonts w:ascii="宋体" w:hAnsi="宋体" w:cs="宋体" w:hint="eastAsia"/>
          <w:kern w:val="0"/>
          <w:szCs w:val="24"/>
        </w:rPr>
        <w:t>19.2投标人未按照招标文件要求提供与</w:t>
      </w:r>
      <w:r>
        <w:rPr>
          <w:rFonts w:ascii="宋体" w:hAnsi="宋体" w:cs="宋体" w:hint="eastAsia"/>
        </w:rPr>
        <w:t>资格条件相应的</w:t>
      </w:r>
      <w:r>
        <w:rPr>
          <w:rFonts w:ascii="宋体" w:hAnsi="宋体" w:cs="宋体" w:hint="eastAsia"/>
          <w:kern w:val="0"/>
          <w:szCs w:val="24"/>
        </w:rPr>
        <w:t>有效资格证明材料的，视为</w:t>
      </w:r>
      <w:r>
        <w:rPr>
          <w:rFonts w:ascii="宋体" w:hAnsi="宋体" w:cs="宋体" w:hint="eastAsia"/>
        </w:rPr>
        <w:t>投标人不具备招标文件中规定的资格要求，其投标无效。</w:t>
      </w:r>
    </w:p>
    <w:p w:rsidR="00D30848">
      <w:pPr>
        <w:pStyle w:val="21"/>
        <w:spacing w:before="0"/>
        <w:ind w:firstLine="480"/>
        <w:rPr>
          <w:rFonts w:ascii="宋体" w:hAnsi="宋体" w:cs="宋体"/>
        </w:rPr>
      </w:pPr>
      <w:r>
        <w:rPr>
          <w:rFonts w:ascii="宋体" w:hAnsi="宋体" w:cs="宋体" w:hint="eastAsia"/>
          <w:kern w:val="0"/>
          <w:szCs w:val="24"/>
        </w:rPr>
        <w:t>19.</w:t>
      </w:r>
      <w:r>
        <w:rPr>
          <w:rFonts w:ascii="宋体" w:hAnsi="宋体" w:cs="宋体" w:hint="eastAsia"/>
        </w:rPr>
        <w:t>3对未通过资格审查的投标人，采购人或采购代理机构告知其未通过的原因。</w:t>
      </w:r>
    </w:p>
    <w:p w:rsidR="00D30848">
      <w:pPr>
        <w:pStyle w:val="21"/>
        <w:snapToGrid w:val="0"/>
        <w:spacing w:before="0"/>
        <w:ind w:firstLine="480"/>
        <w:rPr>
          <w:rFonts w:ascii="宋体" w:hAnsi="宋体" w:cs="宋体"/>
        </w:rPr>
      </w:pPr>
      <w:r>
        <w:rPr>
          <w:rFonts w:ascii="宋体" w:hAnsi="宋体" w:cs="宋体" w:hint="eastAsia"/>
          <w:kern w:val="0"/>
          <w:szCs w:val="24"/>
        </w:rPr>
        <w:t>19.</w:t>
      </w:r>
      <w:r>
        <w:rPr>
          <w:rFonts w:ascii="宋体" w:hAnsi="宋体" w:cs="宋体" w:hint="eastAsia"/>
        </w:rPr>
        <w:t>4合格投标人不足3家的，不再评标。</w:t>
      </w:r>
    </w:p>
    <w:p w:rsidR="00D30848">
      <w:pPr>
        <w:pStyle w:val="21"/>
        <w:snapToGrid w:val="0"/>
        <w:spacing w:before="0"/>
        <w:ind w:firstLine="480"/>
        <w:rPr>
          <w:rFonts w:ascii="宋体" w:hAnsi="宋体" w:cs="宋体"/>
        </w:rPr>
        <w:sectPr>
          <w:headerReference w:type="default" r:id="rId106"/>
          <w:footerReference w:type="even" r:id="rId107"/>
          <w:footerReference w:type="default" r:id="rId108"/>
          <w:headerReference w:type="first" r:id="rId109"/>
          <w:footerReference w:type="first" r:id="rId110"/>
          <w:type w:val="nextPage"/>
          <w:pgSz w:w="11906" w:h="16838"/>
          <w:pgMar w:top="680" w:right="1418" w:bottom="468" w:left="1418" w:header="851" w:footer="992" w:gutter="0"/>
          <w:pgNumType w:start="21"/>
          <w:cols w:space="720"/>
          <w:titlePg w:val="0"/>
          <w:docGrid w:linePitch="312"/>
        </w:sectPr>
      </w:pPr>
    </w:p>
    <w:p w:rsidR="00D30848">
      <w:pPr>
        <w:pStyle w:val="21"/>
        <w:snapToGrid w:val="0"/>
        <w:spacing w:before="0"/>
        <w:ind w:firstLine="480"/>
        <w:rPr>
          <w:rFonts w:ascii="宋体" w:hAnsi="宋体" w:cs="宋体"/>
        </w:rPr>
      </w:pPr>
      <w:r>
        <w:rPr>
          <w:rFonts w:ascii="宋体" w:hAnsi="宋体" w:cs="宋体" w:hint="eastAsia"/>
          <w:kern w:val="0"/>
          <w:szCs w:val="24"/>
        </w:rPr>
        <w:t>19.5金融、保险、通讯等特定行业的全国性企业所设立的区域性分支机构，以及个体工商户、个人独资企业、合伙企业，如果已经依法办理了工商、税务和社保登记手续，并且获得总机构授权或能够提供房产权证或其他有效财产证明材料，证明其具备实际承担责任的能力和法定的缔结合同能力，可以允许其独立参加政府采购活动。</w:t>
      </w:r>
    </w:p>
    <w:p w:rsidR="00D30848">
      <w:pPr>
        <w:pStyle w:val="21"/>
        <w:spacing w:before="0"/>
        <w:ind w:firstLine="0" w:firstLineChars="0"/>
        <w:rPr>
          <w:rFonts w:ascii="宋体" w:hAnsi="宋体" w:cs="宋体"/>
          <w:b/>
          <w:szCs w:val="24"/>
        </w:rPr>
      </w:pPr>
      <w:r>
        <w:rPr>
          <w:rFonts w:ascii="宋体" w:hAnsi="宋体" w:cs="宋体" w:hint="eastAsia"/>
          <w:b/>
          <w:szCs w:val="24"/>
        </w:rPr>
        <w:t>20、信用信息查询</w:t>
      </w:r>
    </w:p>
    <w:p w:rsidR="00D30848">
      <w:pPr>
        <w:pStyle w:val="21"/>
        <w:spacing w:before="0"/>
        <w:ind w:firstLine="495" w:firstLineChars="0"/>
        <w:rPr>
          <w:rFonts w:ascii="宋体" w:hAnsi="宋体" w:cs="宋体"/>
          <w:kern w:val="0"/>
          <w:szCs w:val="24"/>
        </w:rPr>
      </w:pPr>
      <w:r>
        <w:rPr>
          <w:rFonts w:ascii="宋体" w:hAnsi="宋体" w:cs="宋体" w:hint="eastAsia"/>
          <w:kern w:val="0"/>
          <w:szCs w:val="24"/>
        </w:rPr>
        <w:t>20.1信用信息查询渠道及截止时间：采购代理机构将在资格审查时通过“信用中国”网站(</w:t>
      </w:r>
      <w:r w:rsidR="00CE0499">
        <w:rPr>
          <w:rFonts w:ascii="宋体" w:hAnsi="宋体" w:cs="宋体" w:hint="eastAsia"/>
          <w:kern w:val="0"/>
          <w:szCs w:val="24"/>
        </w:rPr>
        <w:t>sdf.lkj</w:t>
      </w:r>
      <w:r>
        <w:rPr>
          <w:rFonts w:ascii="宋体" w:hAnsi="宋体" w:cs="宋体" w:hint="eastAsia"/>
          <w:kern w:val="0"/>
          <w:szCs w:val="24"/>
        </w:rPr>
        <w:t>creditchina.gov.cn)、中国政府采购网(</w:t>
      </w:r>
      <w:r w:rsidR="00CE0499">
        <w:rPr>
          <w:rFonts w:ascii="宋体" w:hAnsi="宋体" w:cs="宋体" w:hint="eastAsia"/>
          <w:kern w:val="0"/>
          <w:szCs w:val="24"/>
        </w:rPr>
        <w:t>sdf.lkj</w:t>
      </w:r>
      <w:r>
        <w:rPr>
          <w:rFonts w:ascii="宋体" w:hAnsi="宋体" w:cs="宋体" w:hint="eastAsia"/>
          <w:kern w:val="0"/>
          <w:szCs w:val="24"/>
        </w:rPr>
        <w:t>ccgp.gov.cn)渠道查询投标人接受资格审查时的信用记录。</w:t>
      </w:r>
    </w:p>
    <w:p w:rsidR="00D30848">
      <w:pPr>
        <w:pStyle w:val="21"/>
        <w:spacing w:before="0"/>
        <w:ind w:firstLine="495" w:firstLineChars="0"/>
        <w:rPr>
          <w:rFonts w:ascii="宋体" w:hAnsi="宋体" w:cs="宋体"/>
          <w:kern w:val="0"/>
          <w:szCs w:val="24"/>
        </w:rPr>
      </w:pPr>
      <w:r>
        <w:rPr>
          <w:rFonts w:ascii="宋体" w:hAnsi="宋体" w:cs="宋体" w:hint="eastAsia"/>
          <w:kern w:val="0"/>
          <w:szCs w:val="24"/>
        </w:rPr>
        <w:t>20.2信用信息查询记录和证据留存的具体方式：现场查询的投标人的信用记录、查询结果经确认后将与采购文件一起存档。</w:t>
      </w:r>
    </w:p>
    <w:p w:rsidR="00D30848">
      <w:pPr>
        <w:pStyle w:val="21"/>
        <w:spacing w:before="0"/>
        <w:ind w:firstLine="495" w:firstLineChars="0"/>
        <w:rPr>
          <w:rFonts w:ascii="宋体" w:hAnsi="宋体" w:cs="宋体"/>
          <w:kern w:val="0"/>
          <w:szCs w:val="24"/>
        </w:rPr>
      </w:pPr>
      <w:r>
        <w:rPr>
          <w:rFonts w:ascii="宋体" w:hAnsi="宋体" w:cs="宋体" w:hint="eastAsia"/>
          <w:kern w:val="0"/>
          <w:szCs w:val="24"/>
        </w:rPr>
        <w:t>20.3信用信息的使用规则：经查询列入失信被执行人名单、重大税收违法失信主体、政府采购严重违法失信行为记录名单的投标人将被拒绝参与政府采购活动。</w:t>
      </w:r>
    </w:p>
    <w:p w:rsidR="00D30848">
      <w:pPr>
        <w:pStyle w:val="21"/>
        <w:spacing w:before="0"/>
        <w:ind w:firstLine="480"/>
        <w:rPr>
          <w:rFonts w:ascii="宋体" w:hAnsi="宋体" w:cs="宋体"/>
        </w:rPr>
      </w:pPr>
      <w:r>
        <w:rPr>
          <w:rFonts w:ascii="宋体" w:hAnsi="宋体" w:cs="宋体" w:hint="eastAsia"/>
          <w:kern w:val="0"/>
          <w:szCs w:val="24"/>
        </w:rPr>
        <w:t>20.4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ascii="宋体" w:hAnsi="宋体" w:cs="宋体" w:hint="eastAsia"/>
        </w:rPr>
        <w:t>。</w:t>
      </w:r>
    </w:p>
    <w:p w:rsidR="00D30848">
      <w:pPr>
        <w:pStyle w:val="21"/>
        <w:spacing w:before="0"/>
        <w:ind w:firstLine="0" w:firstLineChars="0"/>
        <w:rPr>
          <w:rFonts w:ascii="宋体" w:hAnsi="宋体" w:cs="宋体"/>
          <w:kern w:val="0"/>
          <w:szCs w:val="24"/>
        </w:rPr>
      </w:pPr>
    </w:p>
    <w:p w:rsidR="00D30848">
      <w:pPr>
        <w:snapToGrid w:val="0"/>
        <w:spacing w:line="360" w:lineRule="auto"/>
        <w:jc w:val="center"/>
        <w:outlineLvl w:val="0"/>
        <w:rPr>
          <w:rFonts w:ascii="宋体" w:hAnsi="宋体" w:cs="宋体"/>
          <w:b/>
          <w:sz w:val="36"/>
          <w:szCs w:val="36"/>
        </w:rPr>
      </w:pPr>
      <w:r>
        <w:rPr>
          <w:rFonts w:ascii="宋体" w:hAnsi="宋体" w:cs="宋体" w:hint="eastAsia"/>
          <w:b/>
          <w:sz w:val="36"/>
          <w:szCs w:val="36"/>
        </w:rPr>
        <w:t>五、评标</w:t>
      </w:r>
    </w:p>
    <w:p w:rsidR="00D30848">
      <w:pPr>
        <w:spacing w:line="360" w:lineRule="auto"/>
        <w:rPr>
          <w:rFonts w:ascii="宋体" w:hAnsi="宋体" w:cs="宋体"/>
          <w:b/>
          <w:sz w:val="24"/>
        </w:rPr>
      </w:pPr>
      <w:bookmarkStart w:id="20" w:name="_Toc91899903"/>
      <w:r>
        <w:rPr>
          <w:rFonts w:ascii="宋体" w:hAnsi="宋体" w:cs="宋体" w:hint="eastAsia"/>
          <w:b/>
          <w:sz w:val="24"/>
        </w:rPr>
        <w:t>21.</w:t>
      </w:r>
      <w:r>
        <w:rPr>
          <w:rFonts w:ascii="宋体" w:hAnsi="宋体" w:cs="宋体" w:hint="eastAsia"/>
        </w:rPr>
        <w:t xml:space="preserve"> </w:t>
      </w:r>
      <w:r>
        <w:rPr>
          <w:rFonts w:ascii="宋体" w:hAnsi="宋体" w:cs="宋体" w:hint="eastAsia"/>
          <w:sz w:val="24"/>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ascii="宋体" w:hAnsi="宋体" w:cs="宋体" w:hint="eastAsia"/>
          <w:b/>
          <w:sz w:val="24"/>
        </w:rPr>
        <w:t>详见招标文件第四部分评标办法。</w:t>
      </w:r>
    </w:p>
    <w:p w:rsidR="00D30848">
      <w:pPr>
        <w:spacing w:line="360" w:lineRule="auto"/>
        <w:rPr>
          <w:rFonts w:ascii="宋体" w:hAnsi="宋体" w:cs="宋体"/>
          <w:b/>
          <w:sz w:val="24"/>
        </w:rPr>
      </w:pPr>
    </w:p>
    <w:p w:rsidR="00D30848">
      <w:pPr>
        <w:snapToGrid w:val="0"/>
        <w:spacing w:line="360" w:lineRule="auto"/>
        <w:jc w:val="center"/>
        <w:outlineLvl w:val="0"/>
        <w:rPr>
          <w:rFonts w:ascii="宋体" w:hAnsi="宋体" w:cs="宋体"/>
          <w:b/>
          <w:sz w:val="36"/>
          <w:szCs w:val="36"/>
        </w:rPr>
      </w:pPr>
      <w:r>
        <w:rPr>
          <w:rFonts w:ascii="宋体" w:hAnsi="宋体" w:cs="宋体" w:hint="eastAsia"/>
          <w:b/>
          <w:sz w:val="36"/>
          <w:szCs w:val="36"/>
        </w:rPr>
        <w:t>六、定 标</w:t>
      </w:r>
    </w:p>
    <w:p w:rsidR="00D30848">
      <w:pPr>
        <w:pStyle w:val="BodyTextIndent"/>
        <w:spacing w:line="360" w:lineRule="auto"/>
        <w:ind w:left="478" w:hanging="478" w:hangingChars="199"/>
        <w:rPr>
          <w:rFonts w:cs="宋体"/>
          <w:b/>
        </w:rPr>
      </w:pPr>
      <w:r>
        <w:rPr>
          <w:rFonts w:cs="宋体" w:hint="eastAsia"/>
          <w:b/>
        </w:rPr>
        <w:t>22. 确定中标供应商</w:t>
      </w:r>
    </w:p>
    <w:p w:rsidR="00D30848">
      <w:pPr>
        <w:pStyle w:val="21"/>
        <w:snapToGrid w:val="0"/>
        <w:spacing w:before="0"/>
        <w:ind w:firstLine="480"/>
        <w:rPr>
          <w:rFonts w:ascii="宋体" w:hAnsi="宋体" w:cs="宋体"/>
          <w:b/>
          <w:szCs w:val="24"/>
        </w:rPr>
      </w:pPr>
      <w:r>
        <w:rPr>
          <w:rFonts w:ascii="宋体" w:hAnsi="宋体" w:cs="宋体" w:hint="eastAsia"/>
          <w:szCs w:val="24"/>
        </w:rPr>
        <w:t>政府采购项目实行全流程电子化，评审报告送交、采购结果确定和结果公告均在线完成。为进一步提升采购结果确定效率，采购代理机构应当依法及时将评审报告在线送交采购人。采购单位应当自收到评审报告之日起2个工作日内在线确定中标或者成交供应商，为提高政府采购效率，鼓励在收到评审报告当天在线确定中标或者成交供应商。中标、成交通知书和中标、成交结果公告应当在规定时间内同时发出。</w:t>
      </w:r>
    </w:p>
    <w:p w:rsidR="00D30848">
      <w:pPr>
        <w:pStyle w:val="21"/>
        <w:snapToGrid w:val="0"/>
        <w:spacing w:before="0"/>
        <w:ind w:firstLine="0" w:firstLineChars="0"/>
        <w:rPr>
          <w:rFonts w:ascii="宋体" w:hAnsi="宋体" w:cs="宋体"/>
          <w:b/>
          <w:szCs w:val="24"/>
        </w:rPr>
        <w:sectPr>
          <w:headerReference w:type="default" r:id="rId111"/>
          <w:footerReference w:type="even" r:id="rId112"/>
          <w:footerReference w:type="default" r:id="rId113"/>
          <w:headerReference w:type="first" r:id="rId114"/>
          <w:footerReference w:type="first" r:id="rId115"/>
          <w:type w:val="nextPage"/>
          <w:pgSz w:w="11906" w:h="16838"/>
          <w:pgMar w:top="680" w:right="1418" w:bottom="468" w:left="1418" w:header="851" w:footer="992" w:gutter="0"/>
          <w:pgNumType w:start="22"/>
          <w:cols w:space="720"/>
          <w:titlePg w:val="0"/>
          <w:docGrid w:linePitch="312"/>
        </w:sectPr>
      </w:pPr>
      <w:r>
        <w:rPr>
          <w:rFonts w:ascii="宋体" w:hAnsi="宋体" w:cs="宋体" w:hint="eastAsia"/>
          <w:b/>
          <w:szCs w:val="24"/>
        </w:rPr>
        <w:t>23. 中标通知与中标结果公告</w:t>
      </w:r>
    </w:p>
    <w:p w:rsidR="00D30848">
      <w:pPr>
        <w:widowControl/>
        <w:shd w:val="clear" w:color="auto" w:fill="FFFFFF"/>
        <w:spacing w:line="360" w:lineRule="auto"/>
        <w:ind w:firstLine="480"/>
        <w:jc w:val="left"/>
        <w:rPr>
          <w:rFonts w:ascii="宋体" w:hAnsi="宋体" w:cs="宋体"/>
          <w:sz w:val="24"/>
        </w:rPr>
      </w:pPr>
      <w:r>
        <w:rPr>
          <w:rFonts w:ascii="宋体" w:hAnsi="宋体" w:cs="宋体" w:hint="eastAsia"/>
          <w:sz w:val="24"/>
        </w:rPr>
        <w:t>23.1自中标人确定之日起2个工作日内，采购代理机构通过电子交易平台向中标人发出中标通知书，同时编制发布采购结果公告。采购代理机构也可以以纸质形式进行中标通知。</w:t>
      </w:r>
    </w:p>
    <w:p w:rsidR="00D30848">
      <w:pPr>
        <w:widowControl/>
        <w:shd w:val="clear" w:color="auto" w:fill="FFFFFF"/>
        <w:spacing w:line="360" w:lineRule="auto"/>
        <w:ind w:firstLine="480"/>
        <w:jc w:val="left"/>
        <w:rPr>
          <w:rFonts w:ascii="宋体" w:hAnsi="宋体" w:cs="宋体"/>
          <w:sz w:val="24"/>
        </w:rPr>
      </w:pPr>
      <w:r>
        <w:rPr>
          <w:rFonts w:ascii="宋体" w:hAnsi="宋体" w:cs="宋体" w:hint="eastAsia"/>
          <w:sz w:val="24"/>
        </w:rPr>
        <w:t>23.2中标结果公告内容包括采购人及其委托的采购代理机构的名称、地址、联系方式，项目名称和项目编号，中标人名称、地址和中标金额，主要中标标的的名称、规格型号、数量、单价、服务要求，开标记录、资格审查情况、评审专家抽取规则、符合性审查情况、未中标情况说明、中标公告期限以及评审专家名单、评分汇总及明细。</w:t>
      </w:r>
    </w:p>
    <w:p w:rsidR="00D30848">
      <w:pPr>
        <w:widowControl/>
        <w:shd w:val="clear" w:color="auto" w:fill="FFFFFF"/>
        <w:spacing w:line="360" w:lineRule="auto"/>
        <w:ind w:firstLine="480"/>
        <w:jc w:val="left"/>
        <w:rPr>
          <w:rFonts w:ascii="宋体" w:hAnsi="宋体" w:cs="宋体"/>
          <w:sz w:val="24"/>
        </w:rPr>
      </w:pPr>
      <w:r>
        <w:rPr>
          <w:rFonts w:ascii="宋体" w:hAnsi="宋体" w:cs="宋体" w:hint="eastAsia"/>
          <w:sz w:val="24"/>
        </w:rPr>
        <w:t>23.3公告期限为1个工作日。</w:t>
      </w:r>
    </w:p>
    <w:p w:rsidR="00D30848">
      <w:pPr>
        <w:pStyle w:val="21"/>
        <w:snapToGrid w:val="0"/>
        <w:spacing w:before="0"/>
        <w:ind w:firstLine="482"/>
        <w:rPr>
          <w:rStyle w:val="CommentReference"/>
        </w:rPr>
      </w:pPr>
      <w:r>
        <w:rPr>
          <w:rFonts w:ascii="宋体" w:hAnsi="宋体" w:cs="宋体" w:hint="eastAsia"/>
          <w:b/>
          <w:szCs w:val="24"/>
        </w:rPr>
        <w:t xml:space="preserve">23.4 </w:t>
      </w:r>
      <w:r>
        <w:rPr>
          <w:rFonts w:ascii="宋体" w:hAnsi="宋体" w:cs="宋体" w:hint="eastAsia"/>
          <w:bCs/>
          <w:szCs w:val="24"/>
        </w:rPr>
        <w:t>由于中标、成交供应商原因导致重新采购的，应当承担支付代理费和专家评审费等费用在内的赔偿责任。</w:t>
      </w:r>
    </w:p>
    <w:p w:rsidR="00D30848">
      <w:pPr>
        <w:pStyle w:val="2"/>
      </w:pPr>
    </w:p>
    <w:p w:rsidR="00D30848">
      <w:pPr>
        <w:snapToGrid w:val="0"/>
        <w:spacing w:line="360" w:lineRule="auto"/>
        <w:ind w:left="120" w:firstLine="480" w:leftChars="57" w:firstLineChars="150"/>
        <w:jc w:val="center"/>
        <w:rPr>
          <w:rFonts w:ascii="宋体" w:hAnsi="宋体" w:cs="宋体"/>
          <w:b/>
          <w:sz w:val="32"/>
        </w:rPr>
      </w:pPr>
    </w:p>
    <w:p w:rsidR="00D30848">
      <w:pPr>
        <w:snapToGrid w:val="0"/>
        <w:spacing w:line="360" w:lineRule="auto"/>
        <w:ind w:left="120" w:firstLine="480" w:leftChars="57" w:firstLineChars="150"/>
        <w:jc w:val="center"/>
        <w:rPr>
          <w:rFonts w:ascii="宋体" w:hAnsi="宋体" w:cs="宋体"/>
          <w:b/>
          <w:sz w:val="32"/>
        </w:rPr>
      </w:pPr>
      <w:r>
        <w:rPr>
          <w:rFonts w:ascii="宋体" w:hAnsi="宋体" w:cs="宋体" w:hint="eastAsia"/>
          <w:b/>
          <w:sz w:val="32"/>
        </w:rPr>
        <w:t>七、合同授予</w:t>
      </w:r>
    </w:p>
    <w:p w:rsidR="00D30848">
      <w:pPr>
        <w:pStyle w:val="BodyTextIndent"/>
        <w:spacing w:line="360" w:lineRule="auto"/>
        <w:ind w:left="478" w:hanging="478" w:hangingChars="199"/>
        <w:rPr>
          <w:rFonts w:cs="宋体"/>
          <w:b/>
        </w:rPr>
      </w:pPr>
      <w:r>
        <w:rPr>
          <w:rFonts w:cs="宋体" w:hint="eastAsia"/>
          <w:b/>
        </w:rPr>
        <w:t xml:space="preserve">24. </w:t>
      </w:r>
      <w:r>
        <w:rPr>
          <w:rFonts w:cs="宋体" w:hint="eastAsia"/>
        </w:rPr>
        <w:t>合同主要条款详见第五部分拟签订的合同文本。</w:t>
      </w:r>
    </w:p>
    <w:p w:rsidR="00D30848">
      <w:pPr>
        <w:pStyle w:val="BodyTextIndent"/>
        <w:spacing w:line="360" w:lineRule="auto"/>
        <w:ind w:left="478" w:hanging="478" w:hangingChars="199"/>
        <w:rPr>
          <w:rFonts w:cs="宋体"/>
          <w:b/>
        </w:rPr>
      </w:pPr>
      <w:r>
        <w:rPr>
          <w:rFonts w:cs="宋体" w:hint="eastAsia"/>
          <w:b/>
        </w:rPr>
        <w:t>25. 合同的签订</w:t>
      </w:r>
    </w:p>
    <w:p w:rsidR="00D30848">
      <w:pPr>
        <w:widowControl/>
        <w:shd w:val="clear" w:color="auto" w:fill="FFFFFF"/>
        <w:spacing w:line="360" w:lineRule="auto"/>
        <w:ind w:firstLine="480"/>
        <w:jc w:val="left"/>
        <w:rPr>
          <w:rFonts w:ascii="宋体" w:hAnsi="宋体" w:cs="宋体"/>
          <w:kern w:val="0"/>
          <w:sz w:val="24"/>
        </w:rPr>
      </w:pPr>
      <w:r>
        <w:rPr>
          <w:rFonts w:ascii="宋体" w:hAnsi="宋体" w:cs="宋体" w:hint="eastAsia"/>
          <w:sz w:val="24"/>
        </w:rPr>
        <w:t>25.1</w:t>
      </w:r>
      <w:r>
        <w:rPr>
          <w:rFonts w:ascii="宋体" w:hAnsi="宋体" w:cs="宋体" w:hint="eastAsia"/>
          <w:kern w:val="0"/>
          <w:sz w:val="24"/>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rsidR="00D30848">
      <w:pPr>
        <w:pStyle w:val="21"/>
        <w:snapToGrid w:val="0"/>
        <w:spacing w:before="0"/>
        <w:ind w:firstLine="480"/>
        <w:rPr>
          <w:rFonts w:ascii="宋体" w:hAnsi="宋体" w:cs="宋体"/>
          <w:kern w:val="0"/>
        </w:rPr>
      </w:pPr>
      <w:r>
        <w:rPr>
          <w:rFonts w:ascii="宋体" w:hAnsi="宋体" w:cs="宋体" w:hint="eastAsia"/>
          <w:kern w:val="0"/>
          <w:lang w:val="zh-CN"/>
        </w:rPr>
        <w:t>25.2中标人按规定的日期、时间、地点，由法定代表人或其授权代表与采购人代表签订合同。如中标人为联合体的，由联合体成员各方法定代表人或其授权代表与采购人代表签订合同。</w:t>
      </w:r>
    </w:p>
    <w:p w:rsidR="00D30848">
      <w:pPr>
        <w:pStyle w:val="21"/>
        <w:snapToGrid w:val="0"/>
        <w:spacing w:before="0"/>
        <w:ind w:firstLine="480"/>
        <w:rPr>
          <w:rFonts w:ascii="宋体" w:hAnsi="宋体" w:cs="宋体"/>
        </w:rPr>
      </w:pPr>
      <w:r>
        <w:rPr>
          <w:rFonts w:ascii="宋体" w:hAnsi="宋体" w:cs="宋体" w:hint="eastAsia"/>
        </w:rPr>
        <w:t>25.3如签订合同并生效后，供应商无故拒绝或延期，除按照合同条款处理外，列入不良行为记录一次，并给予通报。</w:t>
      </w:r>
    </w:p>
    <w:p w:rsidR="00D30848">
      <w:pPr>
        <w:pStyle w:val="21"/>
        <w:snapToGrid w:val="0"/>
        <w:spacing w:before="0"/>
        <w:ind w:firstLine="480"/>
        <w:rPr>
          <w:rFonts w:ascii="宋体" w:hAnsi="宋体" w:cs="宋体"/>
        </w:rPr>
      </w:pPr>
      <w:r>
        <w:rPr>
          <w:rFonts w:ascii="宋体" w:hAnsi="宋体" w:cs="宋体" w:hint="eastAsia"/>
        </w:rPr>
        <w:t>25.4中标供应商拒绝与采购人签订合同的，采购人可以按照评审报告推荐的中标或者成交候选人名单排序，确定下一候选人为中标供应商，也可以重新开展政府采购活动。</w:t>
      </w:r>
    </w:p>
    <w:p w:rsidR="00D30848">
      <w:pPr>
        <w:pStyle w:val="21"/>
        <w:snapToGrid w:val="0"/>
        <w:spacing w:before="0" w:after="120"/>
        <w:ind w:firstLine="480"/>
        <w:rPr>
          <w:rFonts w:ascii="宋体" w:hAnsi="宋体" w:cs="宋体"/>
        </w:rPr>
        <w:sectPr>
          <w:headerReference w:type="default" r:id="rId116"/>
          <w:footerReference w:type="even" r:id="rId117"/>
          <w:footerReference w:type="default" r:id="rId118"/>
          <w:headerReference w:type="first" r:id="rId119"/>
          <w:footerReference w:type="first" r:id="rId120"/>
          <w:type w:val="nextPage"/>
          <w:pgSz w:w="11906" w:h="16838"/>
          <w:pgMar w:top="680" w:right="1418" w:bottom="468" w:left="1418" w:header="851" w:footer="992" w:gutter="0"/>
          <w:pgNumType w:start="23"/>
          <w:cols w:space="720"/>
          <w:titlePg w:val="0"/>
          <w:docGrid w:linePitch="312"/>
        </w:sectPr>
      </w:pPr>
    </w:p>
    <w:p w:rsidR="00D30848">
      <w:pPr>
        <w:pStyle w:val="21"/>
        <w:snapToGrid w:val="0"/>
        <w:spacing w:before="0" w:after="120"/>
        <w:ind w:firstLine="480"/>
        <w:rPr>
          <w:rFonts w:ascii="宋体" w:hAnsi="宋体" w:cs="宋体"/>
        </w:rPr>
      </w:pPr>
      <w:r>
        <w:rPr>
          <w:rFonts w:ascii="宋体" w:hAnsi="宋体" w:cs="宋体" w:hint="eastAsia"/>
        </w:rPr>
        <w:t>25.5采购合同由采购人与中标供应商根据招标文件、投标文件等内容通过政府采购电子交易平台在线签订，自动备案。</w:t>
      </w:r>
    </w:p>
    <w:p w:rsidR="00D30848">
      <w:pPr>
        <w:pStyle w:val="BodyTextIndent"/>
        <w:spacing w:line="360" w:lineRule="auto"/>
        <w:ind w:left="478" w:hanging="478" w:hangingChars="199"/>
        <w:rPr>
          <w:rFonts w:cs="宋体"/>
          <w:b/>
        </w:rPr>
      </w:pPr>
      <w:r>
        <w:rPr>
          <w:rFonts w:cs="宋体" w:hint="eastAsia"/>
          <w:b/>
        </w:rPr>
        <w:t>26. 履约保证金</w:t>
      </w:r>
    </w:p>
    <w:p w:rsidR="00D30848">
      <w:pPr>
        <w:tabs>
          <w:tab w:val="left" w:pos="0"/>
        </w:tabs>
        <w:spacing w:line="360" w:lineRule="auto"/>
        <w:ind w:firstLine="482"/>
        <w:rPr>
          <w:rFonts w:ascii="宋体" w:hAnsi="宋体" w:cs="宋体"/>
          <w:sz w:val="24"/>
        </w:rPr>
      </w:pPr>
      <w:r>
        <w:rPr>
          <w:rFonts w:ascii="宋体" w:hAnsi="宋体" w:cs="宋体" w:hint="eastAsia"/>
          <w:kern w:val="0"/>
          <w:sz w:val="24"/>
        </w:rPr>
        <w:t>拟签订的合同文本要求中标供应商提交履约保证金的，供应商应当以支票、汇票、本票或者金融机构、担保机构出具的保函等非现金形式提交</w:t>
      </w:r>
      <w:r>
        <w:rPr>
          <w:rFonts w:ascii="宋体" w:hAnsi="宋体" w:cs="宋体" w:hint="eastAsia"/>
          <w:sz w:val="24"/>
        </w:rPr>
        <w:t>。履约保证金的数额不得超过政府采购合同金额的</w:t>
      </w:r>
      <w:r>
        <w:rPr>
          <w:rFonts w:ascii="宋体" w:hAnsi="宋体" w:cs="宋体"/>
          <w:sz w:val="24"/>
        </w:rPr>
        <w:t>1</w:t>
      </w:r>
      <w:r>
        <w:rPr>
          <w:rFonts w:ascii="宋体" w:hAnsi="宋体" w:cs="宋体" w:hint="eastAsia"/>
          <w:sz w:val="24"/>
        </w:rPr>
        <w:t>%，鼓励根据项目特点、供应商诚信等因素免收履约保证金或降低缴纳比例。鼓励和支持供应商以银行、保险公司出具的保函形式提供履约保证金。采购人不得拒收履约保函，项目验收结束后应及时退还，</w:t>
      </w:r>
      <w:r>
        <w:rPr>
          <w:rFonts w:ascii="宋体" w:hAnsi="宋体" w:cs="宋体"/>
          <w:sz w:val="24"/>
        </w:rPr>
        <w:t>延迟退还的，应当按照合同约定和法律规定承担相应的赔偿责任</w:t>
      </w:r>
      <w:r>
        <w:rPr>
          <w:rFonts w:ascii="宋体" w:hAnsi="宋体" w:cs="宋体" w:hint="eastAsia"/>
          <w:sz w:val="24"/>
        </w:rPr>
        <w:t>。</w:t>
      </w:r>
    </w:p>
    <w:p w:rsidR="00D30848">
      <w:pPr>
        <w:pStyle w:val="Heading2"/>
        <w:ind w:left="0" w:firstLine="480" w:firstLineChars="200"/>
        <w:rPr>
          <w:rFonts w:ascii="宋体" w:eastAsia="宋体" w:hAnsi="宋体" w:cs="宋体"/>
          <w:b w:val="0"/>
          <w:bCs w:val="0"/>
          <w:snapToGrid w:val="0"/>
          <w:kern w:val="28"/>
          <w:sz w:val="24"/>
        </w:rPr>
      </w:pPr>
      <w:r>
        <w:rPr>
          <w:rFonts w:ascii="宋体" w:eastAsia="宋体" w:hAnsi="宋体" w:cs="宋体" w:hint="eastAsia"/>
          <w:b w:val="0"/>
          <w:bCs w:val="0"/>
          <w:snapToGrid w:val="0"/>
          <w:kern w:val="28"/>
          <w:sz w:val="24"/>
        </w:rPr>
        <w:t>供应商</w:t>
      </w:r>
      <w:r>
        <w:rPr>
          <w:rFonts w:ascii="宋体" w:eastAsia="宋体" w:hAnsi="宋体" w:cs="宋体" w:hint="eastAsia"/>
          <w:b w:val="0"/>
          <w:bCs w:val="0"/>
          <w:snapToGrid w:val="0"/>
          <w:kern w:val="28"/>
          <w:sz w:val="24"/>
          <w:lang w:val="en-US"/>
        </w:rPr>
        <w:t>可</w:t>
      </w:r>
      <w:r>
        <w:rPr>
          <w:rFonts w:ascii="宋体" w:eastAsia="宋体" w:hAnsi="宋体" w:cs="宋体" w:hint="eastAsia"/>
          <w:b w:val="0"/>
          <w:bCs w:val="0"/>
          <w:snapToGrid w:val="0"/>
          <w:kern w:val="28"/>
          <w:sz w:val="24"/>
        </w:rPr>
        <w:t>登录政采云平台-【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采云金融专线400-903-9583。</w:t>
      </w:r>
    </w:p>
    <w:p w:rsidR="00D30848">
      <w:pPr>
        <w:pStyle w:val="Heading2"/>
      </w:pPr>
      <w:r>
        <w:rPr>
          <w:rFonts w:ascii="宋体" w:eastAsia="宋体" w:hAnsi="宋体"/>
          <w:sz w:val="24"/>
          <w:lang w:val="en-US"/>
        </w:rPr>
        <w:t>27.预付款</w:t>
      </w:r>
    </w:p>
    <w:p w:rsidR="00D30848">
      <w:pPr>
        <w:adjustRightInd/>
        <w:spacing w:line="360" w:lineRule="auto"/>
        <w:ind w:firstLine="480" w:firstLineChars="200"/>
      </w:pPr>
      <w:r>
        <w:rPr>
          <w:rFonts w:ascii="宋体" w:hAnsi="宋体" w:hint="eastAsia"/>
          <w:sz w:val="24"/>
        </w:rPr>
        <w:t>采购单位应当在政府采购合同中约定预付款，对中小企业合同预付款比例原则上不低于合同金额的</w:t>
      </w:r>
      <w:r>
        <w:rPr>
          <w:rFonts w:ascii="宋体" w:hAnsi="宋体"/>
          <w:sz w:val="24"/>
        </w:rPr>
        <w:t>40％</w:t>
      </w:r>
      <w:r>
        <w:rPr>
          <w:rFonts w:ascii="宋体" w:hAnsi="宋体" w:hint="eastAsia"/>
          <w:sz w:val="24"/>
        </w:rPr>
        <w:t>，不高于合同金额的</w:t>
      </w:r>
      <w:r>
        <w:rPr>
          <w:rFonts w:ascii="宋体" w:hAnsi="宋体"/>
          <w:sz w:val="24"/>
        </w:rPr>
        <w:t>70%；项目分年安排预算的，每年预付款比例</w:t>
      </w:r>
      <w:r>
        <w:rPr>
          <w:rFonts w:ascii="宋体" w:hAnsi="宋体" w:hint="eastAsia"/>
          <w:sz w:val="24"/>
        </w:rPr>
        <w:t>不低于</w:t>
      </w:r>
      <w:r>
        <w:rPr>
          <w:rFonts w:ascii="宋体" w:hAnsi="宋体"/>
          <w:sz w:val="24"/>
        </w:rPr>
        <w:t>项目年度计划支付资金额的40％</w:t>
      </w:r>
      <w:r>
        <w:rPr>
          <w:rFonts w:ascii="宋体" w:hAnsi="宋体" w:hint="eastAsia"/>
          <w:sz w:val="24"/>
        </w:rPr>
        <w:t>，不高于合同金额的</w:t>
      </w:r>
      <w:r>
        <w:rPr>
          <w:rFonts w:ascii="宋体" w:hAnsi="宋体"/>
          <w:sz w:val="24"/>
        </w:rPr>
        <w:t>70%；采购项目实施以人工投入为主的，</w:t>
      </w:r>
      <w:r>
        <w:rPr>
          <w:rFonts w:ascii="宋体" w:hAnsi="宋体" w:hint="eastAsia"/>
          <w:sz w:val="24"/>
        </w:rPr>
        <w:t>可适当降低预付款比例，但不得低于</w:t>
      </w:r>
      <w:r>
        <w:rPr>
          <w:rFonts w:ascii="宋体" w:hAnsi="宋体"/>
          <w:sz w:val="24"/>
        </w:rPr>
        <w:t>20%。对供应商为大型企业的项目或者以人工投入为主且实行按月定期结算支付款项的项目，预付款可低于上述比例或者不约定预付款。在签订合同时，</w:t>
      </w:r>
      <w:r>
        <w:rPr>
          <w:rFonts w:ascii="宋体" w:hAnsi="宋体" w:hint="eastAsia"/>
          <w:sz w:val="24"/>
        </w:rPr>
        <w:t>供应商</w:t>
      </w:r>
      <w:r>
        <w:rPr>
          <w:rFonts w:ascii="宋体" w:hAnsi="宋体"/>
          <w:sz w:val="24"/>
        </w:rPr>
        <w:t>明确表示无需预付款或者主动要求降低预付款比例的，</w:t>
      </w:r>
      <w:r>
        <w:rPr>
          <w:rFonts w:ascii="宋体" w:hAnsi="宋体" w:hint="eastAsia"/>
          <w:sz w:val="24"/>
        </w:rPr>
        <w:t>采购单位</w:t>
      </w:r>
      <w:r>
        <w:rPr>
          <w:rFonts w:ascii="宋体" w:hAnsi="宋体"/>
          <w:sz w:val="24"/>
        </w:rPr>
        <w:t>可不适用前述规定。</w:t>
      </w:r>
      <w:r>
        <w:rPr>
          <w:rFonts w:ascii="宋体" w:hAnsi="宋体" w:hint="eastAsia"/>
          <w:sz w:val="24"/>
        </w:rPr>
        <w:t>采购单位</w:t>
      </w:r>
      <w:r>
        <w:rPr>
          <w:rFonts w:ascii="宋体" w:hAnsi="宋体"/>
          <w:sz w:val="24"/>
        </w:rPr>
        <w:t>根据项目特点、供应商诚信等因素，可以要求</w:t>
      </w:r>
      <w:r>
        <w:rPr>
          <w:rFonts w:ascii="宋体" w:hAnsi="宋体" w:hint="eastAsia"/>
          <w:sz w:val="24"/>
        </w:rPr>
        <w:t>供应商</w:t>
      </w:r>
      <w:r>
        <w:rPr>
          <w:rFonts w:ascii="宋体" w:hAnsi="宋体"/>
          <w:sz w:val="24"/>
        </w:rPr>
        <w:t>提交银行、保险公司等金融机构出具的预付款保函或其他担保措施。政府采购预付款应在合同生效以及具备实施条件后5个工作日内支付。</w:t>
      </w:r>
      <w:r>
        <w:rPr>
          <w:rFonts w:ascii="宋体" w:hAnsi="宋体" w:hint="eastAsia"/>
          <w:sz w:val="24"/>
        </w:rPr>
        <w:t>政府采购工程以及与工程建设有关的货物、服务，采用招标方式采购的，预付款从其相关规定。供应商可登录政采云前台大厅选择金融服务</w:t>
      </w:r>
      <w:r>
        <w:rPr>
          <w:rFonts w:ascii="宋体" w:hAnsi="宋体"/>
          <w:sz w:val="24"/>
        </w:rPr>
        <w:t xml:space="preserve"> - </w:t>
      </w:r>
      <w:r>
        <w:rPr>
          <w:rFonts w:ascii="宋体" w:hAnsi="宋体" w:hint="eastAsia"/>
          <w:sz w:val="24"/>
        </w:rPr>
        <w:t>【保函保险服务】出具预付款保函，具体步骤：选择产品—填写供应商信息—选择中标项目—确认信息—等待保险</w:t>
      </w:r>
      <w:r>
        <w:rPr>
          <w:rFonts w:ascii="宋体" w:hAnsi="宋体"/>
          <w:sz w:val="24"/>
        </w:rPr>
        <w:t>/保函受理—确认保单—支付保费—成功出单。政</w:t>
      </w:r>
      <w:r>
        <w:rPr>
          <w:rFonts w:ascii="宋体" w:hAnsi="宋体" w:hint="eastAsia"/>
          <w:sz w:val="24"/>
        </w:rPr>
        <w:t>采云金融专线</w:t>
      </w:r>
      <w:r>
        <w:rPr>
          <w:rFonts w:ascii="宋体" w:hAnsi="宋体"/>
          <w:sz w:val="24"/>
        </w:rPr>
        <w:t>400-903-9583。</w:t>
      </w:r>
    </w:p>
    <w:p w:rsidR="00D30848"/>
    <w:p w:rsidR="00D30848">
      <w:pPr>
        <w:snapToGrid w:val="0"/>
        <w:spacing w:line="360" w:lineRule="auto"/>
        <w:ind w:firstLine="3344" w:firstLineChars="1045"/>
        <w:rPr>
          <w:rFonts w:ascii="宋体" w:hAnsi="宋体" w:cs="宋体"/>
          <w:b/>
          <w:sz w:val="32"/>
        </w:rPr>
      </w:pPr>
    </w:p>
    <w:p w:rsidR="00D30848">
      <w:pPr>
        <w:snapToGrid w:val="0"/>
        <w:spacing w:line="360" w:lineRule="auto"/>
        <w:ind w:firstLine="3344" w:firstLineChars="1045"/>
        <w:rPr>
          <w:rFonts w:ascii="宋体" w:hAnsi="宋体" w:cs="宋体"/>
          <w:b/>
          <w:sz w:val="24"/>
        </w:rPr>
        <w:sectPr>
          <w:headerReference w:type="default" r:id="rId121"/>
          <w:footerReference w:type="even" r:id="rId122"/>
          <w:footerReference w:type="default" r:id="rId123"/>
          <w:headerReference w:type="first" r:id="rId124"/>
          <w:footerReference w:type="first" r:id="rId125"/>
          <w:type w:val="nextPage"/>
          <w:pgSz w:w="11906" w:h="16838"/>
          <w:pgMar w:top="680" w:right="1418" w:bottom="468" w:left="1418" w:header="851" w:footer="992" w:gutter="0"/>
          <w:pgNumType w:start="24"/>
          <w:cols w:space="720"/>
          <w:titlePg w:val="0"/>
          <w:docGrid w:linePitch="312"/>
        </w:sectPr>
      </w:pPr>
      <w:r>
        <w:rPr>
          <w:rFonts w:ascii="宋体" w:hAnsi="宋体" w:cs="宋体" w:hint="eastAsia"/>
          <w:b/>
          <w:sz w:val="32"/>
        </w:rPr>
        <w:t>八、电子交易活动的中止</w:t>
      </w:r>
    </w:p>
    <w:p w:rsidR="00D30848">
      <w:pPr>
        <w:pStyle w:val="21"/>
        <w:snapToGrid w:val="0"/>
        <w:spacing w:before="0"/>
        <w:ind w:firstLine="0" w:firstLineChars="0"/>
        <w:rPr>
          <w:rFonts w:ascii="宋体" w:hAnsi="宋体" w:cs="宋体"/>
        </w:rPr>
      </w:pPr>
      <w:r>
        <w:rPr>
          <w:rFonts w:ascii="宋体" w:hAnsi="宋体" w:cs="宋体"/>
          <w:b/>
          <w:bCs/>
        </w:rPr>
        <w:t>2</w:t>
      </w:r>
      <w:r>
        <w:rPr>
          <w:rFonts w:ascii="宋体" w:hAnsi="宋体" w:cs="宋体"/>
          <w:b/>
          <w:bCs/>
          <w:szCs w:val="24"/>
        </w:rPr>
        <w:t>8</w:t>
      </w:r>
      <w:r>
        <w:rPr>
          <w:rFonts w:ascii="宋体" w:hAnsi="宋体" w:cs="宋体" w:hint="eastAsia"/>
          <w:b/>
          <w:szCs w:val="24"/>
        </w:rPr>
        <w:t>. 电子交易活动的中止。</w:t>
      </w:r>
      <w:r>
        <w:rPr>
          <w:rFonts w:ascii="宋体" w:hAnsi="宋体" w:cs="宋体" w:hint="eastAsia"/>
        </w:rPr>
        <w:t>采购过程中出现以下情形，导致电子交易平台无法正常运行，或者无法保证电子交易的公平、公正和安全时，采购代理机构可中止电子交易活动：</w:t>
      </w:r>
    </w:p>
    <w:p w:rsidR="00D30848">
      <w:pPr>
        <w:pStyle w:val="21"/>
        <w:snapToGrid w:val="0"/>
        <w:spacing w:before="0"/>
        <w:ind w:firstLine="480"/>
        <w:rPr>
          <w:rFonts w:ascii="宋体" w:hAnsi="宋体" w:cs="宋体"/>
        </w:rPr>
      </w:pPr>
      <w:r>
        <w:rPr>
          <w:rFonts w:ascii="宋体" w:hAnsi="宋体" w:cs="宋体" w:hint="eastAsia"/>
        </w:rPr>
        <w:t xml:space="preserve">28.1电子交易平台发生故障而无法登录访问的； </w:t>
      </w:r>
    </w:p>
    <w:p w:rsidR="00D30848">
      <w:pPr>
        <w:pStyle w:val="21"/>
        <w:snapToGrid w:val="0"/>
        <w:spacing w:before="0"/>
        <w:ind w:firstLine="480"/>
        <w:rPr>
          <w:rFonts w:ascii="宋体" w:hAnsi="宋体" w:cs="宋体"/>
        </w:rPr>
      </w:pPr>
      <w:r>
        <w:rPr>
          <w:rFonts w:ascii="宋体" w:hAnsi="宋体" w:cs="宋体" w:hint="eastAsia"/>
        </w:rPr>
        <w:t>28.2电子交易平台应用或数据库出现错误，不能进行正常操作的；</w:t>
      </w:r>
    </w:p>
    <w:p w:rsidR="00D30848">
      <w:pPr>
        <w:pStyle w:val="21"/>
        <w:snapToGrid w:val="0"/>
        <w:spacing w:before="0"/>
        <w:ind w:firstLine="480"/>
        <w:rPr>
          <w:rFonts w:ascii="宋体" w:hAnsi="宋体" w:cs="宋体"/>
        </w:rPr>
      </w:pPr>
      <w:r>
        <w:rPr>
          <w:rFonts w:ascii="宋体" w:hAnsi="宋体" w:cs="宋体" w:hint="eastAsia"/>
        </w:rPr>
        <w:t>28.3电子交易平台发现严重安全漏洞，有潜在泄密危险的；</w:t>
      </w:r>
    </w:p>
    <w:p w:rsidR="00D30848">
      <w:pPr>
        <w:pStyle w:val="21"/>
        <w:snapToGrid w:val="0"/>
        <w:spacing w:before="0"/>
        <w:ind w:firstLine="480"/>
        <w:rPr>
          <w:rFonts w:ascii="宋体" w:hAnsi="宋体" w:cs="宋体"/>
        </w:rPr>
      </w:pPr>
      <w:r>
        <w:rPr>
          <w:rFonts w:ascii="宋体" w:hAnsi="宋体" w:cs="宋体" w:hint="eastAsia"/>
        </w:rPr>
        <w:t xml:space="preserve">28.4病毒发作导致不能进行正常操作的； </w:t>
      </w:r>
    </w:p>
    <w:p w:rsidR="00D30848">
      <w:pPr>
        <w:pStyle w:val="21"/>
        <w:snapToGrid w:val="0"/>
        <w:spacing w:before="0"/>
        <w:ind w:firstLine="480"/>
        <w:rPr>
          <w:rFonts w:ascii="宋体" w:hAnsi="宋体" w:cs="宋体"/>
        </w:rPr>
      </w:pPr>
      <w:r>
        <w:rPr>
          <w:rFonts w:ascii="宋体" w:hAnsi="宋体" w:cs="宋体" w:hint="eastAsia"/>
        </w:rPr>
        <w:t>28.5其他无法保证电子交易的公平、公正和安全的情况。</w:t>
      </w:r>
    </w:p>
    <w:p w:rsidR="00D30848">
      <w:pPr>
        <w:pStyle w:val="21"/>
        <w:snapToGrid w:val="0"/>
        <w:spacing w:before="0"/>
        <w:ind w:firstLine="0" w:firstLineChars="0"/>
        <w:rPr>
          <w:rFonts w:ascii="宋体" w:hAnsi="宋体" w:cs="宋体"/>
        </w:rPr>
      </w:pPr>
      <w:r>
        <w:rPr>
          <w:rFonts w:ascii="宋体" w:hAnsi="宋体" w:cs="宋体" w:hint="eastAsia"/>
        </w:rPr>
        <w:t xml:space="preserve"> 29.出现以上情形，不影响采购公平、公正性的，采购组织机构可以待上述情形消除后继续组织电子交易活动，也可以决定某些环节以纸质形式进行；影响或可能影响采购公平、公正性的，应当重新采购。</w:t>
      </w:r>
    </w:p>
    <w:p w:rsidR="00D30848">
      <w:pPr>
        <w:tabs>
          <w:tab w:val="left" w:pos="0"/>
        </w:tabs>
        <w:spacing w:line="360" w:lineRule="auto"/>
        <w:ind w:firstLine="480"/>
        <w:rPr>
          <w:rFonts w:ascii="宋体" w:hAnsi="宋体" w:cs="宋体"/>
          <w:sz w:val="24"/>
        </w:rPr>
      </w:pPr>
    </w:p>
    <w:p w:rsidR="00D30848">
      <w:pPr>
        <w:snapToGrid w:val="0"/>
        <w:spacing w:line="360" w:lineRule="auto"/>
        <w:ind w:left="120" w:firstLine="480" w:leftChars="57" w:firstLineChars="150"/>
        <w:jc w:val="center"/>
        <w:rPr>
          <w:rFonts w:ascii="宋体" w:hAnsi="宋体" w:cs="宋体"/>
          <w:b/>
          <w:sz w:val="32"/>
        </w:rPr>
      </w:pPr>
      <w:r>
        <w:rPr>
          <w:rFonts w:ascii="宋体" w:hAnsi="宋体" w:cs="宋体" w:hint="eastAsia"/>
          <w:b/>
          <w:sz w:val="32"/>
        </w:rPr>
        <w:t>九、验收</w:t>
      </w:r>
    </w:p>
    <w:p w:rsidR="00D30848">
      <w:pPr>
        <w:pStyle w:val="BodyTextIndent"/>
        <w:spacing w:line="360" w:lineRule="auto"/>
        <w:ind w:firstLine="0" w:firstLineChars="0"/>
        <w:rPr>
          <w:rFonts w:cs="宋体"/>
          <w:b/>
        </w:rPr>
      </w:pPr>
      <w:r>
        <w:rPr>
          <w:rFonts w:cs="宋体" w:hint="eastAsia"/>
          <w:b/>
        </w:rPr>
        <w:t>30.验收</w:t>
      </w:r>
    </w:p>
    <w:p w:rsidR="00D30848">
      <w:pPr>
        <w:tabs>
          <w:tab w:val="left" w:pos="0"/>
        </w:tabs>
        <w:spacing w:line="360" w:lineRule="auto"/>
        <w:ind w:firstLine="480"/>
        <w:rPr>
          <w:rFonts w:ascii="宋体" w:hAnsi="宋体" w:cs="宋体"/>
          <w:kern w:val="0"/>
          <w:sz w:val="24"/>
        </w:rPr>
      </w:pPr>
      <w:r>
        <w:rPr>
          <w:rFonts w:ascii="宋体" w:hAnsi="宋体" w:cs="宋体" w:hint="eastAsia"/>
          <w:kern w:val="0"/>
          <w:sz w:val="24"/>
        </w:rPr>
        <w:t>30.1采购人应当根据采购项目的具体情况，自行组织项目验收或者委托采购代理机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rsidR="00D30848">
      <w:pPr>
        <w:tabs>
          <w:tab w:val="left" w:pos="0"/>
        </w:tabs>
        <w:spacing w:line="360" w:lineRule="auto"/>
        <w:ind w:firstLine="480"/>
        <w:rPr>
          <w:rFonts w:ascii="宋体" w:hAnsi="宋体" w:cs="宋体"/>
          <w:kern w:val="0"/>
          <w:sz w:val="24"/>
        </w:rPr>
      </w:pPr>
      <w:r>
        <w:rPr>
          <w:rFonts w:ascii="宋体" w:hAnsi="宋体" w:cs="宋体" w:hint="eastAsia"/>
          <w:kern w:val="0"/>
          <w:sz w:val="24"/>
        </w:rPr>
        <w:t>30.2采购人可以邀请参加本项目的其他投标人或者第三方机构参与验收。参与验收的投标人或者第三方机构的意见作为验收书的参考资料一并存档。</w:t>
      </w:r>
    </w:p>
    <w:p w:rsidR="00D30848">
      <w:pPr>
        <w:tabs>
          <w:tab w:val="left" w:pos="0"/>
        </w:tabs>
        <w:spacing w:line="360" w:lineRule="auto"/>
        <w:ind w:firstLine="480"/>
        <w:rPr>
          <w:rFonts w:ascii="宋体" w:hAnsi="宋体" w:cs="宋体"/>
          <w:kern w:val="0"/>
          <w:sz w:val="24"/>
        </w:rPr>
      </w:pPr>
      <w:r>
        <w:rPr>
          <w:rFonts w:ascii="宋体" w:hAnsi="宋体" w:cs="宋体" w:hint="eastAsia"/>
          <w:kern w:val="0"/>
          <w:sz w:val="24"/>
        </w:rPr>
        <w:t>30.3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rsidR="00D30848">
      <w:pPr>
        <w:tabs>
          <w:tab w:val="left" w:pos="0"/>
        </w:tabs>
        <w:spacing w:line="360" w:lineRule="auto"/>
        <w:ind w:firstLine="480"/>
        <w:rPr>
          <w:rFonts w:ascii="宋体" w:hAnsi="宋体" w:cs="宋体"/>
          <w:kern w:val="0"/>
          <w:sz w:val="24"/>
        </w:rPr>
        <w:sectPr>
          <w:headerReference w:type="default" r:id="rId126"/>
          <w:footerReference w:type="even" r:id="rId127"/>
          <w:footerReference w:type="default" r:id="rId128"/>
          <w:headerReference w:type="first" r:id="rId129"/>
          <w:footerReference w:type="first" r:id="rId130"/>
          <w:type w:val="nextPage"/>
          <w:pgSz w:w="11906" w:h="16838"/>
          <w:pgMar w:top="680" w:right="1418" w:bottom="468" w:left="1418" w:header="851" w:footer="992" w:gutter="0"/>
          <w:pgNumType w:start="25"/>
          <w:cols w:space="720"/>
          <w:titlePg w:val="0"/>
          <w:docGrid w:linePitch="312"/>
        </w:sectPr>
      </w:pPr>
      <w:r>
        <w:rPr>
          <w:rFonts w:ascii="宋体" w:hAnsi="宋体" w:cs="宋体" w:hint="eastAsia"/>
          <w:kern w:val="0"/>
          <w:sz w:val="24"/>
        </w:rPr>
        <w:t>30.4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bookmarkStart w:id="21" w:name="_Hlt68073093"/>
      <w:bookmarkStart w:id="22" w:name="_Hlt74730295"/>
      <w:bookmarkStart w:id="23" w:name="_Hlt74729768"/>
      <w:bookmarkStart w:id="24" w:name="_Hlt68403820"/>
      <w:bookmarkStart w:id="25" w:name="_Hlt75236290"/>
      <w:bookmarkStart w:id="26" w:name="_Hlt68057669"/>
      <w:bookmarkStart w:id="27" w:name="_Hlt68072998"/>
      <w:bookmarkStart w:id="28" w:name="_Hlt68072990"/>
      <w:bookmarkStart w:id="29" w:name="_Hlt75236101"/>
      <w:bookmarkStart w:id="30" w:name="_Hlt75236011"/>
      <w:bookmarkStart w:id="31" w:name="_Hlt74707468"/>
      <w:bookmarkStart w:id="32" w:name="_Hlt74714665"/>
      <w:bookmarkEnd w:id="20"/>
      <w:bookmarkEnd w:id="21"/>
      <w:bookmarkEnd w:id="22"/>
      <w:bookmarkEnd w:id="23"/>
      <w:bookmarkEnd w:id="24"/>
      <w:bookmarkEnd w:id="25"/>
      <w:bookmarkEnd w:id="26"/>
      <w:bookmarkEnd w:id="27"/>
      <w:bookmarkEnd w:id="28"/>
      <w:bookmarkEnd w:id="29"/>
      <w:bookmarkEnd w:id="30"/>
      <w:bookmarkEnd w:id="31"/>
      <w:bookmarkEnd w:id="32"/>
    </w:p>
    <w:p w:rsidR="00D30848">
      <w:pPr>
        <w:pStyle w:val="Heading2"/>
        <w:adjustRightInd w:val="0"/>
        <w:snapToGrid w:val="0"/>
        <w:ind w:left="0" w:firstLine="480" w:firstLineChars="200"/>
        <w:rPr>
          <w:rFonts w:ascii="宋体" w:eastAsia="宋体" w:hAnsi="宋体" w:cs="宋体"/>
          <w:b w:val="0"/>
          <w:bCs w:val="0"/>
          <w:kern w:val="0"/>
          <w:sz w:val="24"/>
          <w:szCs w:val="24"/>
          <w:lang w:val="en-US"/>
        </w:rPr>
      </w:pPr>
      <w:r>
        <w:rPr>
          <w:rFonts w:ascii="宋体" w:eastAsia="宋体" w:hAnsi="宋体" w:cs="宋体" w:hint="eastAsia"/>
          <w:b w:val="0"/>
          <w:bCs w:val="0"/>
          <w:kern w:val="0"/>
          <w:sz w:val="24"/>
          <w:szCs w:val="24"/>
          <w:lang w:val="en-US"/>
        </w:rPr>
        <w:t>30.5 对于满足合同约定的采购资金支付条件的，供应商可通过政采云平台提起在线支付申请、查询支付结果，路径为政采云-我的工作台-合同管理-支付管理。对于供应商提起在线支付申请的，采购人应当按规定做好审核并完成支付。</w:t>
      </w:r>
    </w:p>
    <w:p w:rsidR="00D30848">
      <w:pPr>
        <w:pStyle w:val="2"/>
        <w:sectPr>
          <w:headerReference w:type="default" r:id="rId131"/>
          <w:footerReference w:type="even" r:id="rId132"/>
          <w:footerReference w:type="default" r:id="rId133"/>
          <w:headerReference w:type="first" r:id="rId134"/>
          <w:footerReference w:type="first" r:id="rId135"/>
          <w:type w:val="nextPage"/>
          <w:pgSz w:w="11906" w:h="16838"/>
          <w:pgMar w:top="680" w:right="1418" w:bottom="468" w:left="1418" w:header="851" w:footer="992" w:gutter="0"/>
          <w:pgNumType w:start="26"/>
          <w:cols w:space="720"/>
          <w:titlePg w:val="0"/>
          <w:docGrid w:linePitch="312"/>
        </w:sectPr>
      </w:pPr>
    </w:p>
    <w:p w:rsidR="00D30848">
      <w:pPr>
        <w:spacing w:line="360" w:lineRule="auto"/>
        <w:jc w:val="center"/>
        <w:outlineLvl w:val="0"/>
        <w:rPr>
          <w:rFonts w:ascii="宋体" w:hAnsi="宋体" w:cs="宋体"/>
          <w:b/>
          <w:sz w:val="36"/>
          <w:szCs w:val="36"/>
        </w:rPr>
      </w:pPr>
      <w:bookmarkEnd w:id="15"/>
      <w:bookmarkEnd w:id="16"/>
      <w:r>
        <w:rPr>
          <w:rFonts w:ascii="宋体" w:hAnsi="宋体" w:cs="宋体" w:hint="eastAsia"/>
          <w:b/>
          <w:sz w:val="36"/>
          <w:szCs w:val="36"/>
        </w:rPr>
        <w:t>第三部分   采购需求</w:t>
      </w:r>
    </w:p>
    <w:p w:rsidR="00D30848">
      <w:pPr>
        <w:snapToGrid w:val="0"/>
        <w:spacing w:line="360" w:lineRule="auto"/>
        <w:ind w:firstLine="480" w:firstLineChars="200"/>
        <w:rPr>
          <w:b/>
          <w:sz w:val="24"/>
        </w:rPr>
      </w:pPr>
      <w:r>
        <w:rPr>
          <w:b/>
          <w:sz w:val="24"/>
        </w:rPr>
        <w:t>一、概述</w:t>
      </w:r>
    </w:p>
    <w:p w:rsidR="00D30848">
      <w:pPr>
        <w:snapToGrid w:val="0"/>
        <w:spacing w:line="360" w:lineRule="auto"/>
        <w:ind w:firstLine="480" w:firstLineChars="200"/>
        <w:rPr>
          <w:sz w:val="24"/>
        </w:rPr>
      </w:pPr>
      <w:r>
        <w:rPr>
          <w:sz w:val="24"/>
        </w:rPr>
        <w:t>1</w:t>
      </w:r>
      <w:r>
        <w:rPr>
          <w:sz w:val="24"/>
        </w:rPr>
        <w:t>、本次采购人为杭州市中医院，项目预算</w:t>
      </w:r>
      <w:r>
        <w:rPr>
          <w:rFonts w:hint="eastAsia"/>
          <w:sz w:val="24"/>
        </w:rPr>
        <w:t>375</w:t>
      </w:r>
      <w:r>
        <w:rPr>
          <w:sz w:val="24"/>
        </w:rPr>
        <w:t>万元。中标人与杭州市中医院签订采购合同，投标人须按照采购目录三部分进行单独报价，每部分统一报一个折扣。</w:t>
      </w:r>
      <w:r>
        <w:rPr>
          <w:kern w:val="0"/>
          <w:sz w:val="24"/>
        </w:rPr>
        <w:t>本次采购内容打包采购，不接受分项投标。</w:t>
      </w:r>
    </w:p>
    <w:p w:rsidR="00D30848">
      <w:pPr>
        <w:snapToGrid w:val="0"/>
        <w:spacing w:line="360" w:lineRule="auto"/>
        <w:ind w:firstLine="480" w:firstLineChars="200"/>
        <w:rPr>
          <w:sz w:val="24"/>
        </w:rPr>
      </w:pPr>
      <w:r>
        <w:rPr>
          <w:sz w:val="24"/>
        </w:rPr>
        <w:t>本次招标的货物是食堂果蔬及豆制品采购，要求投标人的投标货物必须是合格的产品，所供产品质优、卫生安全、新鲜，须符合相应的国家标准和行业标准的要求以及食品、卫生管理部门的要求。</w:t>
      </w:r>
    </w:p>
    <w:p w:rsidR="00D30848">
      <w:pPr>
        <w:snapToGrid w:val="0"/>
        <w:spacing w:line="360" w:lineRule="auto"/>
        <w:ind w:firstLine="480" w:firstLineChars="200"/>
        <w:rPr>
          <w:sz w:val="24"/>
        </w:rPr>
      </w:pPr>
      <w:r>
        <w:rPr>
          <w:sz w:val="24"/>
        </w:rPr>
        <w:t>2</w:t>
      </w:r>
      <w:r>
        <w:rPr>
          <w:sz w:val="24"/>
        </w:rPr>
        <w:t>、供货范围：医院食堂</w:t>
      </w:r>
    </w:p>
    <w:p w:rsidR="00D30848">
      <w:pPr>
        <w:snapToGrid w:val="0"/>
        <w:spacing w:line="360" w:lineRule="auto"/>
        <w:ind w:firstLine="480" w:firstLineChars="200"/>
        <w:rPr>
          <w:sz w:val="24"/>
        </w:rPr>
      </w:pPr>
      <w:r>
        <w:rPr>
          <w:sz w:val="24"/>
        </w:rPr>
        <w:t>3</w:t>
      </w:r>
      <w:r>
        <w:rPr>
          <w:sz w:val="24"/>
        </w:rPr>
        <w:t>、选定</w:t>
      </w:r>
      <w:r>
        <w:rPr>
          <w:sz w:val="24"/>
        </w:rPr>
        <w:t>1</w:t>
      </w:r>
      <w:r>
        <w:rPr>
          <w:sz w:val="24"/>
        </w:rPr>
        <w:t>家供应商，服务期</w:t>
      </w:r>
      <w:r>
        <w:rPr>
          <w:rFonts w:hint="eastAsia"/>
          <w:sz w:val="24"/>
        </w:rPr>
        <w:t>：</w:t>
      </w:r>
      <w:r>
        <w:rPr>
          <w:rFonts w:hint="eastAsia"/>
          <w:sz w:val="24"/>
        </w:rPr>
        <w:t>2024</w:t>
      </w:r>
      <w:r>
        <w:rPr>
          <w:rFonts w:hint="eastAsia"/>
          <w:sz w:val="24"/>
        </w:rPr>
        <w:t>年</w:t>
      </w:r>
      <w:r>
        <w:rPr>
          <w:rFonts w:hint="eastAsia"/>
          <w:sz w:val="24"/>
        </w:rPr>
        <w:t>1</w:t>
      </w:r>
      <w:r>
        <w:rPr>
          <w:rFonts w:hint="eastAsia"/>
          <w:sz w:val="24"/>
        </w:rPr>
        <w:t>月</w:t>
      </w:r>
      <w:r>
        <w:rPr>
          <w:rFonts w:hint="eastAsia"/>
          <w:sz w:val="24"/>
        </w:rPr>
        <w:t>1</w:t>
      </w:r>
      <w:r>
        <w:rPr>
          <w:rFonts w:hint="eastAsia"/>
          <w:sz w:val="24"/>
        </w:rPr>
        <w:t>日至</w:t>
      </w:r>
      <w:r>
        <w:rPr>
          <w:rFonts w:hint="eastAsia"/>
          <w:sz w:val="24"/>
        </w:rPr>
        <w:t>2025</w:t>
      </w:r>
      <w:r>
        <w:rPr>
          <w:rFonts w:hint="eastAsia"/>
          <w:sz w:val="24"/>
        </w:rPr>
        <w:t>年</w:t>
      </w:r>
      <w:r>
        <w:rPr>
          <w:rFonts w:hint="eastAsia"/>
          <w:sz w:val="24"/>
        </w:rPr>
        <w:t>6</w:t>
      </w:r>
      <w:r>
        <w:rPr>
          <w:rFonts w:hint="eastAsia"/>
          <w:sz w:val="24"/>
        </w:rPr>
        <w:t>月</w:t>
      </w:r>
      <w:r>
        <w:rPr>
          <w:rFonts w:hint="eastAsia"/>
          <w:sz w:val="24"/>
        </w:rPr>
        <w:t>30</w:t>
      </w:r>
      <w:r>
        <w:rPr>
          <w:rFonts w:hint="eastAsia"/>
          <w:sz w:val="24"/>
        </w:rPr>
        <w:t>日</w:t>
      </w:r>
      <w:r>
        <w:rPr>
          <w:sz w:val="24"/>
        </w:rPr>
        <w:t>。</w:t>
      </w:r>
      <w:r>
        <w:rPr>
          <w:rFonts w:hint="eastAsia"/>
          <w:sz w:val="24"/>
        </w:rPr>
        <w:t>服务期满或金额达到项目预算（</w:t>
      </w:r>
      <w:r>
        <w:rPr>
          <w:rFonts w:hint="eastAsia"/>
          <w:sz w:val="24"/>
        </w:rPr>
        <w:t>3750000</w:t>
      </w:r>
      <w:r>
        <w:rPr>
          <w:rFonts w:hint="eastAsia"/>
          <w:sz w:val="24"/>
        </w:rPr>
        <w:t>元），自动终止合同。</w:t>
      </w:r>
    </w:p>
    <w:p w:rsidR="00D30848">
      <w:pPr>
        <w:snapToGrid w:val="0"/>
        <w:spacing w:line="360" w:lineRule="auto"/>
        <w:ind w:firstLine="480" w:firstLineChars="200"/>
        <w:rPr>
          <w:b/>
          <w:sz w:val="24"/>
        </w:rPr>
      </w:pPr>
      <w:r>
        <w:rPr>
          <w:b/>
          <w:sz w:val="24"/>
        </w:rPr>
        <w:t>二、招标技术要求</w:t>
      </w:r>
    </w:p>
    <w:p w:rsidR="00D30848">
      <w:pPr>
        <w:snapToGrid w:val="0"/>
        <w:spacing w:line="360" w:lineRule="auto"/>
        <w:ind w:firstLine="480" w:firstLineChars="200"/>
        <w:rPr>
          <w:sz w:val="24"/>
        </w:rPr>
      </w:pPr>
      <w:r>
        <w:rPr>
          <w:sz w:val="24"/>
        </w:rPr>
        <w:t>1</w:t>
      </w:r>
      <w:r>
        <w:rPr>
          <w:sz w:val="24"/>
        </w:rPr>
        <w:t>、食品溯源要求：食品供应链必须明确，所有食品的来源必须清晰，来源应当是受到地方政府部门监管的流通市场或具有相关资质的厂家生产，食品生产企业必须获得工业产品生产许可证</w:t>
      </w:r>
      <w:r>
        <w:rPr>
          <w:sz w:val="24"/>
        </w:rPr>
        <w:t>(QS)</w:t>
      </w:r>
      <w:r>
        <w:rPr>
          <w:sz w:val="24"/>
        </w:rPr>
        <w:t>，生产食品的源头与供应商要有固定的合法的供应关系。供应商应保存以下资料：供应商与生产企业的销售合同；生产企业的送货单和销售发票。</w:t>
      </w:r>
    </w:p>
    <w:p w:rsidR="00D30848">
      <w:pPr>
        <w:snapToGrid w:val="0"/>
        <w:spacing w:line="360" w:lineRule="auto"/>
        <w:ind w:firstLine="480" w:firstLineChars="200"/>
        <w:rPr>
          <w:sz w:val="24"/>
        </w:rPr>
      </w:pPr>
      <w:r>
        <w:rPr>
          <w:sz w:val="24"/>
        </w:rPr>
        <w:t>产品质量保障：供应商提供的食材均须达到《食品安全国家标准》、</w:t>
      </w:r>
      <w:r>
        <w:rPr>
          <w:sz w:val="24"/>
        </w:rPr>
        <w:t>GB2762</w:t>
      </w:r>
      <w:r>
        <w:rPr>
          <w:sz w:val="24"/>
        </w:rPr>
        <w:t>《食品中污染物限量》、</w:t>
      </w:r>
      <w:r>
        <w:rPr>
          <w:sz w:val="24"/>
        </w:rPr>
        <w:t>GB2763</w:t>
      </w:r>
      <w:r>
        <w:rPr>
          <w:sz w:val="24"/>
        </w:rPr>
        <w:t>《食品中农药最大残留限量》之相应标准，满足国家《食品安全法》、《食品生产许可管理办法》等相关规定，提供的各类食材应为绿色食品、无公害食品，新鲜食品。且供应商每批次产品都应携带农药残留检测证明。供应商提供的产品如不能满足以上要求，则采购人有权无条件予以退货。</w:t>
      </w:r>
    </w:p>
    <w:p w:rsidR="00D30848">
      <w:pPr>
        <w:snapToGrid w:val="0"/>
        <w:spacing w:line="360" w:lineRule="auto"/>
        <w:ind w:firstLine="480" w:firstLineChars="200"/>
        <w:rPr>
          <w:sz w:val="24"/>
        </w:rPr>
      </w:pPr>
      <w:r>
        <w:rPr>
          <w:sz w:val="24"/>
        </w:rPr>
        <w:t>2</w:t>
      </w:r>
      <w:r>
        <w:rPr>
          <w:sz w:val="24"/>
        </w:rPr>
        <w:t>、数量：具体每批次的采购数量由采购人根据实际需要订购。</w:t>
      </w:r>
    </w:p>
    <w:p w:rsidR="00D30848">
      <w:pPr>
        <w:tabs>
          <w:tab w:val="left" w:pos="540"/>
        </w:tabs>
        <w:autoSpaceDE w:val="0"/>
        <w:autoSpaceDN w:val="0"/>
        <w:snapToGrid w:val="0"/>
        <w:spacing w:line="360" w:lineRule="auto"/>
        <w:ind w:firstLine="480" w:firstLineChars="200"/>
        <w:jc w:val="left"/>
        <w:textAlignment w:val="baseline"/>
        <w:rPr>
          <w:sz w:val="24"/>
        </w:rPr>
      </w:pPr>
      <w:r>
        <w:rPr>
          <w:sz w:val="24"/>
        </w:rPr>
        <w:t>3</w:t>
      </w:r>
      <w:r>
        <w:rPr>
          <w:sz w:val="24"/>
        </w:rPr>
        <w:t>、采购品种目录如下表，具体采购目录随季节变化而不定期进行调整，投标前可自行前往采购单位了解菜品需求。</w:t>
      </w: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117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b/>
                <w:bCs/>
                <w:color w:val="000000"/>
                <w:sz w:val="22"/>
                <w:szCs w:val="22"/>
              </w:rPr>
            </w:pPr>
            <w:r>
              <w:rPr>
                <w:rFonts w:ascii="宋体" w:hAnsi="宋体" w:cs="宋体" w:hint="eastAsia"/>
                <w:b/>
                <w:bCs/>
                <w:color w:val="000000"/>
                <w:kern w:val="0"/>
                <w:sz w:val="22"/>
                <w:szCs w:val="22"/>
                <w:lang w:bidi="ar"/>
              </w:rPr>
              <w:t>序号</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b/>
                <w:bCs/>
                <w:color w:val="000000"/>
                <w:sz w:val="22"/>
                <w:szCs w:val="22"/>
              </w:rPr>
            </w:pPr>
            <w:r>
              <w:rPr>
                <w:rFonts w:ascii="Arial" w:hAnsi="Arial" w:cs="Arial"/>
                <w:b/>
                <w:bCs/>
                <w:color w:val="000000"/>
                <w:kern w:val="0"/>
                <w:sz w:val="22"/>
                <w:szCs w:val="22"/>
                <w:lang w:bidi="ar"/>
              </w:rPr>
              <w:t>品名</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b/>
                <w:bCs/>
                <w:color w:val="000000"/>
                <w:sz w:val="22"/>
                <w:szCs w:val="22"/>
              </w:rPr>
            </w:pPr>
            <w:r>
              <w:rPr>
                <w:rFonts w:ascii="Arial" w:hAnsi="Arial" w:cs="Arial"/>
                <w:b/>
                <w:bCs/>
                <w:color w:val="000000"/>
                <w:kern w:val="0"/>
                <w:sz w:val="22"/>
                <w:szCs w:val="22"/>
                <w:lang w:bidi="ar"/>
              </w:rPr>
              <w:t>规格</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b/>
                <w:bCs/>
                <w:color w:val="000000"/>
                <w:sz w:val="22"/>
                <w:szCs w:val="22"/>
              </w:rPr>
            </w:pPr>
            <w:r>
              <w:rPr>
                <w:rFonts w:ascii="Arial" w:hAnsi="Arial" w:cs="Arial"/>
                <w:b/>
                <w:bCs/>
                <w:color w:val="000000"/>
                <w:kern w:val="0"/>
                <w:sz w:val="22"/>
                <w:szCs w:val="22"/>
                <w:lang w:bidi="ar"/>
              </w:rPr>
              <w:t>计价单位</w:t>
            </w:r>
          </w:p>
        </w:tc>
      </w:tr>
      <w:tr>
        <w:tblPrEx>
          <w:tblW w:w="8505" w:type="dxa"/>
          <w:tblInd w:w="93" w:type="dxa"/>
          <w:tblLook w:val="04A0"/>
        </w:tblPrEx>
        <w:trPr>
          <w:trHeight w:val="499"/>
        </w:trPr>
        <w:tc>
          <w:tcPr>
            <w:tcW w:w="8505" w:type="dxa"/>
            <w:gridSpan w:val="4"/>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kern w:val="0"/>
                <w:sz w:val="22"/>
                <w:szCs w:val="22"/>
                <w:lang w:bidi="ar"/>
              </w:rPr>
            </w:pPr>
            <w:r>
              <w:rPr>
                <w:b/>
                <w:bCs/>
                <w:kern w:val="0"/>
                <w:sz w:val="28"/>
                <w:szCs w:val="28"/>
              </w:rPr>
              <w:t>第一部分：蔬菜</w:t>
            </w:r>
          </w:p>
        </w:tc>
      </w:tr>
    </w:tbl>
    <w:p>
      <w:pPr>
        <w:sectPr>
          <w:headerReference w:type="default" r:id="rId136"/>
          <w:footerReference w:type="even" r:id="rId137"/>
          <w:footerReference w:type="default" r:id="rId138"/>
          <w:headerReference w:type="first" r:id="rId139"/>
          <w:footerReference w:type="first" r:id="rId140"/>
          <w:pgSz w:w="11907" w:h="16840"/>
          <w:pgMar w:top="1474" w:right="1814" w:bottom="1474" w:left="1814" w:header="851" w:footer="851" w:gutter="0"/>
          <w:pgNumType w:start="27"/>
          <w:cols w:space="720"/>
        </w:sectPr>
      </w:pP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青菜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小白菜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大白菜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包心菜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韭菜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菠菜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芹菜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花菜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黄瓜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丝瓜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长瓜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冬瓜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西红柿</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茄子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萝卜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青圆椒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青尖椒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莴苣笋</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茭白</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土豆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扁豆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新鲜一级，带壳</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毛豆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新鲜一级，带壳</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豇豆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四季豆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蒜苔</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生姜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大蒜头</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bl>
    <w:p>
      <w:pPr>
        <w:sectPr>
          <w:headerReference w:type="default" r:id="rId141"/>
          <w:footerReference w:type="even" r:id="rId142"/>
          <w:footerReference w:type="default" r:id="rId143"/>
          <w:headerReference w:type="first" r:id="rId144"/>
          <w:footerReference w:type="first" r:id="rId145"/>
          <w:type w:val="nextPage"/>
          <w:pgSz w:w="11907" w:h="16840"/>
          <w:pgMar w:top="1474" w:right="1814" w:bottom="1474" w:left="1814" w:header="851" w:footer="851" w:gutter="0"/>
          <w:pgNumType w:start="28"/>
          <w:cols w:space="720"/>
          <w:titlePg w:val="0"/>
        </w:sectPr>
      </w:pP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大料（八角）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秀珍菇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白蘑菇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香菇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杭椒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红椒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香芹</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本芹</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毛豆肉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韭黄</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新藕（大）</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39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新藕（小）</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海带丝</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西兰花</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毛毛菜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绿豆芽</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黄豆芽</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银牙</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红洋葱</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香菜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苋菜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49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大西芹</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大娃娃菜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小娃娃菜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包</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有机花菜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生菜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油麦菜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bl>
    <w:p>
      <w:pPr>
        <w:sectPr>
          <w:headerReference w:type="default" r:id="rId146"/>
          <w:footerReference w:type="even" r:id="rId147"/>
          <w:footerReference w:type="default" r:id="rId148"/>
          <w:headerReference w:type="first" r:id="rId149"/>
          <w:footerReference w:type="first" r:id="rId150"/>
          <w:type w:val="nextPage"/>
          <w:pgSz w:w="11907" w:h="16840"/>
          <w:pgMar w:top="1474" w:right="1814" w:bottom="1474" w:left="1814" w:header="851" w:footer="851" w:gutter="0"/>
          <w:pgNumType w:start="29"/>
          <w:cols w:space="720"/>
          <w:titlePg w:val="0"/>
        </w:sectPr>
      </w:pP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日本南瓜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日本嫩南瓜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老南瓜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小葱</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59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大葱（京葱）</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美人椒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金针菇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茼蒿</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青大蒜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鲜雪菜（青）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红薯</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番薯</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净番薯</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紫薯</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69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莴笋肉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净本芹</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净芋艿</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芋艿</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海带片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白玉菇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包</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海鲜菇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包</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滑子菇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盒</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杏鲍菇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平菇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79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板栗肉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20</w:t>
            </w:r>
            <w:r>
              <w:rPr>
                <w:rFonts w:ascii="宋体" w:hAnsi="宋体" w:cs="宋体" w:hint="eastAsia"/>
                <w:color w:val="000000"/>
                <w:kern w:val="0"/>
                <w:sz w:val="22"/>
                <w:szCs w:val="22"/>
                <w:lang w:bidi="ar"/>
              </w:rPr>
              <w:t>斤</w:t>
            </w:r>
            <w:r>
              <w:rPr>
                <w:rFonts w:ascii="Arial" w:hAnsi="Arial" w:cs="Arial"/>
                <w:color w:val="000000"/>
                <w:kern w:val="0"/>
                <w:sz w:val="22"/>
                <w:szCs w:val="22"/>
                <w:lang w:bidi="ar"/>
              </w:rPr>
              <w:t>/</w:t>
            </w:r>
            <w:r>
              <w:rPr>
                <w:rFonts w:ascii="宋体" w:hAnsi="宋体" w:cs="宋体" w:hint="eastAsia"/>
                <w:color w:val="000000"/>
                <w:kern w:val="0"/>
                <w:sz w:val="22"/>
                <w:szCs w:val="22"/>
                <w:lang w:bidi="ar"/>
              </w:rPr>
              <w:t>箱</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薄荷叶</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朝天椒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bl>
    <w:p>
      <w:pPr>
        <w:sectPr>
          <w:headerReference w:type="default" r:id="rId151"/>
          <w:footerReference w:type="even" r:id="rId152"/>
          <w:footerReference w:type="default" r:id="rId153"/>
          <w:headerReference w:type="first" r:id="rId154"/>
          <w:footerReference w:type="first" r:id="rId155"/>
          <w:type w:val="nextPage"/>
          <w:pgSz w:w="11907" w:h="16840"/>
          <w:pgMar w:top="1474" w:right="1814" w:bottom="1474" w:left="1814" w:header="851" w:footer="851" w:gutter="0"/>
          <w:pgNumType w:start="30"/>
          <w:cols w:space="720"/>
          <w:titlePg w:val="0"/>
        </w:sectPr>
      </w:pP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大尖椒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大蒜子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去皮大蒜子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豆瓣肉（鲜）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粉皮</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腐皮</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橄榄菜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89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干腐竹</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干黄花菜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光山药</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铁棍山药</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广东菜心</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胡萝卜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小米椒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酱瓜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桶</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芥兰</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净土豆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99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空心菜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苦瓜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腊笋</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芦笋</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玉米</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净糯玉米</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水果玉米棒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藕带</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千张包</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捆</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清水笋丁</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bl>
    <w:p>
      <w:pPr>
        <w:sectPr>
          <w:headerReference w:type="default" r:id="rId156"/>
          <w:footerReference w:type="even" r:id="rId157"/>
          <w:footerReference w:type="default" r:id="rId158"/>
          <w:headerReference w:type="first" r:id="rId159"/>
          <w:footerReference w:type="first" r:id="rId160"/>
          <w:type w:val="nextPage"/>
          <w:pgSz w:w="11907" w:h="16840"/>
          <w:pgMar w:top="1474" w:right="1814" w:bottom="1474" w:left="1814" w:header="851" w:footer="851" w:gutter="0"/>
          <w:pgNumType w:start="31"/>
          <w:cols w:space="720"/>
          <w:titlePg w:val="0"/>
        </w:sectPr>
      </w:pP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109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清水笋尖</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清水笋片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秋葵</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三丰雪菜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榨菜丝</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榨菜头</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小番茄（圣女果）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新蒜苗</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外婆菜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豌豆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119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西葫芦</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冻青豆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20</w:t>
            </w:r>
            <w:r>
              <w:rPr>
                <w:rFonts w:ascii="宋体" w:hAnsi="宋体" w:cs="宋体" w:hint="eastAsia"/>
                <w:color w:val="000000"/>
                <w:kern w:val="0"/>
                <w:sz w:val="22"/>
                <w:szCs w:val="22"/>
                <w:lang w:bidi="ar"/>
              </w:rPr>
              <w:t>斤</w:t>
            </w:r>
            <w:r>
              <w:rPr>
                <w:rFonts w:ascii="Arial" w:hAnsi="Arial" w:cs="Arial"/>
                <w:color w:val="000000"/>
                <w:kern w:val="0"/>
                <w:sz w:val="22"/>
                <w:szCs w:val="22"/>
                <w:lang w:bidi="ar"/>
              </w:rPr>
              <w:t>/</w:t>
            </w:r>
            <w:r>
              <w:rPr>
                <w:rFonts w:ascii="宋体" w:hAnsi="宋体" w:cs="宋体" w:hint="eastAsia"/>
                <w:color w:val="000000"/>
                <w:kern w:val="0"/>
                <w:sz w:val="22"/>
                <w:szCs w:val="22"/>
                <w:lang w:bidi="ar"/>
              </w:rPr>
              <w:t>箱</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冻毛豆肉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冻玉米</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20</w:t>
            </w:r>
            <w:r>
              <w:rPr>
                <w:rFonts w:ascii="宋体" w:hAnsi="宋体" w:cs="宋体" w:hint="eastAsia"/>
                <w:color w:val="000000"/>
                <w:kern w:val="0"/>
                <w:sz w:val="22"/>
                <w:szCs w:val="22"/>
                <w:lang w:bidi="ar"/>
              </w:rPr>
              <w:t>斤</w:t>
            </w:r>
            <w:r>
              <w:rPr>
                <w:rFonts w:ascii="Arial" w:hAnsi="Arial" w:cs="Arial"/>
                <w:color w:val="000000"/>
                <w:kern w:val="0"/>
                <w:sz w:val="22"/>
                <w:szCs w:val="22"/>
                <w:lang w:bidi="ar"/>
              </w:rPr>
              <w:t>/</w:t>
            </w:r>
            <w:r>
              <w:rPr>
                <w:rFonts w:ascii="宋体" w:hAnsi="宋体" w:cs="宋体" w:hint="eastAsia"/>
                <w:color w:val="000000"/>
                <w:kern w:val="0"/>
                <w:sz w:val="22"/>
                <w:szCs w:val="22"/>
                <w:lang w:bidi="ar"/>
              </w:rPr>
              <w:t>箱</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冻玉米</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20</w:t>
            </w:r>
            <w:r>
              <w:rPr>
                <w:rFonts w:ascii="宋体" w:hAnsi="宋体" w:cs="宋体" w:hint="eastAsia"/>
                <w:color w:val="000000"/>
                <w:kern w:val="0"/>
                <w:sz w:val="22"/>
                <w:szCs w:val="22"/>
                <w:lang w:bidi="ar"/>
              </w:rPr>
              <w:t>斤</w:t>
            </w:r>
            <w:r>
              <w:rPr>
                <w:rFonts w:ascii="Arial" w:hAnsi="Arial" w:cs="Arial"/>
                <w:color w:val="000000"/>
                <w:kern w:val="0"/>
                <w:sz w:val="22"/>
                <w:szCs w:val="22"/>
                <w:lang w:bidi="ar"/>
              </w:rPr>
              <w:t>/</w:t>
            </w:r>
            <w:r>
              <w:rPr>
                <w:rFonts w:ascii="宋体" w:hAnsi="宋体" w:cs="宋体" w:hint="eastAsia"/>
                <w:color w:val="000000"/>
                <w:kern w:val="0"/>
                <w:sz w:val="22"/>
                <w:szCs w:val="22"/>
                <w:lang w:bidi="ar"/>
              </w:rPr>
              <w:t>箱</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青番茄</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西南瓜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菱角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荸荠</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净荸荠（净马蹄）</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129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大芋头</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菱角肉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净茭白</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素鸡</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油豆腐嵌肉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大茄子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奶白菜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bl>
    <w:p>
      <w:pPr>
        <w:sectPr>
          <w:headerReference w:type="default" r:id="rId161"/>
          <w:footerReference w:type="even" r:id="rId162"/>
          <w:footerReference w:type="default" r:id="rId163"/>
          <w:headerReference w:type="first" r:id="rId164"/>
          <w:footerReference w:type="first" r:id="rId165"/>
          <w:type w:val="nextPage"/>
          <w:pgSz w:w="11907" w:h="16840"/>
          <w:pgMar w:top="1474" w:right="1814" w:bottom="1474" w:left="1814" w:header="851" w:footer="851" w:gutter="0"/>
          <w:pgNumType w:start="32"/>
          <w:cols w:space="720"/>
          <w:titlePg w:val="0"/>
        </w:sectPr>
      </w:pP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青南瓜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干菜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苦菊</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139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紫甘蓝</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小尖椒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马兰头</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八角丝瓜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荷兰豆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酸豆角（酸缸豆）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毛山药</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红黄彩椒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百合</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面筋</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149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柠檬</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冬笋</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冬腌菜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鲜茶树菇</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小黄瓜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鲜板栗肉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春笋</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鲜豌豆肉（甜豆肉）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荠菜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芥菜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159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榴芥菜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带壳豆瓣（蚕豆）</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香椿</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韭菜花</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bl>
    <w:p>
      <w:pPr>
        <w:sectPr>
          <w:headerReference w:type="default" r:id="rId166"/>
          <w:footerReference w:type="even" r:id="rId167"/>
          <w:footerReference w:type="default" r:id="rId168"/>
          <w:headerReference w:type="first" r:id="rId169"/>
          <w:footerReference w:type="first" r:id="rId170"/>
          <w:type w:val="nextPage"/>
          <w:pgSz w:w="11907" w:h="16840"/>
          <w:pgMar w:top="1474" w:right="1814" w:bottom="1474" w:left="1814" w:header="851" w:footer="851" w:gutter="0"/>
          <w:pgNumType w:start="33"/>
          <w:cols w:space="720"/>
          <w:titlePg w:val="0"/>
        </w:sectPr>
      </w:pP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木耳菜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鸡毛菜（小毛毛菜）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小青菜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鸡枞菌</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螺丝椒</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Arial" w:hAnsi="Arial" w:cs="Arial"/>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8505" w:type="dxa"/>
            <w:gridSpan w:val="4"/>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jc w:val="center"/>
              <w:rPr>
                <w:rFonts w:ascii="宋体" w:hAnsi="宋体" w:cs="宋体"/>
                <w:color w:val="000000"/>
                <w:sz w:val="22"/>
                <w:szCs w:val="22"/>
              </w:rPr>
            </w:pPr>
            <w:r>
              <w:rPr>
                <w:b/>
                <w:bCs/>
                <w:kern w:val="0"/>
                <w:sz w:val="28"/>
                <w:szCs w:val="28"/>
              </w:rPr>
              <w:t>第二部分：豆制品</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散装豆腐皮</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169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大油豆腐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小油豆腐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千张结</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日本豆腐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箱</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老豆腐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板</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香干丝</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香干</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豆腐干</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大素鸡</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厚千张</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179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千页豆腐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盒</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大中华豆腐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盒</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内酯豆腐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Arial" w:hAnsi="Arial" w:cs="Arial"/>
                <w:color w:val="000000"/>
                <w:sz w:val="22"/>
                <w:szCs w:val="22"/>
              </w:rPr>
            </w:pPr>
            <w:r>
              <w:rPr>
                <w:rFonts w:ascii="Arial" w:hAnsi="Arial" w:cs="Arial"/>
                <w:color w:val="000000"/>
                <w:kern w:val="0"/>
                <w:sz w:val="22"/>
                <w:szCs w:val="22"/>
                <w:lang w:bidi="ar"/>
              </w:rPr>
              <w:t>盒</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木莲豆腐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Arial" w:hAnsi="Arial" w:cs="Arial"/>
                <w:color w:val="000000"/>
                <w:sz w:val="22"/>
                <w:szCs w:val="22"/>
              </w:rPr>
            </w:pPr>
            <w:r>
              <w:rPr>
                <w:rFonts w:ascii="宋体" w:hAnsi="宋体" w:cs="宋体" w:hint="eastAsia"/>
                <w:color w:val="000000"/>
                <w:kern w:val="0"/>
                <w:sz w:val="22"/>
                <w:szCs w:val="22"/>
                <w:lang w:bidi="ar"/>
              </w:rPr>
              <w:t>鸿光</w:t>
            </w:r>
            <w:r>
              <w:rPr>
                <w:rFonts w:ascii="Arial" w:hAnsi="Arial" w:cs="Arial" w:hint="eastAsia"/>
                <w:color w:val="000000"/>
                <w:kern w:val="0"/>
                <w:sz w:val="22"/>
                <w:szCs w:val="22"/>
                <w:lang w:bidi="ar"/>
              </w:rPr>
              <w:t>/</w:t>
            </w:r>
            <w:r>
              <w:rPr>
                <w:rFonts w:ascii="宋体" w:hAnsi="宋体" w:cs="宋体" w:hint="eastAsia"/>
                <w:color w:val="000000"/>
                <w:kern w:val="0"/>
                <w:sz w:val="22"/>
                <w:szCs w:val="22"/>
                <w:lang w:bidi="ar"/>
              </w:rPr>
              <w:t>祖名/有豆志或相当于或优于</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盒</w:t>
            </w:r>
          </w:p>
        </w:tc>
      </w:tr>
      <w:tr>
        <w:tblPrEx>
          <w:tblW w:w="8505" w:type="dxa"/>
          <w:tblInd w:w="93" w:type="dxa"/>
          <w:tblLook w:val="04A0"/>
        </w:tblPrEx>
        <w:trPr>
          <w:trHeight w:val="499"/>
        </w:trPr>
        <w:tc>
          <w:tcPr>
            <w:tcW w:w="8505" w:type="dxa"/>
            <w:gridSpan w:val="4"/>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jc w:val="center"/>
              <w:rPr>
                <w:rFonts w:ascii="宋体" w:hAnsi="宋体" w:cs="宋体"/>
                <w:color w:val="000000"/>
                <w:sz w:val="22"/>
                <w:szCs w:val="22"/>
              </w:rPr>
            </w:pPr>
            <w:r>
              <w:rPr>
                <w:b/>
                <w:bCs/>
                <w:kern w:val="0"/>
                <w:sz w:val="28"/>
                <w:szCs w:val="28"/>
              </w:rPr>
              <w:t>第三部分：水果品</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进口香蕉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国产香蕉</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185</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青葡萄</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bl>
    <w:p>
      <w:pPr>
        <w:sectPr>
          <w:headerReference w:type="default" r:id="rId171"/>
          <w:footerReference w:type="even" r:id="rId172"/>
          <w:footerReference w:type="default" r:id="rId173"/>
          <w:headerReference w:type="first" r:id="rId174"/>
          <w:footerReference w:type="first" r:id="rId175"/>
          <w:type w:val="nextPage"/>
          <w:pgSz w:w="11907" w:h="16840"/>
          <w:pgMar w:top="1474" w:right="1814" w:bottom="1474" w:left="1814" w:header="851" w:footer="851" w:gutter="0"/>
          <w:pgNumType w:start="34"/>
          <w:cols w:space="720"/>
          <w:titlePg w:val="0"/>
        </w:sectPr>
      </w:pPr>
    </w:p>
    <w:tbl>
      <w:tblPr>
        <w:tblStyle w:val="TableNormal"/>
        <w:tblW w:w="8505" w:type="dxa"/>
        <w:tblInd w:w="93" w:type="dxa"/>
        <w:tblLook w:val="04A0"/>
      </w:tblPr>
      <w:tblGrid>
        <w:gridCol w:w="1170"/>
        <w:gridCol w:w="2295"/>
        <w:gridCol w:w="2400"/>
        <w:gridCol w:w="2640"/>
      </w:tblGrid>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186</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西瓜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187</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哈密瓜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188</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红心火龙果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189</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白心火龙果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190</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芒果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191</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苹果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192</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香梨</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193</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梨</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194</w:t>
            </w:r>
          </w:p>
        </w:tc>
        <w:tc>
          <w:tcPr>
            <w:tcW w:w="229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去皮菠萝</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蜜桔</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砂糖桔</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皇帝柑</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沃柑</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199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芦柑</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木瓜</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蓝莓</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冬枣</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r>
        <w:tblPrEx>
          <w:tblW w:w="8505" w:type="dxa"/>
          <w:tblInd w:w="93" w:type="dxa"/>
          <w:tblLook w:val="04A0"/>
        </w:tblPrEx>
        <w:trPr>
          <w:trHeight w:val="499"/>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203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橙子</w:t>
            </w:r>
          </w:p>
        </w:tc>
        <w:tc>
          <w:tcPr>
            <w:tcW w:w="240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ind w:firstLine="220" w:firstLineChars="100"/>
              <w:jc w:val="left"/>
              <w:textAlignment w:val="center"/>
              <w:rPr>
                <w:rFonts w:ascii="宋体" w:hAnsi="宋体" w:cs="宋体"/>
                <w:color w:val="000000"/>
                <w:sz w:val="22"/>
                <w:szCs w:val="22"/>
              </w:rPr>
            </w:pPr>
            <w:r>
              <w:rPr>
                <w:rFonts w:ascii="宋体" w:hAnsi="宋体" w:cs="宋体" w:hint="eastAsia"/>
                <w:color w:val="000000"/>
                <w:kern w:val="0"/>
                <w:sz w:val="22"/>
                <w:szCs w:val="22"/>
                <w:lang w:bidi="ar"/>
              </w:rPr>
              <w:t>新鲜一级</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30848">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斤</w:t>
            </w:r>
          </w:p>
        </w:tc>
      </w:tr>
    </w:tbl>
    <w:p w:rsidR="00D30848">
      <w:pPr>
        <w:snapToGrid w:val="0"/>
        <w:spacing w:line="360" w:lineRule="auto"/>
        <w:rPr>
          <w:b/>
          <w:sz w:val="24"/>
        </w:rPr>
      </w:pPr>
    </w:p>
    <w:p w:rsidR="00D30848">
      <w:pPr>
        <w:snapToGrid w:val="0"/>
        <w:spacing w:line="360" w:lineRule="auto"/>
        <w:rPr>
          <w:b/>
          <w:sz w:val="24"/>
        </w:rPr>
      </w:pPr>
      <w:r>
        <w:rPr>
          <w:b/>
          <w:sz w:val="24"/>
        </w:rPr>
        <w:t>三、产品配送要求</w:t>
      </w:r>
    </w:p>
    <w:p w:rsidR="00D30848">
      <w:pPr>
        <w:spacing w:line="360" w:lineRule="auto"/>
        <w:ind w:firstLine="480" w:firstLineChars="200"/>
        <w:rPr>
          <w:sz w:val="24"/>
        </w:rPr>
      </w:pPr>
      <w:r>
        <w:rPr>
          <w:sz w:val="24"/>
        </w:rPr>
        <w:t>1</w:t>
      </w:r>
      <w:r>
        <w:rPr>
          <w:sz w:val="24"/>
        </w:rPr>
        <w:t>、包装与标志要求</w:t>
      </w:r>
    </w:p>
    <w:p w:rsidR="00D30848">
      <w:pPr>
        <w:spacing w:line="360" w:lineRule="auto"/>
        <w:ind w:firstLine="480" w:firstLineChars="200"/>
        <w:rPr>
          <w:sz w:val="24"/>
        </w:rPr>
      </w:pPr>
      <w:r>
        <w:rPr>
          <w:sz w:val="24"/>
        </w:rPr>
        <w:t>包装：容器</w:t>
      </w:r>
      <w:r>
        <w:rPr>
          <w:sz w:val="24"/>
        </w:rPr>
        <w:t>(</w:t>
      </w:r>
      <w:r>
        <w:rPr>
          <w:sz w:val="24"/>
        </w:rPr>
        <w:t>框、箱、袋</w:t>
      </w:r>
      <w:r>
        <w:rPr>
          <w:sz w:val="24"/>
        </w:rPr>
        <w:t>)</w:t>
      </w:r>
      <w:r>
        <w:rPr>
          <w:sz w:val="24"/>
        </w:rPr>
        <w:t>要求清洁、干燥、牢固、透气，无污染、无异味、无霉变现象。</w:t>
      </w:r>
    </w:p>
    <w:p w:rsidR="00D30848">
      <w:pPr>
        <w:spacing w:line="360" w:lineRule="auto"/>
        <w:ind w:firstLine="480" w:firstLineChars="200"/>
        <w:rPr>
          <w:sz w:val="24"/>
        </w:rPr>
        <w:sectPr>
          <w:headerReference w:type="default" r:id="rId176"/>
          <w:footerReference w:type="even" r:id="rId177"/>
          <w:footerReference w:type="default" r:id="rId178"/>
          <w:headerReference w:type="first" r:id="rId179"/>
          <w:footerReference w:type="first" r:id="rId180"/>
          <w:type w:val="nextPage"/>
          <w:pgSz w:w="11907" w:h="16840"/>
          <w:pgMar w:top="1474" w:right="1814" w:bottom="1474" w:left="1814" w:header="851" w:footer="851" w:gutter="0"/>
          <w:pgNumType w:start="35"/>
          <w:cols w:space="720"/>
          <w:titlePg w:val="0"/>
        </w:sectPr>
      </w:pPr>
      <w:r>
        <w:rPr>
          <w:sz w:val="24"/>
        </w:rPr>
        <w:t>2</w:t>
      </w:r>
    </w:p>
    <w:p w:rsidR="00D30848">
      <w:pPr>
        <w:spacing w:line="360" w:lineRule="auto"/>
        <w:ind w:firstLine="480" w:firstLineChars="200"/>
        <w:rPr>
          <w:sz w:val="24"/>
        </w:rPr>
      </w:pPr>
      <w:r>
        <w:rPr>
          <w:sz w:val="24"/>
        </w:rPr>
        <w:t>、运输要求：运输工具应清洁卫生无污染：食品运输必须采用符合卫生标准的外包装和运载工具，并且要保持清洁和定期消毒。运输车厢的内仓，包括地面、墙面和顶，应使用抗腐蚀、防潮，易清洁消毒的材料。车厢内无不良气味、异味；运输途中严防日晒、雨淋，注意通风散热；应小心轻卸，严防机械损伤。食品堆放科学合理，避免造成食品的交叉污染；如对温度有要求的食品应确定食品的温度，记录送货车辆温度，并记录存档。</w:t>
      </w:r>
    </w:p>
    <w:p w:rsidR="00D30848">
      <w:pPr>
        <w:spacing w:line="360" w:lineRule="auto"/>
        <w:ind w:firstLine="480" w:firstLineChars="200"/>
        <w:rPr>
          <w:sz w:val="24"/>
        </w:rPr>
      </w:pPr>
      <w:r>
        <w:rPr>
          <w:sz w:val="24"/>
        </w:rPr>
        <w:t>3</w:t>
      </w:r>
      <w:r>
        <w:rPr>
          <w:sz w:val="24"/>
        </w:rPr>
        <w:t>、数量方面要求：保证配送品种斤两的准确性，以采购人的验货数量为准，中标人每次随货送上一式两份的送货清单，供双方验货后签字确认，双方各持一份，作为送、收货的凭证。</w:t>
      </w:r>
    </w:p>
    <w:p w:rsidR="00D30848">
      <w:pPr>
        <w:spacing w:line="360" w:lineRule="auto"/>
        <w:ind w:firstLine="480" w:firstLineChars="200"/>
        <w:rPr>
          <w:sz w:val="24"/>
        </w:rPr>
      </w:pPr>
      <w:r>
        <w:rPr>
          <w:sz w:val="24"/>
        </w:rPr>
        <w:t>4</w:t>
      </w:r>
      <w:r>
        <w:rPr>
          <w:sz w:val="24"/>
        </w:rPr>
        <w:t>、每次根据用户的通知订购品种和数量后，</w:t>
      </w:r>
      <w:r>
        <w:rPr>
          <w:sz w:val="24"/>
        </w:rPr>
        <w:t>24</w:t>
      </w:r>
      <w:r>
        <w:rPr>
          <w:sz w:val="24"/>
        </w:rPr>
        <w:t>小时内送货，具体送货时间由采购用户通知时约定，由采购人指定负责人验收过秤记录。对于不符合质量的品种采购人可退货或换货（由于产品质量而造成员工或宾客发生安全事故时，中标人须承担全部责任）。</w:t>
      </w:r>
    </w:p>
    <w:p w:rsidR="00D30848">
      <w:pPr>
        <w:spacing w:line="360" w:lineRule="auto"/>
        <w:ind w:firstLine="480" w:firstLineChars="200"/>
        <w:rPr>
          <w:sz w:val="24"/>
        </w:rPr>
      </w:pPr>
      <w:r>
        <w:rPr>
          <w:sz w:val="24"/>
        </w:rPr>
        <w:t>5</w:t>
      </w:r>
      <w:r>
        <w:rPr>
          <w:sz w:val="24"/>
        </w:rPr>
        <w:t>、能满足医院需求的可靠供应商提供服务，并在医院周边提供临时应急供货点。对采购人临时的供货要求，需随订随送，至少在半小时内响应，</w:t>
      </w:r>
      <w:r>
        <w:rPr>
          <w:sz w:val="24"/>
        </w:rPr>
        <w:t>1</w:t>
      </w:r>
      <w:r>
        <w:rPr>
          <w:sz w:val="24"/>
        </w:rPr>
        <w:t>小时内送到。</w:t>
      </w:r>
    </w:p>
    <w:p w:rsidR="00D30848">
      <w:pPr>
        <w:spacing w:line="360" w:lineRule="auto"/>
        <w:rPr>
          <w:sz w:val="24"/>
        </w:rPr>
      </w:pPr>
      <w:r>
        <w:rPr>
          <w:sz w:val="24"/>
        </w:rPr>
        <w:t>三、商务要求</w:t>
      </w:r>
    </w:p>
    <w:p w:rsidR="00D30848">
      <w:pPr>
        <w:spacing w:line="360" w:lineRule="auto"/>
        <w:rPr>
          <w:sz w:val="24"/>
          <w:lang w:val="en-GB"/>
        </w:rPr>
      </w:pPr>
      <w:r>
        <w:rPr>
          <w:sz w:val="24"/>
          <w:lang w:val="en-GB"/>
        </w:rPr>
        <w:t>（一）、报价规则</w:t>
      </w:r>
    </w:p>
    <w:p w:rsidR="00D30848">
      <w:pPr>
        <w:spacing w:line="360" w:lineRule="auto"/>
        <w:ind w:firstLine="480" w:firstLineChars="200"/>
        <w:rPr>
          <w:sz w:val="24"/>
          <w:lang w:val="en-GB"/>
        </w:rPr>
      </w:pPr>
      <w:r>
        <w:rPr>
          <w:sz w:val="24"/>
          <w:lang w:val="en-GB"/>
        </w:rPr>
        <w:t>▲1</w:t>
      </w:r>
      <w:r>
        <w:rPr>
          <w:sz w:val="24"/>
          <w:lang w:val="en-GB"/>
        </w:rPr>
        <w:t>、投标报价规则：分别对</w:t>
      </w:r>
      <w:r>
        <w:rPr>
          <w:sz w:val="24"/>
        </w:rPr>
        <w:t>三个部分</w:t>
      </w:r>
      <w:r>
        <w:rPr>
          <w:sz w:val="24"/>
          <w:lang w:val="en-GB"/>
        </w:rPr>
        <w:t>所采购品种（</w:t>
      </w:r>
      <w:r>
        <w:rPr>
          <w:sz w:val="24"/>
          <w:lang w:val="en-GB"/>
        </w:rPr>
        <w:t>“</w:t>
      </w:r>
      <w:r>
        <w:rPr>
          <w:sz w:val="24"/>
          <w:szCs w:val="32"/>
          <w:lang w:eastAsia="zh-Hans"/>
        </w:rPr>
        <w:t>采购品种目录</w:t>
      </w:r>
      <w:r>
        <w:rPr>
          <w:sz w:val="24"/>
          <w:szCs w:val="32"/>
        </w:rPr>
        <w:t>”</w:t>
      </w:r>
      <w:r>
        <w:rPr>
          <w:sz w:val="24"/>
          <w:szCs w:val="32"/>
        </w:rPr>
        <w:t>以内及</w:t>
      </w:r>
      <w:r>
        <w:rPr>
          <w:sz w:val="24"/>
          <w:szCs w:val="32"/>
        </w:rPr>
        <w:t>“</w:t>
      </w:r>
      <w:r>
        <w:rPr>
          <w:sz w:val="24"/>
          <w:szCs w:val="32"/>
        </w:rPr>
        <w:t>采购品种目录</w:t>
      </w:r>
      <w:r>
        <w:rPr>
          <w:sz w:val="24"/>
          <w:szCs w:val="32"/>
        </w:rPr>
        <w:t>”</w:t>
      </w:r>
      <w:r>
        <w:rPr>
          <w:sz w:val="24"/>
          <w:szCs w:val="32"/>
        </w:rPr>
        <w:t>以外的产品，</w:t>
      </w:r>
      <w:r>
        <w:rPr>
          <w:sz w:val="24"/>
        </w:rPr>
        <w:t>如新增产品及规格变更产品</w:t>
      </w:r>
      <w:r>
        <w:rPr>
          <w:sz w:val="24"/>
          <w:lang w:val="en-GB"/>
        </w:rPr>
        <w:t>）的蔬菜、豆制品、水果品折扣进行</w:t>
      </w:r>
      <w:r>
        <w:rPr>
          <w:sz w:val="24"/>
        </w:rPr>
        <w:t>单独</w:t>
      </w:r>
      <w:r>
        <w:rPr>
          <w:sz w:val="24"/>
          <w:lang w:val="en-GB"/>
        </w:rPr>
        <w:t>报价。</w:t>
      </w:r>
    </w:p>
    <w:p w:rsidR="00D30848">
      <w:pPr>
        <w:snapToGrid w:val="0"/>
        <w:spacing w:line="360" w:lineRule="auto"/>
        <w:ind w:firstLine="480" w:firstLineChars="200"/>
        <w:rPr>
          <w:sz w:val="24"/>
          <w:lang w:val="en-GB"/>
        </w:rPr>
      </w:pPr>
      <w:r>
        <w:rPr>
          <w:sz w:val="24"/>
        </w:rPr>
        <w:t>▲</w:t>
      </w:r>
      <w:r>
        <w:rPr>
          <w:sz w:val="24"/>
          <w:lang w:val="en-GB"/>
        </w:rPr>
        <w:t>2</w:t>
      </w:r>
      <w:r>
        <w:rPr>
          <w:sz w:val="24"/>
          <w:lang w:val="en-GB"/>
        </w:rPr>
        <w:t>、投标价为：</w:t>
      </w:r>
      <w:r>
        <w:rPr>
          <w:sz w:val="24"/>
        </w:rPr>
        <w:t>以询价当日杭州市菜篮子零售价格网（</w:t>
      </w:r>
      <w:hyperlink r:id="rId181" w:history="1">
        <w:r w:rsidR="00EE16B9">
          <w:rPr>
            <w:rStyle w:val="Hyperlink"/>
            <w:rFonts w:ascii="Times New Roman" w:eastAsia="宋体" w:hAnsi="Times New Roman" w:cs="Times New Roman"/>
            <w:color w:val="auto"/>
            <w:sz w:val="24"/>
            <w:szCs w:val="24"/>
          </w:rPr>
          <w:t>lkj:</w:t>
        </w:r>
        <w:r>
          <w:rPr>
            <w:rStyle w:val="Hyperlink"/>
            <w:rFonts w:ascii="Times New Roman" w:eastAsia="宋体" w:hAnsi="Times New Roman" w:cs="Times New Roman"/>
            <w:color w:val="auto"/>
            <w:sz w:val="24"/>
            <w:szCs w:val="24"/>
          </w:rPr>
          <w:t>//jg.jialf.net/</w:t>
        </w:r>
      </w:hyperlink>
      <w:r>
        <w:rPr>
          <w:sz w:val="24"/>
        </w:rPr>
        <w:t>）为基准，价格网上查询不到的价格参照万寿亭农贸市场、松木场农贸市场、采购人指定收货点周边联华超市平均零售价为基准，各部分统一报一个折扣。各部分的</w:t>
      </w:r>
      <w:r>
        <w:rPr>
          <w:sz w:val="24"/>
          <w:lang w:val="en-GB"/>
        </w:rPr>
        <w:t>所有采购品种的</w:t>
      </w:r>
      <w:r>
        <w:rPr>
          <w:sz w:val="24"/>
        </w:rPr>
        <w:t>折扣</w:t>
      </w:r>
      <w:r>
        <w:rPr>
          <w:sz w:val="24"/>
          <w:lang w:val="en-GB"/>
        </w:rPr>
        <w:t>必须一致。</w:t>
      </w:r>
    </w:p>
    <w:p w:rsidR="00D30848">
      <w:pPr>
        <w:spacing w:line="360" w:lineRule="auto"/>
        <w:ind w:firstLine="480" w:firstLineChars="200"/>
        <w:rPr>
          <w:sz w:val="24"/>
        </w:rPr>
      </w:pPr>
      <w:r>
        <w:rPr>
          <w:sz w:val="24"/>
        </w:rPr>
        <w:t>▲3</w:t>
      </w:r>
      <w:r>
        <w:rPr>
          <w:sz w:val="24"/>
        </w:rPr>
        <w:t>、最高限价（折扣）：蔬菜（折扣</w:t>
      </w:r>
      <w:r>
        <w:rPr>
          <w:sz w:val="24"/>
        </w:rPr>
        <w:t>≤70%</w:t>
      </w:r>
      <w:r>
        <w:rPr>
          <w:sz w:val="24"/>
        </w:rPr>
        <w:t>）、豆制品（折扣</w:t>
      </w:r>
      <w:r>
        <w:rPr>
          <w:sz w:val="24"/>
        </w:rPr>
        <w:t>≤85%</w:t>
      </w:r>
      <w:r>
        <w:rPr>
          <w:sz w:val="24"/>
        </w:rPr>
        <w:t>）、水果（折扣</w:t>
      </w:r>
      <w:r>
        <w:rPr>
          <w:sz w:val="24"/>
        </w:rPr>
        <w:t>≤85%</w:t>
      </w:r>
      <w:r>
        <w:rPr>
          <w:sz w:val="24"/>
        </w:rPr>
        <w:t>）超出各部分最高限价的报价将导致废标。</w:t>
      </w:r>
    </w:p>
    <w:p w:rsidR="00D30848">
      <w:pPr>
        <w:spacing w:line="360" w:lineRule="auto"/>
        <w:rPr>
          <w:sz w:val="24"/>
          <w:lang w:val="en-GB"/>
        </w:rPr>
      </w:pPr>
      <w:r>
        <w:rPr>
          <w:sz w:val="24"/>
          <w:lang w:val="en-GB"/>
        </w:rPr>
        <w:t>（二）、结算方式</w:t>
      </w:r>
    </w:p>
    <w:p w:rsidR="00D30848">
      <w:pPr>
        <w:snapToGrid w:val="0"/>
        <w:spacing w:line="360" w:lineRule="auto"/>
        <w:ind w:firstLine="480" w:firstLineChars="200"/>
        <w:rPr>
          <w:sz w:val="24"/>
          <w:lang w:val="en-GB"/>
        </w:rPr>
      </w:pPr>
      <w:r>
        <w:rPr>
          <w:sz w:val="24"/>
          <w:lang w:val="en-GB"/>
        </w:rPr>
        <w:t>1</w:t>
      </w:r>
      <w:r>
        <w:rPr>
          <w:sz w:val="24"/>
          <w:lang w:val="en-GB"/>
        </w:rPr>
        <w:t>、结算期：</w:t>
      </w:r>
      <w:r>
        <w:rPr>
          <w:sz w:val="24"/>
        </w:rPr>
        <w:t>在合同生效及具备实施条件后</w:t>
      </w:r>
      <w:r>
        <w:rPr>
          <w:rFonts w:hint="eastAsia"/>
          <w:sz w:val="24"/>
        </w:rPr>
        <w:t>5</w:t>
      </w:r>
      <w:r>
        <w:rPr>
          <w:sz w:val="24"/>
        </w:rPr>
        <w:t>个工作日内支付合同</w:t>
      </w:r>
      <w:r>
        <w:rPr>
          <w:sz w:val="24"/>
          <w:lang w:eastAsia="zh-Hans"/>
        </w:rPr>
        <w:t>预算的</w:t>
      </w:r>
      <w:r>
        <w:rPr>
          <w:sz w:val="24"/>
        </w:rPr>
        <w:t>40%</w:t>
      </w:r>
      <w:r>
        <w:rPr>
          <w:sz w:val="24"/>
          <w:lang w:eastAsia="zh-Hans"/>
        </w:rPr>
        <w:t>作为</w:t>
      </w:r>
      <w:r>
        <w:rPr>
          <w:sz w:val="24"/>
        </w:rPr>
        <w:t>预付款。之后</w:t>
      </w:r>
      <w:r>
        <w:rPr>
          <w:sz w:val="24"/>
          <w:lang w:val="en-GB"/>
        </w:rPr>
        <w:t>每月按实结算</w:t>
      </w:r>
      <w:r>
        <w:rPr>
          <w:sz w:val="24"/>
        </w:rPr>
        <w:t>。</w:t>
      </w:r>
      <w:r>
        <w:rPr>
          <w:sz w:val="24"/>
          <w:lang w:eastAsia="zh-Hans"/>
        </w:rPr>
        <w:t>结算周期</w:t>
      </w:r>
      <w:r>
        <w:rPr>
          <w:sz w:val="24"/>
          <w:lang w:val="en-GB"/>
        </w:rPr>
        <w:t>为</w:t>
      </w:r>
      <w:r>
        <w:rPr>
          <w:sz w:val="24"/>
          <w:lang w:eastAsia="zh-Hans"/>
        </w:rPr>
        <w:t>每</w:t>
      </w:r>
      <w:r>
        <w:rPr>
          <w:sz w:val="24"/>
          <w:lang w:val="en-GB"/>
        </w:rPr>
        <w:t>月</w:t>
      </w:r>
      <w:r>
        <w:rPr>
          <w:sz w:val="24"/>
          <w:lang w:val="en-GB"/>
        </w:rPr>
        <w:t>26</w:t>
      </w:r>
      <w:r>
        <w:rPr>
          <w:sz w:val="24"/>
          <w:lang w:val="en-GB"/>
        </w:rPr>
        <w:t>日至</w:t>
      </w:r>
      <w:r>
        <w:rPr>
          <w:sz w:val="24"/>
          <w:lang w:eastAsia="zh-Hans"/>
        </w:rPr>
        <w:t>次</w:t>
      </w:r>
      <w:r>
        <w:rPr>
          <w:sz w:val="24"/>
          <w:lang w:val="en-GB"/>
        </w:rPr>
        <w:t>月</w:t>
      </w:r>
      <w:r>
        <w:rPr>
          <w:sz w:val="24"/>
          <w:lang w:val="en-GB"/>
        </w:rPr>
        <w:t>25</w:t>
      </w:r>
      <w:r>
        <w:rPr>
          <w:sz w:val="24"/>
          <w:lang w:val="en-GB"/>
        </w:rPr>
        <w:t>日，</w:t>
      </w:r>
      <w:r>
        <w:rPr>
          <w:sz w:val="24"/>
          <w:lang w:eastAsia="zh-Hans"/>
        </w:rPr>
        <w:t>实行先用后结算，单个结算周期届满后，</w:t>
      </w:r>
      <w:r>
        <w:rPr>
          <w:sz w:val="24"/>
        </w:rPr>
        <w:t>供应商</w:t>
      </w:r>
      <w:r>
        <w:rPr>
          <w:sz w:val="24"/>
          <w:lang w:eastAsia="zh-Hans"/>
        </w:rPr>
        <w:t>可以向</w:t>
      </w:r>
      <w:r>
        <w:rPr>
          <w:sz w:val="24"/>
        </w:rPr>
        <w:t>采购人</w:t>
      </w:r>
      <w:r>
        <w:rPr>
          <w:sz w:val="24"/>
          <w:lang w:eastAsia="zh-Hans"/>
        </w:rPr>
        <w:t>提出结算申请</w:t>
      </w:r>
      <w:r>
        <w:rPr>
          <w:sz w:val="24"/>
          <w:lang w:val="en-GB"/>
        </w:rPr>
        <w:t>，</w:t>
      </w:r>
      <w:r>
        <w:rPr>
          <w:sz w:val="24"/>
        </w:rPr>
        <w:t>供应商</w:t>
      </w:r>
      <w:r>
        <w:rPr>
          <w:sz w:val="24"/>
          <w:lang w:eastAsia="zh-Hans"/>
        </w:rPr>
        <w:t>申请结算时应</w:t>
      </w:r>
      <w:r>
        <w:rPr>
          <w:sz w:val="24"/>
          <w:lang w:val="en-GB"/>
        </w:rPr>
        <w:t>提供正式的发票、销货清单、</w:t>
      </w:r>
      <w:r>
        <w:rPr>
          <w:sz w:val="24"/>
        </w:rPr>
        <w:t>供货价</w:t>
      </w:r>
      <w:r>
        <w:rPr>
          <w:sz w:val="24"/>
          <w:lang w:val="en-GB"/>
        </w:rPr>
        <w:t>格</w:t>
      </w:r>
      <w:r>
        <w:rPr>
          <w:sz w:val="24"/>
        </w:rPr>
        <w:t>，</w:t>
      </w:r>
      <w:r>
        <w:rPr>
          <w:sz w:val="24"/>
          <w:lang w:eastAsia="zh-Hans"/>
        </w:rPr>
        <w:t>否则</w:t>
      </w:r>
      <w:r>
        <w:rPr>
          <w:sz w:val="24"/>
        </w:rPr>
        <w:t>采购人</w:t>
      </w:r>
      <w:r>
        <w:rPr>
          <w:sz w:val="24"/>
          <w:lang w:eastAsia="zh-Hans"/>
        </w:rPr>
        <w:t>有权延迟结算</w:t>
      </w:r>
      <w:r>
        <w:rPr>
          <w:sz w:val="24"/>
        </w:rPr>
        <w:t>。</w:t>
      </w:r>
      <w:r>
        <w:rPr>
          <w:sz w:val="24"/>
          <w:lang w:eastAsia="zh-Hans"/>
        </w:rPr>
        <w:t>经双方核对无误后，</w:t>
      </w:r>
      <w:r>
        <w:rPr>
          <w:sz w:val="24"/>
        </w:rPr>
        <w:t>采购人</w:t>
      </w:r>
      <w:r>
        <w:rPr>
          <w:sz w:val="24"/>
          <w:lang w:eastAsia="zh-Hans"/>
        </w:rPr>
        <w:t>负责支付结算款，</w:t>
      </w:r>
      <w:r>
        <w:rPr>
          <w:sz w:val="24"/>
        </w:rPr>
        <w:t>采购人</w:t>
      </w:r>
      <w:r>
        <w:rPr>
          <w:sz w:val="24"/>
          <w:lang w:eastAsia="zh-Hans"/>
        </w:rPr>
        <w:t>支付结算款时有权优先抵减预付款，</w:t>
      </w:r>
      <w:r>
        <w:rPr>
          <w:sz w:val="24"/>
        </w:rPr>
        <w:t>直至预付款抵减完毕。</w:t>
      </w:r>
    </w:p>
    <w:p w:rsidR="00D30848">
      <w:pPr>
        <w:spacing w:line="360" w:lineRule="auto"/>
        <w:ind w:firstLine="480" w:firstLineChars="200"/>
        <w:rPr>
          <w:sz w:val="24"/>
        </w:rPr>
      </w:pPr>
      <w:r>
        <w:rPr>
          <w:sz w:val="24"/>
          <w:lang w:val="en-GB"/>
        </w:rPr>
        <w:t>2</w:t>
      </w:r>
      <w:r>
        <w:rPr>
          <w:sz w:val="24"/>
          <w:lang w:val="en-GB"/>
        </w:rPr>
        <w:t>、</w:t>
      </w:r>
      <w:r>
        <w:rPr>
          <w:b/>
          <w:bCs/>
          <w:sz w:val="24"/>
        </w:rPr>
        <w:t>杭州市中医院</w:t>
      </w:r>
      <w:r>
        <w:rPr>
          <w:sz w:val="24"/>
        </w:rPr>
        <w:t>：</w:t>
      </w:r>
      <w:r>
        <w:rPr>
          <w:sz w:val="24"/>
          <w:lang w:val="en-GB"/>
        </w:rPr>
        <w:t>每个品种的结算价格</w:t>
      </w:r>
      <w:r>
        <w:rPr>
          <w:sz w:val="24"/>
          <w:lang w:val="en-GB"/>
        </w:rPr>
        <w:t>=</w:t>
      </w:r>
      <w:r>
        <w:rPr>
          <w:sz w:val="24"/>
        </w:rPr>
        <w:t>询价</w:t>
      </w:r>
      <w:r>
        <w:rPr>
          <w:sz w:val="24"/>
          <w:lang w:val="en-GB"/>
        </w:rPr>
        <w:t>当日</w:t>
      </w:r>
      <w:r>
        <w:rPr>
          <w:sz w:val="24"/>
        </w:rPr>
        <w:br/>
      </w:r>
      <w:r>
        <w:rPr>
          <w:sz w:val="24"/>
        </w:rPr>
        <w:br/>
      </w:r>
    </w:p>
    <w:p>
      <w:pPr>
        <w:widowControl/>
        <w:adjustRightInd/>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2" w:history="1">
        <w:r>
          <w:rPr>
            <w:rFonts w:ascii="SimSun" w:eastAsia="SimSun" w:hAnsi="SimSun" w:cs="SimSun"/>
            <w:b/>
            <w:bCs/>
            <w:color w:val="0000EE"/>
            <w:kern w:val="0"/>
            <w:sz w:val="30"/>
            <w:szCs w:val="30"/>
            <w:u w:val="single" w:color="0000EE"/>
          </w:rPr>
          <w:t>https://d.book118.com/235202032242011044</w:t>
        </w:r>
      </w:hyperlink>
    </w:p>
    <w:p w:rsidR="00D30848">
      <w:pPr>
        <w:spacing w:line="360" w:lineRule="auto"/>
        <w:ind w:firstLine="480" w:firstLineChars="200"/>
        <w:rPr>
          <w:sz w:val="24"/>
        </w:rPr>
      </w:pPr>
    </w:p>
    <w:sectPr>
      <w:headerReference w:type="default" r:id="rId183"/>
      <w:footerReference w:type="even" r:id="rId184"/>
      <w:footerReference w:type="default" r:id="rId185"/>
      <w:headerReference w:type="first" r:id="rId186"/>
      <w:footerReference w:type="first" r:id="rId187"/>
      <w:type w:val="nextPage"/>
      <w:pgSz w:w="11907" w:h="16840"/>
      <w:pgMar w:top="1474" w:right="1814" w:bottom="1474" w:left="1814" w:header="851" w:footer="851" w:gutter="0"/>
      <w:pgNumType w:start="36"/>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隶书">
    <w:altName w:val="Malgun Gothic Semilight"/>
    <w:charset w:val="86"/>
    <w:family w:val="modern"/>
    <w:pitch w:val="default"/>
    <w:sig w:usb0="00000001" w:usb1="080E0000" w:usb2="00000000" w:usb3="00000000" w:csb0="00040000" w:csb1="00000000"/>
  </w:font>
  <w:font w:name="楷体_GB2312">
    <w:altName w:val="楷体"/>
    <w:charset w:val="86"/>
    <w:family w:val="modern"/>
    <w:pitch w:val="default"/>
    <w:sig w:usb0="00000000" w:usb1="00000000" w:usb2="00000000" w:usb3="00000000" w:csb0="00040000" w:csb1="00000000"/>
  </w:font>
  <w:font w:name="Futura Bk">
    <w:altName w:val="Courier New"/>
    <w:charset w:val="00"/>
    <w:family w:val="swiss"/>
    <w:pitch w:val="default"/>
    <w:sig w:usb0="00000000" w:usb1="00000000" w:usb2="00000000" w:usb3="00000000" w:csb0="00000011" w:csb1="00000000"/>
  </w:font>
  <w:font w:name="华文中宋">
    <w:altName w:val="宋体"/>
    <w:charset w:val="86"/>
    <w:family w:val="auto"/>
    <w:pitch w:val="default"/>
    <w:sig w:usb0="00000287" w:usb1="080F0000" w:usb2="00000000" w:usb3="00000000" w:csb0="0004009F" w:csb1="DFD70000"/>
  </w:font>
  <w:font w:name="Tahoma">
    <w:panose1 w:val="020B0604030504040204"/>
    <w:charset w:val="00"/>
    <w:family w:val="swiss"/>
    <w:pitch w:val="variable"/>
    <w:sig w:usb0="E1002EFF" w:usb1="C000605B" w:usb2="00000029" w:usb3="00000000" w:csb0="000101FF" w:csb1="00000000"/>
  </w:font>
  <w:font w:name="MS Sans Serif">
    <w:altName w:val="Segoe UI Symbol"/>
    <w:charset w:val="00"/>
    <w:family w:val="swiss"/>
    <w:pitch w:val="default"/>
    <w:sig w:usb0="00000000" w:usb1="00000000" w:usb2="00000000" w:usb3="00000000" w:csb0="00000001" w:csb1="00000000"/>
  </w:font>
  <w:font w:name="Lucida Sans">
    <w:charset w:val="00"/>
    <w:family w:val="swiss"/>
    <w:pitch w:val="default"/>
    <w:sig w:usb0="00000003" w:usb1="00000000" w:usb2="00000000" w:usb3="00000000" w:csb0="20000001"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ˎ̥">
    <w:altName w:val="Times New Roman"/>
    <w:charset w:val="00"/>
    <w:family w:val="roman"/>
    <w:pitch w:val="default"/>
    <w:sig w:usb0="00000000" w:usb1="00000000" w:usb2="00000000" w:usb3="00000000" w:csb0="00040001" w:csb1="00000000"/>
  </w:font>
  <w:font w:name="幼圆">
    <w:altName w:val="宋体"/>
    <w:charset w:val="86"/>
    <w:family w:val="modern"/>
    <w:pitch w:val="default"/>
    <w:sig w:usb0="00000001" w:usb1="080E0000" w:usb2="00000000" w:usb3="00000000" w:csb0="00040000" w:csb1="00000000"/>
  </w:font>
  <w:font w:name="Arial Narrow">
    <w:altName w:val="Arial"/>
    <w:charset w:val="00"/>
    <w:family w:val="swiss"/>
    <w:pitch w:val="default"/>
    <w:sig w:usb0="00000287" w:usb1="00000800" w:usb2="00000000" w:usb3="00000000" w:csb0="2000009F" w:csb1="DFD70000"/>
  </w:font>
  <w:font w:name="FHLHE E+ Futura Bk">
    <w:altName w:val="宋体"/>
    <w:charset w:val="86"/>
    <w:family w:val="swiss"/>
    <w:pitch w:val="default"/>
    <w:sig w:usb0="00000000" w:usb1="00000000" w:usb2="00000010" w:usb3="00000000" w:csb0="00040000" w:csb1="00000000"/>
  </w:font>
  <w:font w:name="Arial (W1)">
    <w:altName w:val="Times New Roman"/>
    <w:charset w:val="00"/>
    <w:family w:val="swiss"/>
    <w:pitch w:val="default"/>
    <w:sig w:usb0="00000000" w:usb1="00000000" w:usb2="00000008" w:usb3="00000000" w:csb0="000001FF" w:csb1="00000000"/>
  </w:font>
  <w:font w:name="Arial Unicode MS">
    <w:panose1 w:val="020B0604020202020204"/>
    <w:charset w:val="86"/>
    <w:family w:val="swiss"/>
    <w:pitch w:val="default"/>
    <w:sig w:usb0="FFFFFFFF" w:usb1="E9FFFFFF" w:usb2="0000003F" w:usb3="00000000" w:csb0="603F01FF" w:csb1="FFFF0000"/>
  </w:font>
  <w:font w:name="Helvetica">
    <w:panose1 w:val="020B0604020202020204"/>
    <w:charset w:val="00"/>
    <w:family w:val="swiss"/>
    <w:pitch w:val="default"/>
    <w:sig w:usb0="00000000" w:usb1="00000000" w:usb2="00000000" w:usb3="00000000" w:csb0="00000001" w:csb1="00000000"/>
  </w:font>
  <w:font w:name="Cumberland">
    <w:altName w:val="微软雅黑"/>
    <w:charset w:val="00"/>
    <w:family w:val="modern"/>
    <w:pitch w:val="default"/>
    <w:sig w:usb0="00000000" w:usb1="00000000" w:usb2="00000000" w:usb3="00000000" w:csb0="00040001" w:csb1="00000000"/>
  </w:font>
  <w:font w:name="方正宋体">
    <w:altName w:val="宋体"/>
    <w:charset w:val="00"/>
    <w:family w:val="auto"/>
    <w:pitch w:val="default"/>
    <w:sig w:usb0="00000000" w:usb1="00000000" w:usb2="00000000" w:usb3="00000000" w:csb0="00040001" w:csb1="00000000"/>
  </w:font>
  <w:font w:name="Futura Hv">
    <w:altName w:val="Segoe Print"/>
    <w:charset w:val="00"/>
    <w:family w:val="swiss"/>
    <w:pitch w:val="default"/>
    <w:sig w:usb0="00000000" w:usb1="00000000" w:usb2="00000000" w:usb3="00000000" w:csb0="000001FB" w:csb1="00000000"/>
  </w:font>
  <w:font w:name="Segoe UI">
    <w:panose1 w:val="020B0502040204020203"/>
    <w:charset w:val="00"/>
    <w:family w:val="swiss"/>
    <w:pitch w:val="variable"/>
    <w:sig w:usb0="E4002EFF" w:usb1="C000E47F" w:usb2="00000009" w:usb3="00000000" w:csb0="000001FF" w:csb1="00000000"/>
  </w:font>
  <w:font w:name="Latha">
    <w:panose1 w:val="02000400000000000000"/>
    <w:charset w:val="01"/>
    <w:family w:val="roman"/>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Century Gothic">
    <w:charset w:val="00"/>
    <w:family w:val="swiss"/>
    <w:pitch w:val="default"/>
    <w:sig w:usb0="00000287" w:usb1="00000000" w:usb2="00000000" w:usb3="00000000" w:csb0="2000009F" w:csb1="DFD70000"/>
  </w:font>
  <w:font w:name="Aldine401 BT">
    <w:altName w:val="Segoe Print"/>
    <w:charset w:val="00"/>
    <w:family w:val="roman"/>
    <w:pitch w:val="default"/>
    <w:sig w:usb0="00000000" w:usb1="00000000" w:usb2="00000000" w:usb3="00000000" w:csb0="00000011" w:csb1="00000000"/>
  </w:font>
  <w:font w:name=".PingFang SC">
    <w:altName w:val="微软雅黑"/>
    <w:charset w:val="00"/>
    <w:family w:val="modern"/>
    <w:pitch w:val="default"/>
    <w:sig w:usb0="00000000" w:usb1="00000000" w:usb2="00000000" w:usb3="00000000" w:csb0="00040001"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pitch w:val="default"/>
    <w:sig w:usb0="00000000" w:usb1="0000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45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4</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9</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10</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12</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45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14</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16</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19</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20</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26</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29</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30</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32</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34</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D30848">
    <w:pPr>
      <w:pStyle w:val="Footer"/>
      <w:ind w:right="360"/>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41</w:t>
    </w:r>
    <w:r>
      <w:rPr>
        <w:rFonts w:ascii="仿宋_GB2312" w:eastAsia="仿宋_GB2312" w:hint="eastAsia"/>
        <w:kern w:val="0"/>
      </w:rPr>
      <w:fldChar w:fldCharType="end"/>
    </w:r>
    <w:r>
      <w:rPr>
        <w:rFonts w:ascii="仿宋_GB2312" w:eastAsia="仿宋_GB2312" w:hint="eastAsia"/>
        <w:kern w:val="0"/>
      </w:rPr>
      <w:t xml:space="preserve"> 页</w:t>
    </w: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82</w:t>
    </w:r>
    <w:r>
      <w:rPr>
        <w:rFonts w:ascii="仿宋_GB2312" w:eastAsia="仿宋_GB2312" w:hint="eastAsia"/>
        <w:kern w:val="0"/>
      </w:rPr>
      <w:fldChar w:fldCharType="end"/>
    </w:r>
    <w:r>
      <w:rPr>
        <w:rFonts w:ascii="仿宋_GB2312" w:eastAsia="仿宋_GB2312" w:hint="eastAsia"/>
        <w:kern w:val="0"/>
      </w:rPr>
      <w:t xml:space="preserve"> 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D30848">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0848">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0FDB49B"/>
    <w:multiLevelType w:val="singleLevel"/>
    <w:tmpl w:val="C0FDB49B"/>
    <w:lvl w:ilvl="0">
      <w:start w:val="5"/>
      <w:numFmt w:val="chineseCounting"/>
      <w:suff w:val="nothing"/>
      <w:lvlText w:val="%1、"/>
      <w:lvlJc w:val="left"/>
      <w:rPr>
        <w:rFonts w:hint="eastAsia"/>
      </w:rPr>
    </w:lvl>
  </w:abstractNum>
  <w:abstractNum w:abstractNumId="1">
    <w:nsid w:val="CF13A496"/>
    <w:multiLevelType w:val="singleLevel"/>
    <w:tmpl w:val="CF13A496"/>
    <w:lvl w:ilvl="0">
      <w:start w:val="1"/>
      <w:numFmt w:val="decimal"/>
      <w:suff w:val="nothing"/>
      <w:lvlText w:val="（%1）"/>
      <w:lvlJc w:val="left"/>
    </w:lvl>
  </w:abstractNum>
  <w:abstractNum w:abstractNumId="2">
    <w:nsid w:val="D1108A63"/>
    <w:multiLevelType w:val="singleLevel"/>
    <w:tmpl w:val="D1108A63"/>
    <w:lvl w:ilvl="0">
      <w:start w:val="1"/>
      <w:numFmt w:val="decimal"/>
      <w:suff w:val="nothing"/>
      <w:lvlText w:val="（%1）"/>
      <w:lvlJc w:val="left"/>
    </w:lvl>
  </w:abstractNum>
  <w:abstractNum w:abstractNumId="3">
    <w:nsid w:val="35D71722"/>
    <w:multiLevelType w:val="singleLevel"/>
    <w:tmpl w:val="35D71722"/>
    <w:lvl w:ilvl="0">
      <w:start w:val="2"/>
      <w:numFmt w:val="chineseCounting"/>
      <w:suff w:val="nothing"/>
      <w:lvlText w:val="%1、"/>
      <w:lvlJc w:val="left"/>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5"/>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BB7FA927"/>
    <w:rsid w:val="F5FFD31F"/>
    <w:rsid w:val="FFCF1770"/>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A2"/>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53E"/>
    <w:rsid w:val="000336D4"/>
    <w:rsid w:val="00034FA7"/>
    <w:rsid w:val="0003533D"/>
    <w:rsid w:val="000357E4"/>
    <w:rsid w:val="00035ACA"/>
    <w:rsid w:val="00036C29"/>
    <w:rsid w:val="00037B93"/>
    <w:rsid w:val="00040447"/>
    <w:rsid w:val="00040494"/>
    <w:rsid w:val="00040B70"/>
    <w:rsid w:val="00042441"/>
    <w:rsid w:val="00042533"/>
    <w:rsid w:val="00042DBB"/>
    <w:rsid w:val="00042E65"/>
    <w:rsid w:val="0004347C"/>
    <w:rsid w:val="00043907"/>
    <w:rsid w:val="00044F48"/>
    <w:rsid w:val="00047354"/>
    <w:rsid w:val="00050072"/>
    <w:rsid w:val="00050656"/>
    <w:rsid w:val="00050A19"/>
    <w:rsid w:val="000511B6"/>
    <w:rsid w:val="00051B00"/>
    <w:rsid w:val="00051C72"/>
    <w:rsid w:val="00052192"/>
    <w:rsid w:val="0005238F"/>
    <w:rsid w:val="00052787"/>
    <w:rsid w:val="00052BB8"/>
    <w:rsid w:val="00052F10"/>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3DB"/>
    <w:rsid w:val="00092467"/>
    <w:rsid w:val="00092E6C"/>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1D6"/>
    <w:rsid w:val="000B456C"/>
    <w:rsid w:val="000B45B9"/>
    <w:rsid w:val="000B47CE"/>
    <w:rsid w:val="000B4B56"/>
    <w:rsid w:val="000B4C62"/>
    <w:rsid w:val="000B541D"/>
    <w:rsid w:val="000B54C1"/>
    <w:rsid w:val="000B5553"/>
    <w:rsid w:val="000B5FE8"/>
    <w:rsid w:val="000B666E"/>
    <w:rsid w:val="000C0A43"/>
    <w:rsid w:val="000C0CB1"/>
    <w:rsid w:val="000C1411"/>
    <w:rsid w:val="000C1A69"/>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25C"/>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08F"/>
    <w:rsid w:val="001224FE"/>
    <w:rsid w:val="001231D3"/>
    <w:rsid w:val="001232A7"/>
    <w:rsid w:val="00123F7C"/>
    <w:rsid w:val="0012419E"/>
    <w:rsid w:val="0012432A"/>
    <w:rsid w:val="001248EF"/>
    <w:rsid w:val="00124AC0"/>
    <w:rsid w:val="00124FC4"/>
    <w:rsid w:val="001253AB"/>
    <w:rsid w:val="0012574C"/>
    <w:rsid w:val="001259B8"/>
    <w:rsid w:val="001264B9"/>
    <w:rsid w:val="0012693E"/>
    <w:rsid w:val="00126A3A"/>
    <w:rsid w:val="00127060"/>
    <w:rsid w:val="0012716F"/>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575"/>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055"/>
    <w:rsid w:val="00167478"/>
    <w:rsid w:val="00167594"/>
    <w:rsid w:val="001702BE"/>
    <w:rsid w:val="001704B3"/>
    <w:rsid w:val="0017059C"/>
    <w:rsid w:val="0017105C"/>
    <w:rsid w:val="001715AF"/>
    <w:rsid w:val="00171622"/>
    <w:rsid w:val="001716BB"/>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3D8"/>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56EF"/>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977"/>
    <w:rsid w:val="001A4ED9"/>
    <w:rsid w:val="001A5785"/>
    <w:rsid w:val="001A5FD7"/>
    <w:rsid w:val="001A66A6"/>
    <w:rsid w:val="001A6BAF"/>
    <w:rsid w:val="001A6BBB"/>
    <w:rsid w:val="001A79A2"/>
    <w:rsid w:val="001A7FA5"/>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41F3"/>
    <w:rsid w:val="001F5DA1"/>
    <w:rsid w:val="001F612E"/>
    <w:rsid w:val="001F6A92"/>
    <w:rsid w:val="001F77E8"/>
    <w:rsid w:val="0020022C"/>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A1C"/>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274"/>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1D18"/>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67C6"/>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28BA"/>
    <w:rsid w:val="002A4060"/>
    <w:rsid w:val="002A4868"/>
    <w:rsid w:val="002A4A05"/>
    <w:rsid w:val="002A4EB3"/>
    <w:rsid w:val="002A51D9"/>
    <w:rsid w:val="002A525A"/>
    <w:rsid w:val="002A5801"/>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635"/>
    <w:rsid w:val="002C3890"/>
    <w:rsid w:val="002C3AD9"/>
    <w:rsid w:val="002C4286"/>
    <w:rsid w:val="002C43FC"/>
    <w:rsid w:val="002C45C3"/>
    <w:rsid w:val="002C483B"/>
    <w:rsid w:val="002C4DFE"/>
    <w:rsid w:val="002C519E"/>
    <w:rsid w:val="002C5D5E"/>
    <w:rsid w:val="002C6116"/>
    <w:rsid w:val="002C643D"/>
    <w:rsid w:val="002C645F"/>
    <w:rsid w:val="002C66B8"/>
    <w:rsid w:val="002C70E7"/>
    <w:rsid w:val="002D0C27"/>
    <w:rsid w:val="002D0E88"/>
    <w:rsid w:val="002D0EA7"/>
    <w:rsid w:val="002D0F31"/>
    <w:rsid w:val="002D1593"/>
    <w:rsid w:val="002D1A1E"/>
    <w:rsid w:val="002D22A6"/>
    <w:rsid w:val="002D26AF"/>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18A6"/>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0E1A"/>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3A"/>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0BC"/>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804"/>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A6B"/>
    <w:rsid w:val="003B0D79"/>
    <w:rsid w:val="003B2125"/>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2C4"/>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3FEE"/>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AEF"/>
    <w:rsid w:val="00436CCE"/>
    <w:rsid w:val="00436EAD"/>
    <w:rsid w:val="00437439"/>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679C"/>
    <w:rsid w:val="004570EF"/>
    <w:rsid w:val="00457517"/>
    <w:rsid w:val="00457CF7"/>
    <w:rsid w:val="00457D37"/>
    <w:rsid w:val="00457D7B"/>
    <w:rsid w:val="0046028A"/>
    <w:rsid w:val="00460E3A"/>
    <w:rsid w:val="00460E68"/>
    <w:rsid w:val="004614BC"/>
    <w:rsid w:val="004619A5"/>
    <w:rsid w:val="00461F80"/>
    <w:rsid w:val="0046240D"/>
    <w:rsid w:val="00462898"/>
    <w:rsid w:val="00462D84"/>
    <w:rsid w:val="00463208"/>
    <w:rsid w:val="00463576"/>
    <w:rsid w:val="004636D6"/>
    <w:rsid w:val="0046399D"/>
    <w:rsid w:val="00463D23"/>
    <w:rsid w:val="00463EA4"/>
    <w:rsid w:val="00465A21"/>
    <w:rsid w:val="00465DE5"/>
    <w:rsid w:val="00466978"/>
    <w:rsid w:val="00466ABA"/>
    <w:rsid w:val="004672E3"/>
    <w:rsid w:val="0046775D"/>
    <w:rsid w:val="00467823"/>
    <w:rsid w:val="00467FA0"/>
    <w:rsid w:val="004705FA"/>
    <w:rsid w:val="004708AC"/>
    <w:rsid w:val="00470B42"/>
    <w:rsid w:val="00471387"/>
    <w:rsid w:val="0047146C"/>
    <w:rsid w:val="0047149F"/>
    <w:rsid w:val="00471963"/>
    <w:rsid w:val="004724B8"/>
    <w:rsid w:val="004728FB"/>
    <w:rsid w:val="004729AD"/>
    <w:rsid w:val="00472CA7"/>
    <w:rsid w:val="00472CEC"/>
    <w:rsid w:val="00473308"/>
    <w:rsid w:val="0047377C"/>
    <w:rsid w:val="00473DD1"/>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4E90"/>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0D94"/>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A0B"/>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4B05"/>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289D"/>
    <w:rsid w:val="004E3117"/>
    <w:rsid w:val="004E3A2A"/>
    <w:rsid w:val="004E3AB1"/>
    <w:rsid w:val="004E4003"/>
    <w:rsid w:val="004E428D"/>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4E2"/>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861"/>
    <w:rsid w:val="0050591C"/>
    <w:rsid w:val="005059BD"/>
    <w:rsid w:val="005060AE"/>
    <w:rsid w:val="0050790B"/>
    <w:rsid w:val="00507FDF"/>
    <w:rsid w:val="0051037C"/>
    <w:rsid w:val="0051050F"/>
    <w:rsid w:val="0051058B"/>
    <w:rsid w:val="00510DDC"/>
    <w:rsid w:val="00511166"/>
    <w:rsid w:val="00511A7A"/>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A91"/>
    <w:rsid w:val="00546BF8"/>
    <w:rsid w:val="00547BA2"/>
    <w:rsid w:val="00550AC5"/>
    <w:rsid w:val="00550B7E"/>
    <w:rsid w:val="00551052"/>
    <w:rsid w:val="005524ED"/>
    <w:rsid w:val="00553F0C"/>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0CBB"/>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69F"/>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703"/>
    <w:rsid w:val="005A7A32"/>
    <w:rsid w:val="005A7A35"/>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B7840"/>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5CA3"/>
    <w:rsid w:val="005D65BF"/>
    <w:rsid w:val="005D6D84"/>
    <w:rsid w:val="005D70A1"/>
    <w:rsid w:val="005D79F2"/>
    <w:rsid w:val="005D7CB1"/>
    <w:rsid w:val="005D7F57"/>
    <w:rsid w:val="005E0067"/>
    <w:rsid w:val="005E0141"/>
    <w:rsid w:val="005E09CA"/>
    <w:rsid w:val="005E1AB4"/>
    <w:rsid w:val="005E1F81"/>
    <w:rsid w:val="005E255B"/>
    <w:rsid w:val="005E2CF7"/>
    <w:rsid w:val="005E37FD"/>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5EF"/>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57A3"/>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0EB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2CD"/>
    <w:rsid w:val="00647664"/>
    <w:rsid w:val="006506AA"/>
    <w:rsid w:val="00650D19"/>
    <w:rsid w:val="00652CF5"/>
    <w:rsid w:val="0065343E"/>
    <w:rsid w:val="00653446"/>
    <w:rsid w:val="00653672"/>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46F6"/>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3F81"/>
    <w:rsid w:val="00684592"/>
    <w:rsid w:val="00684963"/>
    <w:rsid w:val="00685033"/>
    <w:rsid w:val="0068517F"/>
    <w:rsid w:val="00685D65"/>
    <w:rsid w:val="00685FC8"/>
    <w:rsid w:val="00686E80"/>
    <w:rsid w:val="0068790B"/>
    <w:rsid w:val="00687AF2"/>
    <w:rsid w:val="006901AC"/>
    <w:rsid w:val="00690C8D"/>
    <w:rsid w:val="00691890"/>
    <w:rsid w:val="00691AAD"/>
    <w:rsid w:val="00691CD1"/>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3DD"/>
    <w:rsid w:val="006B3669"/>
    <w:rsid w:val="006B36E5"/>
    <w:rsid w:val="006B3D00"/>
    <w:rsid w:val="006B4CF8"/>
    <w:rsid w:val="006B506B"/>
    <w:rsid w:val="006B54E8"/>
    <w:rsid w:val="006B5FBC"/>
    <w:rsid w:val="006B6ED2"/>
    <w:rsid w:val="006B79A8"/>
    <w:rsid w:val="006B7F74"/>
    <w:rsid w:val="006C0230"/>
    <w:rsid w:val="006C05BE"/>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0FEA"/>
    <w:rsid w:val="0070168D"/>
    <w:rsid w:val="00701C36"/>
    <w:rsid w:val="00702F2D"/>
    <w:rsid w:val="0070353F"/>
    <w:rsid w:val="00703ABE"/>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0F1"/>
    <w:rsid w:val="00716C67"/>
    <w:rsid w:val="007170AB"/>
    <w:rsid w:val="0071779C"/>
    <w:rsid w:val="00717808"/>
    <w:rsid w:val="007208A7"/>
    <w:rsid w:val="00720B3D"/>
    <w:rsid w:val="00720B6A"/>
    <w:rsid w:val="007210F6"/>
    <w:rsid w:val="0072129A"/>
    <w:rsid w:val="0072139F"/>
    <w:rsid w:val="0072198A"/>
    <w:rsid w:val="00721AD9"/>
    <w:rsid w:val="00721F61"/>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3EE"/>
    <w:rsid w:val="00733772"/>
    <w:rsid w:val="00733A43"/>
    <w:rsid w:val="00733AE4"/>
    <w:rsid w:val="00733D5F"/>
    <w:rsid w:val="00734932"/>
    <w:rsid w:val="00734AF7"/>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ACA"/>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A5A"/>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87639"/>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0D9"/>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6E3"/>
    <w:rsid w:val="007B08E4"/>
    <w:rsid w:val="007B0D86"/>
    <w:rsid w:val="007B28C3"/>
    <w:rsid w:val="007B3A8E"/>
    <w:rsid w:val="007B3C9B"/>
    <w:rsid w:val="007B4271"/>
    <w:rsid w:val="007B497D"/>
    <w:rsid w:val="007B4EE9"/>
    <w:rsid w:val="007B5234"/>
    <w:rsid w:val="007B530C"/>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2D47"/>
    <w:rsid w:val="007C3590"/>
    <w:rsid w:val="007C387A"/>
    <w:rsid w:val="007C3A0D"/>
    <w:rsid w:val="007C3EB0"/>
    <w:rsid w:val="007C43D6"/>
    <w:rsid w:val="007C47FF"/>
    <w:rsid w:val="007C60A8"/>
    <w:rsid w:val="007C660F"/>
    <w:rsid w:val="007C6664"/>
    <w:rsid w:val="007C66F3"/>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654"/>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9FA"/>
    <w:rsid w:val="007F7F8F"/>
    <w:rsid w:val="00800509"/>
    <w:rsid w:val="0080078E"/>
    <w:rsid w:val="00800B7F"/>
    <w:rsid w:val="008012B1"/>
    <w:rsid w:val="008019E5"/>
    <w:rsid w:val="00801D63"/>
    <w:rsid w:val="0080348B"/>
    <w:rsid w:val="00803D82"/>
    <w:rsid w:val="00803D98"/>
    <w:rsid w:val="008052CE"/>
    <w:rsid w:val="0080548A"/>
    <w:rsid w:val="008058D0"/>
    <w:rsid w:val="00806A4C"/>
    <w:rsid w:val="0080705B"/>
    <w:rsid w:val="0080723C"/>
    <w:rsid w:val="00807F71"/>
    <w:rsid w:val="0081000F"/>
    <w:rsid w:val="00812657"/>
    <w:rsid w:val="00812A1A"/>
    <w:rsid w:val="00812DFF"/>
    <w:rsid w:val="008135BD"/>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5B14"/>
    <w:rsid w:val="008465B4"/>
    <w:rsid w:val="00846D25"/>
    <w:rsid w:val="00847B7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6D7"/>
    <w:rsid w:val="00882991"/>
    <w:rsid w:val="00882EC1"/>
    <w:rsid w:val="00883236"/>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156"/>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0FF"/>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0CE"/>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09B"/>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3FA1"/>
    <w:rsid w:val="0090408F"/>
    <w:rsid w:val="0090446A"/>
    <w:rsid w:val="00904537"/>
    <w:rsid w:val="00904DC3"/>
    <w:rsid w:val="0090534A"/>
    <w:rsid w:val="00905469"/>
    <w:rsid w:val="009054F4"/>
    <w:rsid w:val="00906078"/>
    <w:rsid w:val="0090629C"/>
    <w:rsid w:val="00906EA2"/>
    <w:rsid w:val="00907278"/>
    <w:rsid w:val="00910041"/>
    <w:rsid w:val="0091112B"/>
    <w:rsid w:val="00911D61"/>
    <w:rsid w:val="00912850"/>
    <w:rsid w:val="009128B8"/>
    <w:rsid w:val="0091472C"/>
    <w:rsid w:val="00914DC9"/>
    <w:rsid w:val="00914F4F"/>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5B85"/>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77349"/>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2F7F"/>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3C5"/>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2B"/>
    <w:rsid w:val="009F2EDB"/>
    <w:rsid w:val="009F33DC"/>
    <w:rsid w:val="009F3572"/>
    <w:rsid w:val="009F3B27"/>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1770E"/>
    <w:rsid w:val="00A21838"/>
    <w:rsid w:val="00A22C3E"/>
    <w:rsid w:val="00A22C4D"/>
    <w:rsid w:val="00A2334E"/>
    <w:rsid w:val="00A23442"/>
    <w:rsid w:val="00A249D2"/>
    <w:rsid w:val="00A254AB"/>
    <w:rsid w:val="00A259F2"/>
    <w:rsid w:val="00A266CC"/>
    <w:rsid w:val="00A26DB4"/>
    <w:rsid w:val="00A27425"/>
    <w:rsid w:val="00A27F0F"/>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47E11"/>
    <w:rsid w:val="00A47F4D"/>
    <w:rsid w:val="00A5004A"/>
    <w:rsid w:val="00A5013E"/>
    <w:rsid w:val="00A5017C"/>
    <w:rsid w:val="00A502D6"/>
    <w:rsid w:val="00A502F5"/>
    <w:rsid w:val="00A504F4"/>
    <w:rsid w:val="00A507C4"/>
    <w:rsid w:val="00A508AA"/>
    <w:rsid w:val="00A50EE7"/>
    <w:rsid w:val="00A51A6F"/>
    <w:rsid w:val="00A526CE"/>
    <w:rsid w:val="00A5468F"/>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5B2"/>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185"/>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3F85"/>
    <w:rsid w:val="00A94423"/>
    <w:rsid w:val="00A94A32"/>
    <w:rsid w:val="00A94AFC"/>
    <w:rsid w:val="00A94BF5"/>
    <w:rsid w:val="00A94D97"/>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0DD"/>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55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0E72"/>
    <w:rsid w:val="00AE11C1"/>
    <w:rsid w:val="00AE163D"/>
    <w:rsid w:val="00AE1A42"/>
    <w:rsid w:val="00AE1C5C"/>
    <w:rsid w:val="00AE315E"/>
    <w:rsid w:val="00AE319F"/>
    <w:rsid w:val="00AE31D9"/>
    <w:rsid w:val="00AE3CF0"/>
    <w:rsid w:val="00AE4546"/>
    <w:rsid w:val="00AE6575"/>
    <w:rsid w:val="00AE71EE"/>
    <w:rsid w:val="00AE7368"/>
    <w:rsid w:val="00AE7ADA"/>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107"/>
    <w:rsid w:val="00B05BA6"/>
    <w:rsid w:val="00B066FE"/>
    <w:rsid w:val="00B06912"/>
    <w:rsid w:val="00B06CF6"/>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47E"/>
    <w:rsid w:val="00B2551D"/>
    <w:rsid w:val="00B25F8C"/>
    <w:rsid w:val="00B260BE"/>
    <w:rsid w:val="00B26677"/>
    <w:rsid w:val="00B26A96"/>
    <w:rsid w:val="00B26F5E"/>
    <w:rsid w:val="00B274E3"/>
    <w:rsid w:val="00B2765C"/>
    <w:rsid w:val="00B27C4B"/>
    <w:rsid w:val="00B30563"/>
    <w:rsid w:val="00B3069E"/>
    <w:rsid w:val="00B30A76"/>
    <w:rsid w:val="00B31246"/>
    <w:rsid w:val="00B32295"/>
    <w:rsid w:val="00B33AB5"/>
    <w:rsid w:val="00B3412E"/>
    <w:rsid w:val="00B343E0"/>
    <w:rsid w:val="00B34478"/>
    <w:rsid w:val="00B35B6D"/>
    <w:rsid w:val="00B35D53"/>
    <w:rsid w:val="00B367C4"/>
    <w:rsid w:val="00B36D3E"/>
    <w:rsid w:val="00B37B8E"/>
    <w:rsid w:val="00B40222"/>
    <w:rsid w:val="00B404C3"/>
    <w:rsid w:val="00B41A04"/>
    <w:rsid w:val="00B42743"/>
    <w:rsid w:val="00B430E9"/>
    <w:rsid w:val="00B4311F"/>
    <w:rsid w:val="00B431AE"/>
    <w:rsid w:val="00B43A43"/>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774"/>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6D0C"/>
    <w:rsid w:val="00B672EA"/>
    <w:rsid w:val="00B6747B"/>
    <w:rsid w:val="00B70200"/>
    <w:rsid w:val="00B702D7"/>
    <w:rsid w:val="00B70389"/>
    <w:rsid w:val="00B70E01"/>
    <w:rsid w:val="00B713F0"/>
    <w:rsid w:val="00B72A0B"/>
    <w:rsid w:val="00B72CF0"/>
    <w:rsid w:val="00B7380E"/>
    <w:rsid w:val="00B740F6"/>
    <w:rsid w:val="00B74615"/>
    <w:rsid w:val="00B74789"/>
    <w:rsid w:val="00B755B6"/>
    <w:rsid w:val="00B75977"/>
    <w:rsid w:val="00B75A48"/>
    <w:rsid w:val="00B75CC0"/>
    <w:rsid w:val="00B76021"/>
    <w:rsid w:val="00B76FCD"/>
    <w:rsid w:val="00B76FFF"/>
    <w:rsid w:val="00B7764D"/>
    <w:rsid w:val="00B77BB2"/>
    <w:rsid w:val="00B8003B"/>
    <w:rsid w:val="00B804F8"/>
    <w:rsid w:val="00B8095A"/>
    <w:rsid w:val="00B81274"/>
    <w:rsid w:val="00B815D3"/>
    <w:rsid w:val="00B81742"/>
    <w:rsid w:val="00B817B5"/>
    <w:rsid w:val="00B823A6"/>
    <w:rsid w:val="00B83E76"/>
    <w:rsid w:val="00B83FA0"/>
    <w:rsid w:val="00B84156"/>
    <w:rsid w:val="00B846E6"/>
    <w:rsid w:val="00B8537B"/>
    <w:rsid w:val="00B85586"/>
    <w:rsid w:val="00B859FB"/>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532"/>
    <w:rsid w:val="00BA3869"/>
    <w:rsid w:val="00BA39EB"/>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854"/>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532"/>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1146"/>
    <w:rsid w:val="00C0234A"/>
    <w:rsid w:val="00C0247B"/>
    <w:rsid w:val="00C0378E"/>
    <w:rsid w:val="00C04314"/>
    <w:rsid w:val="00C04BD0"/>
    <w:rsid w:val="00C05063"/>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17BDC"/>
    <w:rsid w:val="00C20051"/>
    <w:rsid w:val="00C2021B"/>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379F5"/>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3D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0FBD"/>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499"/>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225"/>
    <w:rsid w:val="00D3046D"/>
    <w:rsid w:val="00D30497"/>
    <w:rsid w:val="00D30848"/>
    <w:rsid w:val="00D30C4D"/>
    <w:rsid w:val="00D30F5F"/>
    <w:rsid w:val="00D31243"/>
    <w:rsid w:val="00D316D9"/>
    <w:rsid w:val="00D31B07"/>
    <w:rsid w:val="00D31B9D"/>
    <w:rsid w:val="00D3272E"/>
    <w:rsid w:val="00D32D38"/>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1D50"/>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2F4"/>
    <w:rsid w:val="00D91337"/>
    <w:rsid w:val="00D915C9"/>
    <w:rsid w:val="00D918DA"/>
    <w:rsid w:val="00D9198F"/>
    <w:rsid w:val="00D92078"/>
    <w:rsid w:val="00D926F0"/>
    <w:rsid w:val="00D92A87"/>
    <w:rsid w:val="00D9384E"/>
    <w:rsid w:val="00D93AEE"/>
    <w:rsid w:val="00D93E95"/>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3D5D"/>
    <w:rsid w:val="00DA4A61"/>
    <w:rsid w:val="00DA5897"/>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B9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1EA4"/>
    <w:rsid w:val="00DE2073"/>
    <w:rsid w:val="00DE30AC"/>
    <w:rsid w:val="00DE38D1"/>
    <w:rsid w:val="00DE4106"/>
    <w:rsid w:val="00DE466B"/>
    <w:rsid w:val="00DE48F4"/>
    <w:rsid w:val="00DE5563"/>
    <w:rsid w:val="00DE5C19"/>
    <w:rsid w:val="00DE5D48"/>
    <w:rsid w:val="00DE6157"/>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17DE"/>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376D"/>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19C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0D4"/>
    <w:rsid w:val="00E951D8"/>
    <w:rsid w:val="00E95C2A"/>
    <w:rsid w:val="00E95F03"/>
    <w:rsid w:val="00E961CB"/>
    <w:rsid w:val="00E963BC"/>
    <w:rsid w:val="00E966A6"/>
    <w:rsid w:val="00E96E91"/>
    <w:rsid w:val="00E9751D"/>
    <w:rsid w:val="00E97DC6"/>
    <w:rsid w:val="00E97F7A"/>
    <w:rsid w:val="00EA0010"/>
    <w:rsid w:val="00EA0143"/>
    <w:rsid w:val="00EA089B"/>
    <w:rsid w:val="00EA1ACC"/>
    <w:rsid w:val="00EA29E4"/>
    <w:rsid w:val="00EA2E21"/>
    <w:rsid w:val="00EA2EAA"/>
    <w:rsid w:val="00EA380C"/>
    <w:rsid w:val="00EA613D"/>
    <w:rsid w:val="00EA6744"/>
    <w:rsid w:val="00EA7077"/>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0FF6"/>
    <w:rsid w:val="00EE13DA"/>
    <w:rsid w:val="00EE1595"/>
    <w:rsid w:val="00EE16B9"/>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2D1"/>
    <w:rsid w:val="00F04D19"/>
    <w:rsid w:val="00F050A3"/>
    <w:rsid w:val="00F06340"/>
    <w:rsid w:val="00F0665D"/>
    <w:rsid w:val="00F06D42"/>
    <w:rsid w:val="00F07134"/>
    <w:rsid w:val="00F0724D"/>
    <w:rsid w:val="00F07378"/>
    <w:rsid w:val="00F10B81"/>
    <w:rsid w:val="00F10BC9"/>
    <w:rsid w:val="00F113C9"/>
    <w:rsid w:val="00F11C01"/>
    <w:rsid w:val="00F11D80"/>
    <w:rsid w:val="00F12129"/>
    <w:rsid w:val="00F121BE"/>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0E2D"/>
    <w:rsid w:val="00F213D8"/>
    <w:rsid w:val="00F21A5D"/>
    <w:rsid w:val="00F21C13"/>
    <w:rsid w:val="00F22362"/>
    <w:rsid w:val="00F22796"/>
    <w:rsid w:val="00F2296A"/>
    <w:rsid w:val="00F234A4"/>
    <w:rsid w:val="00F2363A"/>
    <w:rsid w:val="00F238F7"/>
    <w:rsid w:val="00F23BA0"/>
    <w:rsid w:val="00F2420C"/>
    <w:rsid w:val="00F24B10"/>
    <w:rsid w:val="00F24C28"/>
    <w:rsid w:val="00F254C4"/>
    <w:rsid w:val="00F25641"/>
    <w:rsid w:val="00F256D8"/>
    <w:rsid w:val="00F25824"/>
    <w:rsid w:val="00F25E8C"/>
    <w:rsid w:val="00F26065"/>
    <w:rsid w:val="00F266E3"/>
    <w:rsid w:val="00F2689C"/>
    <w:rsid w:val="00F26D17"/>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EDB"/>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57E2D"/>
    <w:rsid w:val="00F60938"/>
    <w:rsid w:val="00F60C7E"/>
    <w:rsid w:val="00F60E0A"/>
    <w:rsid w:val="00F61416"/>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6944"/>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4016"/>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1EF"/>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B8D"/>
    <w:rsid w:val="00FF5C6A"/>
    <w:rsid w:val="00FF651D"/>
    <w:rsid w:val="00FF6843"/>
    <w:rsid w:val="00FF6C25"/>
    <w:rsid w:val="010651D9"/>
    <w:rsid w:val="011F6449"/>
    <w:rsid w:val="01236AFB"/>
    <w:rsid w:val="019F7441"/>
    <w:rsid w:val="01B37585"/>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4449C9"/>
    <w:rsid w:val="048F763B"/>
    <w:rsid w:val="049F330E"/>
    <w:rsid w:val="04AA775C"/>
    <w:rsid w:val="04AF1889"/>
    <w:rsid w:val="04F66F48"/>
    <w:rsid w:val="05251E14"/>
    <w:rsid w:val="05A16594"/>
    <w:rsid w:val="05A7762D"/>
    <w:rsid w:val="060E5941"/>
    <w:rsid w:val="06110FAF"/>
    <w:rsid w:val="06493CA7"/>
    <w:rsid w:val="065A6178"/>
    <w:rsid w:val="066F1CF3"/>
    <w:rsid w:val="06871610"/>
    <w:rsid w:val="06930BB8"/>
    <w:rsid w:val="07245D42"/>
    <w:rsid w:val="07264C62"/>
    <w:rsid w:val="0779354C"/>
    <w:rsid w:val="08061376"/>
    <w:rsid w:val="08452D77"/>
    <w:rsid w:val="086401F8"/>
    <w:rsid w:val="08751CAA"/>
    <w:rsid w:val="087E4C40"/>
    <w:rsid w:val="08A871D0"/>
    <w:rsid w:val="08D66AD6"/>
    <w:rsid w:val="08DA33A3"/>
    <w:rsid w:val="08E80F13"/>
    <w:rsid w:val="090B1AAC"/>
    <w:rsid w:val="09335624"/>
    <w:rsid w:val="0944690F"/>
    <w:rsid w:val="09535675"/>
    <w:rsid w:val="095F057D"/>
    <w:rsid w:val="09642282"/>
    <w:rsid w:val="09733572"/>
    <w:rsid w:val="09772C16"/>
    <w:rsid w:val="098353B5"/>
    <w:rsid w:val="09A92330"/>
    <w:rsid w:val="09B06B87"/>
    <w:rsid w:val="09C13146"/>
    <w:rsid w:val="09E04166"/>
    <w:rsid w:val="0A1C0718"/>
    <w:rsid w:val="0A3E7710"/>
    <w:rsid w:val="0A5B7E63"/>
    <w:rsid w:val="0AA374A5"/>
    <w:rsid w:val="0AAB7649"/>
    <w:rsid w:val="0ABC5606"/>
    <w:rsid w:val="0B30404E"/>
    <w:rsid w:val="0B4C6C14"/>
    <w:rsid w:val="0B547599"/>
    <w:rsid w:val="0B631A88"/>
    <w:rsid w:val="0B683D45"/>
    <w:rsid w:val="0B7F3F11"/>
    <w:rsid w:val="0B884417"/>
    <w:rsid w:val="0BF6188C"/>
    <w:rsid w:val="0BF73C91"/>
    <w:rsid w:val="0C170175"/>
    <w:rsid w:val="0C571A41"/>
    <w:rsid w:val="0C5C1171"/>
    <w:rsid w:val="0C5E1CBC"/>
    <w:rsid w:val="0C615B50"/>
    <w:rsid w:val="0C8445DA"/>
    <w:rsid w:val="0C87121B"/>
    <w:rsid w:val="0CC007F7"/>
    <w:rsid w:val="0CC617AC"/>
    <w:rsid w:val="0CE618DF"/>
    <w:rsid w:val="0CFE707A"/>
    <w:rsid w:val="0D063BDA"/>
    <w:rsid w:val="0D08375F"/>
    <w:rsid w:val="0D184CFB"/>
    <w:rsid w:val="0D1A2A5B"/>
    <w:rsid w:val="0D4A7419"/>
    <w:rsid w:val="0D827401"/>
    <w:rsid w:val="0D84094E"/>
    <w:rsid w:val="0D854AD0"/>
    <w:rsid w:val="0D8A00E9"/>
    <w:rsid w:val="0D8D589E"/>
    <w:rsid w:val="0DA01C73"/>
    <w:rsid w:val="0DD63300"/>
    <w:rsid w:val="0DF50604"/>
    <w:rsid w:val="0DF702FE"/>
    <w:rsid w:val="0E060E51"/>
    <w:rsid w:val="0E5604B2"/>
    <w:rsid w:val="0E6D5D79"/>
    <w:rsid w:val="0E9D0089"/>
    <w:rsid w:val="0EB803EE"/>
    <w:rsid w:val="0EF94D4B"/>
    <w:rsid w:val="0F4958DC"/>
    <w:rsid w:val="0F515DF7"/>
    <w:rsid w:val="0F596BA8"/>
    <w:rsid w:val="0F6248D2"/>
    <w:rsid w:val="0F693536"/>
    <w:rsid w:val="0F7B0511"/>
    <w:rsid w:val="0F7B76D9"/>
    <w:rsid w:val="0F816ACD"/>
    <w:rsid w:val="0F9832DB"/>
    <w:rsid w:val="0FBF3FD2"/>
    <w:rsid w:val="0FBF7FF3"/>
    <w:rsid w:val="10646583"/>
    <w:rsid w:val="107D4B15"/>
    <w:rsid w:val="108A3C80"/>
    <w:rsid w:val="10C26171"/>
    <w:rsid w:val="10F33360"/>
    <w:rsid w:val="10FC16EA"/>
    <w:rsid w:val="110F1D40"/>
    <w:rsid w:val="11266F33"/>
    <w:rsid w:val="118963A1"/>
    <w:rsid w:val="11C6522A"/>
    <w:rsid w:val="11E104CC"/>
    <w:rsid w:val="11E20309"/>
    <w:rsid w:val="12255233"/>
    <w:rsid w:val="12530213"/>
    <w:rsid w:val="127723A9"/>
    <w:rsid w:val="12862074"/>
    <w:rsid w:val="12883966"/>
    <w:rsid w:val="129E45B4"/>
    <w:rsid w:val="12D81596"/>
    <w:rsid w:val="13072A44"/>
    <w:rsid w:val="135F4BE2"/>
    <w:rsid w:val="139B1A0A"/>
    <w:rsid w:val="139D25C7"/>
    <w:rsid w:val="13BF3CE4"/>
    <w:rsid w:val="141008D8"/>
    <w:rsid w:val="14125FE6"/>
    <w:rsid w:val="146D271E"/>
    <w:rsid w:val="14982588"/>
    <w:rsid w:val="149A5AD9"/>
    <w:rsid w:val="14A7619D"/>
    <w:rsid w:val="150536C3"/>
    <w:rsid w:val="150C1963"/>
    <w:rsid w:val="151447A0"/>
    <w:rsid w:val="154A6454"/>
    <w:rsid w:val="15762120"/>
    <w:rsid w:val="16A8729C"/>
    <w:rsid w:val="16B33777"/>
    <w:rsid w:val="16BC70A7"/>
    <w:rsid w:val="16C6339E"/>
    <w:rsid w:val="16D8784D"/>
    <w:rsid w:val="172F2D79"/>
    <w:rsid w:val="17557BEF"/>
    <w:rsid w:val="17D349C1"/>
    <w:rsid w:val="18244F26"/>
    <w:rsid w:val="1830729E"/>
    <w:rsid w:val="1852128A"/>
    <w:rsid w:val="1870062C"/>
    <w:rsid w:val="18817102"/>
    <w:rsid w:val="18830A15"/>
    <w:rsid w:val="18852B28"/>
    <w:rsid w:val="188B5321"/>
    <w:rsid w:val="19932372"/>
    <w:rsid w:val="19A20DD5"/>
    <w:rsid w:val="19AE03F1"/>
    <w:rsid w:val="1A071A03"/>
    <w:rsid w:val="1A1F16AE"/>
    <w:rsid w:val="1A3B5C77"/>
    <w:rsid w:val="1A984BAD"/>
    <w:rsid w:val="1AB8220E"/>
    <w:rsid w:val="1AE4166C"/>
    <w:rsid w:val="1AF06CFB"/>
    <w:rsid w:val="1AF11B8D"/>
    <w:rsid w:val="1B11359C"/>
    <w:rsid w:val="1B2A271F"/>
    <w:rsid w:val="1B530544"/>
    <w:rsid w:val="1B713184"/>
    <w:rsid w:val="1BA209CF"/>
    <w:rsid w:val="1BB4777D"/>
    <w:rsid w:val="1BD75AB8"/>
    <w:rsid w:val="1C0459C2"/>
    <w:rsid w:val="1C1B3B4A"/>
    <w:rsid w:val="1C88086E"/>
    <w:rsid w:val="1D266CE1"/>
    <w:rsid w:val="1D3963AF"/>
    <w:rsid w:val="1D6A673C"/>
    <w:rsid w:val="1D9247AE"/>
    <w:rsid w:val="1DB567EC"/>
    <w:rsid w:val="1DF51A98"/>
    <w:rsid w:val="1E051CD9"/>
    <w:rsid w:val="1E3D060F"/>
    <w:rsid w:val="1E3F7D2E"/>
    <w:rsid w:val="1E4134E4"/>
    <w:rsid w:val="1E5062B3"/>
    <w:rsid w:val="1E523514"/>
    <w:rsid w:val="1E714A66"/>
    <w:rsid w:val="1E802593"/>
    <w:rsid w:val="1E8B6156"/>
    <w:rsid w:val="1EA703CC"/>
    <w:rsid w:val="1EB7330C"/>
    <w:rsid w:val="1F0A0FF3"/>
    <w:rsid w:val="1F5771FF"/>
    <w:rsid w:val="1FD52574"/>
    <w:rsid w:val="1FE868A9"/>
    <w:rsid w:val="20034907"/>
    <w:rsid w:val="20173E4B"/>
    <w:rsid w:val="204E48BC"/>
    <w:rsid w:val="208921B3"/>
    <w:rsid w:val="20973DEB"/>
    <w:rsid w:val="20B26522"/>
    <w:rsid w:val="20B44310"/>
    <w:rsid w:val="211116EB"/>
    <w:rsid w:val="216133FC"/>
    <w:rsid w:val="21D56769"/>
    <w:rsid w:val="21E52EF3"/>
    <w:rsid w:val="21FB5D7B"/>
    <w:rsid w:val="22015E94"/>
    <w:rsid w:val="220B1C3D"/>
    <w:rsid w:val="221D1D20"/>
    <w:rsid w:val="22334A87"/>
    <w:rsid w:val="22BE6801"/>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8B00E2"/>
    <w:rsid w:val="25A917A6"/>
    <w:rsid w:val="25BE27CC"/>
    <w:rsid w:val="25F74A5C"/>
    <w:rsid w:val="2628662C"/>
    <w:rsid w:val="262D45DE"/>
    <w:rsid w:val="26871DC8"/>
    <w:rsid w:val="26A53EF9"/>
    <w:rsid w:val="26A94201"/>
    <w:rsid w:val="26AC274F"/>
    <w:rsid w:val="27044A29"/>
    <w:rsid w:val="271D34C8"/>
    <w:rsid w:val="276142BF"/>
    <w:rsid w:val="27783712"/>
    <w:rsid w:val="27907362"/>
    <w:rsid w:val="28333E1D"/>
    <w:rsid w:val="28454BD6"/>
    <w:rsid w:val="28455253"/>
    <w:rsid w:val="28551971"/>
    <w:rsid w:val="285B1C53"/>
    <w:rsid w:val="289F7086"/>
    <w:rsid w:val="28C32028"/>
    <w:rsid w:val="28CC490F"/>
    <w:rsid w:val="28DE40AA"/>
    <w:rsid w:val="29345E77"/>
    <w:rsid w:val="294C65AD"/>
    <w:rsid w:val="29806583"/>
    <w:rsid w:val="298B3C4C"/>
    <w:rsid w:val="29B75EF6"/>
    <w:rsid w:val="29F26D24"/>
    <w:rsid w:val="2A15033F"/>
    <w:rsid w:val="2A1662C1"/>
    <w:rsid w:val="2A1C7367"/>
    <w:rsid w:val="2A2815FA"/>
    <w:rsid w:val="2A6D6092"/>
    <w:rsid w:val="2A7D76B4"/>
    <w:rsid w:val="2B437463"/>
    <w:rsid w:val="2B7807EE"/>
    <w:rsid w:val="2BA50BF7"/>
    <w:rsid w:val="2BBF00EC"/>
    <w:rsid w:val="2BC37CFD"/>
    <w:rsid w:val="2BD5237F"/>
    <w:rsid w:val="2BE536CE"/>
    <w:rsid w:val="2BE758D9"/>
    <w:rsid w:val="2BF346BB"/>
    <w:rsid w:val="2C09049E"/>
    <w:rsid w:val="2C0A653C"/>
    <w:rsid w:val="2C191F85"/>
    <w:rsid w:val="2CBB40E3"/>
    <w:rsid w:val="2CE82D6F"/>
    <w:rsid w:val="2D343236"/>
    <w:rsid w:val="2D575011"/>
    <w:rsid w:val="2DD15014"/>
    <w:rsid w:val="2DF72DE4"/>
    <w:rsid w:val="2E0220AF"/>
    <w:rsid w:val="2E4B082A"/>
    <w:rsid w:val="2E59653C"/>
    <w:rsid w:val="2E5D4E86"/>
    <w:rsid w:val="2E5D790B"/>
    <w:rsid w:val="2E9A3C18"/>
    <w:rsid w:val="2EBB0FEE"/>
    <w:rsid w:val="2EC63002"/>
    <w:rsid w:val="2F0A6B38"/>
    <w:rsid w:val="2F946CCB"/>
    <w:rsid w:val="2FD25781"/>
    <w:rsid w:val="2FDC745C"/>
    <w:rsid w:val="2FFD7934"/>
    <w:rsid w:val="30733ACD"/>
    <w:rsid w:val="308C3862"/>
    <w:rsid w:val="309379D8"/>
    <w:rsid w:val="30A270F7"/>
    <w:rsid w:val="30DF1478"/>
    <w:rsid w:val="30EC586F"/>
    <w:rsid w:val="315E1CE9"/>
    <w:rsid w:val="319C6071"/>
    <w:rsid w:val="31AC537E"/>
    <w:rsid w:val="31E3679B"/>
    <w:rsid w:val="31E732FD"/>
    <w:rsid w:val="32517576"/>
    <w:rsid w:val="326A554B"/>
    <w:rsid w:val="32B17A4A"/>
    <w:rsid w:val="32BE5C2C"/>
    <w:rsid w:val="32FB6478"/>
    <w:rsid w:val="33263B3F"/>
    <w:rsid w:val="336963EB"/>
    <w:rsid w:val="33816EEB"/>
    <w:rsid w:val="33B1409A"/>
    <w:rsid w:val="33EB55CD"/>
    <w:rsid w:val="33EC4C02"/>
    <w:rsid w:val="340D2360"/>
    <w:rsid w:val="3410665D"/>
    <w:rsid w:val="34211214"/>
    <w:rsid w:val="342E63AB"/>
    <w:rsid w:val="34950E68"/>
    <w:rsid w:val="34986E94"/>
    <w:rsid w:val="34AF62C9"/>
    <w:rsid w:val="34CB4388"/>
    <w:rsid w:val="34FA6E12"/>
    <w:rsid w:val="354D7158"/>
    <w:rsid w:val="358D5588"/>
    <w:rsid w:val="363A3B40"/>
    <w:rsid w:val="365302AE"/>
    <w:rsid w:val="36607A0A"/>
    <w:rsid w:val="366E227C"/>
    <w:rsid w:val="366F2E0D"/>
    <w:rsid w:val="367B6A5C"/>
    <w:rsid w:val="36A74ADA"/>
    <w:rsid w:val="36AD60D5"/>
    <w:rsid w:val="36B224F9"/>
    <w:rsid w:val="36EC0CC9"/>
    <w:rsid w:val="37202102"/>
    <w:rsid w:val="373F410B"/>
    <w:rsid w:val="37EE7094"/>
    <w:rsid w:val="38296C89"/>
    <w:rsid w:val="383002EB"/>
    <w:rsid w:val="38586797"/>
    <w:rsid w:val="385D15DF"/>
    <w:rsid w:val="38BC0149"/>
    <w:rsid w:val="38D87D1C"/>
    <w:rsid w:val="39636459"/>
    <w:rsid w:val="396B7F6C"/>
    <w:rsid w:val="39B417A9"/>
    <w:rsid w:val="39FC5695"/>
    <w:rsid w:val="3A006D8E"/>
    <w:rsid w:val="3A3651E5"/>
    <w:rsid w:val="3A744481"/>
    <w:rsid w:val="3A8C7BEF"/>
    <w:rsid w:val="3A906246"/>
    <w:rsid w:val="3A9D03CE"/>
    <w:rsid w:val="3B2349B7"/>
    <w:rsid w:val="3B616CFF"/>
    <w:rsid w:val="3B6259F6"/>
    <w:rsid w:val="3B976654"/>
    <w:rsid w:val="3BC01EFC"/>
    <w:rsid w:val="3BCA786A"/>
    <w:rsid w:val="3BD31E2F"/>
    <w:rsid w:val="3BF15831"/>
    <w:rsid w:val="3C105946"/>
    <w:rsid w:val="3C471448"/>
    <w:rsid w:val="3C5F759A"/>
    <w:rsid w:val="3C6C525A"/>
    <w:rsid w:val="3CCE23CB"/>
    <w:rsid w:val="3CD17D17"/>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A59DE"/>
    <w:rsid w:val="3EAF4836"/>
    <w:rsid w:val="3EC33DFA"/>
    <w:rsid w:val="3F060E16"/>
    <w:rsid w:val="3F1D1096"/>
    <w:rsid w:val="3F2F0234"/>
    <w:rsid w:val="3F6363FE"/>
    <w:rsid w:val="3F756B8F"/>
    <w:rsid w:val="3F95482B"/>
    <w:rsid w:val="4019356B"/>
    <w:rsid w:val="40592157"/>
    <w:rsid w:val="406E1CAE"/>
    <w:rsid w:val="40A0133A"/>
    <w:rsid w:val="40C31A53"/>
    <w:rsid w:val="40FF545D"/>
    <w:rsid w:val="410067C8"/>
    <w:rsid w:val="418F0D2A"/>
    <w:rsid w:val="41D01505"/>
    <w:rsid w:val="42474939"/>
    <w:rsid w:val="424C3C57"/>
    <w:rsid w:val="42613FF3"/>
    <w:rsid w:val="42660D96"/>
    <w:rsid w:val="42834551"/>
    <w:rsid w:val="428667D2"/>
    <w:rsid w:val="42CD1CE0"/>
    <w:rsid w:val="42E1381E"/>
    <w:rsid w:val="42ED6459"/>
    <w:rsid w:val="42FE58DD"/>
    <w:rsid w:val="43174B3D"/>
    <w:rsid w:val="434B790E"/>
    <w:rsid w:val="4360274F"/>
    <w:rsid w:val="43977AB6"/>
    <w:rsid w:val="43A3342B"/>
    <w:rsid w:val="43C77C27"/>
    <w:rsid w:val="43DE09EE"/>
    <w:rsid w:val="44002FAD"/>
    <w:rsid w:val="449101DD"/>
    <w:rsid w:val="44DE1391"/>
    <w:rsid w:val="451B225C"/>
    <w:rsid w:val="452410C9"/>
    <w:rsid w:val="45317DFB"/>
    <w:rsid w:val="456D3CE4"/>
    <w:rsid w:val="4579042C"/>
    <w:rsid w:val="457F0571"/>
    <w:rsid w:val="45851176"/>
    <w:rsid w:val="45C63B94"/>
    <w:rsid w:val="460E7DA5"/>
    <w:rsid w:val="46422483"/>
    <w:rsid w:val="4659254A"/>
    <w:rsid w:val="465B0637"/>
    <w:rsid w:val="465E3F0D"/>
    <w:rsid w:val="466A16E6"/>
    <w:rsid w:val="46893F2B"/>
    <w:rsid w:val="46C4686E"/>
    <w:rsid w:val="477B778F"/>
    <w:rsid w:val="478203EC"/>
    <w:rsid w:val="47B025FA"/>
    <w:rsid w:val="4809698F"/>
    <w:rsid w:val="4811697D"/>
    <w:rsid w:val="487A3E25"/>
    <w:rsid w:val="488B5503"/>
    <w:rsid w:val="48937E21"/>
    <w:rsid w:val="489A0361"/>
    <w:rsid w:val="48B94FF3"/>
    <w:rsid w:val="48E37AAB"/>
    <w:rsid w:val="48FD4B4C"/>
    <w:rsid w:val="490A68E0"/>
    <w:rsid w:val="491055FE"/>
    <w:rsid w:val="495F5B3E"/>
    <w:rsid w:val="496F77D7"/>
    <w:rsid w:val="497654FD"/>
    <w:rsid w:val="49B64211"/>
    <w:rsid w:val="49F6167F"/>
    <w:rsid w:val="4A064FA0"/>
    <w:rsid w:val="4A16615C"/>
    <w:rsid w:val="4A4424D7"/>
    <w:rsid w:val="4AB82D0F"/>
    <w:rsid w:val="4AEB7664"/>
    <w:rsid w:val="4AFD7C19"/>
    <w:rsid w:val="4B0567D1"/>
    <w:rsid w:val="4B236AAE"/>
    <w:rsid w:val="4B707271"/>
    <w:rsid w:val="4B9739F7"/>
    <w:rsid w:val="4BEE2503"/>
    <w:rsid w:val="4C245A30"/>
    <w:rsid w:val="4CB6685F"/>
    <w:rsid w:val="4CC367FE"/>
    <w:rsid w:val="4D077F3C"/>
    <w:rsid w:val="4D123355"/>
    <w:rsid w:val="4D2A3B31"/>
    <w:rsid w:val="4D312C52"/>
    <w:rsid w:val="4D905305"/>
    <w:rsid w:val="4D964A72"/>
    <w:rsid w:val="4D9C1254"/>
    <w:rsid w:val="4E793892"/>
    <w:rsid w:val="4E800872"/>
    <w:rsid w:val="4EC569ED"/>
    <w:rsid w:val="4ED50EA1"/>
    <w:rsid w:val="4EEC050C"/>
    <w:rsid w:val="4F104EC3"/>
    <w:rsid w:val="4F47354A"/>
    <w:rsid w:val="4F911C54"/>
    <w:rsid w:val="4FE625E0"/>
    <w:rsid w:val="50000ECF"/>
    <w:rsid w:val="5021480F"/>
    <w:rsid w:val="50610B72"/>
    <w:rsid w:val="50962ECB"/>
    <w:rsid w:val="50A42E38"/>
    <w:rsid w:val="50A4577F"/>
    <w:rsid w:val="50B73D1F"/>
    <w:rsid w:val="50BD5BC9"/>
    <w:rsid w:val="50C11EEE"/>
    <w:rsid w:val="50E97CFC"/>
    <w:rsid w:val="50FA4028"/>
    <w:rsid w:val="510D65B7"/>
    <w:rsid w:val="511157AB"/>
    <w:rsid w:val="5142540C"/>
    <w:rsid w:val="518832C8"/>
    <w:rsid w:val="519D3C50"/>
    <w:rsid w:val="51A0432A"/>
    <w:rsid w:val="51A86090"/>
    <w:rsid w:val="51B7396D"/>
    <w:rsid w:val="522E4CC3"/>
    <w:rsid w:val="5244713B"/>
    <w:rsid w:val="52615633"/>
    <w:rsid w:val="526F4DE4"/>
    <w:rsid w:val="52977FD4"/>
    <w:rsid w:val="52A25790"/>
    <w:rsid w:val="52A96B6F"/>
    <w:rsid w:val="52B45975"/>
    <w:rsid w:val="52D94AA4"/>
    <w:rsid w:val="52EA3A62"/>
    <w:rsid w:val="52F50BB8"/>
    <w:rsid w:val="53097272"/>
    <w:rsid w:val="53544462"/>
    <w:rsid w:val="5397158E"/>
    <w:rsid w:val="54013861"/>
    <w:rsid w:val="54487265"/>
    <w:rsid w:val="544D6070"/>
    <w:rsid w:val="54605E1E"/>
    <w:rsid w:val="54B3506A"/>
    <w:rsid w:val="54CA0D16"/>
    <w:rsid w:val="54DD4057"/>
    <w:rsid w:val="54E7490F"/>
    <w:rsid w:val="550764A4"/>
    <w:rsid w:val="550B2BF6"/>
    <w:rsid w:val="55214EB5"/>
    <w:rsid w:val="55364EFD"/>
    <w:rsid w:val="555D4828"/>
    <w:rsid w:val="557A4C8B"/>
    <w:rsid w:val="558931E1"/>
    <w:rsid w:val="55923347"/>
    <w:rsid w:val="55925180"/>
    <w:rsid w:val="55983B1B"/>
    <w:rsid w:val="55A8376B"/>
    <w:rsid w:val="55DC29B6"/>
    <w:rsid w:val="55DD4241"/>
    <w:rsid w:val="56471638"/>
    <w:rsid w:val="566B6D1E"/>
    <w:rsid w:val="57032A2C"/>
    <w:rsid w:val="570F5219"/>
    <w:rsid w:val="575D12B5"/>
    <w:rsid w:val="57610A87"/>
    <w:rsid w:val="577B1140"/>
    <w:rsid w:val="577B7F21"/>
    <w:rsid w:val="577F181B"/>
    <w:rsid w:val="57921984"/>
    <w:rsid w:val="579737F0"/>
    <w:rsid w:val="57AB7B30"/>
    <w:rsid w:val="57AF5251"/>
    <w:rsid w:val="57B26373"/>
    <w:rsid w:val="57B63F04"/>
    <w:rsid w:val="57CD20C2"/>
    <w:rsid w:val="57D675AB"/>
    <w:rsid w:val="57D73717"/>
    <w:rsid w:val="57D95FDD"/>
    <w:rsid w:val="58917D2F"/>
    <w:rsid w:val="5894085C"/>
    <w:rsid w:val="58AE4F0C"/>
    <w:rsid w:val="58B85899"/>
    <w:rsid w:val="58E363A9"/>
    <w:rsid w:val="59166304"/>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1552F3"/>
    <w:rsid w:val="5B2E1A1D"/>
    <w:rsid w:val="5B843A1C"/>
    <w:rsid w:val="5B873E3F"/>
    <w:rsid w:val="5BA05CD1"/>
    <w:rsid w:val="5C02690E"/>
    <w:rsid w:val="5C196DA7"/>
    <w:rsid w:val="5C2A048C"/>
    <w:rsid w:val="5C80234E"/>
    <w:rsid w:val="5C8A680C"/>
    <w:rsid w:val="5D0C4701"/>
    <w:rsid w:val="5D0F0395"/>
    <w:rsid w:val="5D221076"/>
    <w:rsid w:val="5D397964"/>
    <w:rsid w:val="5D54332F"/>
    <w:rsid w:val="5D5A391C"/>
    <w:rsid w:val="5D5F10C0"/>
    <w:rsid w:val="5D891B7B"/>
    <w:rsid w:val="5DAD38EE"/>
    <w:rsid w:val="5E006862"/>
    <w:rsid w:val="5E0207B9"/>
    <w:rsid w:val="5E1834A1"/>
    <w:rsid w:val="5E261785"/>
    <w:rsid w:val="5E4A7017"/>
    <w:rsid w:val="5E552BBA"/>
    <w:rsid w:val="5E611C10"/>
    <w:rsid w:val="5E7A0F3F"/>
    <w:rsid w:val="5E860536"/>
    <w:rsid w:val="5ED01D22"/>
    <w:rsid w:val="5EFC7377"/>
    <w:rsid w:val="5F06174D"/>
    <w:rsid w:val="5F3A3602"/>
    <w:rsid w:val="5F45733B"/>
    <w:rsid w:val="5F6277C6"/>
    <w:rsid w:val="5F6D0B1D"/>
    <w:rsid w:val="5F8D0B82"/>
    <w:rsid w:val="5FCC5339"/>
    <w:rsid w:val="5FE34A5B"/>
    <w:rsid w:val="5FFE1E36"/>
    <w:rsid w:val="60232584"/>
    <w:rsid w:val="607330CE"/>
    <w:rsid w:val="60825176"/>
    <w:rsid w:val="609F2AC4"/>
    <w:rsid w:val="60FA2EE8"/>
    <w:rsid w:val="61054A27"/>
    <w:rsid w:val="610A52BC"/>
    <w:rsid w:val="611D2366"/>
    <w:rsid w:val="61421856"/>
    <w:rsid w:val="615227C4"/>
    <w:rsid w:val="61654E3F"/>
    <w:rsid w:val="6182292A"/>
    <w:rsid w:val="619F7F92"/>
    <w:rsid w:val="61F94C26"/>
    <w:rsid w:val="62000E56"/>
    <w:rsid w:val="624F3E49"/>
    <w:rsid w:val="62632286"/>
    <w:rsid w:val="62885958"/>
    <w:rsid w:val="62B93198"/>
    <w:rsid w:val="62F40B65"/>
    <w:rsid w:val="62FC2CFE"/>
    <w:rsid w:val="63024505"/>
    <w:rsid w:val="635600A5"/>
    <w:rsid w:val="635B1DB5"/>
    <w:rsid w:val="63711FED"/>
    <w:rsid w:val="63880DDC"/>
    <w:rsid w:val="638D750D"/>
    <w:rsid w:val="63AC6CC0"/>
    <w:rsid w:val="64055776"/>
    <w:rsid w:val="64240056"/>
    <w:rsid w:val="643E143A"/>
    <w:rsid w:val="64491666"/>
    <w:rsid w:val="648B6EEF"/>
    <w:rsid w:val="64C158BF"/>
    <w:rsid w:val="64CE2EAA"/>
    <w:rsid w:val="653C3090"/>
    <w:rsid w:val="65854376"/>
    <w:rsid w:val="658767BE"/>
    <w:rsid w:val="65892531"/>
    <w:rsid w:val="66195831"/>
    <w:rsid w:val="662E75B1"/>
    <w:rsid w:val="66342C2E"/>
    <w:rsid w:val="663E784C"/>
    <w:rsid w:val="668B6A45"/>
    <w:rsid w:val="672F3F24"/>
    <w:rsid w:val="673E055F"/>
    <w:rsid w:val="67551CE3"/>
    <w:rsid w:val="67A22552"/>
    <w:rsid w:val="67B22DCC"/>
    <w:rsid w:val="67BE71AA"/>
    <w:rsid w:val="67D90273"/>
    <w:rsid w:val="67DE5875"/>
    <w:rsid w:val="67E55852"/>
    <w:rsid w:val="67EB1AB4"/>
    <w:rsid w:val="67FA1285"/>
    <w:rsid w:val="68551F4F"/>
    <w:rsid w:val="687C10C9"/>
    <w:rsid w:val="68840C16"/>
    <w:rsid w:val="68876EFB"/>
    <w:rsid w:val="68884654"/>
    <w:rsid w:val="689A6037"/>
    <w:rsid w:val="689F444F"/>
    <w:rsid w:val="68B96DBB"/>
    <w:rsid w:val="68CA2805"/>
    <w:rsid w:val="68E937A3"/>
    <w:rsid w:val="69155953"/>
    <w:rsid w:val="693E15D3"/>
    <w:rsid w:val="69627681"/>
    <w:rsid w:val="6977531D"/>
    <w:rsid w:val="69CC2BFF"/>
    <w:rsid w:val="69FD55B8"/>
    <w:rsid w:val="6A0B1C62"/>
    <w:rsid w:val="6A2406C8"/>
    <w:rsid w:val="6ADE0BD1"/>
    <w:rsid w:val="6AE96859"/>
    <w:rsid w:val="6B147746"/>
    <w:rsid w:val="6B24787C"/>
    <w:rsid w:val="6B573233"/>
    <w:rsid w:val="6B5B6274"/>
    <w:rsid w:val="6B935D53"/>
    <w:rsid w:val="6C196F71"/>
    <w:rsid w:val="6C226FCB"/>
    <w:rsid w:val="6C31226F"/>
    <w:rsid w:val="6C552F0B"/>
    <w:rsid w:val="6C8C67B7"/>
    <w:rsid w:val="6C9D744C"/>
    <w:rsid w:val="6D167928"/>
    <w:rsid w:val="6D26299B"/>
    <w:rsid w:val="6D4772EC"/>
    <w:rsid w:val="6D9078AF"/>
    <w:rsid w:val="6DAA3FEF"/>
    <w:rsid w:val="6DC0172B"/>
    <w:rsid w:val="6DCB690C"/>
    <w:rsid w:val="6DD41A5B"/>
    <w:rsid w:val="6DF43C2E"/>
    <w:rsid w:val="6DF51CA3"/>
    <w:rsid w:val="6E8335BD"/>
    <w:rsid w:val="6E8E12EF"/>
    <w:rsid w:val="6E972936"/>
    <w:rsid w:val="6ED446C5"/>
    <w:rsid w:val="6F2A7D94"/>
    <w:rsid w:val="6F8331F1"/>
    <w:rsid w:val="6FAE1A09"/>
    <w:rsid w:val="6FD75BF8"/>
    <w:rsid w:val="707723D0"/>
    <w:rsid w:val="70F5661B"/>
    <w:rsid w:val="71360107"/>
    <w:rsid w:val="713B688E"/>
    <w:rsid w:val="71D43752"/>
    <w:rsid w:val="71F1796A"/>
    <w:rsid w:val="72154626"/>
    <w:rsid w:val="72262B5D"/>
    <w:rsid w:val="72283FF7"/>
    <w:rsid w:val="722E7212"/>
    <w:rsid w:val="723A0474"/>
    <w:rsid w:val="725923E4"/>
    <w:rsid w:val="72864BF7"/>
    <w:rsid w:val="729023FC"/>
    <w:rsid w:val="73C0646E"/>
    <w:rsid w:val="742222F5"/>
    <w:rsid w:val="74476126"/>
    <w:rsid w:val="74706664"/>
    <w:rsid w:val="747F3682"/>
    <w:rsid w:val="749C4185"/>
    <w:rsid w:val="75067759"/>
    <w:rsid w:val="752E6DCD"/>
    <w:rsid w:val="7551380D"/>
    <w:rsid w:val="75600BE5"/>
    <w:rsid w:val="7564475C"/>
    <w:rsid w:val="7583797F"/>
    <w:rsid w:val="75AF1C73"/>
    <w:rsid w:val="75D20F1D"/>
    <w:rsid w:val="75DA2C18"/>
    <w:rsid w:val="75F54412"/>
    <w:rsid w:val="761D08E0"/>
    <w:rsid w:val="765D347C"/>
    <w:rsid w:val="76826699"/>
    <w:rsid w:val="76C87133"/>
    <w:rsid w:val="76CD08D5"/>
    <w:rsid w:val="76DB4B92"/>
    <w:rsid w:val="77052AA4"/>
    <w:rsid w:val="77136511"/>
    <w:rsid w:val="77340A39"/>
    <w:rsid w:val="77351FD0"/>
    <w:rsid w:val="77472422"/>
    <w:rsid w:val="777F31F2"/>
    <w:rsid w:val="77C579E5"/>
    <w:rsid w:val="77D1700D"/>
    <w:rsid w:val="77EC04CC"/>
    <w:rsid w:val="78775729"/>
    <w:rsid w:val="78A42DB0"/>
    <w:rsid w:val="78A656AB"/>
    <w:rsid w:val="78B2245C"/>
    <w:rsid w:val="78E172CC"/>
    <w:rsid w:val="78EA1D1F"/>
    <w:rsid w:val="7904172F"/>
    <w:rsid w:val="790F7E27"/>
    <w:rsid w:val="792A231A"/>
    <w:rsid w:val="79316829"/>
    <w:rsid w:val="797E66A9"/>
    <w:rsid w:val="798518A4"/>
    <w:rsid w:val="79A97383"/>
    <w:rsid w:val="79E27E8B"/>
    <w:rsid w:val="79F850CE"/>
    <w:rsid w:val="79FD443C"/>
    <w:rsid w:val="7A1D1975"/>
    <w:rsid w:val="7A3E5150"/>
    <w:rsid w:val="7A4670D6"/>
    <w:rsid w:val="7A534B63"/>
    <w:rsid w:val="7A615382"/>
    <w:rsid w:val="7A67303B"/>
    <w:rsid w:val="7AAB1D04"/>
    <w:rsid w:val="7ABA4368"/>
    <w:rsid w:val="7AD05746"/>
    <w:rsid w:val="7B257FFD"/>
    <w:rsid w:val="7B343476"/>
    <w:rsid w:val="7B5A2978"/>
    <w:rsid w:val="7B5A7E4C"/>
    <w:rsid w:val="7B667AF9"/>
    <w:rsid w:val="7B7468F8"/>
    <w:rsid w:val="7BEE0103"/>
    <w:rsid w:val="7C0A0FE4"/>
    <w:rsid w:val="7C254906"/>
    <w:rsid w:val="7C590818"/>
    <w:rsid w:val="7C7C10F6"/>
    <w:rsid w:val="7C853BEA"/>
    <w:rsid w:val="7C881368"/>
    <w:rsid w:val="7CE27788"/>
    <w:rsid w:val="7D0C32F1"/>
    <w:rsid w:val="7D0F408D"/>
    <w:rsid w:val="7D491C6C"/>
    <w:rsid w:val="7D5429C0"/>
    <w:rsid w:val="7D6E6D43"/>
    <w:rsid w:val="7DB57A34"/>
    <w:rsid w:val="7DE60973"/>
    <w:rsid w:val="7DEF0916"/>
    <w:rsid w:val="7E1E5218"/>
    <w:rsid w:val="7E9A4E1F"/>
    <w:rsid w:val="7EA7723A"/>
    <w:rsid w:val="7EF56FBB"/>
    <w:rsid w:val="7F0768EB"/>
    <w:rsid w:val="7F143BEC"/>
    <w:rsid w:val="7F1D68BB"/>
    <w:rsid w:val="7F715AF2"/>
    <w:rsid w:val="7F886E69"/>
    <w:rsid w:val="7F961E7F"/>
  </w:rsids>
  <w:docVars>
    <w:docVar w:name="commondata" w:val="eyJoZGlkIjoiZTE2MDA2MGQ0NzE3ZWRkZTE1OTkxZTlmNzYxZjQwNz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4C85A01-BA65-4DF4-BB55-D2CF610C5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5"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annotation reference" w:uiPriority="99" w:qFormat="1"/>
    <w:lsdException w:name="line number" w:qFormat="1"/>
    <w:lsdException w:name="page number" w:qFormat="1"/>
    <w:lsdException w:name="endnote reference" w:qFormat="1"/>
    <w:lsdException w:name="endnote text" w:qFormat="1"/>
    <w:lsdException w:name="List" w:qFormat="1"/>
    <w:lsdException w:name="List Number" w:qFormat="1"/>
    <w:lsdException w:name="List 2" w:qFormat="1"/>
    <w:lsdException w:name="List 5" w:qFormat="1"/>
    <w:lsdException w:name="List Bullet 2" w:qFormat="1"/>
    <w:lsdException w:name="List Bullet 3" w:unhideWhenUsed="1" w:qFormat="1"/>
    <w:lsdException w:name="List Bullet 4" w:uiPriority="99" w:unhideWhenUsed="1" w:qFormat="1"/>
    <w:lsdException w:name="List Number 2" w:qFormat="1"/>
    <w:lsdException w:name="List Number 3" w:qFormat="1"/>
    <w:lsdException w:name="List Number 4" w:qFormat="1"/>
    <w:lsdException w:name="List Number 5" w:qFormat="1"/>
    <w:lsdException w:name="Title" w:uiPriority="10" w:qFormat="1"/>
    <w:lsdException w:name="Signature" w:qFormat="1"/>
    <w:lsdException w:name="Default Paragraph Font" w:semiHidden="1" w:uiPriority="1" w:unhideWhenUsed="1" w:qFormat="1"/>
    <w:lsdException w:name="Body Text" w:qFormat="1"/>
    <w:lsdException w:name="Body Text Indent" w:qFormat="1"/>
    <w:lsdException w:name="Subtitle" w:qFormat="1"/>
    <w:lsdException w:name="Salutation"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ddress" w:qFormat="1"/>
    <w:lsdException w:name="HTML Code"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nhideWhenUsed="1" w:qFormat="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qFormat="1"/>
    <w:lsdException w:name="Table Theme" w:semiHidden="1" w:unhideWhenUsed="1" w:qFormat="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2"/>
    <w:qFormat/>
    <w:pPr>
      <w:widowControl w:val="0"/>
      <w:adjustRightInd w:val="0"/>
      <w:jc w:val="both"/>
    </w:pPr>
    <w:rPr>
      <w:kern w:val="2"/>
      <w:sz w:val="21"/>
      <w:szCs w:val="24"/>
    </w:rPr>
  </w:style>
  <w:style w:type="paragraph" w:styleId="Heading1">
    <w:name w:val="heading 1"/>
    <w:basedOn w:val="Normal"/>
    <w:next w:val="Normal"/>
    <w:link w:val="110"/>
    <w:uiPriority w:val="9"/>
    <w:qFormat/>
    <w:pPr>
      <w:keepNext/>
      <w:keepLines/>
      <w:tabs>
        <w:tab w:val="left" w:pos="432"/>
      </w:tabs>
      <w:spacing w:before="340" w:after="330" w:line="578" w:lineRule="auto"/>
      <w:ind w:left="432" w:hanging="432"/>
      <w:outlineLvl w:val="0"/>
    </w:pPr>
    <w:rPr>
      <w:b/>
      <w:bCs/>
      <w:kern w:val="44"/>
      <w:sz w:val="44"/>
      <w:szCs w:val="44"/>
    </w:rPr>
  </w:style>
  <w:style w:type="paragraph" w:styleId="Heading2">
    <w:name w:val="heading 2"/>
    <w:basedOn w:val="Normal"/>
    <w:next w:val="Normal"/>
    <w:qFormat/>
    <w:pPr>
      <w:keepNext/>
      <w:keepLines/>
      <w:tabs>
        <w:tab w:val="left" w:pos="432"/>
      </w:tabs>
      <w:adjustRightInd/>
      <w:spacing w:line="360" w:lineRule="auto"/>
      <w:ind w:left="432" w:hanging="432"/>
      <w:jc w:val="left"/>
      <w:outlineLvl w:val="1"/>
    </w:pPr>
    <w:rPr>
      <w:rFonts w:ascii="仿宋_GB2312" w:eastAsia="仿宋_GB2312" w:hAnsi="仿宋"/>
      <w:b/>
      <w:bCs/>
      <w:sz w:val="32"/>
      <w:szCs w:val="32"/>
      <w:lang w:val="zh-CN"/>
    </w:rPr>
  </w:style>
  <w:style w:type="paragraph" w:styleId="Heading3">
    <w:name w:val="heading 3"/>
    <w:basedOn w:val="Normal"/>
    <w:next w:val="NormalIndent"/>
    <w:qFormat/>
    <w:pPr>
      <w:keepNext/>
      <w:keepLines/>
      <w:tabs>
        <w:tab w:val="left" w:pos="900"/>
      </w:tabs>
      <w:spacing w:before="260" w:after="260" w:line="416" w:lineRule="auto"/>
      <w:ind w:left="900" w:hanging="720"/>
      <w:outlineLvl w:val="2"/>
    </w:pPr>
    <w:rPr>
      <w:b/>
      <w:bCs/>
      <w:sz w:val="32"/>
      <w:szCs w:val="32"/>
    </w:rPr>
  </w:style>
  <w:style w:type="paragraph" w:styleId="Heading4">
    <w:name w:val="heading 4"/>
    <w:basedOn w:val="Normal"/>
    <w:next w:val="Normal"/>
    <w:link w:val="41"/>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Heading5">
    <w:name w:val="heading 5"/>
    <w:basedOn w:val="Normal"/>
    <w:next w:val="Normal"/>
    <w:link w:val="50"/>
    <w:qFormat/>
    <w:pPr>
      <w:keepNext/>
      <w:keepLines/>
      <w:tabs>
        <w:tab w:val="left" w:pos="1008"/>
      </w:tabs>
      <w:spacing w:before="280" w:after="290" w:line="376" w:lineRule="auto"/>
      <w:ind w:left="1008" w:hanging="1008"/>
      <w:outlineLvl w:val="4"/>
    </w:pPr>
    <w:rPr>
      <w:b/>
      <w:bCs/>
      <w:sz w:val="28"/>
      <w:szCs w:val="28"/>
    </w:rPr>
  </w:style>
  <w:style w:type="paragraph" w:styleId="Heading6">
    <w:name w:val="heading 6"/>
    <w:basedOn w:val="Normal"/>
    <w:next w:val="Normal"/>
    <w:link w:val="6"/>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Heading7">
    <w:name w:val="heading 7"/>
    <w:basedOn w:val="Normal"/>
    <w:next w:val="Normal"/>
    <w:link w:val="7"/>
    <w:qFormat/>
    <w:pPr>
      <w:keepNext/>
      <w:keepLines/>
      <w:tabs>
        <w:tab w:val="left" w:pos="1296"/>
      </w:tabs>
      <w:spacing w:before="240" w:after="64" w:line="320" w:lineRule="auto"/>
      <w:ind w:left="1296" w:hanging="1296"/>
      <w:outlineLvl w:val="6"/>
    </w:pPr>
    <w:rPr>
      <w:b/>
      <w:bCs/>
      <w:sz w:val="24"/>
    </w:rPr>
  </w:style>
  <w:style w:type="paragraph" w:styleId="Heading8">
    <w:name w:val="heading 8"/>
    <w:basedOn w:val="Normal"/>
    <w:next w:val="Normal"/>
    <w:link w:val="8"/>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Heading9">
    <w:name w:val="heading 9"/>
    <w:basedOn w:val="Normal"/>
    <w:next w:val="Normal"/>
    <w:link w:val="9"/>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
    <w:name w:val="正文空2字"/>
    <w:basedOn w:val="a"/>
    <w:uiPriority w:val="99"/>
    <w:qFormat/>
    <w:pPr>
      <w:widowControl w:val="0"/>
      <w:snapToGrid w:val="0"/>
      <w:spacing w:line="560" w:lineRule="exact"/>
      <w:ind w:firstLine="640" w:firstLineChars="200"/>
    </w:pPr>
    <w:rPr>
      <w:rFonts w:ascii="仿宋_GB2312" w:hAnsi="仿宋_GB2312" w:cs="仿宋_GB2312"/>
      <w:lang w:val="zh-TW"/>
    </w:rPr>
  </w:style>
  <w:style w:type="paragraph" w:customStyle="1" w:styleId="a">
    <w:name w:val="左对齐正文"/>
    <w:uiPriority w:val="99"/>
    <w:qFormat/>
    <w:rPr>
      <w:rFonts w:ascii="Calibri" w:eastAsia="仿宋_GB2312" w:hAnsi="Calibri" w:cs="Calibri"/>
      <w:kern w:val="2"/>
      <w:sz w:val="32"/>
      <w:szCs w:val="32"/>
    </w:rPr>
  </w:style>
  <w:style w:type="paragraph" w:styleId="NormalIndent">
    <w:name w:val="Normal Indent"/>
    <w:basedOn w:val="Normal"/>
    <w:link w:val="23"/>
    <w:qFormat/>
    <w:pPr>
      <w:widowControl/>
      <w:snapToGrid w:val="0"/>
      <w:spacing w:line="480" w:lineRule="exact"/>
      <w:ind w:firstLine="567"/>
    </w:pPr>
    <w:rPr>
      <w:rFonts w:ascii="宋体"/>
      <w:snapToGrid w:val="0"/>
      <w:color w:val="000000"/>
      <w:kern w:val="28"/>
      <w:sz w:val="28"/>
      <w:szCs w:val="20"/>
    </w:rPr>
  </w:style>
  <w:style w:type="paragraph" w:styleId="TOC7">
    <w:name w:val="toc 7"/>
    <w:basedOn w:val="Normal"/>
    <w:next w:val="Normal"/>
    <w:qFormat/>
    <w:pPr>
      <w:ind w:left="2520" w:leftChars="1200"/>
    </w:pPr>
  </w:style>
  <w:style w:type="paragraph" w:styleId="ListNumber2">
    <w:name w:val="List Number 2"/>
    <w:basedOn w:val="Normal"/>
    <w:qFormat/>
    <w:pPr>
      <w:widowControl/>
      <w:tabs>
        <w:tab w:val="left" w:pos="1697"/>
      </w:tabs>
      <w:adjustRightInd/>
      <w:spacing w:after="156" w:afterLines="50"/>
      <w:ind w:left="1697" w:hanging="420"/>
      <w:jc w:val="left"/>
    </w:pPr>
    <w:rPr>
      <w:kern w:val="0"/>
      <w:sz w:val="24"/>
      <w:szCs w:val="20"/>
    </w:rPr>
  </w:style>
  <w:style w:type="paragraph" w:styleId="ListBullet4">
    <w:name w:val="List Bullet 4"/>
    <w:basedOn w:val="Normal"/>
    <w:uiPriority w:val="99"/>
    <w:unhideWhenUsed/>
    <w:qFormat/>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ListNumber">
    <w:name w:val="List Number"/>
    <w:basedOn w:val="Normal"/>
    <w:qFormat/>
    <w:pPr>
      <w:widowControl/>
      <w:tabs>
        <w:tab w:val="left" w:pos="390"/>
        <w:tab w:val="left" w:pos="454"/>
      </w:tabs>
      <w:adjustRightInd/>
      <w:spacing w:after="156" w:afterLines="50"/>
      <w:ind w:left="454" w:hanging="284"/>
      <w:jc w:val="left"/>
    </w:pPr>
    <w:rPr>
      <w:kern w:val="0"/>
      <w:sz w:val="24"/>
      <w:szCs w:val="20"/>
    </w:rPr>
  </w:style>
  <w:style w:type="paragraph" w:styleId="Caption">
    <w:name w:val="caption"/>
    <w:basedOn w:val="Normal"/>
    <w:next w:val="Normal"/>
    <w:link w:val="a12"/>
    <w:qFormat/>
    <w:rPr>
      <w:b/>
      <w:sz w:val="28"/>
      <w:szCs w:val="20"/>
    </w:rPr>
  </w:style>
  <w:style w:type="paragraph" w:styleId="Index5">
    <w:name w:val="index 5"/>
    <w:basedOn w:val="Normal"/>
    <w:next w:val="Normal"/>
    <w:qFormat/>
    <w:pPr>
      <w:adjustRightInd/>
      <w:ind w:left="800" w:firstLine="200" w:leftChars="800" w:firstLineChars="200"/>
    </w:pPr>
  </w:style>
  <w:style w:type="paragraph" w:styleId="DocumentMap">
    <w:name w:val="Document Map"/>
    <w:basedOn w:val="Normal"/>
    <w:link w:val="a10"/>
    <w:qFormat/>
    <w:pPr>
      <w:shd w:val="clear" w:color="auto" w:fill="000080"/>
    </w:pPr>
  </w:style>
  <w:style w:type="paragraph" w:styleId="CommentText">
    <w:name w:val="annotation text"/>
    <w:basedOn w:val="Normal"/>
    <w:link w:val="17"/>
    <w:uiPriority w:val="99"/>
    <w:qFormat/>
    <w:pPr>
      <w:jc w:val="left"/>
    </w:pPr>
  </w:style>
  <w:style w:type="paragraph" w:styleId="Salutation">
    <w:name w:val="Salutation"/>
    <w:basedOn w:val="Normal"/>
    <w:next w:val="Normal"/>
    <w:link w:val="a18"/>
    <w:qFormat/>
    <w:rPr>
      <w:rFonts w:ascii="仿宋_GB2312" w:eastAsia="仿宋_GB2312"/>
      <w:sz w:val="28"/>
      <w:szCs w:val="20"/>
    </w:rPr>
  </w:style>
  <w:style w:type="paragraph" w:styleId="BodyText3">
    <w:name w:val="Body Text 3"/>
    <w:basedOn w:val="Normal"/>
    <w:link w:val="31"/>
    <w:qFormat/>
    <w:pPr>
      <w:jc w:val="center"/>
    </w:pPr>
    <w:rPr>
      <w:szCs w:val="20"/>
    </w:rPr>
  </w:style>
  <w:style w:type="paragraph" w:styleId="ListBullet3">
    <w:name w:val="List Bullet 3"/>
    <w:basedOn w:val="Normal"/>
    <w:unhideWhenUsed/>
    <w:qFormat/>
    <w:pPr>
      <w:snapToGrid w:val="0"/>
      <w:spacing w:line="360" w:lineRule="auto"/>
      <w:ind w:left="360" w:right="238" w:hanging="360"/>
      <w:contextualSpacing/>
    </w:pPr>
    <w:rPr>
      <w:sz w:val="24"/>
    </w:rPr>
  </w:style>
  <w:style w:type="paragraph" w:styleId="BodyText">
    <w:name w:val="Body Text"/>
    <w:basedOn w:val="Normal"/>
    <w:link w:val="a34"/>
    <w:qFormat/>
    <w:pPr>
      <w:autoSpaceDE w:val="0"/>
      <w:autoSpaceDN w:val="0"/>
      <w:spacing w:line="360" w:lineRule="auto"/>
    </w:pPr>
    <w:rPr>
      <w:rFonts w:ascii="宋体" w:hAnsi="Arial" w:cs="Arial"/>
      <w:snapToGrid w:val="0"/>
      <w:sz w:val="24"/>
      <w:szCs w:val="21"/>
      <w:lang w:val="zh-CN"/>
    </w:rPr>
  </w:style>
  <w:style w:type="paragraph" w:styleId="BodyTextIndent">
    <w:name w:val="Body Text Indent"/>
    <w:basedOn w:val="Normal"/>
    <w:link w:val="14"/>
    <w:qFormat/>
    <w:pPr>
      <w:spacing w:line="480" w:lineRule="exact"/>
      <w:ind w:firstLine="480" w:firstLineChars="200"/>
    </w:pPr>
    <w:rPr>
      <w:rFonts w:ascii="宋体" w:hAnsi="宋体"/>
      <w:sz w:val="24"/>
    </w:rPr>
  </w:style>
  <w:style w:type="paragraph" w:styleId="ListNumber3">
    <w:name w:val="List Number 3"/>
    <w:basedOn w:val="Normal"/>
    <w:qFormat/>
    <w:pPr>
      <w:widowControl/>
      <w:tabs>
        <w:tab w:val="left" w:pos="360"/>
        <w:tab w:val="left" w:pos="482"/>
      </w:tabs>
      <w:adjustRightInd/>
      <w:spacing w:after="156" w:afterLines="50"/>
      <w:ind w:left="482" w:hanging="340"/>
      <w:jc w:val="left"/>
    </w:pPr>
    <w:rPr>
      <w:kern w:val="0"/>
      <w:sz w:val="24"/>
      <w:szCs w:val="20"/>
    </w:rPr>
  </w:style>
  <w:style w:type="paragraph" w:styleId="List2">
    <w:name w:val="List 2"/>
    <w:basedOn w:val="Normal"/>
    <w:qFormat/>
    <w:pPr>
      <w:adjustRightInd/>
      <w:spacing w:line="360" w:lineRule="auto"/>
      <w:ind w:left="100" w:hanging="200" w:leftChars="200" w:hangingChars="200"/>
    </w:pPr>
    <w:rPr>
      <w:rFonts w:eastAsia="微软雅黑"/>
    </w:rPr>
  </w:style>
  <w:style w:type="paragraph" w:styleId="BlockText">
    <w:name w:val="Block Text"/>
    <w:basedOn w:val="Normal"/>
    <w:qFormat/>
    <w:pPr>
      <w:ind w:left="-359" w:right="-244" w:firstLine="501" w:leftChars="-171" w:rightChars="-244" w:firstLineChars="239"/>
    </w:pPr>
    <w:rPr>
      <w:rFonts w:ascii="仿宋_GB2312" w:eastAsia="仿宋_GB2312"/>
      <w:sz w:val="30"/>
      <w:szCs w:val="20"/>
    </w:rPr>
  </w:style>
  <w:style w:type="paragraph" w:styleId="ListBullet2">
    <w:name w:val="List Bullet 2"/>
    <w:basedOn w:val="Normal"/>
    <w:qFormat/>
    <w:pPr>
      <w:autoSpaceDE w:val="0"/>
      <w:autoSpaceDN w:val="0"/>
      <w:ind w:left="420"/>
      <w:jc w:val="left"/>
    </w:pPr>
    <w:rPr>
      <w:rFonts w:ascii="宋体" w:hAnsi="宋体"/>
      <w:color w:val="000000"/>
      <w:kern w:val="0"/>
      <w:sz w:val="24"/>
      <w:szCs w:val="20"/>
    </w:rPr>
  </w:style>
  <w:style w:type="paragraph" w:styleId="HTMLAddress">
    <w:name w:val="HTML Address"/>
    <w:basedOn w:val="Normal"/>
    <w:link w:val="HTML"/>
    <w:qFormat/>
    <w:pPr>
      <w:widowControl/>
      <w:adjustRightInd/>
      <w:ind w:firstLine="200" w:firstLineChars="200"/>
      <w:jc w:val="left"/>
    </w:pPr>
    <w:rPr>
      <w:rFonts w:ascii="宋体" w:hAnsi="宋体"/>
      <w:i/>
      <w:iCs/>
      <w:kern w:val="0"/>
      <w:sz w:val="24"/>
    </w:rPr>
  </w:style>
  <w:style w:type="paragraph" w:styleId="TOC5">
    <w:name w:val="toc 5"/>
    <w:basedOn w:val="Normal"/>
    <w:next w:val="Normal"/>
    <w:qFormat/>
    <w:pPr>
      <w:ind w:left="1680" w:leftChars="800"/>
    </w:pPr>
  </w:style>
  <w:style w:type="paragraph" w:styleId="TOC3">
    <w:name w:val="toc 3"/>
    <w:basedOn w:val="Normal"/>
    <w:next w:val="Normal"/>
    <w:qFormat/>
    <w:pPr>
      <w:tabs>
        <w:tab w:val="right" w:leader="dot" w:pos="8268"/>
      </w:tabs>
      <w:spacing w:line="460" w:lineRule="exact"/>
      <w:ind w:left="840" w:firstLine="482" w:leftChars="400"/>
    </w:pPr>
    <w:rPr>
      <w:rFonts w:ascii="宋体" w:hAnsi="宋体"/>
    </w:rPr>
  </w:style>
  <w:style w:type="paragraph" w:styleId="PlainText">
    <w:name w:val="Plain Text"/>
    <w:basedOn w:val="Normal"/>
    <w:link w:val="10"/>
    <w:qFormat/>
    <w:rPr>
      <w:rFonts w:ascii="宋体" w:hAnsi="Courier New" w:cs="Arial"/>
      <w:snapToGrid w:val="0"/>
      <w:szCs w:val="21"/>
    </w:rPr>
  </w:style>
  <w:style w:type="paragraph" w:styleId="ListNumber4">
    <w:name w:val="List Number 4"/>
    <w:basedOn w:val="Normal"/>
    <w:qFormat/>
    <w:pPr>
      <w:tabs>
        <w:tab w:val="left" w:pos="840"/>
      </w:tabs>
      <w:autoSpaceDE w:val="0"/>
      <w:autoSpaceDN w:val="0"/>
      <w:spacing w:line="360" w:lineRule="atLeast"/>
      <w:ind w:left="840" w:hanging="420"/>
    </w:pPr>
    <w:rPr>
      <w:kern w:val="0"/>
      <w:sz w:val="24"/>
    </w:rPr>
  </w:style>
  <w:style w:type="paragraph" w:styleId="TOC8">
    <w:name w:val="toc 8"/>
    <w:basedOn w:val="Normal"/>
    <w:next w:val="Normal"/>
    <w:qFormat/>
    <w:pPr>
      <w:ind w:left="2940" w:leftChars="1400"/>
    </w:pPr>
  </w:style>
  <w:style w:type="paragraph" w:styleId="Date">
    <w:name w:val="Date"/>
    <w:basedOn w:val="Normal"/>
    <w:next w:val="Normal"/>
    <w:link w:val="a8"/>
    <w:qFormat/>
    <w:pPr>
      <w:ind w:left="100" w:leftChars="2500"/>
    </w:pPr>
    <w:rPr>
      <w:rFonts w:ascii="宋体"/>
      <w:sz w:val="24"/>
      <w:szCs w:val="21"/>
      <w:lang w:val="zh-CN"/>
    </w:rPr>
  </w:style>
  <w:style w:type="paragraph" w:styleId="BodyTextIndent2">
    <w:name w:val="Body Text Indent 2"/>
    <w:basedOn w:val="Normal"/>
    <w:link w:val="24"/>
    <w:qFormat/>
    <w:pPr>
      <w:spacing w:line="360" w:lineRule="auto"/>
      <w:ind w:firstLine="601"/>
      <w:textAlignment w:val="baseline"/>
    </w:pPr>
    <w:rPr>
      <w:rFonts w:ascii="宋体"/>
      <w:kern w:val="0"/>
      <w:sz w:val="28"/>
      <w:szCs w:val="20"/>
    </w:rPr>
  </w:style>
  <w:style w:type="paragraph" w:styleId="EndnoteText">
    <w:name w:val="endnote text"/>
    <w:basedOn w:val="Normal"/>
    <w:link w:val="a139"/>
    <w:qFormat/>
    <w:rPr>
      <w:lang w:val="zh-CN"/>
    </w:rPr>
  </w:style>
  <w:style w:type="paragraph" w:styleId="BalloonText">
    <w:name w:val="Balloon Text"/>
    <w:basedOn w:val="Normal"/>
    <w:link w:val="12"/>
    <w:qFormat/>
    <w:rPr>
      <w:sz w:val="18"/>
      <w:szCs w:val="18"/>
    </w:rPr>
  </w:style>
  <w:style w:type="paragraph" w:styleId="Footer">
    <w:name w:val="footer"/>
    <w:basedOn w:val="Normal"/>
    <w:link w:val="26"/>
    <w:uiPriority w:val="99"/>
    <w:qFormat/>
    <w:pPr>
      <w:tabs>
        <w:tab w:val="center" w:pos="4153"/>
        <w:tab w:val="right" w:pos="8306"/>
      </w:tabs>
      <w:snapToGrid w:val="0"/>
      <w:jc w:val="left"/>
    </w:pPr>
    <w:rPr>
      <w:sz w:val="18"/>
      <w:szCs w:val="18"/>
    </w:rPr>
  </w:style>
  <w:style w:type="paragraph" w:styleId="Header">
    <w:name w:val="header"/>
    <w:basedOn w:val="Normal"/>
    <w:link w:val="27"/>
    <w:uiPriority w:val="99"/>
    <w:qFormat/>
    <w:pPr>
      <w:pBdr>
        <w:bottom w:val="single" w:sz="6" w:space="1" w:color="auto"/>
      </w:pBdr>
      <w:tabs>
        <w:tab w:val="center" w:pos="4153"/>
        <w:tab w:val="right" w:pos="8306"/>
      </w:tabs>
      <w:snapToGrid w:val="0"/>
      <w:jc w:val="center"/>
    </w:pPr>
    <w:rPr>
      <w:sz w:val="18"/>
      <w:szCs w:val="18"/>
    </w:rPr>
  </w:style>
  <w:style w:type="paragraph" w:styleId="Signature">
    <w:name w:val="Signature"/>
    <w:basedOn w:val="Normal"/>
    <w:link w:val="a23"/>
    <w:qFormat/>
    <w:pPr>
      <w:spacing w:after="600" w:line="312" w:lineRule="atLeast"/>
      <w:jc w:val="center"/>
      <w:textAlignment w:val="baseline"/>
    </w:pPr>
    <w:rPr>
      <w:rFonts w:eastAsia="仿宋_GB2312"/>
      <w:kern w:val="0"/>
      <w:sz w:val="24"/>
      <w:szCs w:val="20"/>
    </w:rPr>
  </w:style>
  <w:style w:type="paragraph" w:styleId="TOC1">
    <w:name w:val="toc 1"/>
    <w:basedOn w:val="Normal"/>
    <w:next w:val="Normal"/>
    <w:qFormat/>
  </w:style>
  <w:style w:type="paragraph" w:styleId="TOC4">
    <w:name w:val="toc 4"/>
    <w:basedOn w:val="Normal"/>
    <w:next w:val="Normal"/>
    <w:qFormat/>
    <w:pPr>
      <w:ind w:left="1260" w:leftChars="600"/>
    </w:pPr>
  </w:style>
  <w:style w:type="paragraph" w:styleId="IndexHeading">
    <w:name w:val="index heading"/>
    <w:basedOn w:val="Normal"/>
    <w:next w:val="Index1"/>
    <w:qFormat/>
    <w:pPr>
      <w:adjustRightInd/>
      <w:ind w:firstLine="200" w:firstLineChars="200"/>
    </w:pPr>
  </w:style>
  <w:style w:type="paragraph" w:styleId="Index1">
    <w:name w:val="index 1"/>
    <w:basedOn w:val="Normal"/>
    <w:next w:val="Normal"/>
    <w:qFormat/>
    <w:pPr>
      <w:adjustRightInd/>
      <w:spacing w:line="360" w:lineRule="auto"/>
      <w:ind w:firstLine="200" w:firstLineChars="200"/>
      <w:jc w:val="center"/>
    </w:pPr>
    <w:rPr>
      <w:sz w:val="24"/>
      <w:szCs w:val="20"/>
    </w:rPr>
  </w:style>
  <w:style w:type="paragraph" w:styleId="Subtitle">
    <w:name w:val="Subtitle"/>
    <w:link w:val="a5"/>
    <w:qFormat/>
    <w:pPr>
      <w:adjustRightInd w:val="0"/>
      <w:snapToGrid w:val="0"/>
      <w:spacing w:before="240" w:after="480"/>
      <w:jc w:val="center"/>
    </w:pPr>
    <w:rPr>
      <w:rFonts w:ascii="Arial" w:eastAsia="隶书" w:hAnsi="Arial"/>
      <w:b/>
      <w:bCs/>
      <w:kern w:val="28"/>
      <w:sz w:val="44"/>
      <w:szCs w:val="32"/>
    </w:rPr>
  </w:style>
  <w:style w:type="paragraph" w:styleId="ListNumber5">
    <w:name w:val="List Number 5"/>
    <w:basedOn w:val="Normal"/>
    <w:qFormat/>
    <w:pPr>
      <w:tabs>
        <w:tab w:val="left" w:pos="902"/>
      </w:tabs>
      <w:adjustRightInd/>
      <w:spacing w:line="400" w:lineRule="exact"/>
      <w:ind w:left="902" w:hanging="420"/>
    </w:pPr>
    <w:rPr>
      <w:sz w:val="24"/>
      <w:szCs w:val="20"/>
    </w:rPr>
  </w:style>
  <w:style w:type="paragraph" w:styleId="List">
    <w:name w:val="List"/>
    <w:basedOn w:val="Normal"/>
    <w:qFormat/>
    <w:pPr>
      <w:ind w:left="200" w:hanging="200" w:hangingChars="200"/>
    </w:pPr>
  </w:style>
  <w:style w:type="paragraph" w:styleId="FootnoteText">
    <w:name w:val="footnote text"/>
    <w:basedOn w:val="NormalIndent"/>
    <w:link w:val="a20"/>
    <w:qFormat/>
    <w:pPr>
      <w:adjustRightInd/>
      <w:snapToGrid/>
      <w:spacing w:before="60" w:after="60" w:line="300" w:lineRule="exact"/>
      <w:ind w:firstLine="0"/>
    </w:pPr>
    <w:rPr>
      <w:rFonts w:ascii="Calibri"/>
      <w:snapToGrid/>
      <w:color w:val="0000FF"/>
      <w:kern w:val="0"/>
      <w:sz w:val="21"/>
    </w:rPr>
  </w:style>
  <w:style w:type="paragraph" w:styleId="TOC6">
    <w:name w:val="toc 6"/>
    <w:basedOn w:val="Normal"/>
    <w:next w:val="Normal"/>
    <w:qFormat/>
    <w:pPr>
      <w:ind w:left="2100" w:leftChars="1000"/>
    </w:pPr>
  </w:style>
  <w:style w:type="paragraph" w:styleId="List5">
    <w:name w:val="List 5"/>
    <w:basedOn w:val="Normal"/>
    <w:qFormat/>
    <w:pPr>
      <w:adjustRightInd/>
      <w:ind w:left="100" w:hanging="200" w:leftChars="800" w:hangingChars="200"/>
    </w:pPr>
  </w:style>
  <w:style w:type="paragraph" w:styleId="BodyTextIndent3">
    <w:name w:val="Body Text Indent 3"/>
    <w:basedOn w:val="Normal"/>
    <w:link w:val="32"/>
    <w:qFormat/>
    <w:pPr>
      <w:spacing w:line="360" w:lineRule="auto"/>
      <w:ind w:firstLine="420"/>
    </w:pPr>
    <w:rPr>
      <w:sz w:val="24"/>
      <w:szCs w:val="20"/>
    </w:rPr>
  </w:style>
  <w:style w:type="paragraph" w:styleId="TOC2">
    <w:name w:val="toc 2"/>
    <w:basedOn w:val="Normal"/>
    <w:next w:val="Normal"/>
    <w:qFormat/>
    <w:pPr>
      <w:ind w:left="420" w:leftChars="200"/>
    </w:pPr>
  </w:style>
  <w:style w:type="paragraph" w:styleId="TOC9">
    <w:name w:val="toc 9"/>
    <w:basedOn w:val="Normal"/>
    <w:next w:val="Normal"/>
    <w:qFormat/>
    <w:pPr>
      <w:ind w:left="3360" w:leftChars="1600"/>
    </w:pPr>
  </w:style>
  <w:style w:type="paragraph" w:styleId="BodyText2">
    <w:name w:val="Body Text 2"/>
    <w:basedOn w:val="Normal"/>
    <w:link w:val="210"/>
    <w:qFormat/>
    <w:pPr>
      <w:spacing w:after="120" w:line="480" w:lineRule="auto"/>
    </w:pPr>
  </w:style>
  <w:style w:type="paragraph" w:styleId="HTMLPreformatted">
    <w:name w:val="HTML Preformatted"/>
    <w:basedOn w:val="Normal"/>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eastAsia="黑体" w:hAnsi="Courier New"/>
      <w:kern w:val="0"/>
      <w:sz w:val="20"/>
      <w:szCs w:val="20"/>
    </w:rPr>
  </w:style>
  <w:style w:type="paragraph" w:styleId="NormalWeb">
    <w:name w:val="Normal (Web)"/>
    <w:basedOn w:val="Normal"/>
    <w:uiPriority w:val="99"/>
    <w:qFormat/>
    <w:pPr>
      <w:widowControl/>
      <w:spacing w:before="100" w:beforeAutospacing="1" w:after="100" w:afterAutospacing="1"/>
      <w:jc w:val="left"/>
    </w:pPr>
    <w:rPr>
      <w:rFonts w:ascii="宋体" w:hAnsi="宋体"/>
      <w:kern w:val="0"/>
      <w:sz w:val="24"/>
    </w:rPr>
  </w:style>
  <w:style w:type="paragraph" w:styleId="Title">
    <w:name w:val="Title"/>
    <w:basedOn w:val="Normal"/>
    <w:link w:val="a17"/>
    <w:uiPriority w:val="10"/>
    <w:qFormat/>
    <w:pPr>
      <w:widowControl/>
      <w:overflowPunct w:val="0"/>
      <w:autoSpaceDE w:val="0"/>
      <w:autoSpaceDN w:val="0"/>
      <w:jc w:val="center"/>
      <w:textAlignment w:val="baseline"/>
    </w:pPr>
    <w:rPr>
      <w:b/>
      <w:kern w:val="0"/>
      <w:sz w:val="24"/>
      <w:szCs w:val="20"/>
      <w:lang w:val="en-GB"/>
    </w:rPr>
  </w:style>
  <w:style w:type="paragraph" w:styleId="CommentSubject">
    <w:name w:val="annotation subject"/>
    <w:basedOn w:val="CommentText"/>
    <w:next w:val="CommentText"/>
    <w:link w:val="a2"/>
    <w:qFormat/>
    <w:rPr>
      <w:b/>
      <w:bCs/>
    </w:rPr>
  </w:style>
  <w:style w:type="paragraph" w:styleId="BodyTextFirstIndent">
    <w:name w:val="Body Text First Indent"/>
    <w:basedOn w:val="BodyText"/>
    <w:link w:val="a21"/>
    <w:qFormat/>
    <w:pPr>
      <w:ind w:firstLine="420"/>
    </w:pPr>
    <w:rPr>
      <w:rFonts w:hAnsi="Calibri" w:cs="Times New Roman"/>
      <w:snapToGrid/>
      <w:szCs w:val="20"/>
    </w:rPr>
  </w:style>
  <w:style w:type="paragraph" w:styleId="BodyTextFirstIndent2">
    <w:name w:val="Body Text First Indent 2"/>
    <w:basedOn w:val="BodyTextIndent"/>
    <w:link w:val="20"/>
    <w:qFormat/>
    <w:pPr>
      <w:adjustRightInd/>
      <w:spacing w:after="120" w:line="240" w:lineRule="auto"/>
      <w:ind w:left="420" w:firstLine="210" w:leftChars="200"/>
    </w:pPr>
    <w:rPr>
      <w:sz w:val="21"/>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Elegant">
    <w:name w:val="Table Elegant"/>
    <w:basedOn w:val="TableNormal"/>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Professional">
    <w:name w:val="Table Professional"/>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Strong">
    <w:name w:val="Strong"/>
    <w:uiPriority w:val="22"/>
    <w:qFormat/>
    <w:rPr>
      <w:b/>
      <w:bCs/>
    </w:rPr>
  </w:style>
  <w:style w:type="character" w:styleId="EndnoteReference">
    <w:name w:val="endnote reference"/>
    <w:qFormat/>
    <w:rPr>
      <w:vertAlign w:val="superscript"/>
    </w:rPr>
  </w:style>
  <w:style w:type="character" w:styleId="PageNumber">
    <w:name w:val="page number"/>
    <w:basedOn w:val="DefaultParagraphFont"/>
    <w:qFormat/>
    <w:rPr>
      <w:rFonts w:ascii="Arial" w:eastAsia="黑体" w:hAnsi="Arial" w:cs="Arial"/>
      <w:snapToGrid w:val="0"/>
      <w:kern w:val="0"/>
      <w:szCs w:val="21"/>
    </w:rPr>
  </w:style>
  <w:style w:type="character" w:styleId="FollowedHyperlink">
    <w:name w:val="FollowedHyperlink"/>
    <w:uiPriority w:val="99"/>
    <w:qFormat/>
    <w:rPr>
      <w:rFonts w:ascii="Arial" w:eastAsia="黑体" w:hAnsi="Arial" w:cs="Arial"/>
      <w:snapToGrid w:val="0"/>
      <w:color w:val="000000"/>
      <w:kern w:val="0"/>
      <w:sz w:val="18"/>
      <w:szCs w:val="18"/>
      <w:u w:val="none"/>
    </w:rPr>
  </w:style>
  <w:style w:type="character" w:styleId="Emphasis">
    <w:name w:val="Emphasis"/>
    <w:uiPriority w:val="20"/>
    <w:qFormat/>
    <w:rPr>
      <w:color w:val="CC0033"/>
    </w:rPr>
  </w:style>
  <w:style w:type="character" w:styleId="LineNumber">
    <w:name w:val="line number"/>
    <w:basedOn w:val="DefaultParagraphFont"/>
    <w:qFormat/>
    <w:rPr>
      <w:rFonts w:ascii="Arial" w:eastAsia="黑体" w:hAnsi="Arial" w:cs="Arial"/>
      <w:snapToGrid w:val="0"/>
      <w:kern w:val="0"/>
      <w:szCs w:val="21"/>
    </w:rPr>
  </w:style>
  <w:style w:type="character" w:styleId="Hyperlink">
    <w:name w:val="Hyperlink"/>
    <w:uiPriority w:val="99"/>
    <w:qFormat/>
    <w:rPr>
      <w:rFonts w:ascii="Arial" w:eastAsia="黑体" w:hAnsi="Arial" w:cs="Arial"/>
      <w:snapToGrid w:val="0"/>
      <w:color w:val="000000"/>
      <w:kern w:val="0"/>
      <w:sz w:val="18"/>
      <w:szCs w:val="18"/>
      <w:u w:val="none"/>
    </w:rPr>
  </w:style>
  <w:style w:type="character" w:styleId="HTMLCode">
    <w:name w:val="HTML Code"/>
    <w:qFormat/>
    <w:rPr>
      <w:rFonts w:ascii="黑体" w:eastAsia="黑体" w:hAnsi="Courier New" w:cs="楷体_GB2312"/>
      <w:sz w:val="20"/>
      <w:szCs w:val="20"/>
    </w:rPr>
  </w:style>
  <w:style w:type="character" w:styleId="CommentReference">
    <w:name w:val="annotation reference"/>
    <w:uiPriority w:val="99"/>
    <w:qFormat/>
    <w:rPr>
      <w:sz w:val="21"/>
      <w:szCs w:val="21"/>
    </w:rPr>
  </w:style>
  <w:style w:type="character" w:customStyle="1" w:styleId="Char">
    <w:name w:val="表格非标题文字 Char"/>
    <w:link w:val="a0"/>
    <w:qFormat/>
    <w:rPr>
      <w:rFonts w:ascii="Futura Bk" w:hAnsi="Futura Bk"/>
      <w:kern w:val="2"/>
      <w:sz w:val="18"/>
      <w:szCs w:val="21"/>
      <w:lang w:val="en-US" w:eastAsia="zh-CN" w:bidi="ar-SA"/>
    </w:rPr>
  </w:style>
  <w:style w:type="paragraph" w:customStyle="1" w:styleId="a0">
    <w:name w:val="表格非标题文字"/>
    <w:link w:val="Char"/>
    <w:qFormat/>
    <w:pPr>
      <w:snapToGrid w:val="0"/>
      <w:spacing w:before="80" w:after="40"/>
    </w:pPr>
    <w:rPr>
      <w:rFonts w:ascii="Futura Bk" w:hAnsi="Futura Bk"/>
      <w:kern w:val="2"/>
      <w:sz w:val="18"/>
      <w:szCs w:val="21"/>
    </w:rPr>
  </w:style>
  <w:style w:type="character" w:customStyle="1" w:styleId="Char0">
    <w:name w:val="*正文 Char"/>
    <w:link w:val="a1"/>
    <w:qFormat/>
    <w:locked/>
    <w:rPr>
      <w:rFonts w:ascii="宋体" w:hAnsi="宋体"/>
      <w:sz w:val="24"/>
    </w:rPr>
  </w:style>
  <w:style w:type="paragraph" w:customStyle="1" w:styleId="a1">
    <w:name w:val="*正文"/>
    <w:basedOn w:val="Normal"/>
    <w:link w:val="Char0"/>
    <w:qFormat/>
    <w:pPr>
      <w:snapToGrid w:val="0"/>
      <w:spacing w:line="360" w:lineRule="auto"/>
      <w:ind w:firstLine="482"/>
      <w:jc w:val="left"/>
    </w:pPr>
    <w:rPr>
      <w:rFonts w:ascii="宋体" w:hAnsi="宋体"/>
      <w:kern w:val="0"/>
      <w:sz w:val="24"/>
      <w:szCs w:val="20"/>
    </w:rPr>
  </w:style>
  <w:style w:type="character" w:customStyle="1" w:styleId="CharChar71">
    <w:name w:val="Char Char71"/>
    <w:semiHidden/>
    <w:qFormat/>
    <w:rPr>
      <w:rFonts w:eastAsia="宋体"/>
      <w:kern w:val="2"/>
      <w:sz w:val="21"/>
      <w:szCs w:val="24"/>
      <w:lang w:val="en-US" w:eastAsia="zh-CN" w:bidi="ar-SA"/>
    </w:rPr>
  </w:style>
  <w:style w:type="character" w:customStyle="1" w:styleId="CharChar6">
    <w:name w:val="Char Char6"/>
    <w:qFormat/>
    <w:rPr>
      <w:rFonts w:eastAsia="宋体"/>
      <w:kern w:val="2"/>
      <w:sz w:val="21"/>
      <w:szCs w:val="24"/>
      <w:lang w:val="en-US" w:eastAsia="zh-CN" w:bidi="ar-SA"/>
    </w:rPr>
  </w:style>
  <w:style w:type="character" w:customStyle="1" w:styleId="Char1">
    <w:name w:val="正文缩进 Char"/>
    <w:qFormat/>
    <w:rPr>
      <w:rFonts w:eastAsia="宋体"/>
      <w:kern w:val="2"/>
      <w:sz w:val="21"/>
      <w:lang w:val="en-US" w:eastAsia="zh-CN"/>
    </w:rPr>
  </w:style>
  <w:style w:type="character" w:customStyle="1" w:styleId="Char10">
    <w:name w:val="正文首行缩进 Char1"/>
    <w:qFormat/>
    <w:rPr>
      <w:rFonts w:ascii="宋体" w:eastAsia="宋体" w:hAnsi="Times New Roman" w:cs="Times New Roman"/>
      <w:snapToGrid w:val="0"/>
      <w:kern w:val="2"/>
      <w:sz w:val="24"/>
      <w:szCs w:val="21"/>
      <w:lang w:val="zh-CN"/>
    </w:rPr>
  </w:style>
  <w:style w:type="character" w:customStyle="1" w:styleId="CharChar28">
    <w:name w:val="Char Char28"/>
    <w:uiPriority w:val="6"/>
    <w:qFormat/>
    <w:rPr>
      <w:rFonts w:ascii="仿宋_GB2312" w:eastAsia="仿宋_GB2312" w:hAnsi="仿宋_GB2312"/>
      <w:kern w:val="1"/>
      <w:sz w:val="28"/>
    </w:rPr>
  </w:style>
  <w:style w:type="character" w:customStyle="1" w:styleId="3Char1">
    <w:name w:val="标题 3 Char1"/>
    <w:qFormat/>
    <w:rPr>
      <w:rFonts w:ascii="华文中宋" w:eastAsia="华文中宋" w:hAnsi="华文中宋" w:hint="eastAsia"/>
      <w:b/>
      <w:bCs/>
      <w:kern w:val="2"/>
      <w:sz w:val="32"/>
      <w:szCs w:val="32"/>
      <w:lang w:val="en-US" w:eastAsia="zh-CN" w:bidi="ar-SA"/>
    </w:rPr>
  </w:style>
  <w:style w:type="character" w:customStyle="1" w:styleId="Heading1Char">
    <w:name w:val="Heading 1 Char"/>
    <w:uiPriority w:val="6"/>
    <w:qFormat/>
    <w:rPr>
      <w:rFonts w:ascii="Times New Roman" w:eastAsia="黑体" w:hAnsi="Times New Roman" w:cs="Times New Roman"/>
      <w:b/>
      <w:kern w:val="0"/>
      <w:sz w:val="24"/>
      <w:szCs w:val="24"/>
    </w:rPr>
  </w:style>
  <w:style w:type="character" w:customStyle="1" w:styleId="UChar">
    <w:name w:val="U_正文 Char"/>
    <w:link w:val="U"/>
    <w:qFormat/>
    <w:rPr>
      <w:sz w:val="24"/>
      <w:szCs w:val="24"/>
    </w:rPr>
  </w:style>
  <w:style w:type="paragraph" w:customStyle="1" w:styleId="U">
    <w:name w:val="U_正文"/>
    <w:basedOn w:val="Normal"/>
    <w:link w:val="UChar"/>
    <w:qFormat/>
    <w:pPr>
      <w:adjustRightInd/>
      <w:spacing w:beforeLines="20" w:afterLines="20" w:line="300" w:lineRule="auto"/>
      <w:ind w:firstLine="200" w:firstLineChars="200"/>
    </w:pPr>
    <w:rPr>
      <w:kern w:val="0"/>
      <w:sz w:val="24"/>
    </w:rPr>
  </w:style>
  <w:style w:type="character" w:customStyle="1" w:styleId="HTMLChar1">
    <w:name w:val="HTML 地址 Char1"/>
    <w:qFormat/>
    <w:rPr>
      <w:rFonts w:ascii="Times New Roman" w:eastAsia="宋体" w:hAnsi="Times New Roman" w:cs="Times New Roman"/>
      <w:i/>
      <w:iCs/>
      <w:szCs w:val="24"/>
    </w:rPr>
  </w:style>
  <w:style w:type="character" w:customStyle="1" w:styleId="a2">
    <w:name w:val="批注主题 字符"/>
    <w:link w:val="CommentSubject"/>
    <w:qFormat/>
    <w:rPr>
      <w:b/>
      <w:bCs/>
      <w:kern w:val="2"/>
      <w:sz w:val="21"/>
      <w:szCs w:val="24"/>
    </w:rPr>
  </w:style>
  <w:style w:type="character" w:customStyle="1" w:styleId="CharChar51">
    <w:name w:val="Char Char51"/>
    <w:qFormat/>
    <w:rPr>
      <w:rFonts w:ascii="宋体" w:eastAsia="宋体" w:hAnsi="Courier New"/>
      <w:kern w:val="2"/>
      <w:sz w:val="21"/>
      <w:lang w:val="en-US" w:eastAsia="zh-CN"/>
    </w:rPr>
  </w:style>
  <w:style w:type="character" w:customStyle="1" w:styleId="Char2">
    <w:name w:val="表正文 Char"/>
    <w:qFormat/>
    <w:rPr>
      <w:rFonts w:ascii="宋体" w:eastAsia="宋体"/>
      <w:snapToGrid w:val="0"/>
      <w:color w:val="000000"/>
      <w:kern w:val="28"/>
      <w:sz w:val="28"/>
      <w:lang w:val="en-US" w:eastAsia="zh-CN" w:bidi="ar-SA"/>
    </w:rPr>
  </w:style>
  <w:style w:type="character" w:customStyle="1" w:styleId="CharChar34">
    <w:name w:val="Char Char34"/>
    <w:uiPriority w:val="6"/>
    <w:qFormat/>
    <w:rPr>
      <w:b/>
      <w:kern w:val="1"/>
      <w:sz w:val="28"/>
      <w:szCs w:val="28"/>
    </w:rPr>
  </w:style>
  <w:style w:type="character" w:customStyle="1" w:styleId="NormalIndentChar">
    <w:name w:val="Normal Indent Char"/>
    <w:qFormat/>
    <w:locked/>
    <w:rPr>
      <w:rFonts w:ascii="Calibri" w:eastAsia="宋体" w:hAnsi="Calibri" w:cs="黑体"/>
      <w:snapToGrid w:val="0"/>
      <w:kern w:val="2"/>
      <w:sz w:val="24"/>
      <w:szCs w:val="22"/>
      <w:lang w:val="en-US" w:eastAsia="zh-CN" w:bidi="ar-SA"/>
    </w:rPr>
  </w:style>
  <w:style w:type="character" w:customStyle="1" w:styleId="Char3">
    <w:name w:val="哈哈正文 Char"/>
    <w:link w:val="a3"/>
    <w:qFormat/>
    <w:rPr>
      <w:rFonts w:ascii="宋体" w:eastAsia="宋体" w:hAnsi="宋体"/>
      <w:kern w:val="2"/>
      <w:sz w:val="24"/>
      <w:lang w:bidi="ar-SA"/>
    </w:rPr>
  </w:style>
  <w:style w:type="paragraph" w:customStyle="1" w:styleId="a3">
    <w:name w:val="哈哈正文"/>
    <w:basedOn w:val="Normal"/>
    <w:link w:val="Char3"/>
    <w:qFormat/>
    <w:pPr>
      <w:adjustRightInd/>
      <w:spacing w:line="360" w:lineRule="auto"/>
      <w:ind w:firstLine="200" w:firstLineChars="200"/>
    </w:pPr>
    <w:rPr>
      <w:rFonts w:ascii="宋体" w:hAnsi="宋体"/>
      <w:sz w:val="24"/>
      <w:szCs w:val="20"/>
    </w:rPr>
  </w:style>
  <w:style w:type="character" w:customStyle="1" w:styleId="1">
    <w:name w:val="未处理的提及1"/>
    <w:qFormat/>
    <w:rPr>
      <w:color w:val="808080"/>
      <w:shd w:val="clear" w:color="auto" w:fill="E6E6E6"/>
    </w:rPr>
  </w:style>
  <w:style w:type="character" w:customStyle="1" w:styleId="txt">
    <w:name w:val="txt"/>
    <w:qFormat/>
    <w:rPr>
      <w:rFonts w:ascii="仿宋_GB2312" w:eastAsia="微软雅黑"/>
      <w:b/>
      <w:kern w:val="2"/>
      <w:sz w:val="32"/>
      <w:szCs w:val="32"/>
      <w:lang w:val="en-US" w:eastAsia="zh-CN" w:bidi="ar-SA"/>
    </w:rPr>
  </w:style>
  <w:style w:type="character" w:customStyle="1" w:styleId="CharChar">
    <w:name w:val="二级标题 Char Char"/>
    <w:qFormat/>
    <w:rPr>
      <w:rFonts w:ascii="宋体" w:eastAsia="宋体" w:hAnsi="宋体"/>
      <w:b/>
      <w:snapToGrid w:val="0"/>
      <w:kern w:val="2"/>
      <w:sz w:val="24"/>
      <w:szCs w:val="24"/>
      <w:lang w:val="en-US" w:eastAsia="zh-CN" w:bidi="ar-SA"/>
    </w:rPr>
  </w:style>
  <w:style w:type="character" w:customStyle="1" w:styleId="CharChar32">
    <w:name w:val="Char Char32"/>
    <w:uiPriority w:val="6"/>
    <w:qFormat/>
    <w:rPr>
      <w:b/>
      <w:kern w:val="1"/>
      <w:sz w:val="24"/>
      <w:szCs w:val="24"/>
    </w:rPr>
  </w:style>
  <w:style w:type="character" w:customStyle="1" w:styleId="PIChar1">
    <w:name w:val="PI Char1"/>
    <w:qFormat/>
    <w:rPr>
      <w:rFonts w:ascii="宋体" w:hAnsi="宋体"/>
      <w:kern w:val="2"/>
      <w:sz w:val="24"/>
      <w:szCs w:val="24"/>
    </w:rPr>
  </w:style>
  <w:style w:type="character" w:customStyle="1" w:styleId="tw4winTerm">
    <w:name w:val="tw4winTerm"/>
    <w:qFormat/>
    <w:rPr>
      <w:color w:val="0000FF"/>
    </w:rPr>
  </w:style>
  <w:style w:type="character" w:customStyle="1" w:styleId="FooterChar">
    <w:name w:val="Footer Char"/>
    <w:qFormat/>
    <w:locked/>
    <w:rPr>
      <w:rFonts w:eastAsia="宋体"/>
      <w:kern w:val="2"/>
      <w:sz w:val="18"/>
      <w:lang w:val="en-US" w:eastAsia="zh-CN" w:bidi="ar-SA"/>
    </w:rPr>
  </w:style>
  <w:style w:type="character" w:customStyle="1" w:styleId="CharChar1">
    <w:name w:val="普通文字 Char Char1"/>
    <w:qFormat/>
    <w:rPr>
      <w:rFonts w:ascii="宋体" w:hAnsi="Courier New"/>
      <w:kern w:val="2"/>
      <w:sz w:val="21"/>
    </w:rPr>
  </w:style>
  <w:style w:type="character" w:customStyle="1" w:styleId="CharChar101">
    <w:name w:val="Char Char101"/>
    <w:uiPriority w:val="6"/>
    <w:qFormat/>
    <w:rPr>
      <w:rFonts w:ascii="宋体" w:hAnsi="宋体"/>
      <w:kern w:val="2"/>
      <w:sz w:val="21"/>
      <w:szCs w:val="24"/>
      <w:lang w:val="en-US" w:eastAsia="zh-CN"/>
    </w:rPr>
  </w:style>
  <w:style w:type="character" w:customStyle="1" w:styleId="4Char">
    <w:name w:val="标题 4 Char"/>
    <w:qFormat/>
    <w:rPr>
      <w:rFonts w:ascii="Arial" w:eastAsia="黑体" w:hAnsi="Arial"/>
      <w:b/>
      <w:kern w:val="2"/>
      <w:sz w:val="28"/>
    </w:rPr>
  </w:style>
  <w:style w:type="character" w:customStyle="1" w:styleId="a4">
    <w:name w:val="链接"/>
    <w:qFormat/>
    <w:rPr>
      <w:color w:val="0000FF"/>
      <w:sz w:val="21"/>
      <w:szCs w:val="21"/>
      <w:u w:val="single"/>
    </w:rPr>
  </w:style>
  <w:style w:type="character" w:customStyle="1" w:styleId="h4Char">
    <w:name w:val="h4 Char"/>
    <w:qFormat/>
    <w:rPr>
      <w:rFonts w:ascii="Arial" w:eastAsia="黑体" w:hAnsi="Arial"/>
      <w:b/>
      <w:bCs/>
      <w:kern w:val="2"/>
      <w:sz w:val="28"/>
      <w:szCs w:val="28"/>
      <w:lang w:val="zh-CN" w:eastAsia="zh-CN" w:bidi="ar-SA"/>
    </w:rPr>
  </w:style>
  <w:style w:type="character" w:customStyle="1" w:styleId="5Char">
    <w:name w:val="5正文 Char"/>
    <w:link w:val="5"/>
    <w:qFormat/>
    <w:rPr>
      <w:rFonts w:ascii="仿宋_GB2312" w:eastAsia="仿宋_GB2312" w:hAnsi="微软雅黑"/>
      <w:sz w:val="28"/>
      <w:szCs w:val="21"/>
    </w:rPr>
  </w:style>
  <w:style w:type="paragraph" w:customStyle="1" w:styleId="5">
    <w:name w:val="5正文"/>
    <w:basedOn w:val="Normal"/>
    <w:link w:val="5Char"/>
    <w:qFormat/>
    <w:pPr>
      <w:adjustRightInd/>
      <w:spacing w:line="360" w:lineRule="auto"/>
      <w:ind w:firstLine="566" w:firstLineChars="202"/>
      <w:jc w:val="left"/>
    </w:pPr>
    <w:rPr>
      <w:rFonts w:ascii="仿宋_GB2312" w:eastAsia="仿宋_GB2312" w:hAnsi="微软雅黑"/>
      <w:kern w:val="0"/>
      <w:sz w:val="28"/>
      <w:szCs w:val="21"/>
    </w:rPr>
  </w:style>
  <w:style w:type="character" w:customStyle="1" w:styleId="3">
    <w:name w:val="标题 3 字符"/>
    <w:uiPriority w:val="9"/>
    <w:qFormat/>
    <w:rPr>
      <w:b/>
      <w:bCs/>
      <w:kern w:val="2"/>
      <w:sz w:val="32"/>
      <w:szCs w:val="32"/>
    </w:rPr>
  </w:style>
  <w:style w:type="character" w:customStyle="1" w:styleId="6Char">
    <w:name w:val="样式6 Char"/>
    <w:qFormat/>
    <w:rPr>
      <w:rFonts w:ascii="仿宋_GB2312" w:eastAsia="仿宋_GB2312" w:hAnsi="宋体"/>
      <w:b/>
      <w:bCs/>
      <w:kern w:val="2"/>
      <w:sz w:val="24"/>
      <w:szCs w:val="24"/>
      <w:lang w:val="en-US" w:eastAsia="zh-CN" w:bidi="ar-SA"/>
    </w:rPr>
  </w:style>
  <w:style w:type="character" w:customStyle="1" w:styleId="CharChar14">
    <w:name w:val="Char Char14"/>
    <w:uiPriority w:val="6"/>
    <w:qFormat/>
    <w:rPr>
      <w:rFonts w:ascii="黑体" w:eastAsia="黑体" w:hAnsi="黑体"/>
    </w:rPr>
  </w:style>
  <w:style w:type="character" w:customStyle="1" w:styleId="Heading2HiddenChar">
    <w:name w:val="Heading 2 Hidden Char"/>
    <w:qFormat/>
    <w:rPr>
      <w:rFonts w:ascii="仿宋_GB2312" w:eastAsia="仿宋_GB2312"/>
      <w:b/>
      <w:bCs/>
      <w:kern w:val="2"/>
      <w:sz w:val="24"/>
      <w:szCs w:val="24"/>
      <w:lang w:val="zh-CN" w:eastAsia="zh-CN" w:bidi="ar-SA"/>
    </w:rPr>
  </w:style>
  <w:style w:type="character" w:customStyle="1" w:styleId="20">
    <w:name w:val="正文首行缩进 2 字符"/>
    <w:link w:val="BodyTextFirstIndent2"/>
    <w:qFormat/>
    <w:rPr>
      <w:rFonts w:ascii="宋体" w:hAnsi="宋体"/>
      <w:kern w:val="2"/>
      <w:sz w:val="21"/>
      <w:szCs w:val="24"/>
    </w:rPr>
  </w:style>
  <w:style w:type="character" w:customStyle="1" w:styleId="font11">
    <w:name w:val="font11"/>
    <w:qFormat/>
    <w:rPr>
      <w:rFonts w:ascii="Times New Roman" w:hAnsi="Times New Roman" w:cs="Times New Roman" w:hint="default"/>
      <w:color w:val="000000"/>
      <w:sz w:val="22"/>
      <w:szCs w:val="22"/>
      <w:u w:val="none"/>
    </w:rPr>
  </w:style>
  <w:style w:type="character" w:customStyle="1" w:styleId="Char11">
    <w:name w:val="表正文 Char1"/>
    <w:qFormat/>
    <w:rPr>
      <w:rFonts w:ascii="宋体" w:eastAsia="宋体"/>
      <w:snapToGrid w:val="0"/>
      <w:color w:val="000000"/>
      <w:kern w:val="28"/>
      <w:sz w:val="28"/>
    </w:rPr>
  </w:style>
  <w:style w:type="character" w:customStyle="1" w:styleId="blue1">
    <w:name w:val="blue1"/>
    <w:basedOn w:val="DefaultParagraphFont"/>
    <w:qFormat/>
    <w:rPr>
      <w:rFonts w:ascii="Arial" w:eastAsia="黑体" w:hAnsi="Arial" w:cs="Arial"/>
      <w:snapToGrid w:val="0"/>
      <w:kern w:val="0"/>
      <w:szCs w:val="21"/>
    </w:rPr>
  </w:style>
  <w:style w:type="character" w:customStyle="1" w:styleId="10">
    <w:name w:val="纯文本 字符1"/>
    <w:link w:val="PlainText"/>
    <w:qFormat/>
    <w:rPr>
      <w:rFonts w:ascii="宋体" w:eastAsia="宋体" w:hAnsi="Courier New" w:cs="Arial"/>
      <w:snapToGrid w:val="0"/>
      <w:kern w:val="2"/>
      <w:sz w:val="21"/>
      <w:szCs w:val="21"/>
      <w:lang w:val="en-US" w:eastAsia="zh-CN" w:bidi="ar-SA"/>
    </w:rPr>
  </w:style>
  <w:style w:type="character" w:customStyle="1" w:styleId="1Char">
    <w:name w:val="标书1 Char"/>
    <w:qFormat/>
    <w:rPr>
      <w:rFonts w:eastAsia="宋体"/>
      <w:b/>
      <w:bCs/>
      <w:kern w:val="44"/>
      <w:sz w:val="44"/>
      <w:szCs w:val="44"/>
      <w:lang w:val="en-US" w:eastAsia="zh-CN" w:bidi="ar-SA"/>
    </w:rPr>
  </w:style>
  <w:style w:type="character" w:customStyle="1" w:styleId="5Char0">
    <w:name w:val="样式5 Char"/>
    <w:qFormat/>
    <w:rPr>
      <w:rFonts w:ascii="仿宋_GB2312" w:eastAsia="仿宋_GB2312" w:hAnsi="仿宋"/>
      <w:kern w:val="2"/>
      <w:sz w:val="24"/>
      <w:szCs w:val="24"/>
    </w:rPr>
  </w:style>
  <w:style w:type="character" w:customStyle="1" w:styleId="4Char0">
    <w:name w:val="样式4 Char"/>
    <w:qFormat/>
    <w:rPr>
      <w:rFonts w:ascii="仿宋_GB2312" w:eastAsia="仿宋_GB2312" w:hAnsi="仿宋"/>
      <w:b/>
      <w:kern w:val="2"/>
      <w:sz w:val="32"/>
      <w:szCs w:val="32"/>
      <w:lang w:bidi="ar-SA"/>
    </w:rPr>
  </w:style>
  <w:style w:type="character" w:customStyle="1" w:styleId="Char4">
    <w:name w:val="插图说明 Char"/>
    <w:qFormat/>
    <w:rPr>
      <w:rFonts w:eastAsia="黑体"/>
      <w:sz w:val="24"/>
      <w:lang w:val="en-US" w:eastAsia="zh-CN"/>
    </w:rPr>
  </w:style>
  <w:style w:type="character" w:customStyle="1" w:styleId="2CharChar">
    <w:name w:val="正文2 Char Char"/>
    <w:link w:val="21"/>
    <w:qFormat/>
    <w:rPr>
      <w:rFonts w:eastAsia="宋体"/>
      <w:kern w:val="2"/>
      <w:sz w:val="24"/>
      <w:lang w:val="en-US" w:eastAsia="zh-CN" w:bidi="ar-SA"/>
    </w:rPr>
  </w:style>
  <w:style w:type="paragraph" w:customStyle="1" w:styleId="21">
    <w:name w:val="正文2"/>
    <w:basedOn w:val="Normal"/>
    <w:link w:val="2CharChar"/>
    <w:qFormat/>
    <w:pPr>
      <w:spacing w:before="156" w:line="360" w:lineRule="auto"/>
      <w:ind w:firstLine="510" w:firstLineChars="200"/>
    </w:pPr>
    <w:rPr>
      <w:sz w:val="24"/>
      <w:szCs w:val="20"/>
    </w:rPr>
  </w:style>
  <w:style w:type="character" w:customStyle="1" w:styleId="CharChar24">
    <w:name w:val="Char Char24"/>
    <w:uiPriority w:val="6"/>
    <w:qFormat/>
    <w:rPr>
      <w:kern w:val="1"/>
      <w:sz w:val="21"/>
    </w:rPr>
  </w:style>
  <w:style w:type="character" w:customStyle="1" w:styleId="a5">
    <w:name w:val="副标题 字符"/>
    <w:link w:val="Subtitle"/>
    <w:qFormat/>
    <w:rPr>
      <w:rFonts w:ascii="Arial" w:eastAsia="隶书" w:hAnsi="Arial"/>
      <w:b/>
      <w:bCs/>
      <w:kern w:val="28"/>
      <w:sz w:val="44"/>
      <w:szCs w:val="32"/>
      <w:lang w:val="en-US" w:eastAsia="zh-CN" w:bidi="ar-SA"/>
    </w:rPr>
  </w:style>
  <w:style w:type="character" w:customStyle="1" w:styleId="Char1Char">
    <w:name w:val="普通文字 Char1 Char"/>
    <w:qFormat/>
    <w:rPr>
      <w:rFonts w:ascii="宋体" w:eastAsia="宋体" w:hAnsi="Courier New"/>
      <w:kern w:val="2"/>
      <w:sz w:val="21"/>
      <w:szCs w:val="24"/>
      <w:lang w:val="en-US" w:eastAsia="zh-CN" w:bidi="ar-SA"/>
    </w:rPr>
  </w:style>
  <w:style w:type="character" w:customStyle="1" w:styleId="h3Char1">
    <w:name w:val="h3 Char1"/>
    <w:qFormat/>
    <w:rPr>
      <w:rFonts w:eastAsia="宋体"/>
      <w:b/>
      <w:bCs/>
      <w:kern w:val="2"/>
      <w:sz w:val="32"/>
      <w:szCs w:val="32"/>
      <w:lang w:bidi="ar-SA"/>
    </w:rPr>
  </w:style>
  <w:style w:type="character" w:customStyle="1" w:styleId="Char12">
    <w:name w:val="标题 Char1"/>
    <w:qFormat/>
    <w:rPr>
      <w:rFonts w:ascii="Cambria" w:eastAsia="宋体" w:hAnsi="Cambria" w:cs="Times New Roman"/>
      <w:b/>
      <w:bCs/>
      <w:sz w:val="32"/>
      <w:szCs w:val="32"/>
      <w:lang w:bidi="ar-SA"/>
    </w:rPr>
  </w:style>
  <w:style w:type="character" w:customStyle="1" w:styleId="gf1Char">
    <w:name w:val="gf正文1 Char"/>
    <w:qFormat/>
    <w:rPr>
      <w:rFonts w:ascii="宋体" w:eastAsia="宋体" w:hAnsi="宋体" w:cs="宋体"/>
      <w:kern w:val="2"/>
      <w:sz w:val="24"/>
      <w:szCs w:val="24"/>
      <w:lang w:val="en-US" w:eastAsia="zh-CN" w:bidi="ar-SA"/>
    </w:rPr>
  </w:style>
  <w:style w:type="character" w:customStyle="1" w:styleId="Char13">
    <w:name w:val="正文文本缩进 Char1"/>
    <w:qFormat/>
    <w:rPr>
      <w:rFonts w:ascii="Calibri" w:hAnsi="Calibri"/>
      <w:sz w:val="28"/>
    </w:rPr>
  </w:style>
  <w:style w:type="character" w:customStyle="1" w:styleId="NoSpacingChar">
    <w:name w:val="No Spacing Char"/>
    <w:link w:val="11"/>
    <w:uiPriority w:val="1"/>
    <w:qFormat/>
    <w:rPr>
      <w:sz w:val="22"/>
      <w:szCs w:val="22"/>
      <w:lang w:val="en-US" w:eastAsia="zh-CN" w:bidi="ar-SA"/>
    </w:rPr>
  </w:style>
  <w:style w:type="paragraph" w:customStyle="1" w:styleId="11">
    <w:name w:val="无间隔1"/>
    <w:link w:val="NoSpacingChar"/>
    <w:uiPriority w:val="1"/>
    <w:qFormat/>
    <w:rPr>
      <w:sz w:val="22"/>
      <w:szCs w:val="22"/>
    </w:rPr>
  </w:style>
  <w:style w:type="character" w:customStyle="1" w:styleId="7Char">
    <w:name w:val="样式7 Char"/>
    <w:qFormat/>
    <w:rPr>
      <w:rFonts w:ascii="仿宋_GB2312" w:eastAsia="仿宋_GB2312" w:hAnsi="仿宋"/>
      <w:b/>
      <w:kern w:val="2"/>
      <w:sz w:val="24"/>
      <w:szCs w:val="24"/>
    </w:rPr>
  </w:style>
  <w:style w:type="character" w:customStyle="1" w:styleId="font12gray1">
    <w:name w:val="font12gray1"/>
    <w:qFormat/>
    <w:rPr>
      <w:rFonts w:ascii="仿宋_GB2312" w:eastAsia="微软雅黑"/>
      <w:b/>
      <w:spacing w:val="300"/>
      <w:kern w:val="2"/>
      <w:sz w:val="18"/>
      <w:szCs w:val="18"/>
      <w:lang w:val="en-US" w:eastAsia="zh-CN" w:bidi="ar-SA"/>
    </w:rPr>
  </w:style>
  <w:style w:type="character" w:customStyle="1" w:styleId="CharChar7">
    <w:name w:val="Char Char7"/>
    <w:semiHidden/>
    <w:qFormat/>
    <w:rPr>
      <w:rFonts w:eastAsia="宋体"/>
      <w:kern w:val="2"/>
      <w:sz w:val="21"/>
      <w:szCs w:val="24"/>
      <w:lang w:val="en-US" w:eastAsia="zh-CN" w:bidi="ar-SA"/>
    </w:rPr>
  </w:style>
  <w:style w:type="character" w:customStyle="1" w:styleId="Char5">
    <w:name w:val="表名 Char"/>
    <w:qFormat/>
    <w:rPr>
      <w:rFonts w:eastAsia="宋体"/>
      <w:b/>
      <w:bCs/>
      <w:kern w:val="2"/>
      <w:sz w:val="24"/>
      <w:szCs w:val="24"/>
      <w:lang w:val="en-US" w:eastAsia="zh-CN" w:bidi="ar-SA"/>
    </w:rPr>
  </w:style>
  <w:style w:type="character" w:customStyle="1" w:styleId="DocumentMapChar">
    <w:name w:val="Document Map Char"/>
    <w:qFormat/>
    <w:locked/>
    <w:rPr>
      <w:rFonts w:eastAsia="宋体"/>
      <w:kern w:val="2"/>
      <w:sz w:val="21"/>
      <w:szCs w:val="24"/>
      <w:lang w:val="en-US" w:eastAsia="zh-CN" w:bidi="ar-SA"/>
    </w:rPr>
  </w:style>
  <w:style w:type="character" w:customStyle="1" w:styleId="font41">
    <w:name w:val="font41"/>
    <w:qFormat/>
    <w:rPr>
      <w:rFonts w:ascii="仿宋_GB2312" w:eastAsia="仿宋_GB2312" w:cs="仿宋_GB2312" w:hint="eastAsia"/>
      <w:color w:val="000000"/>
      <w:sz w:val="22"/>
      <w:szCs w:val="22"/>
      <w:u w:val="none"/>
    </w:rPr>
  </w:style>
  <w:style w:type="character" w:customStyle="1" w:styleId="6">
    <w:name w:val="标题 6 字符"/>
    <w:link w:val="Heading6"/>
    <w:qFormat/>
    <w:rPr>
      <w:rFonts w:ascii="Arial" w:eastAsia="黑体" w:hAnsi="Arial"/>
      <w:b/>
      <w:bCs/>
      <w:kern w:val="2"/>
      <w:sz w:val="24"/>
      <w:szCs w:val="24"/>
    </w:rPr>
  </w:style>
  <w:style w:type="character" w:customStyle="1" w:styleId="Char00">
    <w:name w:val="纯文本 Char_0"/>
    <w:link w:val="00"/>
    <w:qFormat/>
    <w:rPr>
      <w:rFonts w:ascii="宋体" w:hAnsi="Courier New"/>
      <w:kern w:val="2"/>
      <w:sz w:val="21"/>
      <w:szCs w:val="21"/>
      <w:lang w:val="en-US" w:eastAsia="zh-CN"/>
    </w:rPr>
  </w:style>
  <w:style w:type="paragraph" w:customStyle="1" w:styleId="00">
    <w:name w:val="纯文本_0_0"/>
    <w:basedOn w:val="100"/>
    <w:link w:val="Char00"/>
    <w:qFormat/>
    <w:rPr>
      <w:rFonts w:ascii="宋体" w:hAnsi="Courier New"/>
      <w:szCs w:val="21"/>
    </w:rPr>
  </w:style>
  <w:style w:type="paragraph" w:customStyle="1" w:styleId="100">
    <w:name w:val="正文_1_0"/>
    <w:qFormat/>
    <w:pPr>
      <w:widowControl w:val="0"/>
      <w:jc w:val="both"/>
    </w:pPr>
    <w:rPr>
      <w:kern w:val="2"/>
      <w:sz w:val="21"/>
      <w:szCs w:val="24"/>
    </w:rPr>
  </w:style>
  <w:style w:type="character" w:customStyle="1" w:styleId="BalloonTextChar">
    <w:name w:val="Balloon Text Char"/>
    <w:qFormat/>
    <w:locked/>
    <w:rPr>
      <w:rFonts w:eastAsia="宋体"/>
      <w:kern w:val="2"/>
      <w:sz w:val="18"/>
      <w:szCs w:val="18"/>
      <w:lang w:val="en-US" w:eastAsia="zh-CN" w:bidi="ar-SA"/>
    </w:rPr>
  </w:style>
  <w:style w:type="character" w:customStyle="1" w:styleId="2Char">
    <w:name w:val="正文 项目2 Char"/>
    <w:basedOn w:val="Char6"/>
    <w:qFormat/>
    <w:rPr>
      <w:rFonts w:ascii="仿宋_GB2312" w:eastAsia="仿宋_GB2312" w:hAnsi="仿宋_GB2312"/>
      <w:kern w:val="2"/>
      <w:sz w:val="24"/>
      <w:lang w:bidi="ar-SA"/>
    </w:rPr>
  </w:style>
  <w:style w:type="character" w:customStyle="1" w:styleId="Char6">
    <w:name w:val="正文 项目 Char"/>
    <w:qFormat/>
    <w:rPr>
      <w:rFonts w:ascii="仿宋_GB2312" w:eastAsia="仿宋_GB2312" w:hAnsi="仿宋_GB2312"/>
      <w:kern w:val="2"/>
      <w:sz w:val="24"/>
      <w:lang w:bidi="ar-SA"/>
    </w:rPr>
  </w:style>
  <w:style w:type="character" w:customStyle="1" w:styleId="hCharChar1">
    <w:name w:val="h Char Char1"/>
    <w:qFormat/>
    <w:rPr>
      <w:rFonts w:eastAsia="宋体"/>
      <w:kern w:val="2"/>
      <w:sz w:val="18"/>
      <w:szCs w:val="18"/>
      <w:lang w:val="en-US" w:eastAsia="zh-CN" w:bidi="ar-SA"/>
    </w:rPr>
  </w:style>
  <w:style w:type="character" w:customStyle="1" w:styleId="CharChar27">
    <w:name w:val="Char Char27"/>
    <w:uiPriority w:val="6"/>
    <w:qFormat/>
    <w:rPr>
      <w:rFonts w:ascii="宋体" w:eastAsia="宋体" w:hAnsi="宋体"/>
      <w:color w:val="000000"/>
      <w:kern w:val="1"/>
      <w:sz w:val="28"/>
      <w:lang w:val="en-US" w:eastAsia="zh-CN" w:bidi="ar-SA"/>
    </w:rPr>
  </w:style>
  <w:style w:type="character" w:customStyle="1" w:styleId="px14">
    <w:name w:val="px14"/>
    <w:qFormat/>
    <w:rPr>
      <w:rFonts w:ascii="仿宋_GB2312" w:eastAsia="微软雅黑" w:cs="Times New Roman"/>
      <w:b/>
      <w:kern w:val="2"/>
      <w:sz w:val="32"/>
      <w:szCs w:val="32"/>
      <w:lang w:val="en-US" w:eastAsia="zh-CN" w:bidi="ar-SA"/>
    </w:rPr>
  </w:style>
  <w:style w:type="character" w:customStyle="1" w:styleId="HTMLChar10">
    <w:name w:val="HTML 预设格式 Char1"/>
    <w:qFormat/>
    <w:rPr>
      <w:rFonts w:ascii="Courier New" w:eastAsia="宋体" w:hAnsi="Courier New" w:cs="Courier New"/>
      <w:sz w:val="20"/>
      <w:szCs w:val="20"/>
    </w:rPr>
  </w:style>
  <w:style w:type="character" w:customStyle="1" w:styleId="Char14">
    <w:name w:val="普通文字 Char1"/>
    <w:qFormat/>
    <w:rPr>
      <w:rFonts w:ascii="宋体" w:eastAsia="宋体" w:hAnsi="Courier New"/>
      <w:kern w:val="2"/>
      <w:sz w:val="21"/>
      <w:lang w:val="en-US" w:eastAsia="zh-CN"/>
    </w:rPr>
  </w:style>
  <w:style w:type="character" w:customStyle="1" w:styleId="hei16b1">
    <w:name w:val="hei16b1"/>
    <w:qFormat/>
    <w:rPr>
      <w:rFonts w:ascii="Arial" w:hAnsi="Arial" w:cs="Arial" w:hint="default"/>
      <w:b/>
      <w:bCs/>
      <w:color w:val="000000"/>
      <w:sz w:val="24"/>
      <w:szCs w:val="24"/>
    </w:rPr>
  </w:style>
  <w:style w:type="character" w:customStyle="1" w:styleId="Char7">
    <w:name w:val="正文（绿盟科技） Char"/>
    <w:link w:val="a6"/>
    <w:qFormat/>
    <w:rPr>
      <w:rFonts w:ascii="Arial" w:hAnsi="Arial"/>
      <w:sz w:val="21"/>
      <w:szCs w:val="21"/>
    </w:rPr>
  </w:style>
  <w:style w:type="paragraph" w:customStyle="1" w:styleId="a6">
    <w:name w:val="正文（绿盟科技）"/>
    <w:link w:val="Char7"/>
    <w:qFormat/>
    <w:pPr>
      <w:spacing w:line="300" w:lineRule="auto"/>
    </w:pPr>
    <w:rPr>
      <w:rFonts w:ascii="Arial" w:hAnsi="Arial"/>
      <w:sz w:val="21"/>
      <w:szCs w:val="21"/>
    </w:rPr>
  </w:style>
  <w:style w:type="character" w:customStyle="1" w:styleId="CharChar19">
    <w:name w:val="Char Char19"/>
    <w:uiPriority w:val="6"/>
    <w:qFormat/>
    <w:rPr>
      <w:rFonts w:ascii="宋体" w:hAnsi="宋体"/>
      <w:i/>
      <w:sz w:val="24"/>
      <w:szCs w:val="24"/>
    </w:rPr>
  </w:style>
  <w:style w:type="character" w:customStyle="1" w:styleId="Char8">
    <w:name w:val="页脚 Char"/>
    <w:qFormat/>
    <w:rPr>
      <w:rFonts w:eastAsia="仿宋_GB2312"/>
      <w:kern w:val="2"/>
      <w:sz w:val="18"/>
      <w:lang w:val="en-US" w:eastAsia="zh-CN"/>
    </w:rPr>
  </w:style>
  <w:style w:type="character" w:customStyle="1" w:styleId="Char9">
    <w:name w:val="批注主题 Char"/>
    <w:qFormat/>
    <w:rPr>
      <w:rFonts w:eastAsia="宋体"/>
      <w:b/>
      <w:bCs/>
      <w:kern w:val="2"/>
      <w:sz w:val="21"/>
      <w:szCs w:val="24"/>
      <w:lang w:val="en-US" w:eastAsia="zh-CN" w:bidi="ar-SA"/>
    </w:rPr>
  </w:style>
  <w:style w:type="character" w:customStyle="1" w:styleId="CommentTextChar">
    <w:name w:val="Comment Text Char"/>
    <w:qFormat/>
    <w:locked/>
    <w:rPr>
      <w:rFonts w:ascii="宋体" w:eastAsia="宋体" w:hAnsi="宋体"/>
      <w:kern w:val="2"/>
      <w:sz w:val="24"/>
      <w:lang w:val="en-US" w:eastAsia="zh-CN" w:bidi="ar-SA"/>
    </w:rPr>
  </w:style>
  <w:style w:type="character" w:customStyle="1" w:styleId="22">
    <w:name w:val="标题 2 字符"/>
    <w:uiPriority w:val="1"/>
    <w:qFormat/>
    <w:rPr>
      <w:rFonts w:ascii="仿宋_GB2312" w:eastAsia="仿宋_GB2312" w:hAnsi="Times New Roman" w:cs="Times New Roman"/>
      <w:b/>
      <w:kern w:val="2"/>
      <w:sz w:val="24"/>
      <w:lang w:val="zh-CN"/>
    </w:rPr>
  </w:style>
  <w:style w:type="character" w:customStyle="1" w:styleId="CharChar72">
    <w:name w:val="Char Char72"/>
    <w:qFormat/>
    <w:rPr>
      <w:rFonts w:eastAsia="宋体"/>
      <w:kern w:val="2"/>
      <w:sz w:val="21"/>
      <w:szCs w:val="24"/>
      <w:lang w:val="en-US" w:eastAsia="zh-CN" w:bidi="ar-SA"/>
    </w:rPr>
  </w:style>
  <w:style w:type="character" w:customStyle="1" w:styleId="Char20">
    <w:name w:val="正文文本缩进 Char2"/>
    <w:qFormat/>
    <w:rPr>
      <w:rFonts w:ascii="Times New Roman" w:eastAsia="宋体" w:hAnsi="Times New Roman" w:cs="Times New Roman"/>
      <w:snapToGrid w:val="0"/>
      <w:kern w:val="0"/>
      <w:szCs w:val="24"/>
    </w:rPr>
  </w:style>
  <w:style w:type="character" w:customStyle="1" w:styleId="2Char0">
    <w:name w:val="样式2 Char"/>
    <w:qFormat/>
    <w:rPr>
      <w:rFonts w:ascii="仿宋_GB2312" w:eastAsia="仿宋_GB2312" w:hAnsi="仿宋" w:cs="仿宋_GB2312"/>
      <w:b/>
      <w:bCs/>
      <w:sz w:val="32"/>
      <w:szCs w:val="30"/>
      <w:lang w:val="zh-CN"/>
    </w:rPr>
  </w:style>
  <w:style w:type="character" w:customStyle="1" w:styleId="858D7CFB-ED40-4347-BF05-701D383B685F">
    <w:name w:val="表格名称[858D7CFB-ED40-4347-BF05-701D383B685F]"/>
    <w:link w:val="a7"/>
    <w:qFormat/>
    <w:rPr>
      <w:sz w:val="32"/>
    </w:rPr>
  </w:style>
  <w:style w:type="paragraph" w:customStyle="1" w:styleId="a7">
    <w:name w:val="表格名称"/>
    <w:basedOn w:val="Heading2"/>
    <w:link w:val="858D7CFB-ED40-4347-BF05-701D383B685F"/>
    <w:qFormat/>
    <w:pPr>
      <w:snapToGrid w:val="0"/>
      <w:spacing w:before="240" w:after="240" w:line="240" w:lineRule="auto"/>
      <w:ind w:left="0" w:firstLine="0"/>
      <w:jc w:val="center"/>
    </w:pPr>
    <w:rPr>
      <w:rFonts w:ascii="Calibri" w:eastAsia="宋体" w:hAnsi="Calibri"/>
      <w:b w:val="0"/>
      <w:bCs w:val="0"/>
      <w:kern w:val="0"/>
      <w:szCs w:val="20"/>
    </w:rPr>
  </w:style>
  <w:style w:type="character" w:customStyle="1" w:styleId="CharChar4">
    <w:name w:val="Char Char4"/>
    <w:qFormat/>
    <w:rPr>
      <w:rFonts w:eastAsia="宋体"/>
      <w:b/>
      <w:sz w:val="24"/>
      <w:lang w:val="en-GB" w:eastAsia="zh-CN" w:bidi="ar-SA"/>
    </w:rPr>
  </w:style>
  <w:style w:type="character" w:customStyle="1" w:styleId="c7style3">
    <w:name w:val="c7 style3"/>
    <w:qFormat/>
  </w:style>
  <w:style w:type="character" w:customStyle="1" w:styleId="3Char10">
    <w:name w:val="正文文本 3 Char1"/>
    <w:uiPriority w:val="99"/>
    <w:semiHidden/>
    <w:qFormat/>
    <w:rPr>
      <w:rFonts w:ascii="Times New Roman" w:eastAsia="宋体" w:hAnsi="Times New Roman" w:cs="Times New Roman"/>
      <w:sz w:val="16"/>
      <w:szCs w:val="16"/>
    </w:rPr>
  </w:style>
  <w:style w:type="character" w:customStyle="1" w:styleId="tw4winInternal">
    <w:name w:val="tw4winInternal"/>
    <w:qFormat/>
    <w:rPr>
      <w:rFonts w:ascii="Courier New" w:hAnsi="Courier New" w:cs="Courier New"/>
      <w:color w:val="FF0000"/>
      <w:lang w:val="en-US" w:eastAsia="zh-CN"/>
    </w:rPr>
  </w:style>
  <w:style w:type="character" w:customStyle="1" w:styleId="CharChar10">
    <w:name w:val="Char Char10"/>
    <w:semiHidden/>
    <w:qFormat/>
    <w:rPr>
      <w:rFonts w:ascii="宋体" w:hAnsi="宋体"/>
      <w:kern w:val="2"/>
      <w:sz w:val="21"/>
      <w:szCs w:val="24"/>
      <w:lang w:val="en-US" w:eastAsia="zh-CN"/>
    </w:rPr>
  </w:style>
  <w:style w:type="character" w:customStyle="1" w:styleId="shadow11">
    <w:name w:val="shadow11"/>
    <w:qFormat/>
    <w:rPr>
      <w:color w:val="000000"/>
      <w:sz w:val="21"/>
    </w:rPr>
  </w:style>
  <w:style w:type="character" w:customStyle="1" w:styleId="Char30">
    <w:name w:val="正文非缩进 Char3"/>
    <w:qFormat/>
    <w:rPr>
      <w:rFonts w:ascii="宋体" w:eastAsia="宋体"/>
      <w:snapToGrid w:val="0"/>
      <w:color w:val="000000"/>
      <w:kern w:val="28"/>
      <w:sz w:val="28"/>
      <w:lang w:val="en-US" w:eastAsia="zh-CN" w:bidi="ar-SA"/>
    </w:rPr>
  </w:style>
  <w:style w:type="character" w:customStyle="1" w:styleId="CharChar0">
    <w:name w:val="Char Char"/>
    <w:qFormat/>
    <w:rPr>
      <w:rFonts w:ascii="宋体" w:eastAsia="宋体" w:hAnsi="Courier New"/>
      <w:kern w:val="2"/>
      <w:sz w:val="21"/>
      <w:lang w:val="en-US" w:eastAsia="zh-CN" w:bidi="ar-SA"/>
    </w:rPr>
  </w:style>
  <w:style w:type="character" w:customStyle="1" w:styleId="Char15">
    <w:name w:val="签名 Char1"/>
    <w:qFormat/>
    <w:rPr>
      <w:rFonts w:ascii="Times New Roman" w:eastAsia="宋体" w:hAnsi="Times New Roman" w:cs="Times New Roman"/>
      <w:szCs w:val="24"/>
    </w:rPr>
  </w:style>
  <w:style w:type="character" w:customStyle="1" w:styleId="a8">
    <w:name w:val="日期 字符"/>
    <w:link w:val="Date"/>
    <w:qFormat/>
    <w:rPr>
      <w:rFonts w:ascii="宋体"/>
      <w:kern w:val="2"/>
      <w:sz w:val="24"/>
      <w:szCs w:val="21"/>
      <w:lang w:val="zh-CN"/>
    </w:rPr>
  </w:style>
  <w:style w:type="character" w:customStyle="1" w:styleId="9">
    <w:name w:val="标题 9 字符"/>
    <w:link w:val="Heading9"/>
    <w:qFormat/>
    <w:rPr>
      <w:rFonts w:ascii="Arial" w:eastAsia="黑体" w:hAnsi="Arial"/>
      <w:kern w:val="2"/>
      <w:sz w:val="21"/>
      <w:szCs w:val="21"/>
    </w:rPr>
  </w:style>
  <w:style w:type="character" w:customStyle="1" w:styleId="CharChar18">
    <w:name w:val="Char Char18"/>
    <w:uiPriority w:val="6"/>
    <w:qFormat/>
    <w:rPr>
      <w:rFonts w:ascii="宋体" w:hAnsi="宋体"/>
      <w:sz w:val="28"/>
    </w:rPr>
  </w:style>
  <w:style w:type="character" w:customStyle="1" w:styleId="Char16">
    <w:name w:val="批注文字 Char"/>
    <w:qFormat/>
    <w:rPr>
      <w:kern w:val="2"/>
      <w:sz w:val="21"/>
      <w:szCs w:val="24"/>
    </w:rPr>
  </w:style>
  <w:style w:type="character" w:customStyle="1" w:styleId="CharChar22">
    <w:name w:val="Char Char22"/>
    <w:uiPriority w:val="6"/>
    <w:qFormat/>
    <w:rPr>
      <w:rFonts w:ascii="宋体" w:hAnsi="宋体"/>
      <w:kern w:val="1"/>
      <w:sz w:val="24"/>
      <w:szCs w:val="24"/>
    </w:rPr>
  </w:style>
  <w:style w:type="character" w:customStyle="1" w:styleId="pt141">
    <w:name w:val="pt141"/>
    <w:qFormat/>
    <w:rPr>
      <w:color w:val="330066"/>
      <w:sz w:val="22"/>
      <w:szCs w:val="22"/>
    </w:rPr>
  </w:style>
  <w:style w:type="character" w:customStyle="1" w:styleId="2Char1">
    <w:name w:val="正文文本缩进 2 Char1"/>
    <w:uiPriority w:val="99"/>
    <w:semiHidden/>
    <w:qFormat/>
    <w:rPr>
      <w:rFonts w:ascii="Times New Roman" w:eastAsia="宋体" w:hAnsi="Times New Roman" w:cs="Times New Roman"/>
      <w:szCs w:val="24"/>
    </w:rPr>
  </w:style>
  <w:style w:type="character" w:customStyle="1" w:styleId="12">
    <w:name w:val="批注框文本 字符1"/>
    <w:link w:val="BalloonText"/>
    <w:qFormat/>
    <w:rPr>
      <w:kern w:val="2"/>
      <w:sz w:val="18"/>
      <w:szCs w:val="18"/>
    </w:rPr>
  </w:style>
  <w:style w:type="character" w:customStyle="1" w:styleId="CharChar611">
    <w:name w:val="Char Char611"/>
    <w:qFormat/>
    <w:rPr>
      <w:rFonts w:eastAsia="宋体"/>
      <w:kern w:val="2"/>
      <w:sz w:val="21"/>
      <w:szCs w:val="24"/>
      <w:lang w:val="en-US" w:eastAsia="zh-CN" w:bidi="ar-SA"/>
    </w:rPr>
  </w:style>
  <w:style w:type="character" w:customStyle="1" w:styleId="highlight1">
    <w:name w:val="highlight1"/>
    <w:qFormat/>
    <w:rPr>
      <w:rFonts w:ascii="仿宋_GB2312" w:eastAsia="微软雅黑"/>
      <w:b/>
      <w:kern w:val="2"/>
      <w:sz w:val="23"/>
      <w:szCs w:val="23"/>
      <w:lang w:val="en-US" w:eastAsia="zh-CN" w:bidi="ar-SA"/>
    </w:rPr>
  </w:style>
  <w:style w:type="character" w:customStyle="1" w:styleId="myChar">
    <w:name w:val="my正文 Char"/>
    <w:link w:val="my"/>
    <w:qFormat/>
    <w:locked/>
    <w:rPr>
      <w:rFonts w:ascii="Tahoma" w:hAnsi="Tahoma"/>
      <w:sz w:val="24"/>
      <w:szCs w:val="24"/>
    </w:rPr>
  </w:style>
  <w:style w:type="paragraph" w:customStyle="1" w:styleId="my">
    <w:name w:val="my正文"/>
    <w:basedOn w:val="Normal"/>
    <w:link w:val="myChar"/>
    <w:qFormat/>
    <w:pPr>
      <w:adjustRightInd/>
      <w:spacing w:line="360" w:lineRule="auto"/>
      <w:ind w:firstLine="480" w:firstLineChars="200"/>
    </w:pPr>
    <w:rPr>
      <w:rFonts w:ascii="Tahoma" w:hAnsi="Tahoma"/>
      <w:kern w:val="0"/>
      <w:sz w:val="24"/>
    </w:rPr>
  </w:style>
  <w:style w:type="character" w:customStyle="1" w:styleId="23">
    <w:name w:val="正文缩进 字符2"/>
    <w:link w:val="NormalIndent"/>
    <w:qFormat/>
    <w:rPr>
      <w:rFonts w:ascii="宋体" w:eastAsia="宋体"/>
      <w:snapToGrid w:val="0"/>
      <w:color w:val="000000"/>
      <w:kern w:val="28"/>
      <w:sz w:val="28"/>
      <w:lang w:val="en-US" w:eastAsia="zh-CN" w:bidi="ar-SA"/>
    </w:rPr>
  </w:style>
  <w:style w:type="character" w:customStyle="1" w:styleId="UsedbyWordfortextofHelpfootnotesCharChar1">
    <w:name w:val="Used by Word for text of Help footnotes Char Char1"/>
    <w:qFormat/>
    <w:rPr>
      <w:color w:val="0000FF"/>
      <w:sz w:val="21"/>
    </w:rPr>
  </w:style>
  <w:style w:type="character" w:customStyle="1" w:styleId="Char17">
    <w:name w:val="页眉 Char"/>
    <w:qFormat/>
    <w:rPr>
      <w:rFonts w:eastAsia="仿宋_GB2312"/>
      <w:kern w:val="2"/>
      <w:sz w:val="18"/>
      <w:lang w:val="en-US" w:eastAsia="zh-CN"/>
    </w:rPr>
  </w:style>
  <w:style w:type="character" w:customStyle="1" w:styleId="FACharChar">
    <w:name w:val="FA正文 Char Char"/>
    <w:qFormat/>
    <w:rPr>
      <w:rFonts w:hAnsi="宋体"/>
      <w:kern w:val="2"/>
      <w:sz w:val="24"/>
      <w:lang w:bidi="ar-SA"/>
    </w:rPr>
  </w:style>
  <w:style w:type="character" w:customStyle="1" w:styleId="a9">
    <w:name w:val="纯文本 字符"/>
    <w:qFormat/>
    <w:rPr>
      <w:rFonts w:ascii="宋体" w:eastAsia="宋体" w:hAnsi="Courier New" w:cs="Arial"/>
      <w:snapToGrid w:val="0"/>
      <w:kern w:val="2"/>
      <w:sz w:val="21"/>
      <w:szCs w:val="21"/>
      <w:lang w:val="en-US" w:eastAsia="zh-CN" w:bidi="ar-SA"/>
    </w:rPr>
  </w:style>
  <w:style w:type="character" w:customStyle="1" w:styleId="3Char">
    <w:name w:val="3级 Char"/>
    <w:link w:val="30"/>
    <w:qFormat/>
    <w:rPr>
      <w:rFonts w:ascii="宋体" w:hAnsi="宋体"/>
      <w:b/>
      <w:bCs/>
      <w:snapToGrid/>
      <w:sz w:val="28"/>
    </w:rPr>
  </w:style>
  <w:style w:type="paragraph" w:customStyle="1" w:styleId="30">
    <w:name w:val="3级"/>
    <w:basedOn w:val="3h33rdlevel3BOD0H3l3CTHeading3-oldLevel3He"/>
    <w:link w:val="3Char"/>
    <w:qFormat/>
    <w:pPr>
      <w:ind w:left="0" w:right="466" w:firstLine="288"/>
    </w:pPr>
    <w:rPr>
      <w:rFonts w:hAnsi="宋体"/>
      <w:snapToGrid/>
    </w:rPr>
  </w:style>
  <w:style w:type="paragraph" w:customStyle="1" w:styleId="3h33rdlevel3BOD0H3l3CTHeading3-oldLevel3He">
    <w:name w:val="样式 标题 3h33rd level3BOD 0H3l3CTHeading 3 - oldLevel 3 He..."/>
    <w:basedOn w:val="Heading3"/>
    <w:uiPriority w:val="99"/>
    <w:qFormat/>
    <w:pPr>
      <w:keepLines w:val="0"/>
      <w:widowControl/>
      <w:tabs>
        <w:tab w:val="clear" w:pos="900"/>
      </w:tabs>
      <w:adjustRightInd/>
      <w:spacing w:before="240" w:after="240" w:line="360" w:lineRule="auto"/>
      <w:ind w:left="851" w:right="407" w:hanging="851" w:rightChars="194"/>
      <w:jc w:val="left"/>
    </w:pPr>
    <w:rPr>
      <w:rFonts w:ascii="宋体" w:hAnsi="Arial"/>
      <w:snapToGrid w:val="0"/>
      <w:kern w:val="0"/>
      <w:sz w:val="28"/>
      <w:szCs w:val="20"/>
    </w:rPr>
  </w:style>
  <w:style w:type="character" w:customStyle="1" w:styleId="myp11">
    <w:name w:val="myp11"/>
    <w:qFormat/>
    <w:rPr>
      <w:rFonts w:ascii="仿宋_GB2312" w:eastAsia="微软雅黑"/>
      <w:b/>
      <w:kern w:val="2"/>
      <w:sz w:val="32"/>
      <w:szCs w:val="32"/>
      <w:lang w:val="en-US" w:eastAsia="zh-CN" w:bidi="ar-SA"/>
    </w:rPr>
  </w:style>
  <w:style w:type="character" w:customStyle="1" w:styleId="a10">
    <w:name w:val="文档结构图 字符"/>
    <w:link w:val="DocumentMap"/>
    <w:qFormat/>
    <w:rPr>
      <w:kern w:val="2"/>
      <w:sz w:val="21"/>
      <w:szCs w:val="24"/>
      <w:shd w:val="clear" w:color="auto" w:fill="000080"/>
    </w:rPr>
  </w:style>
  <w:style w:type="character" w:customStyle="1" w:styleId="H6Char">
    <w:name w:val="H6 Char"/>
    <w:qFormat/>
    <w:rPr>
      <w:rFonts w:ascii="Arial" w:eastAsia="黑体" w:hAnsi="Arial"/>
      <w:b/>
      <w:bCs/>
      <w:kern w:val="2"/>
      <w:sz w:val="24"/>
      <w:szCs w:val="24"/>
    </w:rPr>
  </w:style>
  <w:style w:type="character" w:customStyle="1" w:styleId="CharChar91">
    <w:name w:val="Char Char91"/>
    <w:qFormat/>
    <w:rPr>
      <w:rFonts w:eastAsia="宋体"/>
      <w:kern w:val="2"/>
      <w:sz w:val="18"/>
      <w:szCs w:val="18"/>
      <w:lang w:val="en-US" w:eastAsia="zh-CN" w:bidi="ar-SA"/>
    </w:rPr>
  </w:style>
  <w:style w:type="character" w:customStyle="1" w:styleId="Char18">
    <w:name w:val="副标题 Char1"/>
    <w:qFormat/>
    <w:rPr>
      <w:rFonts w:ascii="Cambria" w:eastAsia="宋体" w:hAnsi="Cambria" w:cs="Times New Roman"/>
      <w:b/>
      <w:bCs/>
      <w:snapToGrid w:val="0"/>
      <w:kern w:val="28"/>
      <w:sz w:val="32"/>
      <w:szCs w:val="32"/>
    </w:rPr>
  </w:style>
  <w:style w:type="character" w:customStyle="1" w:styleId="font61">
    <w:name w:val="font61"/>
    <w:qFormat/>
    <w:rPr>
      <w:rFonts w:ascii="仿宋" w:eastAsia="仿宋" w:hAnsi="仿宋" w:cs="仿宋" w:hint="eastAsia"/>
      <w:color w:val="000000"/>
      <w:sz w:val="20"/>
      <w:szCs w:val="20"/>
      <w:u w:val="none"/>
    </w:rPr>
  </w:style>
  <w:style w:type="character" w:customStyle="1" w:styleId="bod1">
    <w:name w:val="bod1"/>
    <w:qFormat/>
    <w:rPr>
      <w:rFonts w:ascii="MS Sans Serif" w:eastAsia="微软雅黑" w:hAnsi="MS Sans Serif" w:cs="Times New Roman"/>
      <w:b/>
      <w:color w:val="000000"/>
      <w:kern w:val="2"/>
      <w:sz w:val="20"/>
      <w:szCs w:val="20"/>
      <w:lang w:val="en-US" w:eastAsia="zh-CN" w:bidi="ar-SA"/>
    </w:rPr>
  </w:style>
  <w:style w:type="character" w:customStyle="1" w:styleId="CharChar211">
    <w:name w:val="Char Char211"/>
    <w:qFormat/>
    <w:rPr>
      <w:rFonts w:eastAsia="宋体"/>
      <w:b/>
      <w:bCs/>
      <w:kern w:val="2"/>
      <w:sz w:val="21"/>
      <w:szCs w:val="24"/>
      <w:lang w:val="en-US" w:eastAsia="zh-CN" w:bidi="ar-SA"/>
    </w:rPr>
  </w:style>
  <w:style w:type="character" w:customStyle="1" w:styleId="2Char2">
    <w:name w:val="标题 2 Char"/>
    <w:qFormat/>
    <w:rPr>
      <w:rFonts w:ascii="Arial" w:eastAsia="黑体" w:hAnsi="Arial"/>
      <w:b/>
      <w:kern w:val="2"/>
      <w:sz w:val="32"/>
      <w:lang w:val="en-US" w:eastAsia="zh-CN"/>
    </w:rPr>
  </w:style>
  <w:style w:type="character" w:customStyle="1" w:styleId="maywed421">
    <w:name w:val="maywed421"/>
    <w:qFormat/>
    <w:rPr>
      <w:color w:val="366FB6"/>
      <w:u w:val="none"/>
    </w:rPr>
  </w:style>
  <w:style w:type="character" w:customStyle="1" w:styleId="Char19">
    <w:name w:val="正文文本缩进 Char"/>
    <w:qFormat/>
    <w:rPr>
      <w:rFonts w:ascii="宋体" w:hAnsi="宋体"/>
      <w:kern w:val="2"/>
      <w:sz w:val="24"/>
      <w:szCs w:val="24"/>
    </w:rPr>
  </w:style>
  <w:style w:type="character" w:customStyle="1" w:styleId="CharChar102">
    <w:name w:val="Char Char102"/>
    <w:semiHidden/>
    <w:qFormat/>
    <w:rPr>
      <w:rFonts w:ascii="宋体" w:hAnsi="宋体"/>
      <w:kern w:val="2"/>
      <w:sz w:val="21"/>
      <w:szCs w:val="24"/>
      <w:lang w:val="en-US" w:eastAsia="zh-CN"/>
    </w:rPr>
  </w:style>
  <w:style w:type="character" w:customStyle="1" w:styleId="Char110">
    <w:name w:val="页眉 Char1"/>
    <w:qFormat/>
    <w:rPr>
      <w:rFonts w:eastAsia="宋体"/>
      <w:kern w:val="2"/>
      <w:sz w:val="18"/>
      <w:szCs w:val="18"/>
      <w:lang w:val="en-US" w:eastAsia="zh-CN" w:bidi="ar-SA"/>
    </w:rPr>
  </w:style>
  <w:style w:type="character" w:customStyle="1" w:styleId="md">
    <w:name w:val="md"/>
    <w:basedOn w:val="DefaultParagraphFont"/>
    <w:qFormat/>
    <w:rPr>
      <w:rFonts w:ascii="Arial" w:eastAsia="黑体" w:hAnsi="Arial" w:cs="Arial"/>
      <w:snapToGrid w:val="0"/>
      <w:kern w:val="0"/>
      <w:szCs w:val="21"/>
    </w:rPr>
  </w:style>
  <w:style w:type="character" w:customStyle="1" w:styleId="big1">
    <w:name w:val="big1"/>
    <w:qFormat/>
    <w:rPr>
      <w:rFonts w:ascii="宋体" w:eastAsia="宋体" w:hAnsi="宋体" w:hint="eastAsia"/>
      <w:color w:val="333333"/>
      <w:sz w:val="22"/>
      <w:szCs w:val="22"/>
    </w:rPr>
  </w:style>
  <w:style w:type="character" w:customStyle="1" w:styleId="CharChar311">
    <w:name w:val="Char Char311"/>
    <w:qFormat/>
    <w:rPr>
      <w:rFonts w:eastAsia="宋体"/>
      <w:kern w:val="2"/>
      <w:sz w:val="21"/>
      <w:szCs w:val="24"/>
      <w:lang w:val="en-US" w:eastAsia="zh-CN" w:bidi="ar-SA"/>
    </w:rPr>
  </w:style>
  <w:style w:type="character" w:customStyle="1" w:styleId="CharChar81">
    <w:name w:val="Char Char81"/>
    <w:uiPriority w:val="6"/>
    <w:qFormat/>
    <w:rPr>
      <w:rFonts w:eastAsia="宋体"/>
      <w:b/>
      <w:sz w:val="24"/>
      <w:lang w:val="en-GB" w:eastAsia="zh-CN"/>
    </w:rPr>
  </w:style>
  <w:style w:type="character" w:customStyle="1" w:styleId="3Char0">
    <w:name w:val="样式3 Char"/>
    <w:basedOn w:val="2Char0"/>
    <w:qFormat/>
    <w:rPr>
      <w:rFonts w:ascii="仿宋_GB2312" w:eastAsia="仿宋_GB2312" w:hAnsi="仿宋" w:cs="仿宋_GB2312"/>
      <w:b/>
      <w:bCs/>
      <w:sz w:val="32"/>
      <w:szCs w:val="30"/>
      <w:lang w:val="zh-CN"/>
    </w:rPr>
  </w:style>
  <w:style w:type="character" w:customStyle="1" w:styleId="HTML">
    <w:name w:val="HTML 地址 字符"/>
    <w:link w:val="HTMLAddress"/>
    <w:qFormat/>
    <w:rPr>
      <w:rFonts w:ascii="宋体" w:hAnsi="宋体"/>
      <w:i/>
      <w:iCs/>
      <w:sz w:val="24"/>
      <w:szCs w:val="24"/>
    </w:rPr>
  </w:style>
  <w:style w:type="character" w:customStyle="1" w:styleId="2Char10">
    <w:name w:val="正文首行缩进 2 Char1"/>
    <w:qFormat/>
    <w:rPr>
      <w:rFonts w:ascii="Times New Roman" w:eastAsia="宋体" w:hAnsi="Times New Roman" w:cs="Times New Roman"/>
      <w:kern w:val="2"/>
      <w:sz w:val="24"/>
      <w:szCs w:val="24"/>
    </w:rPr>
  </w:style>
  <w:style w:type="character" w:customStyle="1" w:styleId="Char21">
    <w:name w:val="副标题 Char2"/>
    <w:qFormat/>
    <w:rPr>
      <w:rFonts w:ascii="Cambria" w:eastAsia="宋体" w:hAnsi="Cambria" w:cs="Times New Roman"/>
      <w:b/>
      <w:bCs/>
      <w:snapToGrid w:val="0"/>
      <w:kern w:val="28"/>
      <w:sz w:val="32"/>
      <w:szCs w:val="32"/>
    </w:rPr>
  </w:style>
  <w:style w:type="character" w:customStyle="1" w:styleId="4-dyfChar">
    <w:name w:val="标题4-dyf Char"/>
    <w:link w:val="4-dyf"/>
    <w:qFormat/>
    <w:rPr>
      <w:rFonts w:ascii="Cambria" w:hAnsi="Cambria"/>
      <w:b/>
      <w:bCs/>
      <w:color w:val="000000"/>
      <w:kern w:val="2"/>
      <w:sz w:val="21"/>
      <w:szCs w:val="21"/>
    </w:rPr>
  </w:style>
  <w:style w:type="paragraph" w:customStyle="1" w:styleId="4-dyf">
    <w:name w:val="标题4-dyf"/>
    <w:basedOn w:val="Heading4"/>
    <w:link w:val="4-dyfChar"/>
    <w:qFormat/>
    <w:pPr>
      <w:tabs>
        <w:tab w:val="left" w:pos="851"/>
        <w:tab w:val="clear" w:pos="864"/>
      </w:tabs>
      <w:adjustRightInd/>
      <w:spacing w:line="376" w:lineRule="atLeast"/>
      <w:ind w:left="851" w:hanging="851"/>
    </w:pPr>
    <w:rPr>
      <w:rFonts w:ascii="Cambria" w:eastAsia="宋体" w:hAnsi="Cambria"/>
      <w:color w:val="000000"/>
      <w:sz w:val="21"/>
      <w:szCs w:val="21"/>
    </w:rPr>
  </w:style>
  <w:style w:type="character" w:customStyle="1" w:styleId="dectext1">
    <w:name w:val="dectext1"/>
    <w:qFormat/>
    <w:rPr>
      <w:rFonts w:ascii="宋体" w:eastAsia="宋体" w:hAnsi="宋体"/>
      <w:color w:val="333333"/>
      <w:sz w:val="21"/>
      <w:szCs w:val="21"/>
      <w:u w:val="none"/>
    </w:rPr>
  </w:style>
  <w:style w:type="character" w:customStyle="1" w:styleId="Char22">
    <w:name w:val="冯 Char"/>
    <w:link w:val="a11"/>
    <w:qFormat/>
    <w:rPr>
      <w:rFonts w:ascii="宋体" w:hAnsi="宋体"/>
      <w:color w:val="000000"/>
      <w:sz w:val="24"/>
      <w:szCs w:val="24"/>
    </w:rPr>
  </w:style>
  <w:style w:type="paragraph" w:customStyle="1" w:styleId="a11">
    <w:name w:val="冯"/>
    <w:basedOn w:val="Normal"/>
    <w:link w:val="Char22"/>
    <w:qFormat/>
    <w:pPr>
      <w:widowControl/>
      <w:adjustRightInd/>
      <w:spacing w:line="360" w:lineRule="auto"/>
      <w:ind w:firstLine="480" w:firstLineChars="200"/>
    </w:pPr>
    <w:rPr>
      <w:rFonts w:ascii="宋体" w:hAnsi="宋体"/>
      <w:color w:val="000000"/>
      <w:kern w:val="0"/>
      <w:sz w:val="24"/>
    </w:rPr>
  </w:style>
  <w:style w:type="character" w:customStyle="1" w:styleId="HeaderChar">
    <w:name w:val="Header Char"/>
    <w:qFormat/>
    <w:locked/>
    <w:rPr>
      <w:rFonts w:eastAsia="宋体"/>
      <w:kern w:val="2"/>
      <w:sz w:val="18"/>
      <w:szCs w:val="18"/>
      <w:lang w:val="en-US" w:eastAsia="zh-CN" w:bidi="ar-SA"/>
    </w:rPr>
  </w:style>
  <w:style w:type="character" w:customStyle="1" w:styleId="CharChar12">
    <w:name w:val="Char Char12"/>
    <w:qFormat/>
    <w:rPr>
      <w:rFonts w:ascii="仿宋_GB2312" w:eastAsia="仿宋_GB2312"/>
      <w:b/>
      <w:bCs/>
      <w:kern w:val="2"/>
      <w:sz w:val="24"/>
      <w:szCs w:val="24"/>
      <w:lang w:val="zh-CN" w:eastAsia="zh-CN" w:bidi="ar-SA"/>
    </w:rPr>
  </w:style>
  <w:style w:type="character" w:customStyle="1" w:styleId="a12">
    <w:name w:val="题注 字符"/>
    <w:link w:val="Caption"/>
    <w:qFormat/>
    <w:rPr>
      <w:b/>
      <w:kern w:val="2"/>
      <w:sz w:val="28"/>
    </w:rPr>
  </w:style>
  <w:style w:type="character" w:customStyle="1" w:styleId="Char31">
    <w:name w:val="普通文字 Char3"/>
    <w:qFormat/>
    <w:rPr>
      <w:rFonts w:ascii="宋体" w:eastAsia="宋体" w:hAnsi="Courier New"/>
      <w:kern w:val="2"/>
      <w:sz w:val="21"/>
      <w:lang w:val="en-US" w:eastAsia="zh-CN" w:bidi="ar-SA"/>
    </w:rPr>
  </w:style>
  <w:style w:type="character" w:customStyle="1" w:styleId="Char23">
    <w:name w:val="公文正文 Char"/>
    <w:qFormat/>
    <w:rPr>
      <w:rFonts w:ascii="仿宋_GB2312" w:eastAsia="仿宋_GB2312"/>
      <w:kern w:val="2"/>
      <w:sz w:val="24"/>
      <w:szCs w:val="24"/>
      <w:lang w:val="en-US" w:eastAsia="zh-CN" w:bidi="ar-SA"/>
    </w:rPr>
  </w:style>
  <w:style w:type="character" w:customStyle="1" w:styleId="CharCharCharCharChar">
    <w:name w:val="正文首行缩进 Char Char Char Char Char"/>
    <w:qFormat/>
    <w:rPr>
      <w:rFonts w:ascii="宋体"/>
      <w:kern w:val="2"/>
      <w:sz w:val="24"/>
      <w:lang w:val="zh-CN"/>
    </w:rPr>
  </w:style>
  <w:style w:type="character" w:customStyle="1" w:styleId="PIChar">
    <w:name w:val="PI Char"/>
    <w:qFormat/>
    <w:rPr>
      <w:rFonts w:ascii="宋体" w:eastAsia="宋体" w:hAnsi="宋体"/>
      <w:kern w:val="2"/>
      <w:sz w:val="24"/>
      <w:szCs w:val="24"/>
      <w:lang w:val="en-US" w:eastAsia="zh-CN" w:bidi="ar-SA"/>
    </w:rPr>
  </w:style>
  <w:style w:type="character" w:customStyle="1" w:styleId="DefaultChar">
    <w:name w:val="Default Char"/>
    <w:link w:val="Default"/>
    <w:qFormat/>
    <w:rPr>
      <w:rFonts w:ascii="仿宋_GB2312" w:eastAsia="仿宋_GB2312" w:cs="仿宋_GB2312"/>
      <w:color w:val="000000"/>
      <w:sz w:val="24"/>
      <w:szCs w:val="24"/>
      <w:lang w:val="en-US" w:eastAsia="zh-CN" w:bidi="ar-SA"/>
    </w:rPr>
  </w:style>
  <w:style w:type="paragraph" w:customStyle="1" w:styleId="Default">
    <w:name w:val="Default"/>
    <w:link w:val="DefaultChar"/>
    <w:qFormat/>
    <w:pPr>
      <w:widowControl w:val="0"/>
      <w:autoSpaceDE w:val="0"/>
      <w:autoSpaceDN w:val="0"/>
      <w:adjustRightInd w:val="0"/>
    </w:pPr>
    <w:rPr>
      <w:rFonts w:ascii="仿宋_GB2312" w:eastAsia="仿宋_GB2312" w:cs="仿宋_GB2312"/>
      <w:color w:val="000000"/>
      <w:sz w:val="24"/>
      <w:szCs w:val="24"/>
    </w:rPr>
  </w:style>
  <w:style w:type="character" w:customStyle="1" w:styleId="style91">
    <w:name w:val="style91"/>
    <w:qFormat/>
    <w:rPr>
      <w:color w:val="333333"/>
    </w:rPr>
  </w:style>
  <w:style w:type="character" w:customStyle="1" w:styleId="Char24">
    <w:name w:val="列出段落 Char2"/>
    <w:uiPriority w:val="34"/>
    <w:qFormat/>
    <w:rPr>
      <w:rFonts w:ascii="Calibri" w:hAnsi="Calibri"/>
      <w:kern w:val="2"/>
      <w:sz w:val="28"/>
    </w:rPr>
  </w:style>
  <w:style w:type="character" w:customStyle="1" w:styleId="mdeck">
    <w:name w:val="mdeck"/>
    <w:qFormat/>
    <w:rPr>
      <w:rFonts w:ascii="仿宋_GB2312" w:eastAsia="微软雅黑"/>
      <w:b/>
      <w:kern w:val="2"/>
      <w:sz w:val="32"/>
      <w:szCs w:val="32"/>
      <w:lang w:val="en-US" w:eastAsia="zh-CN" w:bidi="ar-SA"/>
    </w:rPr>
  </w:style>
  <w:style w:type="character" w:customStyle="1" w:styleId="unnamed11">
    <w:name w:val="unnamed11"/>
    <w:qFormat/>
    <w:rPr>
      <w:sz w:val="20"/>
      <w:szCs w:val="20"/>
    </w:rPr>
  </w:style>
  <w:style w:type="character" w:customStyle="1" w:styleId="Char25">
    <w:name w:val="正文文本 Char2"/>
    <w:uiPriority w:val="99"/>
    <w:semiHidden/>
    <w:qFormat/>
    <w:rPr>
      <w:rFonts w:ascii="Times New Roman" w:eastAsia="宋体" w:hAnsi="Times New Roman" w:cs="Times New Roman"/>
      <w:snapToGrid w:val="0"/>
      <w:kern w:val="0"/>
      <w:szCs w:val="24"/>
    </w:rPr>
  </w:style>
  <w:style w:type="character" w:customStyle="1" w:styleId="Char26">
    <w:name w:val="标书正文格式 Char"/>
    <w:qFormat/>
    <w:rPr>
      <w:rFonts w:eastAsia="楷体_GB2312"/>
      <w:kern w:val="2"/>
      <w:sz w:val="24"/>
      <w:szCs w:val="24"/>
      <w:lang w:bidi="ar-SA"/>
    </w:rPr>
  </w:style>
  <w:style w:type="character" w:customStyle="1" w:styleId="CharChar11">
    <w:name w:val="Char Char11"/>
    <w:qFormat/>
    <w:locked/>
    <w:rPr>
      <w:rFonts w:ascii="宋体" w:eastAsia="宋体" w:hAnsi="宋体"/>
      <w:b/>
      <w:kern w:val="2"/>
      <w:sz w:val="24"/>
      <w:szCs w:val="24"/>
      <w:lang w:val="en-US" w:eastAsia="zh-CN" w:bidi="ar-SA"/>
    </w:rPr>
  </w:style>
  <w:style w:type="character" w:customStyle="1" w:styleId="ca-131">
    <w:name w:val="ca-131"/>
    <w:qFormat/>
    <w:rPr>
      <w:rFonts w:ascii="仿宋_GB2312" w:eastAsia="仿宋_GB2312" w:hint="eastAsia"/>
      <w:b/>
      <w:bCs/>
      <w:color w:val="000000"/>
      <w:spacing w:val="-20"/>
      <w:sz w:val="24"/>
      <w:szCs w:val="24"/>
    </w:rPr>
  </w:style>
  <w:style w:type="character" w:customStyle="1" w:styleId="tw4winMark">
    <w:name w:val="tw4winMark"/>
    <w:qFormat/>
    <w:rPr>
      <w:rFonts w:ascii="Courier New" w:hAnsi="Courier New" w:cs="Courier New"/>
      <w:vanish/>
      <w:color w:val="800080"/>
      <w:sz w:val="24"/>
      <w:szCs w:val="24"/>
      <w:vertAlign w:val="subscript"/>
    </w:rPr>
  </w:style>
  <w:style w:type="character" w:customStyle="1" w:styleId="Char27">
    <w:name w:val="正文样式 Char"/>
    <w:link w:val="a13"/>
    <w:qFormat/>
    <w:rPr>
      <w:rFonts w:ascii="Calibri" w:hAnsi="Calibri"/>
      <w:sz w:val="24"/>
      <w:szCs w:val="24"/>
    </w:rPr>
  </w:style>
  <w:style w:type="paragraph" w:customStyle="1" w:styleId="a13">
    <w:name w:val="正文样式"/>
    <w:basedOn w:val="Normal"/>
    <w:link w:val="Char27"/>
    <w:qFormat/>
    <w:pPr>
      <w:adjustRightInd/>
      <w:spacing w:line="360" w:lineRule="auto"/>
      <w:ind w:firstLine="480" w:firstLineChars="200"/>
    </w:pPr>
    <w:rPr>
      <w:kern w:val="0"/>
      <w:sz w:val="24"/>
    </w:rPr>
  </w:style>
  <w:style w:type="character" w:customStyle="1" w:styleId="Char32">
    <w:name w:val="表正文 Char3"/>
    <w:qFormat/>
    <w:rPr>
      <w:rFonts w:eastAsia="宋体"/>
    </w:rPr>
  </w:style>
  <w:style w:type="character" w:customStyle="1" w:styleId="H5Char">
    <w:name w:val="H5 Char"/>
    <w:qFormat/>
    <w:rPr>
      <w:b/>
      <w:bCs/>
      <w:kern w:val="2"/>
      <w:sz w:val="28"/>
      <w:szCs w:val="28"/>
    </w:rPr>
  </w:style>
  <w:style w:type="character" w:customStyle="1" w:styleId="CharChar3">
    <w:name w:val="Char Char3"/>
    <w:qFormat/>
    <w:rPr>
      <w:rFonts w:eastAsia="宋体"/>
      <w:kern w:val="2"/>
      <w:sz w:val="21"/>
      <w:szCs w:val="24"/>
      <w:lang w:val="en-US" w:eastAsia="zh-CN" w:bidi="ar-SA"/>
    </w:rPr>
  </w:style>
  <w:style w:type="character" w:customStyle="1" w:styleId="Char28">
    <w:name w:val="正文 编号 Char"/>
    <w:qFormat/>
    <w:rPr>
      <w:rFonts w:ascii="仿宋_GB2312" w:eastAsia="仿宋_GB2312" w:hAnsi="仿宋_GB2312"/>
      <w:kern w:val="2"/>
      <w:sz w:val="24"/>
      <w:lang w:bidi="ar-SA"/>
    </w:rPr>
  </w:style>
  <w:style w:type="character" w:customStyle="1" w:styleId="question-title2">
    <w:name w:val="question-title2"/>
    <w:uiPriority w:val="6"/>
    <w:qFormat/>
    <w:rPr>
      <w:rFonts w:ascii="Arial" w:eastAsia="黑体" w:hAnsi="Arial" w:cs="Arial"/>
      <w:snapToGrid w:val="0"/>
      <w:kern w:val="0"/>
      <w:szCs w:val="21"/>
    </w:rPr>
  </w:style>
  <w:style w:type="character" w:customStyle="1" w:styleId="gf1CharChar">
    <w:name w:val="gf正文1 Char Char"/>
    <w:link w:val="gf1"/>
    <w:qFormat/>
    <w:rPr>
      <w:rFonts w:ascii="宋体" w:hAnsi="宋体" w:cs="宋体"/>
      <w:kern w:val="2"/>
      <w:sz w:val="24"/>
      <w:szCs w:val="24"/>
    </w:rPr>
  </w:style>
  <w:style w:type="paragraph" w:customStyle="1" w:styleId="gf1">
    <w:name w:val="gf正文1"/>
    <w:basedOn w:val="Normal"/>
    <w:link w:val="gf1CharChar"/>
    <w:qFormat/>
    <w:pPr>
      <w:tabs>
        <w:tab w:val="left" w:pos="3240"/>
        <w:tab w:val="left" w:pos="3960"/>
      </w:tabs>
      <w:snapToGrid w:val="0"/>
      <w:spacing w:line="360" w:lineRule="auto"/>
      <w:ind w:firstLine="480" w:firstLineChars="200"/>
    </w:pPr>
    <w:rPr>
      <w:rFonts w:ascii="宋体" w:hAnsi="宋体"/>
      <w:sz w:val="24"/>
    </w:rPr>
  </w:style>
  <w:style w:type="character" w:customStyle="1" w:styleId="CharChar15">
    <w:name w:val="Char Char15"/>
    <w:uiPriority w:val="6"/>
    <w:qFormat/>
    <w:rPr>
      <w:rFonts w:ascii="宋体" w:hAnsi="宋体"/>
      <w:kern w:val="1"/>
      <w:sz w:val="21"/>
    </w:rPr>
  </w:style>
  <w:style w:type="character" w:customStyle="1" w:styleId="Char33">
    <w:name w:val="正文缩进 Char3"/>
    <w:qFormat/>
    <w:rPr>
      <w:rFonts w:ascii="宋体" w:eastAsia="宋体"/>
      <w:snapToGrid w:val="0"/>
      <w:color w:val="000000"/>
      <w:kern w:val="28"/>
      <w:sz w:val="28"/>
      <w:lang w:val="en-US" w:eastAsia="zh-CN" w:bidi="ar-SA"/>
    </w:rPr>
  </w:style>
  <w:style w:type="character" w:customStyle="1" w:styleId="Char111">
    <w:name w:val="列出段落 Char1"/>
    <w:link w:val="13"/>
    <w:qFormat/>
    <w:rPr>
      <w:rFonts w:ascii="Calibri" w:hAnsi="Calibri"/>
      <w:sz w:val="24"/>
      <w:lang w:eastAsia="en-US"/>
    </w:rPr>
  </w:style>
  <w:style w:type="paragraph" w:customStyle="1" w:styleId="13">
    <w:name w:val="列表1"/>
    <w:basedOn w:val="Normal"/>
    <w:next w:val="ListParagraph"/>
    <w:link w:val="Char111"/>
    <w:qFormat/>
    <w:pPr>
      <w:widowControl/>
      <w:adjustRightInd/>
      <w:spacing w:after="200" w:line="360" w:lineRule="auto"/>
      <w:ind w:left="720" w:firstLine="200" w:firstLineChars="200"/>
      <w:jc w:val="left"/>
    </w:pPr>
    <w:rPr>
      <w:kern w:val="0"/>
      <w:sz w:val="24"/>
      <w:szCs w:val="20"/>
      <w:lang w:eastAsia="en-US"/>
    </w:rPr>
  </w:style>
  <w:style w:type="paragraph" w:styleId="ListParagraph">
    <w:name w:val="List Paragraph"/>
    <w:basedOn w:val="Normal"/>
    <w:uiPriority w:val="34"/>
    <w:qFormat/>
    <w:pPr>
      <w:spacing w:line="360" w:lineRule="auto"/>
      <w:ind w:firstLine="200" w:firstLineChars="200"/>
    </w:pPr>
    <w:rPr>
      <w:rFonts w:eastAsia="楷体_GB2312" w:cs="Lucida Sans"/>
      <w:sz w:val="24"/>
    </w:rPr>
  </w:style>
  <w:style w:type="character" w:customStyle="1" w:styleId="CharChar8">
    <w:name w:val="Char Char8"/>
    <w:qFormat/>
    <w:rPr>
      <w:rFonts w:eastAsia="宋体"/>
      <w:b/>
      <w:sz w:val="24"/>
      <w:lang w:val="en-GB" w:eastAsia="zh-CN"/>
    </w:rPr>
  </w:style>
  <w:style w:type="character" w:customStyle="1" w:styleId="NormalIndentCharChar">
    <w:name w:val="Normal Indent Char Char"/>
    <w:qFormat/>
    <w:rPr>
      <w:rFonts w:eastAsia="宋体"/>
      <w:kern w:val="2"/>
      <w:sz w:val="21"/>
      <w:lang w:val="en-US" w:eastAsia="zh-CN" w:bidi="ar-SA"/>
    </w:rPr>
  </w:style>
  <w:style w:type="character" w:customStyle="1" w:styleId="a14">
    <w:name w:val="列表段落 字符"/>
    <w:uiPriority w:val="99"/>
    <w:qFormat/>
  </w:style>
  <w:style w:type="character" w:customStyle="1" w:styleId="CharChar13">
    <w:name w:val="Ò³Ã¼ Char Char1"/>
    <w:qFormat/>
    <w:rPr>
      <w:rFonts w:eastAsia="宋体"/>
      <w:kern w:val="2"/>
      <w:sz w:val="18"/>
      <w:szCs w:val="18"/>
      <w:lang w:val="en-US" w:eastAsia="zh-CN" w:bidi="ar-SA"/>
    </w:rPr>
  </w:style>
  <w:style w:type="character" w:customStyle="1" w:styleId="Char29">
    <w:name w:val="方案正文 Char"/>
    <w:qFormat/>
    <w:rPr>
      <w:rFonts w:ascii="仿宋_GB2312" w:eastAsia="仿宋_GB2312"/>
      <w:b/>
      <w:color w:val="000000"/>
      <w:kern w:val="2"/>
      <w:sz w:val="24"/>
      <w:lang w:val="en-US" w:eastAsia="zh-CN" w:bidi="ar-SA"/>
    </w:rPr>
  </w:style>
  <w:style w:type="character" w:customStyle="1" w:styleId="CharChar30">
    <w:name w:val="Char Char30"/>
    <w:uiPriority w:val="6"/>
    <w:qFormat/>
    <w:rPr>
      <w:rFonts w:ascii="Arial" w:eastAsia="黑体" w:hAnsi="Arial"/>
      <w:kern w:val="1"/>
      <w:sz w:val="21"/>
      <w:szCs w:val="21"/>
    </w:rPr>
  </w:style>
  <w:style w:type="character" w:customStyle="1" w:styleId="14">
    <w:name w:val="正文文本缩进 字符1"/>
    <w:link w:val="BodyTextIndent"/>
    <w:qFormat/>
    <w:rPr>
      <w:rFonts w:ascii="宋体" w:hAnsi="宋体"/>
      <w:kern w:val="2"/>
      <w:sz w:val="24"/>
      <w:szCs w:val="24"/>
    </w:rPr>
  </w:style>
  <w:style w:type="character" w:customStyle="1" w:styleId="font01">
    <w:name w:val="font01"/>
    <w:qFormat/>
    <w:rPr>
      <w:rFonts w:ascii="微软雅黑" w:eastAsia="微软雅黑" w:hAnsi="微软雅黑" w:cs="微软雅黑" w:hint="eastAsia"/>
      <w:color w:val="000000"/>
      <w:sz w:val="20"/>
      <w:szCs w:val="20"/>
      <w:u w:val="none"/>
    </w:rPr>
  </w:style>
  <w:style w:type="character" w:customStyle="1" w:styleId="CharChar20">
    <w:name w:val="Char Char20"/>
    <w:uiPriority w:val="6"/>
    <w:qFormat/>
    <w:rPr>
      <w:kern w:val="1"/>
      <w:sz w:val="24"/>
    </w:rPr>
  </w:style>
  <w:style w:type="character" w:customStyle="1" w:styleId="tw4winExternal">
    <w:name w:val="tw4winExternal"/>
    <w:qFormat/>
    <w:rPr>
      <w:rFonts w:ascii="Courier New" w:hAnsi="Courier New" w:cs="Courier New"/>
      <w:color w:val="808080"/>
      <w:lang w:val="en-US" w:eastAsia="zh-CN"/>
    </w:rPr>
  </w:style>
  <w:style w:type="character" w:customStyle="1" w:styleId="4Char1">
    <w:name w:val="标题 4 Char1"/>
    <w:uiPriority w:val="9"/>
    <w:qFormat/>
    <w:rPr>
      <w:rFonts w:ascii="Cambria" w:eastAsia="宋体" w:hAnsi="Cambria" w:cs="Times New Roman"/>
      <w:b/>
      <w:bCs/>
      <w:kern w:val="2"/>
      <w:sz w:val="28"/>
      <w:szCs w:val="28"/>
    </w:rPr>
  </w:style>
  <w:style w:type="character" w:customStyle="1" w:styleId="Char210">
    <w:name w:val="批注文字 Char2"/>
    <w:uiPriority w:val="99"/>
    <w:qFormat/>
    <w:rPr>
      <w:rFonts w:ascii="Times New Roman" w:eastAsia="宋体" w:hAnsi="Times New Roman" w:cs="Times New Roman"/>
      <w:snapToGrid w:val="0"/>
      <w:kern w:val="0"/>
      <w:szCs w:val="24"/>
    </w:rPr>
  </w:style>
  <w:style w:type="character" w:customStyle="1" w:styleId="2Char3">
    <w:name w:val="正文文本 2 Char"/>
    <w:qFormat/>
    <w:rPr>
      <w:rFonts w:eastAsia="宋体"/>
      <w:kern w:val="2"/>
      <w:sz w:val="21"/>
      <w:szCs w:val="24"/>
      <w:lang w:val="en-US" w:eastAsia="zh-CN" w:bidi="ar-SA"/>
    </w:rPr>
  </w:style>
  <w:style w:type="character" w:customStyle="1" w:styleId="CharChar2">
    <w:name w:val="Ò³Ã¼ Char Char"/>
    <w:qFormat/>
    <w:rPr>
      <w:rFonts w:eastAsia="宋体"/>
      <w:kern w:val="2"/>
      <w:sz w:val="18"/>
      <w:lang w:val="en-US" w:eastAsia="zh-CN" w:bidi="ar-SA"/>
    </w:rPr>
  </w:style>
  <w:style w:type="character" w:customStyle="1" w:styleId="message1">
    <w:name w:val="message1"/>
    <w:qFormat/>
    <w:rPr>
      <w:rFonts w:ascii="Tahoma" w:hAnsi="Tahoma" w:cs="Tahoma" w:hint="default"/>
      <w:sz w:val="18"/>
      <w:szCs w:val="18"/>
    </w:rPr>
  </w:style>
  <w:style w:type="character" w:customStyle="1" w:styleId="CharChar23">
    <w:name w:val="Char Char23"/>
    <w:uiPriority w:val="6"/>
    <w:qFormat/>
    <w:rPr>
      <w:color w:val="0000FF"/>
      <w:sz w:val="21"/>
    </w:rPr>
  </w:style>
  <w:style w:type="character" w:customStyle="1" w:styleId="a15">
    <w:name w:val="批注框文本 字符"/>
    <w:qFormat/>
    <w:rPr>
      <w:rFonts w:ascii="Arial" w:eastAsia="黑体" w:hAnsi="Arial" w:cs="Arial"/>
      <w:snapToGrid w:val="0"/>
      <w:kern w:val="0"/>
      <w:sz w:val="18"/>
      <w:szCs w:val="18"/>
    </w:rPr>
  </w:style>
  <w:style w:type="character" w:customStyle="1" w:styleId="Char211">
    <w:name w:val="纯文本 Char2"/>
    <w:uiPriority w:val="99"/>
    <w:semiHidden/>
    <w:qFormat/>
    <w:rPr>
      <w:rFonts w:ascii="宋体" w:eastAsia="宋体" w:hAnsi="Courier New" w:cs="Courier New"/>
    </w:rPr>
  </w:style>
  <w:style w:type="character" w:customStyle="1" w:styleId="CharChar25">
    <w:name w:val="Char Char25"/>
    <w:uiPriority w:val="6"/>
    <w:qFormat/>
    <w:rPr>
      <w:rFonts w:ascii="宋体" w:hAnsi="宋体"/>
      <w:kern w:val="1"/>
      <w:sz w:val="24"/>
      <w:lang w:val="zh-CN"/>
    </w:rPr>
  </w:style>
  <w:style w:type="character" w:customStyle="1" w:styleId="CharChar411">
    <w:name w:val="Char Char411"/>
    <w:qFormat/>
    <w:rPr>
      <w:rFonts w:eastAsia="宋体"/>
      <w:b/>
      <w:sz w:val="24"/>
      <w:lang w:val="en-GB" w:eastAsia="zh-CN" w:bidi="ar-SA"/>
    </w:rPr>
  </w:style>
  <w:style w:type="character" w:customStyle="1" w:styleId="Heading7Char">
    <w:name w:val="Heading 7 Char"/>
    <w:qFormat/>
    <w:locked/>
    <w:rPr>
      <w:rFonts w:ascii="宋体" w:eastAsia="宋体" w:hAnsi="宋体"/>
      <w:b/>
      <w:bCs/>
      <w:kern w:val="2"/>
      <w:sz w:val="24"/>
      <w:szCs w:val="24"/>
      <w:lang w:val="en-US" w:eastAsia="zh-CN" w:bidi="ar-SA"/>
    </w:rPr>
  </w:style>
  <w:style w:type="character" w:customStyle="1" w:styleId="Char34">
    <w:name w:val="此正文 Char"/>
    <w:link w:val="a16"/>
    <w:qFormat/>
    <w:rPr>
      <w:kern w:val="2"/>
      <w:sz w:val="24"/>
      <w:szCs w:val="24"/>
    </w:rPr>
  </w:style>
  <w:style w:type="paragraph" w:customStyle="1" w:styleId="a16">
    <w:name w:val="此正文"/>
    <w:basedOn w:val="Normal"/>
    <w:link w:val="Char34"/>
    <w:qFormat/>
    <w:pPr>
      <w:adjustRightInd/>
      <w:spacing w:line="360" w:lineRule="auto"/>
      <w:ind w:firstLine="200" w:firstLineChars="200"/>
    </w:pPr>
    <w:rPr>
      <w:sz w:val="24"/>
    </w:rPr>
  </w:style>
  <w:style w:type="character" w:customStyle="1" w:styleId="CharChar21">
    <w:name w:val="Char Char2"/>
    <w:qFormat/>
    <w:rPr>
      <w:rFonts w:eastAsia="宋体"/>
      <w:b/>
      <w:bCs/>
      <w:kern w:val="2"/>
      <w:sz w:val="21"/>
      <w:szCs w:val="24"/>
      <w:lang w:val="en-US" w:eastAsia="zh-CN" w:bidi="ar-SA"/>
    </w:rPr>
  </w:style>
  <w:style w:type="character" w:customStyle="1" w:styleId="110">
    <w:name w:val="标题 1 字符1"/>
    <w:link w:val="Heading1"/>
    <w:uiPriority w:val="9"/>
    <w:qFormat/>
    <w:rPr>
      <w:b/>
      <w:bCs/>
      <w:kern w:val="44"/>
      <w:sz w:val="44"/>
      <w:szCs w:val="44"/>
    </w:rPr>
  </w:style>
  <w:style w:type="character" w:customStyle="1" w:styleId="Footer-EvenChar1">
    <w:name w:val="Footer-Even Char1"/>
    <w:qFormat/>
    <w:rPr>
      <w:rFonts w:eastAsia="宋体"/>
      <w:kern w:val="2"/>
      <w:sz w:val="18"/>
      <w:szCs w:val="18"/>
      <w:lang w:val="en-US" w:eastAsia="zh-CN" w:bidi="ar-SA"/>
    </w:rPr>
  </w:style>
  <w:style w:type="character" w:customStyle="1" w:styleId="CharChar29">
    <w:name w:val="Char Char29"/>
    <w:uiPriority w:val="6"/>
    <w:qFormat/>
    <w:rPr>
      <w:rFonts w:ascii="Arial" w:eastAsia="微软雅黑" w:hAnsi="Arial"/>
      <w:b/>
      <w:kern w:val="1"/>
      <w:sz w:val="44"/>
      <w:szCs w:val="32"/>
      <w:lang w:val="en-US" w:eastAsia="zh-CN" w:bidi="ar-SA"/>
    </w:rPr>
  </w:style>
  <w:style w:type="character" w:customStyle="1" w:styleId="a17">
    <w:name w:val="标题 字符"/>
    <w:link w:val="Title"/>
    <w:uiPriority w:val="10"/>
    <w:qFormat/>
    <w:rPr>
      <w:b/>
      <w:sz w:val="24"/>
      <w:lang w:val="en-GB"/>
    </w:rPr>
  </w:style>
  <w:style w:type="character" w:customStyle="1" w:styleId="font81">
    <w:name w:val="font81"/>
    <w:qFormat/>
    <w:rPr>
      <w:rFonts w:ascii="微软雅黑" w:eastAsia="微软雅黑" w:hAnsi="微软雅黑" w:cs="微软雅黑"/>
      <w:color w:val="000000"/>
      <w:sz w:val="20"/>
      <w:szCs w:val="20"/>
      <w:u w:val="none"/>
    </w:rPr>
  </w:style>
  <w:style w:type="character" w:customStyle="1" w:styleId="CharChar312">
    <w:name w:val="Char Char312"/>
    <w:qFormat/>
    <w:rPr>
      <w:rFonts w:ascii="Times New Roman" w:eastAsia="宋体" w:hAnsi="Times New Roman" w:cs="Times New Roman"/>
      <w:b/>
      <w:kern w:val="2"/>
      <w:sz w:val="32"/>
      <w:szCs w:val="24"/>
      <w:lang w:val="en-US" w:eastAsia="zh-CN" w:bidi="ar-SA"/>
    </w:rPr>
  </w:style>
  <w:style w:type="character" w:customStyle="1" w:styleId="t21">
    <w:name w:val="t21"/>
    <w:qFormat/>
    <w:rPr>
      <w:rFonts w:ascii="仿宋_GB2312" w:eastAsia="微软雅黑"/>
      <w:b/>
      <w:kern w:val="2"/>
      <w:sz w:val="23"/>
      <w:szCs w:val="23"/>
      <w:lang w:val="en-US" w:eastAsia="zh-CN" w:bidi="ar-SA"/>
    </w:rPr>
  </w:style>
  <w:style w:type="character" w:customStyle="1" w:styleId="8Char">
    <w:name w:val="样式8 Char"/>
    <w:qFormat/>
    <w:rPr>
      <w:rFonts w:ascii="仿宋_GB2312" w:eastAsia="仿宋_GB2312" w:hAnsi="宋体"/>
      <w:b/>
      <w:bCs/>
      <w:kern w:val="2"/>
      <w:sz w:val="24"/>
      <w:szCs w:val="24"/>
    </w:rPr>
  </w:style>
  <w:style w:type="character" w:customStyle="1" w:styleId="CharChar5">
    <w:name w:val="表格 Char Char"/>
    <w:qFormat/>
    <w:rPr>
      <w:rFonts w:ascii="宋体" w:eastAsia="宋体" w:hAnsi="宋体"/>
      <w:lang w:bidi="ar-SA"/>
    </w:rPr>
  </w:style>
  <w:style w:type="character" w:customStyle="1" w:styleId="15">
    <w:name w:val="正文文本 字符1"/>
    <w:qFormat/>
    <w:rPr>
      <w:rFonts w:ascii="Calibri" w:eastAsia="黑体" w:hAnsi="Calibri" w:cs="Arial"/>
      <w:snapToGrid w:val="0"/>
      <w:kern w:val="2"/>
      <w:sz w:val="28"/>
      <w:szCs w:val="21"/>
    </w:rPr>
  </w:style>
  <w:style w:type="character" w:customStyle="1" w:styleId="50">
    <w:name w:val="标题 5 字符"/>
    <w:link w:val="Heading5"/>
    <w:uiPriority w:val="9"/>
    <w:qFormat/>
    <w:rPr>
      <w:b/>
      <w:bCs/>
      <w:kern w:val="2"/>
      <w:sz w:val="28"/>
      <w:szCs w:val="28"/>
    </w:rPr>
  </w:style>
  <w:style w:type="character" w:customStyle="1" w:styleId="6Char1">
    <w:name w:val="标题 6 Char1"/>
    <w:qFormat/>
    <w:rPr>
      <w:rFonts w:ascii="Arial" w:eastAsia="黑体" w:hAnsi="Arial" w:cs="Times New Roman"/>
      <w:b/>
      <w:sz w:val="24"/>
      <w:szCs w:val="20"/>
      <w:lang w:bidi="ar-SA"/>
    </w:rPr>
  </w:style>
  <w:style w:type="character" w:customStyle="1" w:styleId="Char35">
    <w:name w:val="带编号样式 Char"/>
    <w:qFormat/>
    <w:rPr>
      <w:rFonts w:ascii="仿宋_GB2312" w:eastAsia="仿宋_GB2312"/>
      <w:color w:val="000000"/>
      <w:sz w:val="24"/>
      <w:lang w:bidi="ar-SA"/>
    </w:rPr>
  </w:style>
  <w:style w:type="character" w:customStyle="1" w:styleId="unnamed31">
    <w:name w:val="unnamed31"/>
    <w:qFormat/>
    <w:rPr>
      <w:rFonts w:ascii="Tahoma" w:eastAsia="宋体" w:hAnsi="Tahoma"/>
      <w:b/>
      <w:kern w:val="2"/>
      <w:sz w:val="24"/>
      <w:szCs w:val="32"/>
      <w:u w:val="none"/>
      <w:lang w:val="en-US" w:eastAsia="zh-CN" w:bidi="ar-SA"/>
    </w:rPr>
  </w:style>
  <w:style w:type="character" w:customStyle="1" w:styleId="CharCharCharCharCharChar1">
    <w:name w:val="正文首行缩进 Char Char Char Char Char Char1"/>
    <w:qFormat/>
    <w:rPr>
      <w:rFonts w:ascii="宋体" w:eastAsia="宋体"/>
      <w:kern w:val="2"/>
      <w:sz w:val="24"/>
      <w:szCs w:val="24"/>
      <w:lang w:val="zh-CN" w:bidi="ar-SA"/>
    </w:rPr>
  </w:style>
  <w:style w:type="character" w:customStyle="1" w:styleId="a18">
    <w:name w:val="称呼 字符"/>
    <w:link w:val="Salutation"/>
    <w:qFormat/>
    <w:rPr>
      <w:rFonts w:ascii="仿宋_GB2312" w:eastAsia="仿宋_GB2312"/>
      <w:kern w:val="2"/>
      <w:sz w:val="28"/>
    </w:rPr>
  </w:style>
  <w:style w:type="character" w:customStyle="1" w:styleId="CharChar9">
    <w:name w:val="文本正文 Char Char"/>
    <w:qFormat/>
    <w:locked/>
    <w:rPr>
      <w:sz w:val="24"/>
      <w:lang w:bidi="ar-SA"/>
    </w:rPr>
  </w:style>
  <w:style w:type="character" w:customStyle="1" w:styleId="a19">
    <w:name w:val="正文缩进 字符"/>
    <w:qFormat/>
    <w:rPr>
      <w:rFonts w:ascii="宋体" w:eastAsia="宋体"/>
      <w:snapToGrid w:val="0"/>
      <w:color w:val="000000"/>
      <w:kern w:val="28"/>
      <w:sz w:val="28"/>
      <w:lang w:val="en-US" w:eastAsia="zh-CN" w:bidi="ar-SA"/>
    </w:rPr>
  </w:style>
  <w:style w:type="character" w:customStyle="1" w:styleId="HTML0">
    <w:name w:val="HTML 预设格式 字符"/>
    <w:link w:val="HTMLPreformatted"/>
    <w:qFormat/>
    <w:rPr>
      <w:rFonts w:ascii="黑体" w:eastAsia="黑体" w:hAnsi="Courier New"/>
    </w:rPr>
  </w:style>
  <w:style w:type="character" w:customStyle="1" w:styleId="210">
    <w:name w:val="正文文本 2 字符1"/>
    <w:link w:val="BodyText2"/>
    <w:qFormat/>
    <w:rPr>
      <w:kern w:val="2"/>
      <w:sz w:val="21"/>
      <w:szCs w:val="24"/>
    </w:rPr>
  </w:style>
  <w:style w:type="character" w:customStyle="1" w:styleId="4h4H4Fab-4T5RefHeading1rh1Headingsqlsect123Char">
    <w:name w:val="样式 样式 标题 4h4H4Fab-4T5Ref Heading 1rh1Heading sqlsect 1.2.3.... +... Char"/>
    <w:link w:val="4h4H4Fab-4T5RefHeading1rh1Headingsqlsect123"/>
    <w:qFormat/>
    <w:rPr>
      <w:rFonts w:ascii="微软雅黑" w:eastAsia="微软雅黑" w:hAnsi="微软雅黑"/>
      <w:b/>
      <w:bCs/>
      <w:kern w:val="2"/>
      <w:sz w:val="24"/>
      <w:szCs w:val="28"/>
    </w:rPr>
  </w:style>
  <w:style w:type="paragraph" w:customStyle="1" w:styleId="4h4H4Fab-4T5RefHeading1rh1Headingsqlsect123">
    <w:name w:val="样式 样式 标题 4h4H4Fab-4T5Ref Heading 1rh1Heading sqlsect 1.2.3.... +..."/>
    <w:basedOn w:val="4h4H4Fab-4T5RefHeading1rh1Headingsqlsect1230"/>
    <w:link w:val="4h4H4Fab-4T5RefHeading1rh1Headingsqlsect123Char"/>
    <w:qFormat/>
  </w:style>
  <w:style w:type="paragraph" w:customStyle="1" w:styleId="4h4H4Fab-4T5RefHeading1rh1Headingsqlsect1230">
    <w:name w:val="样式 标题 4h4H4Fab-4T5Ref Heading 1rh1Heading sqlsect 1.2.3...."/>
    <w:basedOn w:val="Heading4"/>
    <w:link w:val="4h4H4Fab-4T5RefHeading1rh1Headingsqlsect123Char0"/>
    <w:qFormat/>
    <w:pPr>
      <w:tabs>
        <w:tab w:val="clear" w:pos="864"/>
        <w:tab w:val="left" w:pos="2356"/>
      </w:tabs>
      <w:adjustRightInd/>
      <w:spacing w:line="360" w:lineRule="auto"/>
      <w:ind w:left="1984" w:hanging="708" w:leftChars="75" w:firstLineChars="200"/>
    </w:pPr>
    <w:rPr>
      <w:rFonts w:ascii="微软雅黑" w:eastAsia="微软雅黑" w:hAnsi="微软雅黑"/>
      <w:sz w:val="24"/>
    </w:rPr>
  </w:style>
  <w:style w:type="character" w:customStyle="1" w:styleId="Char36">
    <w:name w:val="正文非缩进 Char"/>
    <w:qFormat/>
    <w:rPr>
      <w:rFonts w:ascii="宋体" w:eastAsia="宋体"/>
      <w:snapToGrid w:val="0"/>
      <w:color w:val="000000"/>
      <w:kern w:val="28"/>
      <w:sz w:val="28"/>
      <w:lang w:val="en-US" w:eastAsia="zh-CN" w:bidi="ar-SA"/>
    </w:rPr>
  </w:style>
  <w:style w:type="character" w:customStyle="1" w:styleId="7">
    <w:name w:val="标题 7 字符"/>
    <w:link w:val="Heading7"/>
    <w:qFormat/>
    <w:rPr>
      <w:b/>
      <w:bCs/>
      <w:kern w:val="2"/>
      <w:sz w:val="24"/>
      <w:szCs w:val="24"/>
    </w:rPr>
  </w:style>
  <w:style w:type="character" w:customStyle="1" w:styleId="24">
    <w:name w:val="正文文本缩进 2 字符"/>
    <w:link w:val="BodyTextIndent2"/>
    <w:qFormat/>
    <w:rPr>
      <w:rFonts w:ascii="宋体"/>
      <w:sz w:val="28"/>
    </w:rPr>
  </w:style>
  <w:style w:type="character" w:customStyle="1" w:styleId="CharChar50">
    <w:name w:val="Char Char5"/>
    <w:qFormat/>
    <w:rPr>
      <w:rFonts w:ascii="宋体" w:eastAsia="宋体" w:hAnsi="Courier New"/>
      <w:kern w:val="2"/>
      <w:sz w:val="21"/>
      <w:lang w:val="en-US" w:eastAsia="zh-CN"/>
    </w:rPr>
  </w:style>
  <w:style w:type="character" w:customStyle="1" w:styleId="a20">
    <w:name w:val="脚注文本 字符"/>
    <w:link w:val="FootnoteText"/>
    <w:qFormat/>
    <w:rPr>
      <w:color w:val="0000FF"/>
      <w:sz w:val="21"/>
    </w:rPr>
  </w:style>
  <w:style w:type="character" w:customStyle="1" w:styleId="Char112">
    <w:name w:val="称呼 Char1"/>
    <w:qFormat/>
    <w:rPr>
      <w:rFonts w:ascii="Times New Roman" w:eastAsia="宋体" w:hAnsi="Times New Roman" w:cs="Times New Roman"/>
      <w:szCs w:val="24"/>
    </w:rPr>
  </w:style>
  <w:style w:type="character" w:customStyle="1" w:styleId="1Char0">
    <w:name w:val="正文1 Char"/>
    <w:qFormat/>
    <w:rPr>
      <w:rFonts w:ascii="宋体" w:eastAsia="宋体"/>
      <w:snapToGrid w:val="0"/>
      <w:color w:val="000000"/>
      <w:kern w:val="28"/>
      <w:sz w:val="28"/>
      <w:lang w:val="en-US" w:eastAsia="zh-CN" w:bidi="ar-SA"/>
    </w:rPr>
  </w:style>
  <w:style w:type="character" w:customStyle="1" w:styleId="Char113">
    <w:name w:val="正文缩进 Char1"/>
    <w:qFormat/>
    <w:rPr>
      <w:rFonts w:ascii="宋体" w:eastAsia="宋体"/>
      <w:snapToGrid w:val="0"/>
      <w:color w:val="000000"/>
      <w:kern w:val="28"/>
      <w:sz w:val="28"/>
      <w:lang w:val="en-US" w:eastAsia="zh-CN" w:bidi="ar-SA"/>
    </w:rPr>
  </w:style>
  <w:style w:type="character" w:customStyle="1" w:styleId="font21">
    <w:name w:val="font21"/>
    <w:qFormat/>
    <w:rPr>
      <w:rFonts w:ascii="宋体" w:eastAsia="宋体" w:hAnsi="宋体" w:hint="eastAsia"/>
      <w:kern w:val="2"/>
      <w:sz w:val="28"/>
      <w:szCs w:val="28"/>
      <w:lang w:val="en-US" w:eastAsia="zh-CN" w:bidi="ar-SA"/>
    </w:rPr>
  </w:style>
  <w:style w:type="character" w:customStyle="1" w:styleId="CharChar26">
    <w:name w:val="Char Char26"/>
    <w:uiPriority w:val="6"/>
    <w:qFormat/>
    <w:rPr>
      <w:kern w:val="1"/>
      <w:sz w:val="21"/>
      <w:szCs w:val="24"/>
    </w:rPr>
  </w:style>
  <w:style w:type="character" w:customStyle="1" w:styleId="ItemListChar">
    <w:name w:val="Item List Char"/>
    <w:link w:val="ItemList"/>
    <w:qFormat/>
    <w:rPr>
      <w:rFonts w:ascii="Arial"/>
      <w:bCs/>
      <w:sz w:val="21"/>
      <w:szCs w:val="21"/>
      <w:lang w:val="en-US" w:eastAsia="zh-CN" w:bidi="ar-SA"/>
    </w:rPr>
  </w:style>
  <w:style w:type="paragraph" w:customStyle="1" w:styleId="ItemList">
    <w:name w:val="Item List"/>
    <w:link w:val="ItemListChar"/>
    <w:qFormat/>
    <w:pPr>
      <w:spacing w:after="156" w:line="360" w:lineRule="auto"/>
      <w:ind w:firstLine="424" w:firstLineChars="202"/>
      <w:jc w:val="both"/>
    </w:pPr>
    <w:rPr>
      <w:rFonts w:ascii="Arial"/>
      <w:bCs/>
      <w:sz w:val="21"/>
      <w:szCs w:val="21"/>
    </w:rPr>
  </w:style>
  <w:style w:type="character" w:customStyle="1" w:styleId="Char114">
    <w:name w:val="批注框文本 Char1"/>
    <w:qFormat/>
    <w:rPr>
      <w:rFonts w:ascii="Times New Roman" w:eastAsia="宋体" w:hAnsi="Times New Roman" w:cs="Times New Roman"/>
      <w:sz w:val="18"/>
      <w:szCs w:val="18"/>
    </w:rPr>
  </w:style>
  <w:style w:type="character" w:customStyle="1" w:styleId="Char115">
    <w:name w:val="纯文本 Char1"/>
    <w:link w:val="16"/>
    <w:qFormat/>
    <w:rPr>
      <w:rFonts w:ascii="宋体" w:hAnsi="Courier New"/>
    </w:rPr>
  </w:style>
  <w:style w:type="paragraph" w:customStyle="1" w:styleId="16">
    <w:name w:val="纯文本1"/>
    <w:basedOn w:val="Normal"/>
    <w:link w:val="Char115"/>
    <w:qFormat/>
    <w:pPr>
      <w:adjustRightInd/>
    </w:pPr>
    <w:rPr>
      <w:rFonts w:ascii="宋体" w:hAnsi="Courier New"/>
      <w:kern w:val="0"/>
      <w:sz w:val="20"/>
      <w:szCs w:val="20"/>
    </w:rPr>
  </w:style>
  <w:style w:type="character" w:customStyle="1" w:styleId="a21">
    <w:name w:val="正文首行缩进 字符"/>
    <w:link w:val="BodyTextFirstIndent"/>
    <w:qFormat/>
    <w:rPr>
      <w:rFonts w:ascii="宋体"/>
      <w:kern w:val="2"/>
      <w:sz w:val="24"/>
      <w:lang w:val="zh-CN"/>
    </w:rPr>
  </w:style>
  <w:style w:type="character" w:customStyle="1" w:styleId="h3Char">
    <w:name w:val="h3 Char"/>
    <w:qFormat/>
    <w:rPr>
      <w:rFonts w:eastAsia="宋体"/>
      <w:b/>
      <w:kern w:val="2"/>
      <w:sz w:val="32"/>
      <w:lang w:val="en-US" w:eastAsia="zh-CN" w:bidi="ar-SA"/>
    </w:rPr>
  </w:style>
  <w:style w:type="character" w:customStyle="1" w:styleId="dandyrentitle1">
    <w:name w:val="dandyren_title1"/>
    <w:qFormat/>
    <w:rPr>
      <w:b/>
      <w:bCs/>
      <w:color w:val="FF6633"/>
      <w:sz w:val="18"/>
      <w:szCs w:val="18"/>
    </w:rPr>
  </w:style>
  <w:style w:type="character" w:customStyle="1" w:styleId="CharChar31">
    <w:name w:val="Char Char31"/>
    <w:uiPriority w:val="6"/>
    <w:qFormat/>
    <w:rPr>
      <w:rFonts w:ascii="Arial" w:eastAsia="黑体" w:hAnsi="Arial"/>
      <w:kern w:val="1"/>
      <w:sz w:val="24"/>
      <w:szCs w:val="24"/>
    </w:rPr>
  </w:style>
  <w:style w:type="character" w:customStyle="1" w:styleId="hChar1">
    <w:name w:val="h Char1"/>
    <w:qFormat/>
    <w:rPr>
      <w:sz w:val="18"/>
      <w:szCs w:val="18"/>
    </w:rPr>
  </w:style>
  <w:style w:type="character" w:customStyle="1" w:styleId="solutionfonts">
    <w:name w:val="solutionfonts"/>
    <w:qFormat/>
  </w:style>
  <w:style w:type="character" w:customStyle="1" w:styleId="41">
    <w:name w:val="标题 4 字符1"/>
    <w:link w:val="Heading4"/>
    <w:uiPriority w:val="9"/>
    <w:qFormat/>
    <w:rPr>
      <w:rFonts w:ascii="Arial" w:eastAsia="黑体" w:hAnsi="Arial"/>
      <w:b/>
      <w:bCs/>
      <w:kern w:val="2"/>
      <w:sz w:val="28"/>
      <w:szCs w:val="28"/>
      <w:lang w:val="zh-CN"/>
    </w:rPr>
  </w:style>
  <w:style w:type="character" w:customStyle="1" w:styleId="Char37">
    <w:name w:val="首行缩进 Char"/>
    <w:qFormat/>
    <w:rPr>
      <w:rFonts w:ascii="宋体" w:eastAsia="宋体"/>
      <w:kern w:val="2"/>
      <w:sz w:val="24"/>
      <w:lang w:val="en-US" w:eastAsia="zh-CN" w:bidi="ar-SA"/>
    </w:rPr>
  </w:style>
  <w:style w:type="character" w:customStyle="1" w:styleId="CharChar52">
    <w:name w:val="Char Char52"/>
    <w:qFormat/>
    <w:rPr>
      <w:rFonts w:ascii="宋体" w:eastAsia="宋体" w:hAnsi="Courier New"/>
      <w:kern w:val="2"/>
      <w:sz w:val="21"/>
      <w:lang w:val="en-US" w:eastAsia="zh-CN"/>
    </w:rPr>
  </w:style>
  <w:style w:type="character" w:customStyle="1" w:styleId="31">
    <w:name w:val="正文文本 3 字符"/>
    <w:link w:val="BodyText3"/>
    <w:qFormat/>
    <w:rPr>
      <w:kern w:val="2"/>
      <w:sz w:val="21"/>
    </w:rPr>
  </w:style>
  <w:style w:type="character" w:customStyle="1" w:styleId="font31">
    <w:name w:val="font31"/>
    <w:qFormat/>
    <w:rPr>
      <w:rFonts w:ascii="仿宋" w:eastAsia="仿宋" w:hAnsi="仿宋" w:cs="仿宋" w:hint="eastAsia"/>
      <w:color w:val="000000"/>
      <w:sz w:val="20"/>
      <w:szCs w:val="20"/>
      <w:u w:val="none"/>
    </w:rPr>
  </w:style>
  <w:style w:type="character" w:customStyle="1" w:styleId="Char38">
    <w:name w:val="正文说明 Char"/>
    <w:link w:val="a22"/>
    <w:qFormat/>
    <w:rPr>
      <w:sz w:val="24"/>
      <w:szCs w:val="24"/>
    </w:rPr>
  </w:style>
  <w:style w:type="paragraph" w:customStyle="1" w:styleId="a22">
    <w:name w:val="正文说明"/>
    <w:basedOn w:val="Normal"/>
    <w:link w:val="Char38"/>
    <w:qFormat/>
    <w:pPr>
      <w:adjustRightInd/>
      <w:spacing w:line="360" w:lineRule="auto"/>
    </w:pPr>
    <w:rPr>
      <w:kern w:val="0"/>
      <w:sz w:val="24"/>
    </w:rPr>
  </w:style>
  <w:style w:type="character" w:customStyle="1" w:styleId="Char116">
    <w:name w:val="脚注文本 Char1"/>
    <w:qFormat/>
    <w:rPr>
      <w:rFonts w:ascii="Times New Roman" w:eastAsia="宋体" w:hAnsi="Times New Roman" w:cs="Times New Roman"/>
      <w:sz w:val="18"/>
      <w:szCs w:val="18"/>
    </w:rPr>
  </w:style>
  <w:style w:type="character" w:customStyle="1" w:styleId="CharChar1211">
    <w:name w:val="Char Char1211"/>
    <w:qFormat/>
    <w:rPr>
      <w:rFonts w:ascii="仿宋_GB2312" w:eastAsia="仿宋_GB2312"/>
      <w:b/>
      <w:bCs/>
      <w:kern w:val="2"/>
      <w:sz w:val="24"/>
      <w:szCs w:val="24"/>
      <w:lang w:val="zh-CN" w:eastAsia="zh-CN" w:bidi="ar-SA"/>
    </w:rPr>
  </w:style>
  <w:style w:type="character" w:customStyle="1" w:styleId="Char39">
    <w:name w:val="标题 Char"/>
    <w:qFormat/>
    <w:rPr>
      <w:rFonts w:eastAsia="宋体"/>
      <w:b/>
      <w:sz w:val="24"/>
      <w:lang w:val="en-GB" w:eastAsia="zh-CN" w:bidi="ar-SA"/>
    </w:rPr>
  </w:style>
  <w:style w:type="character" w:customStyle="1" w:styleId="CharChar35">
    <w:name w:val="Char Char35"/>
    <w:uiPriority w:val="6"/>
    <w:qFormat/>
    <w:rPr>
      <w:rFonts w:ascii="Arial" w:eastAsia="黑体" w:hAnsi="Arial"/>
      <w:b/>
      <w:kern w:val="1"/>
      <w:sz w:val="28"/>
      <w:szCs w:val="28"/>
      <w:lang w:val="zh-CN"/>
    </w:rPr>
  </w:style>
  <w:style w:type="character" w:customStyle="1" w:styleId="CharCharChar">
    <w:name w:val="纯文本 Char Char Char"/>
    <w:qFormat/>
    <w:rPr>
      <w:rFonts w:ascii="宋体" w:eastAsia="宋体" w:hAnsi="Courier New"/>
      <w:kern w:val="2"/>
      <w:sz w:val="21"/>
      <w:lang w:val="en-US" w:eastAsia="zh-CN" w:bidi="ar-SA"/>
    </w:rPr>
  </w:style>
  <w:style w:type="character" w:customStyle="1" w:styleId="TableTextChar">
    <w:name w:val="Table Text Char"/>
    <w:link w:val="TableText"/>
    <w:qFormat/>
    <w:rPr>
      <w:sz w:val="24"/>
      <w:szCs w:val="24"/>
    </w:rPr>
  </w:style>
  <w:style w:type="paragraph" w:customStyle="1" w:styleId="TableText">
    <w:name w:val="Table Text"/>
    <w:basedOn w:val="Normal"/>
    <w:link w:val="TableTextChar"/>
    <w:qFormat/>
    <w:pPr>
      <w:widowControl/>
      <w:spacing w:before="60" w:after="60"/>
      <w:jc w:val="left"/>
    </w:pPr>
    <w:rPr>
      <w:kern w:val="0"/>
      <w:sz w:val="24"/>
    </w:rPr>
  </w:style>
  <w:style w:type="character" w:customStyle="1" w:styleId="1Char1">
    <w:name w:val="正文1 Char1"/>
    <w:qFormat/>
    <w:rPr>
      <w:rFonts w:ascii="仿宋_GB2312" w:eastAsia="仿宋_GB2312" w:hAnsi="Courier New"/>
      <w:kern w:val="28"/>
      <w:sz w:val="24"/>
      <w:szCs w:val="24"/>
      <w:lang w:val="en-US" w:eastAsia="zh-CN"/>
    </w:rPr>
  </w:style>
  <w:style w:type="character" w:customStyle="1" w:styleId="Char117">
    <w:name w:val="页脚 Char1"/>
    <w:qFormat/>
    <w:rPr>
      <w:rFonts w:eastAsia="宋体"/>
      <w:kern w:val="2"/>
      <w:sz w:val="18"/>
      <w:szCs w:val="18"/>
      <w:lang w:val="en-US" w:eastAsia="zh-CN" w:bidi="ar-SA"/>
    </w:rPr>
  </w:style>
  <w:style w:type="character" w:customStyle="1" w:styleId="Bold">
    <w:name w:val="Bold"/>
    <w:qFormat/>
    <w:rPr>
      <w:rFonts w:ascii="Arial" w:eastAsia="黑体" w:hAnsi="Arial" w:cs="Times New Roman"/>
      <w:b/>
      <w:kern w:val="2"/>
      <w:sz w:val="32"/>
      <w:szCs w:val="32"/>
      <w:lang w:val="en-US" w:eastAsia="zh-CN" w:bidi="ar-SA"/>
    </w:rPr>
  </w:style>
  <w:style w:type="character" w:customStyle="1" w:styleId="17">
    <w:name w:val="批注文字 字符1"/>
    <w:link w:val="CommentText"/>
    <w:qFormat/>
    <w:rPr>
      <w:kern w:val="2"/>
      <w:sz w:val="21"/>
      <w:szCs w:val="24"/>
    </w:rPr>
  </w:style>
  <w:style w:type="character" w:customStyle="1" w:styleId="a23">
    <w:name w:val="签名 字符"/>
    <w:link w:val="Signature"/>
    <w:qFormat/>
    <w:rPr>
      <w:rFonts w:eastAsia="仿宋_GB2312"/>
      <w:sz w:val="24"/>
    </w:rPr>
  </w:style>
  <w:style w:type="character" w:customStyle="1" w:styleId="hui3">
    <w:name w:val="hui3"/>
    <w:qFormat/>
    <w:rPr>
      <w:color w:val="333333"/>
    </w:rPr>
  </w:style>
  <w:style w:type="character" w:customStyle="1" w:styleId="CharChar17">
    <w:name w:val="Char Char17"/>
    <w:uiPriority w:val="6"/>
    <w:qFormat/>
    <w:rPr>
      <w:rFonts w:eastAsia="仿宋_GB2312"/>
      <w:sz w:val="24"/>
    </w:rPr>
  </w:style>
  <w:style w:type="character" w:customStyle="1" w:styleId="4">
    <w:name w:val="标题 4 字符"/>
    <w:uiPriority w:val="9"/>
    <w:qFormat/>
    <w:rPr>
      <w:rFonts w:ascii="等线 Light" w:eastAsia="等线 Light" w:hAnsi="等线 Light" w:cs="Times New Roman"/>
      <w:b/>
      <w:bCs/>
      <w:snapToGrid w:val="0"/>
      <w:kern w:val="0"/>
      <w:sz w:val="28"/>
      <w:szCs w:val="28"/>
    </w:rPr>
  </w:style>
  <w:style w:type="character" w:customStyle="1" w:styleId="CharChar37">
    <w:name w:val="Char Char37"/>
    <w:uiPriority w:val="6"/>
    <w:qFormat/>
    <w:rPr>
      <w:b/>
      <w:kern w:val="1"/>
      <w:sz w:val="44"/>
      <w:szCs w:val="44"/>
    </w:rPr>
  </w:style>
  <w:style w:type="character" w:customStyle="1" w:styleId="Char40">
    <w:name w:val="列出段落 Char"/>
    <w:qFormat/>
    <w:rPr>
      <w:rFonts w:eastAsia="楷体_GB2312" w:cs="Lucida Sans"/>
      <w:kern w:val="2"/>
      <w:sz w:val="24"/>
      <w:szCs w:val="24"/>
      <w:lang w:val="en-US" w:eastAsia="zh-CN" w:bidi="ar-SA"/>
    </w:rPr>
  </w:style>
  <w:style w:type="character" w:customStyle="1" w:styleId="3Char11">
    <w:name w:val="正文文本缩进 3 Char1"/>
    <w:uiPriority w:val="99"/>
    <w:semiHidden/>
    <w:qFormat/>
    <w:rPr>
      <w:rFonts w:ascii="Times New Roman" w:eastAsia="宋体" w:hAnsi="Times New Roman" w:cs="Times New Roman"/>
      <w:sz w:val="16"/>
      <w:szCs w:val="16"/>
    </w:rPr>
  </w:style>
  <w:style w:type="character" w:customStyle="1" w:styleId="CharChar16">
    <w:name w:val="公文正文 Char Char"/>
    <w:link w:val="a24"/>
    <w:qFormat/>
    <w:rPr>
      <w:rFonts w:ascii="仿宋_GB2312" w:eastAsia="仿宋_GB2312"/>
      <w:kern w:val="2"/>
      <w:sz w:val="24"/>
      <w:szCs w:val="24"/>
    </w:rPr>
  </w:style>
  <w:style w:type="paragraph" w:customStyle="1" w:styleId="a24">
    <w:name w:val="公文正文"/>
    <w:basedOn w:val="Normal"/>
    <w:link w:val="CharChar16"/>
    <w:qFormat/>
    <w:pPr>
      <w:adjustRightInd/>
      <w:spacing w:before="156" w:line="360" w:lineRule="auto"/>
      <w:ind w:firstLine="360" w:firstLineChars="200"/>
    </w:pPr>
    <w:rPr>
      <w:rFonts w:ascii="仿宋_GB2312" w:eastAsia="仿宋_GB2312"/>
      <w:sz w:val="24"/>
    </w:rPr>
  </w:style>
  <w:style w:type="character" w:customStyle="1" w:styleId="TableTextChar1">
    <w:name w:val="Table Text Char1"/>
    <w:qFormat/>
    <w:rPr>
      <w:rFonts w:eastAsia="宋体"/>
      <w:sz w:val="24"/>
      <w:szCs w:val="24"/>
      <w:lang w:val="en-US" w:eastAsia="zh-CN" w:bidi="ar-SA"/>
    </w:rPr>
  </w:style>
  <w:style w:type="character" w:customStyle="1" w:styleId="1CharChar">
    <w:name w:val="标题 1 Char Char"/>
    <w:qFormat/>
    <w:rPr>
      <w:rFonts w:ascii="宋体" w:eastAsia="宋体" w:hAnsi="宋体" w:hint="eastAsia"/>
      <w:b/>
      <w:spacing w:val="-2"/>
      <w:sz w:val="24"/>
      <w:lang w:val="en-US" w:eastAsia="zh-CN" w:bidi="ar-SA"/>
    </w:rPr>
  </w:style>
  <w:style w:type="character" w:customStyle="1" w:styleId="2Char4">
    <w:name w:val="正文（缩进2汉字） Char"/>
    <w:link w:val="25"/>
    <w:qFormat/>
    <w:rPr>
      <w:rFonts w:ascii="宋体"/>
    </w:rPr>
  </w:style>
  <w:style w:type="paragraph" w:customStyle="1" w:styleId="25">
    <w:name w:val="正文（缩进2汉字）"/>
    <w:basedOn w:val="Normal"/>
    <w:link w:val="2Char4"/>
    <w:qFormat/>
    <w:pPr>
      <w:tabs>
        <w:tab w:val="left" w:pos="525"/>
      </w:tabs>
      <w:adjustRightInd/>
      <w:spacing w:before="100" w:beforeAutospacing="1" w:after="100" w:afterAutospacing="1"/>
      <w:ind w:left="120" w:firstLine="494" w:leftChars="50" w:firstLineChars="206"/>
    </w:pPr>
    <w:rPr>
      <w:rFonts w:ascii="宋体"/>
      <w:kern w:val="0"/>
      <w:sz w:val="20"/>
      <w:szCs w:val="20"/>
    </w:rPr>
  </w:style>
  <w:style w:type="character" w:customStyle="1" w:styleId="8">
    <w:name w:val="标题 8 字符"/>
    <w:link w:val="Heading8"/>
    <w:qFormat/>
    <w:rPr>
      <w:rFonts w:ascii="Arial" w:eastAsia="黑体" w:hAnsi="Arial"/>
      <w:kern w:val="2"/>
      <w:sz w:val="24"/>
      <w:szCs w:val="24"/>
    </w:rPr>
  </w:style>
  <w:style w:type="character" w:customStyle="1" w:styleId="Char41">
    <w:name w:val="标书表格字体格式 Char"/>
    <w:qFormat/>
    <w:rPr>
      <w:kern w:val="2"/>
      <w:sz w:val="21"/>
      <w:szCs w:val="24"/>
      <w:lang w:bidi="ar-SA"/>
    </w:rPr>
  </w:style>
  <w:style w:type="character" w:customStyle="1" w:styleId="tw4winError">
    <w:name w:val="tw4winError"/>
    <w:qFormat/>
    <w:rPr>
      <w:rFonts w:ascii="Courier New" w:hAnsi="Courier New" w:cs="Courier New"/>
      <w:color w:val="00FF00"/>
      <w:sz w:val="40"/>
      <w:szCs w:val="40"/>
    </w:rPr>
  </w:style>
  <w:style w:type="character" w:customStyle="1" w:styleId="BodyTextchCharChar">
    <w:name w:val="Body Text(ch) Char Char"/>
    <w:qFormat/>
    <w:rPr>
      <w:rFonts w:ascii="宋体"/>
      <w:kern w:val="2"/>
      <w:sz w:val="24"/>
      <w:szCs w:val="21"/>
      <w:lang w:val="zh-CN"/>
    </w:rPr>
  </w:style>
  <w:style w:type="character" w:customStyle="1" w:styleId="Char42">
    <w:name w:val="正文首行缩进两字 Char"/>
    <w:qFormat/>
    <w:rPr>
      <w:sz w:val="24"/>
      <w:szCs w:val="24"/>
      <w:lang w:val="en-US" w:eastAsia="zh-CN" w:bidi="ar-SA"/>
    </w:rPr>
  </w:style>
  <w:style w:type="character" w:customStyle="1" w:styleId="Char43">
    <w:name w:val="正文文本 Char"/>
    <w:qFormat/>
    <w:rPr>
      <w:rFonts w:eastAsia="宋体"/>
      <w:kern w:val="2"/>
      <w:sz w:val="24"/>
      <w:szCs w:val="24"/>
      <w:lang w:val="en-US" w:eastAsia="zh-CN" w:bidi="ar-SA"/>
    </w:rPr>
  </w:style>
  <w:style w:type="character" w:customStyle="1" w:styleId="18">
    <w:name w:val="文档结构图 字符1"/>
    <w:qFormat/>
    <w:rPr>
      <w:rFonts w:ascii="宋体" w:eastAsia="黑体" w:hAnsi="Calibri" w:cs="Arial"/>
      <w:snapToGrid w:val="0"/>
      <w:kern w:val="2"/>
      <w:sz w:val="18"/>
      <w:szCs w:val="18"/>
    </w:rPr>
  </w:style>
  <w:style w:type="character" w:customStyle="1" w:styleId="content">
    <w:name w:val="content"/>
    <w:qFormat/>
  </w:style>
  <w:style w:type="character" w:customStyle="1" w:styleId="tw4winPopup">
    <w:name w:val="tw4winPopup"/>
    <w:qFormat/>
    <w:rPr>
      <w:rFonts w:ascii="Courier New" w:hAnsi="Courier New" w:cs="Courier New"/>
      <w:color w:val="008000"/>
      <w:lang w:val="en-US" w:eastAsia="zh-CN"/>
    </w:rPr>
  </w:style>
  <w:style w:type="character" w:customStyle="1" w:styleId="param-name">
    <w:name w:val="param-name"/>
    <w:uiPriority w:val="99"/>
    <w:qFormat/>
    <w:rPr>
      <w:rFonts w:ascii="Arial" w:eastAsia="黑体" w:hAnsi="Arial" w:cs="Arial"/>
      <w:snapToGrid w:val="0"/>
      <w:kern w:val="0"/>
      <w:szCs w:val="21"/>
    </w:rPr>
  </w:style>
  <w:style w:type="character" w:customStyle="1" w:styleId="Char44">
    <w:name w:val="标准正文格式 Char"/>
    <w:qFormat/>
    <w:rPr>
      <w:rFonts w:ascii="宋体" w:eastAsia="仿宋_GB2312" w:cs="宋体"/>
      <w:color w:val="000000"/>
      <w:sz w:val="24"/>
      <w:lang w:val="en-US" w:eastAsia="zh-CN" w:bidi="ar-SA"/>
    </w:rPr>
  </w:style>
  <w:style w:type="character" w:customStyle="1" w:styleId="CharChar212">
    <w:name w:val="Char Char212"/>
    <w:qFormat/>
    <w:rPr>
      <w:rFonts w:eastAsia="宋体"/>
      <w:b/>
      <w:bCs/>
      <w:kern w:val="2"/>
      <w:sz w:val="21"/>
      <w:szCs w:val="24"/>
      <w:lang w:val="en-US" w:eastAsia="zh-CN" w:bidi="ar-SA"/>
    </w:rPr>
  </w:style>
  <w:style w:type="character" w:customStyle="1" w:styleId="Char45">
    <w:name w:val="文档结构图 Char"/>
    <w:qFormat/>
    <w:rPr>
      <w:rFonts w:eastAsia="宋体"/>
      <w:kern w:val="2"/>
      <w:sz w:val="21"/>
      <w:szCs w:val="24"/>
      <w:lang w:val="en-US" w:eastAsia="zh-CN" w:bidi="ar-SA"/>
    </w:rPr>
  </w:style>
  <w:style w:type="character" w:customStyle="1" w:styleId="zbggmainstyle9">
    <w:name w:val="zbggmain style9"/>
    <w:qFormat/>
  </w:style>
  <w:style w:type="character" w:customStyle="1" w:styleId="CharChar160">
    <w:name w:val="Char Char16"/>
    <w:uiPriority w:val="6"/>
    <w:qFormat/>
    <w:rPr>
      <w:kern w:val="1"/>
      <w:sz w:val="18"/>
      <w:szCs w:val="18"/>
    </w:rPr>
  </w:style>
  <w:style w:type="character" w:customStyle="1" w:styleId="font51">
    <w:name w:val="font51"/>
    <w:qFormat/>
    <w:rPr>
      <w:rFonts w:ascii="仿宋" w:eastAsia="仿宋" w:hAnsi="仿宋" w:cs="仿宋" w:hint="eastAsia"/>
      <w:color w:val="000000"/>
      <w:sz w:val="20"/>
      <w:szCs w:val="20"/>
      <w:u w:val="none"/>
    </w:rPr>
  </w:style>
  <w:style w:type="character" w:customStyle="1" w:styleId="CharChar82">
    <w:name w:val="Char Char82"/>
    <w:qFormat/>
    <w:rPr>
      <w:rFonts w:eastAsia="宋体"/>
      <w:b/>
      <w:sz w:val="24"/>
      <w:lang w:val="en-GB" w:eastAsia="zh-CN"/>
    </w:rPr>
  </w:style>
  <w:style w:type="character" w:customStyle="1" w:styleId="32">
    <w:name w:val="正文文本缩进 3 字符"/>
    <w:link w:val="BodyTextIndent3"/>
    <w:qFormat/>
    <w:rPr>
      <w:kern w:val="2"/>
      <w:sz w:val="24"/>
    </w:rPr>
  </w:style>
  <w:style w:type="character" w:customStyle="1" w:styleId="Char118">
    <w:name w:val="日期 Char1"/>
    <w:uiPriority w:val="99"/>
    <w:semiHidden/>
    <w:qFormat/>
    <w:rPr>
      <w:rFonts w:ascii="Times New Roman" w:eastAsia="宋体" w:hAnsi="Times New Roman" w:cs="Times New Roman"/>
      <w:szCs w:val="24"/>
    </w:rPr>
  </w:style>
  <w:style w:type="character" w:customStyle="1" w:styleId="a25">
    <w:name w:val="页眉 字符"/>
    <w:uiPriority w:val="99"/>
    <w:qFormat/>
    <w:rPr>
      <w:kern w:val="2"/>
      <w:sz w:val="18"/>
      <w:szCs w:val="18"/>
    </w:rPr>
  </w:style>
  <w:style w:type="character" w:customStyle="1" w:styleId="CharChar33">
    <w:name w:val="Char Char33"/>
    <w:uiPriority w:val="6"/>
    <w:qFormat/>
    <w:rPr>
      <w:rFonts w:ascii="Arial" w:eastAsia="黑体" w:hAnsi="Arial"/>
      <w:b/>
      <w:kern w:val="1"/>
      <w:sz w:val="24"/>
      <w:szCs w:val="24"/>
    </w:rPr>
  </w:style>
  <w:style w:type="character" w:customStyle="1" w:styleId="b1101bChar">
    <w:name w:val="b11_01b Char"/>
    <w:link w:val="b1101b"/>
    <w:qFormat/>
    <w:rPr>
      <w:rFonts w:ascii="Verdana" w:hAnsi="Verdana"/>
      <w:b/>
      <w:bCs/>
      <w:color w:val="4A82CA"/>
      <w:sz w:val="17"/>
      <w:szCs w:val="17"/>
    </w:rPr>
  </w:style>
  <w:style w:type="paragraph" w:customStyle="1" w:styleId="b1101b">
    <w:name w:val="b11_01b"/>
    <w:basedOn w:val="Normal"/>
    <w:next w:val="Normal"/>
    <w:link w:val="b1101bChar"/>
    <w:qFormat/>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CharChar121">
    <w:name w:val="Char Char121"/>
    <w:uiPriority w:val="6"/>
    <w:qFormat/>
    <w:rPr>
      <w:rFonts w:ascii="仿宋_GB2312" w:eastAsia="仿宋_GB2312"/>
      <w:b/>
      <w:bCs/>
      <w:kern w:val="2"/>
      <w:sz w:val="24"/>
      <w:szCs w:val="24"/>
      <w:lang w:val="zh-CN" w:eastAsia="zh-CN" w:bidi="ar-SA"/>
    </w:rPr>
  </w:style>
  <w:style w:type="character" w:customStyle="1" w:styleId="Footer-EvenChar">
    <w:name w:val="Footer-Even Char"/>
    <w:qFormat/>
    <w:rPr>
      <w:rFonts w:eastAsia="宋体"/>
      <w:kern w:val="2"/>
      <w:sz w:val="18"/>
      <w:lang w:val="en-US" w:eastAsia="zh-CN" w:bidi="ar-SA"/>
    </w:rPr>
  </w:style>
  <w:style w:type="character" w:customStyle="1" w:styleId="26">
    <w:name w:val="页脚 字符2"/>
    <w:link w:val="Footer"/>
    <w:uiPriority w:val="99"/>
    <w:qFormat/>
    <w:locked/>
    <w:rPr>
      <w:kern w:val="2"/>
      <w:sz w:val="18"/>
      <w:szCs w:val="18"/>
    </w:rPr>
  </w:style>
  <w:style w:type="character" w:customStyle="1" w:styleId="CharChar36">
    <w:name w:val="Char Char36"/>
    <w:uiPriority w:val="6"/>
    <w:qFormat/>
    <w:rPr>
      <w:rFonts w:ascii="仿宋_GB2312" w:eastAsia="仿宋_GB2312" w:hAnsi="仿宋_GB2312" w:cs="Arial"/>
      <w:b/>
      <w:kern w:val="1"/>
      <w:sz w:val="32"/>
      <w:szCs w:val="32"/>
      <w:lang w:val="zh-CN" w:eastAsia="zh-CN" w:bidi="ar-SA"/>
    </w:rPr>
  </w:style>
  <w:style w:type="character" w:customStyle="1" w:styleId="CharChar61">
    <w:name w:val="Char Char61"/>
    <w:uiPriority w:val="6"/>
    <w:qFormat/>
    <w:rPr>
      <w:rFonts w:eastAsia="宋体"/>
      <w:kern w:val="2"/>
      <w:sz w:val="21"/>
      <w:szCs w:val="24"/>
      <w:lang w:val="en-US" w:eastAsia="zh-CN" w:bidi="ar-SA"/>
    </w:rPr>
  </w:style>
  <w:style w:type="character" w:customStyle="1" w:styleId="2CharChar0">
    <w:name w:val="正文文字缩进 2 Char Char"/>
    <w:qFormat/>
    <w:rPr>
      <w:rFonts w:ascii="宋体"/>
      <w:sz w:val="28"/>
    </w:rPr>
  </w:style>
  <w:style w:type="character" w:customStyle="1" w:styleId="f141">
    <w:name w:val="f141"/>
    <w:qFormat/>
    <w:rPr>
      <w:rFonts w:ascii="Tahoma" w:eastAsia="宋体" w:hAnsi="Tahoma"/>
      <w:b/>
      <w:kern w:val="2"/>
      <w:sz w:val="21"/>
      <w:szCs w:val="21"/>
      <w:lang w:val="en-US" w:eastAsia="zh-CN" w:bidi="ar-SA"/>
    </w:rPr>
  </w:style>
  <w:style w:type="character" w:customStyle="1" w:styleId="CharChar38">
    <w:name w:val="段落 Char Char"/>
    <w:link w:val="a26"/>
    <w:qFormat/>
    <w:rPr>
      <w:rFonts w:ascii="宋体" w:hAnsi="宋体"/>
      <w:sz w:val="24"/>
    </w:rPr>
  </w:style>
  <w:style w:type="paragraph" w:customStyle="1" w:styleId="a26">
    <w:name w:val="段落"/>
    <w:basedOn w:val="Normal"/>
    <w:link w:val="CharChar38"/>
    <w:qFormat/>
    <w:pPr>
      <w:adjustRightInd/>
      <w:spacing w:line="360" w:lineRule="auto"/>
      <w:ind w:firstLine="480" w:firstLineChars="200"/>
    </w:pPr>
    <w:rPr>
      <w:rFonts w:ascii="宋体" w:hAnsi="宋体"/>
      <w:kern w:val="0"/>
      <w:sz w:val="24"/>
      <w:szCs w:val="20"/>
    </w:rPr>
  </w:style>
  <w:style w:type="character" w:customStyle="1" w:styleId="3Char2">
    <w:name w:val="标题 3 Char2"/>
    <w:qFormat/>
    <w:rPr>
      <w:rFonts w:eastAsia="宋体"/>
      <w:b/>
      <w:bCs/>
      <w:kern w:val="2"/>
      <w:sz w:val="32"/>
      <w:szCs w:val="32"/>
      <w:lang w:val="en-US" w:eastAsia="zh-CN" w:bidi="ar-SA"/>
    </w:rPr>
  </w:style>
  <w:style w:type="character" w:customStyle="1" w:styleId="apple-converted-space">
    <w:name w:val="apple-converted-space"/>
    <w:qFormat/>
  </w:style>
  <w:style w:type="character" w:customStyle="1" w:styleId="27">
    <w:name w:val="页眉 字符2"/>
    <w:link w:val="Header"/>
    <w:uiPriority w:val="99"/>
    <w:qFormat/>
    <w:rPr>
      <w:kern w:val="2"/>
      <w:sz w:val="18"/>
      <w:szCs w:val="18"/>
    </w:rPr>
  </w:style>
  <w:style w:type="character" w:customStyle="1" w:styleId="CharChar90">
    <w:name w:val="Char Char9"/>
    <w:qFormat/>
    <w:rPr>
      <w:rFonts w:eastAsia="宋体"/>
      <w:kern w:val="2"/>
      <w:sz w:val="18"/>
      <w:szCs w:val="18"/>
      <w:lang w:val="en-US" w:eastAsia="zh-CN" w:bidi="ar-SA"/>
    </w:rPr>
  </w:style>
  <w:style w:type="character" w:customStyle="1" w:styleId="CharChar41">
    <w:name w:val="Char Char41"/>
    <w:qFormat/>
    <w:rPr>
      <w:rFonts w:eastAsia="宋体"/>
      <w:b/>
      <w:sz w:val="24"/>
      <w:lang w:val="en-GB" w:eastAsia="zh-CN" w:bidi="ar-SA"/>
    </w:rPr>
  </w:style>
  <w:style w:type="character" w:customStyle="1" w:styleId="large1">
    <w:name w:val="large1"/>
    <w:qFormat/>
    <w:rPr>
      <w:rFonts w:ascii="宋体" w:eastAsia="宋体" w:hAnsi="宋体" w:hint="eastAsia"/>
      <w:sz w:val="21"/>
      <w:szCs w:val="21"/>
    </w:rPr>
  </w:style>
  <w:style w:type="character" w:customStyle="1" w:styleId="Char46">
    <w:name w:val="正文段 Char"/>
    <w:link w:val="a27"/>
    <w:qFormat/>
    <w:rPr>
      <w:sz w:val="24"/>
    </w:rPr>
  </w:style>
  <w:style w:type="paragraph" w:customStyle="1" w:styleId="a27">
    <w:name w:val="正文段"/>
    <w:basedOn w:val="Normal"/>
    <w:link w:val="Char46"/>
    <w:qFormat/>
    <w:pPr>
      <w:widowControl/>
      <w:snapToGrid w:val="0"/>
      <w:spacing w:after="156" w:afterLines="50"/>
      <w:ind w:firstLine="200" w:firstLineChars="200"/>
    </w:pPr>
    <w:rPr>
      <w:kern w:val="0"/>
      <w:sz w:val="24"/>
      <w:szCs w:val="20"/>
    </w:rPr>
  </w:style>
  <w:style w:type="character" w:customStyle="1" w:styleId="CharChar130">
    <w:name w:val="Char Char13"/>
    <w:uiPriority w:val="6"/>
    <w:qFormat/>
    <w:rPr>
      <w:rFonts w:ascii="宋体" w:hAnsi="宋体"/>
      <w:kern w:val="1"/>
      <w:sz w:val="21"/>
      <w:szCs w:val="24"/>
    </w:rPr>
  </w:style>
  <w:style w:type="character" w:customStyle="1" w:styleId="CharChar92">
    <w:name w:val="Char Char92"/>
    <w:qFormat/>
    <w:rPr>
      <w:rFonts w:ascii="Times New Roman" w:eastAsia="宋体" w:hAnsi="Times New Roman" w:cs="Times New Roman"/>
      <w:b/>
      <w:bCs/>
      <w:kern w:val="2"/>
      <w:sz w:val="32"/>
      <w:szCs w:val="32"/>
      <w:lang w:val="en-US" w:eastAsia="zh-CN" w:bidi="ar-SA"/>
    </w:rPr>
  </w:style>
  <w:style w:type="character" w:customStyle="1" w:styleId="Char47">
    <w:name w:val="冯广丽 Char"/>
    <w:link w:val="a28"/>
    <w:qFormat/>
    <w:rPr>
      <w:rFonts w:ascii="宋体" w:hAnsi="宋体"/>
      <w:kern w:val="2"/>
      <w:sz w:val="24"/>
      <w:szCs w:val="22"/>
    </w:rPr>
  </w:style>
  <w:style w:type="paragraph" w:customStyle="1" w:styleId="a28">
    <w:name w:val="冯广丽"/>
    <w:basedOn w:val="Normal"/>
    <w:link w:val="Char47"/>
    <w:qFormat/>
    <w:pPr>
      <w:adjustRightInd/>
      <w:spacing w:line="360" w:lineRule="auto"/>
      <w:ind w:firstLine="480" w:firstLineChars="200"/>
    </w:pPr>
    <w:rPr>
      <w:rFonts w:ascii="宋体" w:hAnsi="宋体"/>
      <w:sz w:val="24"/>
      <w:szCs w:val="22"/>
    </w:rPr>
  </w:style>
  <w:style w:type="character" w:customStyle="1" w:styleId="a29">
    <w:name w:val="批注文字 字符"/>
    <w:qFormat/>
    <w:rPr>
      <w:rFonts w:ascii="Arial" w:eastAsia="黑体" w:hAnsi="Arial" w:cs="Arial"/>
      <w:snapToGrid w:val="0"/>
      <w:kern w:val="0"/>
      <w:szCs w:val="21"/>
    </w:rPr>
  </w:style>
  <w:style w:type="character" w:customStyle="1" w:styleId="CharChar161">
    <w:name w:val="Char Char161"/>
    <w:qFormat/>
    <w:rPr>
      <w:rFonts w:eastAsia="宋体"/>
      <w:b/>
      <w:kern w:val="2"/>
      <w:sz w:val="32"/>
      <w:lang w:val="en-US" w:eastAsia="zh-CN"/>
    </w:rPr>
  </w:style>
  <w:style w:type="character" w:customStyle="1" w:styleId="javascript">
    <w:name w:val="javascript"/>
    <w:qFormat/>
  </w:style>
  <w:style w:type="character" w:customStyle="1" w:styleId="Char48">
    <w:name w:val="图名 Char"/>
    <w:qFormat/>
    <w:rPr>
      <w:rFonts w:ascii="Arial" w:eastAsia="黑体" w:hAnsi="Arial"/>
      <w:kern w:val="2"/>
      <w:sz w:val="24"/>
      <w:szCs w:val="24"/>
      <w:lang w:val="en-US" w:eastAsia="zh-CN" w:bidi="ar-SA"/>
    </w:rPr>
  </w:style>
  <w:style w:type="character" w:customStyle="1" w:styleId="UsedbyWordfortextofHelpfootnotesCharChar">
    <w:name w:val="Used by Word for text of Help footnotes Char Char"/>
    <w:qFormat/>
    <w:rPr>
      <w:rFonts w:ascii="Times New Roman" w:eastAsia="宋体" w:hAnsi="Times New Roman" w:cs="Times New Roman"/>
      <w:sz w:val="20"/>
      <w:szCs w:val="20"/>
    </w:rPr>
  </w:style>
  <w:style w:type="character" w:customStyle="1" w:styleId="Char49">
    <w:name w:val="编号，小四 Char"/>
    <w:link w:val="a30"/>
    <w:qFormat/>
    <w:rPr>
      <w:rFonts w:ascii="Arial" w:hAnsi="Arial"/>
      <w:sz w:val="24"/>
    </w:rPr>
  </w:style>
  <w:style w:type="paragraph" w:customStyle="1" w:styleId="a30">
    <w:name w:val="编号，小四"/>
    <w:basedOn w:val="Normal"/>
    <w:link w:val="Char49"/>
    <w:qFormat/>
    <w:pPr>
      <w:tabs>
        <w:tab w:val="left" w:pos="432"/>
      </w:tabs>
      <w:adjustRightInd/>
      <w:spacing w:line="360" w:lineRule="auto"/>
      <w:ind w:left="432" w:hanging="432"/>
    </w:pPr>
    <w:rPr>
      <w:rFonts w:ascii="Arial" w:hAnsi="Arial"/>
      <w:kern w:val="0"/>
      <w:sz w:val="24"/>
      <w:szCs w:val="20"/>
    </w:rPr>
  </w:style>
  <w:style w:type="character" w:customStyle="1" w:styleId="FontStyle82">
    <w:name w:val="Font Style82"/>
    <w:uiPriority w:val="99"/>
    <w:qFormat/>
    <w:rPr>
      <w:rFonts w:ascii="宋体" w:eastAsia="宋体" w:cs="宋体"/>
      <w:color w:val="000000"/>
      <w:sz w:val="14"/>
      <w:szCs w:val="14"/>
    </w:rPr>
  </w:style>
  <w:style w:type="character" w:customStyle="1" w:styleId="2CharChar1">
    <w:name w:val="标题 2 Char Char"/>
    <w:qFormat/>
    <w:rPr>
      <w:rFonts w:ascii="楷体_GB2312" w:eastAsia="楷体_GB2312" w:hAnsi="Arial"/>
      <w:b/>
      <w:bCs/>
      <w:kern w:val="2"/>
      <w:sz w:val="24"/>
      <w:szCs w:val="32"/>
      <w:lang w:val="en-US" w:eastAsia="zh-CN" w:bidi="ar-SA"/>
    </w:rPr>
  </w:style>
  <w:style w:type="character" w:customStyle="1" w:styleId="Char50">
    <w:name w:val="未用 Char"/>
    <w:qFormat/>
    <w:rPr>
      <w:rFonts w:ascii="Arial" w:eastAsia="黑体" w:hAnsi="Arial"/>
      <w:kern w:val="2"/>
      <w:sz w:val="21"/>
      <w:szCs w:val="21"/>
      <w:lang w:val="en-US" w:eastAsia="zh-CN" w:bidi="ar-SA"/>
    </w:rPr>
  </w:style>
  <w:style w:type="character" w:customStyle="1" w:styleId="myp1111">
    <w:name w:val="myp1111"/>
    <w:qFormat/>
    <w:rPr>
      <w:rFonts w:ascii="ˎ̥" w:hAnsi="ˎ̥" w:hint="default"/>
      <w:color w:val="000000"/>
      <w:sz w:val="20"/>
      <w:szCs w:val="20"/>
      <w:u w:val="none"/>
    </w:rPr>
  </w:style>
  <w:style w:type="character" w:customStyle="1" w:styleId="4h4H4Fab-4T5RefHeading1rh1Headingsqlsect123Char0">
    <w:name w:val="样式 标题 4h4H4Fab-4T5Ref Heading 1rh1Heading sqlsect 1.2.3.... Char"/>
    <w:link w:val="4h4H4Fab-4T5RefHeading1rh1Headingsqlsect1230"/>
    <w:qFormat/>
    <w:rPr>
      <w:rFonts w:ascii="微软雅黑" w:eastAsia="微软雅黑" w:hAnsi="微软雅黑"/>
      <w:b/>
      <w:bCs/>
      <w:kern w:val="2"/>
      <w:sz w:val="24"/>
      <w:szCs w:val="28"/>
    </w:rPr>
  </w:style>
  <w:style w:type="character" w:customStyle="1" w:styleId="hCharChar">
    <w:name w:val="h Char Char"/>
    <w:qFormat/>
    <w:rPr>
      <w:rFonts w:eastAsia="宋体"/>
      <w:kern w:val="2"/>
      <w:sz w:val="18"/>
      <w:lang w:val="en-US" w:eastAsia="zh-CN" w:bidi="ar-SA"/>
    </w:rPr>
  </w:style>
  <w:style w:type="character" w:customStyle="1" w:styleId="Char51">
    <w:name w:val="仿宋正文 Char"/>
    <w:link w:val="a31"/>
    <w:qFormat/>
    <w:rPr>
      <w:rFonts w:ascii="仿宋_GB2312" w:eastAsia="仿宋_GB2312"/>
      <w:kern w:val="2"/>
      <w:sz w:val="24"/>
      <w:lang w:val="en-US" w:eastAsia="zh-CN" w:bidi="ar-SA"/>
    </w:rPr>
  </w:style>
  <w:style w:type="paragraph" w:customStyle="1" w:styleId="a31">
    <w:name w:val="仿宋正文"/>
    <w:basedOn w:val="Normal"/>
    <w:link w:val="Char51"/>
    <w:qFormat/>
    <w:pPr>
      <w:adjustRightInd/>
      <w:spacing w:line="360" w:lineRule="auto"/>
      <w:ind w:firstLine="480" w:firstLineChars="200"/>
    </w:pPr>
    <w:rPr>
      <w:rFonts w:ascii="仿宋_GB2312" w:eastAsia="仿宋_GB2312"/>
      <w:sz w:val="24"/>
      <w:szCs w:val="20"/>
    </w:rPr>
  </w:style>
  <w:style w:type="character" w:customStyle="1" w:styleId="CharCharCharCharCharChar">
    <w:name w:val="正文首行缩进 Char Char Char Char Char Char"/>
    <w:qFormat/>
    <w:rPr>
      <w:rFonts w:ascii="宋体" w:eastAsia="宋体"/>
      <w:kern w:val="2"/>
      <w:sz w:val="24"/>
      <w:lang w:val="zh-CN" w:bidi="ar-SA"/>
    </w:rPr>
  </w:style>
  <w:style w:type="character" w:customStyle="1" w:styleId="a32">
    <w:name w:val="样式 宋体"/>
    <w:qFormat/>
    <w:rPr>
      <w:rFonts w:ascii="宋体" w:hAnsi="宋体"/>
      <w:sz w:val="24"/>
    </w:rPr>
  </w:style>
  <w:style w:type="character" w:customStyle="1" w:styleId="tw4winJump">
    <w:name w:val="tw4winJump"/>
    <w:qFormat/>
    <w:rPr>
      <w:rFonts w:ascii="Courier New" w:hAnsi="Courier New" w:cs="Courier New"/>
      <w:color w:val="008080"/>
      <w:lang w:val="en-US" w:eastAsia="zh-CN"/>
    </w:rPr>
  </w:style>
  <w:style w:type="character" w:customStyle="1" w:styleId="19">
    <w:name w:val="标题 1 字符"/>
    <w:uiPriority w:val="9"/>
    <w:qFormat/>
    <w:rPr>
      <w:rFonts w:ascii="Arial" w:eastAsia="黑体" w:hAnsi="Arial" w:cs="Arial"/>
      <w:b/>
      <w:bCs/>
      <w:snapToGrid w:val="0"/>
      <w:kern w:val="44"/>
      <w:sz w:val="44"/>
      <w:szCs w:val="44"/>
    </w:rPr>
  </w:style>
  <w:style w:type="character" w:customStyle="1" w:styleId="style36">
    <w:name w:val="style36"/>
    <w:basedOn w:val="DefaultParagraphFont"/>
    <w:qFormat/>
    <w:rPr>
      <w:rFonts w:ascii="Arial" w:eastAsia="黑体" w:hAnsi="Arial" w:cs="Arial"/>
      <w:snapToGrid w:val="0"/>
      <w:kern w:val="0"/>
      <w:szCs w:val="21"/>
    </w:rPr>
  </w:style>
  <w:style w:type="character" w:customStyle="1" w:styleId="pt9">
    <w:name w:val="pt9"/>
    <w:qFormat/>
    <w:rPr>
      <w:rFonts w:ascii="仿宋_GB2312" w:eastAsia="微软雅黑"/>
      <w:b/>
      <w:kern w:val="2"/>
      <w:sz w:val="32"/>
      <w:szCs w:val="32"/>
      <w:lang w:val="en-US" w:eastAsia="zh-CN" w:bidi="ar-SA"/>
    </w:rPr>
  </w:style>
  <w:style w:type="character" w:customStyle="1" w:styleId="DONOTTRANSLATE">
    <w:name w:val="DO_NOT_TRANSLATE"/>
    <w:qFormat/>
    <w:rPr>
      <w:rFonts w:ascii="Courier New" w:hAnsi="Courier New" w:cs="Courier New"/>
      <w:color w:val="800000"/>
      <w:lang w:val="en-US" w:eastAsia="zh-CN"/>
    </w:rPr>
  </w:style>
  <w:style w:type="character" w:customStyle="1" w:styleId="1Char10">
    <w:name w:val="标书1 Char1"/>
    <w:qFormat/>
    <w:rPr>
      <w:rFonts w:eastAsia="宋体"/>
      <w:b/>
      <w:bCs/>
      <w:kern w:val="44"/>
      <w:sz w:val="44"/>
      <w:szCs w:val="44"/>
      <w:lang w:val="en-US" w:eastAsia="zh-CN" w:bidi="ar-SA"/>
    </w:rPr>
  </w:style>
  <w:style w:type="character" w:customStyle="1" w:styleId="a33">
    <w:name w:val="页脚 字符"/>
    <w:uiPriority w:val="99"/>
    <w:qFormat/>
    <w:rPr>
      <w:kern w:val="2"/>
      <w:sz w:val="18"/>
      <w:szCs w:val="18"/>
    </w:rPr>
  </w:style>
  <w:style w:type="character" w:customStyle="1" w:styleId="2Char5">
    <w:name w:val="正文2 Char"/>
    <w:qFormat/>
    <w:rPr>
      <w:rFonts w:eastAsia="宋体"/>
      <w:kern w:val="2"/>
      <w:sz w:val="24"/>
      <w:lang w:val="en-US" w:eastAsia="zh-CN" w:bidi="ar-SA"/>
    </w:rPr>
  </w:style>
  <w:style w:type="character" w:customStyle="1" w:styleId="CharChar210">
    <w:name w:val="Char Char21"/>
    <w:uiPriority w:val="6"/>
    <w:qFormat/>
    <w:rPr>
      <w:rFonts w:ascii="宋体" w:hAnsi="宋体"/>
      <w:kern w:val="1"/>
      <w:sz w:val="24"/>
      <w:szCs w:val="21"/>
      <w:lang w:val="zh-CN"/>
    </w:rPr>
  </w:style>
  <w:style w:type="character" w:customStyle="1" w:styleId="2CharChar2">
    <w:name w:val="样式 正文缩进 + 首行缩进:  2 字符 Char Char"/>
    <w:link w:val="28"/>
    <w:qFormat/>
    <w:rPr>
      <w:rFonts w:cs="宋体"/>
      <w:kern w:val="2"/>
      <w:sz w:val="24"/>
    </w:rPr>
  </w:style>
  <w:style w:type="paragraph" w:customStyle="1" w:styleId="28">
    <w:name w:val="样式 正文缩进 + 首行缩进:  2 字符"/>
    <w:basedOn w:val="NormalIndent"/>
    <w:link w:val="2CharChar2"/>
    <w:qFormat/>
    <w:pPr>
      <w:widowControl w:val="0"/>
      <w:adjustRightInd/>
      <w:snapToGrid/>
      <w:spacing w:line="360" w:lineRule="auto"/>
      <w:ind w:firstLine="200" w:firstLineChars="200"/>
    </w:pPr>
    <w:rPr>
      <w:rFonts w:ascii="Calibri"/>
      <w:snapToGrid/>
      <w:color w:val="auto"/>
      <w:kern w:val="2"/>
      <w:sz w:val="24"/>
    </w:rPr>
  </w:style>
  <w:style w:type="character" w:customStyle="1" w:styleId="a34">
    <w:name w:val="正文文本 字符"/>
    <w:link w:val="BodyText"/>
    <w:qFormat/>
    <w:rPr>
      <w:rFonts w:ascii="宋体" w:eastAsia="宋体" w:hAnsi="Arial" w:cs="Arial"/>
      <w:snapToGrid w:val="0"/>
      <w:kern w:val="2"/>
      <w:sz w:val="24"/>
      <w:szCs w:val="21"/>
      <w:lang w:val="zh-CN" w:eastAsia="zh-CN" w:bidi="ar-SA"/>
    </w:rPr>
  </w:style>
  <w:style w:type="character" w:customStyle="1" w:styleId="gray6">
    <w:name w:val="gray6"/>
    <w:basedOn w:val="DefaultParagraphFont"/>
    <w:qFormat/>
    <w:rPr>
      <w:rFonts w:ascii="Arial" w:eastAsia="黑体" w:hAnsi="Arial" w:cs="Arial"/>
      <w:snapToGrid w:val="0"/>
      <w:kern w:val="0"/>
      <w:szCs w:val="21"/>
    </w:rPr>
  </w:style>
  <w:style w:type="character" w:customStyle="1" w:styleId="hui">
    <w:name w:val="hui"/>
    <w:basedOn w:val="DefaultParagraphFont"/>
    <w:qFormat/>
    <w:rPr>
      <w:rFonts w:ascii="Arial" w:eastAsia="黑体" w:hAnsi="Arial" w:cs="Arial"/>
      <w:snapToGrid w:val="0"/>
      <w:kern w:val="0"/>
      <w:szCs w:val="21"/>
    </w:rPr>
  </w:style>
  <w:style w:type="character" w:customStyle="1" w:styleId="CharChar39">
    <w:name w:val="哈哈正文 Char Char"/>
    <w:qFormat/>
    <w:rPr>
      <w:rFonts w:ascii="宋体" w:eastAsia="宋体" w:hAnsi="宋体" w:cs="宋体"/>
      <w:kern w:val="2"/>
      <w:sz w:val="24"/>
      <w:lang w:val="en-US" w:eastAsia="zh-CN" w:bidi="ar-SA"/>
    </w:rPr>
  </w:style>
  <w:style w:type="paragraph" w:customStyle="1" w:styleId="220">
    <w:name w:val="样式 正文文本缩进 + 左侧:  2 字符 首行缩进:  2 字符"/>
    <w:basedOn w:val="BodyTextIndent"/>
    <w:qFormat/>
    <w:pPr>
      <w:tabs>
        <w:tab w:val="left" w:pos="360"/>
        <w:tab w:val="left" w:pos="540"/>
      </w:tabs>
      <w:adjustRightInd/>
      <w:spacing w:line="520" w:lineRule="exact"/>
      <w:ind w:left="200" w:firstLine="560"/>
    </w:pPr>
    <w:rPr>
      <w:rFonts w:ascii="仿宋_GB2312" w:eastAsia="仿宋_GB2312" w:hAnsi="Times New Roman"/>
      <w:sz w:val="28"/>
      <w:szCs w:val="20"/>
    </w:rPr>
  </w:style>
  <w:style w:type="paragraph" w:customStyle="1" w:styleId="a35">
    <w:name w:val="封面表格文本"/>
    <w:basedOn w:val="Normal"/>
    <w:qFormat/>
    <w:pPr>
      <w:autoSpaceDE w:val="0"/>
      <w:autoSpaceDN w:val="0"/>
      <w:ind w:firstLine="200" w:firstLineChars="200"/>
      <w:jc w:val="center"/>
    </w:pPr>
    <w:rPr>
      <w:rFonts w:ascii="Arial" w:hAnsi="Arial"/>
      <w:kern w:val="0"/>
      <w:szCs w:val="21"/>
    </w:rPr>
  </w:style>
  <w:style w:type="paragraph" w:customStyle="1" w:styleId="221">
    <w:name w:val="正文文本 221"/>
    <w:basedOn w:val="Normal"/>
    <w:qFormat/>
    <w:pPr>
      <w:widowControl/>
      <w:overflowPunct w:val="0"/>
      <w:autoSpaceDE w:val="0"/>
      <w:autoSpaceDN w:val="0"/>
      <w:ind w:left="720" w:hanging="720"/>
      <w:textAlignment w:val="baseline"/>
    </w:pPr>
    <w:rPr>
      <w:kern w:val="0"/>
      <w:sz w:val="24"/>
      <w:szCs w:val="20"/>
      <w:lang w:val="en-GB"/>
    </w:rPr>
  </w:style>
  <w:style w:type="paragraph" w:customStyle="1" w:styleId="111">
    <w:name w:val="表格标题1"/>
    <w:basedOn w:val="Normal"/>
    <w:qFormat/>
    <w:pPr>
      <w:adjustRightInd/>
      <w:spacing w:line="360" w:lineRule="auto"/>
      <w:jc w:val="center"/>
    </w:pPr>
    <w:rPr>
      <w:rFonts w:ascii="宋体" w:hAnsi="宋体" w:cs="宋体"/>
      <w:b/>
      <w:bCs/>
      <w:color w:val="000000"/>
      <w:sz w:val="24"/>
      <w:szCs w:val="21"/>
    </w:rPr>
  </w:style>
  <w:style w:type="paragraph" w:customStyle="1" w:styleId="a36">
    <w:name w:val="目录标题"/>
    <w:basedOn w:val="Normal"/>
    <w:qFormat/>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subhead">
    <w:name w:val="subhead"/>
    <w:qFormat/>
    <w:pPr>
      <w:spacing w:after="120" w:line="300" w:lineRule="exact"/>
    </w:pPr>
    <w:rPr>
      <w:rFonts w:ascii="Arial" w:hAnsi="Arial"/>
      <w:b/>
      <w:sz w:val="26"/>
      <w:lang w:eastAsia="en-US"/>
    </w:rPr>
  </w:style>
  <w:style w:type="paragraph" w:customStyle="1" w:styleId="a37">
    <w:name w:val="样式 宋体 三号 加粗 居中"/>
    <w:basedOn w:val="Normal"/>
    <w:qFormat/>
    <w:pPr>
      <w:adjustRightInd/>
      <w:spacing w:line="360" w:lineRule="auto"/>
      <w:jc w:val="center"/>
    </w:pPr>
    <w:rPr>
      <w:rFonts w:ascii="宋体" w:hAnsi="宋体" w:cs="宋体"/>
      <w:b/>
      <w:bCs/>
      <w:sz w:val="24"/>
      <w:szCs w:val="20"/>
    </w:rPr>
  </w:style>
  <w:style w:type="paragraph" w:customStyle="1" w:styleId="40">
    <w:name w:val="标题4_自定义"/>
    <w:basedOn w:val="Heading4"/>
    <w:qFormat/>
    <w:pPr>
      <w:adjustRightInd/>
      <w:spacing w:before="0" w:after="0" w:line="360" w:lineRule="auto"/>
    </w:pPr>
    <w:rPr>
      <w:rFonts w:ascii="Verdana" w:eastAsia="Verdana"/>
      <w:sz w:val="21"/>
      <w:lang w:val="en-US"/>
    </w:rPr>
  </w:style>
  <w:style w:type="paragraph" w:customStyle="1" w:styleId="a38">
    <w:name w:val="正文 内标 序号标"/>
    <w:basedOn w:val="My0"/>
    <w:qFormat/>
    <w:pPr>
      <w:tabs>
        <w:tab w:val="left" w:pos="0"/>
      </w:tabs>
      <w:adjustRightInd/>
      <w:spacing w:before="0"/>
      <w:ind w:firstLine="482"/>
    </w:pPr>
    <w:rPr>
      <w:rFonts w:ascii="微软雅黑" w:hAnsi="微软雅黑"/>
      <w:sz w:val="24"/>
      <w:szCs w:val="24"/>
    </w:rPr>
  </w:style>
  <w:style w:type="paragraph" w:customStyle="1" w:styleId="My0">
    <w:name w:val="My正文"/>
    <w:basedOn w:val="Normal"/>
    <w:qFormat/>
    <w:pPr>
      <w:spacing w:before="120" w:line="360" w:lineRule="auto"/>
      <w:ind w:firstLine="567"/>
    </w:pPr>
    <w:rPr>
      <w:rFonts w:ascii="Arial" w:hAnsi="Arial"/>
      <w:sz w:val="20"/>
      <w:szCs w:val="20"/>
    </w:rPr>
  </w:style>
  <w:style w:type="paragraph" w:customStyle="1" w:styleId="-11">
    <w:name w:val="彩色底纹 - 强调文字颜色 11"/>
    <w:qFormat/>
    <w:rPr>
      <w:kern w:val="2"/>
      <w:sz w:val="21"/>
      <w:szCs w:val="24"/>
    </w:rPr>
  </w:style>
  <w:style w:type="paragraph" w:customStyle="1" w:styleId="a39">
    <w:name w:val="正文 小标"/>
    <w:basedOn w:val="Normal"/>
    <w:qFormat/>
    <w:pPr>
      <w:tabs>
        <w:tab w:val="left" w:pos="0"/>
      </w:tabs>
      <w:adjustRightInd/>
      <w:spacing w:line="300" w:lineRule="auto"/>
      <w:ind w:left="425"/>
    </w:pPr>
    <w:rPr>
      <w:rFonts w:ascii="仿宋" w:eastAsia="仿宋" w:hAnsi="Calibri"/>
      <w:sz w:val="24"/>
      <w:szCs w:val="20"/>
    </w:rPr>
  </w:style>
  <w:style w:type="paragraph" w:customStyle="1" w:styleId="reader-word-layer">
    <w:name w:val="reader-word-layer"/>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29">
    <w:name w:val="修订2"/>
    <w:qFormat/>
    <w:rPr>
      <w:kern w:val="2"/>
      <w:sz w:val="21"/>
    </w:rPr>
  </w:style>
  <w:style w:type="paragraph" w:customStyle="1" w:styleId="CharChar11CharCharCharCharCharCharCharCharCharCharChar">
    <w:name w:val="Char Char11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a40">
    <w:name w:val="文章标题"/>
    <w:next w:val="a41"/>
    <w:qFormat/>
    <w:pPr>
      <w:spacing w:before="2496" w:beforeLines="800" w:after="312" w:afterLines="100"/>
      <w:jc w:val="center"/>
    </w:pPr>
    <w:rPr>
      <w:rFonts w:ascii="Arial" w:eastAsia="黑体" w:hAnsi="Arial" w:cs="宋体"/>
      <w:bCs/>
      <w:kern w:val="2"/>
      <w:sz w:val="52"/>
    </w:rPr>
  </w:style>
  <w:style w:type="paragraph" w:customStyle="1" w:styleId="a41">
    <w:name w:val="封面公司名"/>
    <w:qFormat/>
    <w:pPr>
      <w:jc w:val="center"/>
    </w:pPr>
    <w:rPr>
      <w:rFonts w:ascii="Arial" w:eastAsia="楷体_GB2312" w:hAnsi="Arial" w:cs="宋体"/>
      <w:bCs/>
      <w:kern w:val="2"/>
      <w:sz w:val="28"/>
    </w:rPr>
  </w:style>
  <w:style w:type="paragraph" w:customStyle="1" w:styleId="Char1CharCharChar5">
    <w:name w:val="Char1 Char Char Char5"/>
    <w:basedOn w:val="Normal"/>
    <w:qFormat/>
    <w:pPr>
      <w:adjustRightInd/>
      <w:ind w:firstLine="200" w:firstLineChars="200"/>
    </w:pPr>
    <w:rPr>
      <w:rFonts w:ascii="Tahoma" w:hAnsi="Tahoma"/>
      <w:sz w:val="24"/>
      <w:szCs w:val="20"/>
    </w:rPr>
  </w:style>
  <w:style w:type="paragraph" w:customStyle="1" w:styleId="style82f9af9af9a">
    <w:name w:val="style82 f9a f9a f9a"/>
    <w:basedOn w:val="Normal"/>
    <w:qFormat/>
    <w:pPr>
      <w:widowControl/>
      <w:spacing w:before="100" w:beforeAutospacing="1" w:after="100" w:afterAutospacing="1" w:line="276" w:lineRule="auto"/>
      <w:jc w:val="left"/>
    </w:pPr>
    <w:rPr>
      <w:rFonts w:ascii="宋体" w:hAnsi="宋体"/>
      <w:kern w:val="0"/>
      <w:sz w:val="24"/>
      <w:szCs w:val="20"/>
    </w:rPr>
  </w:style>
  <w:style w:type="paragraph" w:customStyle="1" w:styleId="a42">
    <w:name w:val="正文 编号"/>
    <w:basedOn w:val="Normal"/>
    <w:qFormat/>
    <w:pPr>
      <w:widowControl/>
      <w:tabs>
        <w:tab w:val="left" w:pos="840"/>
      </w:tabs>
      <w:spacing w:after="120" w:line="440" w:lineRule="exact"/>
      <w:ind w:left="840" w:hanging="420"/>
      <w:jc w:val="left"/>
    </w:pPr>
    <w:rPr>
      <w:rFonts w:ascii="仿宋_GB2312" w:eastAsia="仿宋_GB2312" w:hAnsi="仿宋_GB2312"/>
      <w:sz w:val="24"/>
      <w:szCs w:val="20"/>
    </w:rPr>
  </w:style>
  <w:style w:type="paragraph" w:customStyle="1" w:styleId="CharCharCharCharCharCharCharChar">
    <w:name w:val="Char Char Char Char Char Char Char Char"/>
    <w:basedOn w:val="Normal"/>
    <w:qFormat/>
    <w:pPr>
      <w:tabs>
        <w:tab w:val="left" w:pos="360"/>
      </w:tabs>
    </w:pPr>
    <w:rPr>
      <w:sz w:val="24"/>
      <w:szCs w:val="20"/>
    </w:rPr>
  </w:style>
  <w:style w:type="paragraph" w:customStyle="1" w:styleId="CharChar11CharCharChar">
    <w:name w:val="Char Char11 Char Char Char"/>
    <w:basedOn w:val="Normal"/>
    <w:qFormat/>
    <w:pPr>
      <w:spacing w:line="360" w:lineRule="auto"/>
    </w:pPr>
    <w:rPr>
      <w:szCs w:val="20"/>
    </w:rPr>
  </w:style>
  <w:style w:type="paragraph" w:customStyle="1" w:styleId="gjt3">
    <w:name w:val="gjt_3"/>
    <w:next w:val="Normal"/>
    <w:qFormat/>
    <w:pPr>
      <w:keepNext/>
      <w:keepLines/>
      <w:widowControl w:val="0"/>
      <w:spacing w:before="260" w:after="260" w:line="412" w:lineRule="auto"/>
      <w:ind w:left="289" w:hanging="289"/>
      <w:jc w:val="both"/>
      <w:outlineLvl w:val="7"/>
    </w:pPr>
    <w:rPr>
      <w:rFonts w:ascii="Calibri" w:eastAsia="黑体" w:hAnsi="Calibri"/>
      <w:bCs/>
      <w:color w:val="000000"/>
      <w:kern w:val="2"/>
      <w:sz w:val="28"/>
      <w:szCs w:val="28"/>
      <w:u w:color="000000"/>
    </w:rPr>
  </w:style>
  <w:style w:type="paragraph" w:customStyle="1" w:styleId="a43">
    <w:name w:val="金宏发行正文"/>
    <w:basedOn w:val="Normal"/>
    <w:qFormat/>
    <w:pPr>
      <w:adjustRightInd/>
      <w:spacing w:line="500" w:lineRule="exact"/>
      <w:ind w:firstLine="560" w:firstLineChars="200"/>
    </w:pPr>
    <w:rPr>
      <w:rFonts w:eastAsia="仿宋_GB2312"/>
      <w:sz w:val="28"/>
      <w:szCs w:val="20"/>
    </w:rPr>
  </w:style>
  <w:style w:type="paragraph" w:customStyle="1" w:styleId="33">
    <w:name w:val="样式3"/>
    <w:basedOn w:val="211"/>
    <w:qFormat/>
    <w:pPr>
      <w:spacing w:before="312" w:beforeLines="100"/>
      <w:jc w:val="left"/>
    </w:pPr>
  </w:style>
  <w:style w:type="paragraph" w:customStyle="1" w:styleId="211">
    <w:name w:val="样式2"/>
    <w:basedOn w:val="Normal"/>
    <w:qFormat/>
    <w:pPr>
      <w:tabs>
        <w:tab w:val="left" w:pos="2790"/>
        <w:tab w:val="left" w:pos="4230"/>
      </w:tabs>
      <w:autoSpaceDE w:val="0"/>
      <w:autoSpaceDN w:val="0"/>
      <w:snapToGrid w:val="0"/>
      <w:spacing w:line="360" w:lineRule="auto"/>
      <w:jc w:val="center"/>
      <w:outlineLvl w:val="1"/>
    </w:pPr>
    <w:rPr>
      <w:rFonts w:ascii="仿宋_GB2312" w:eastAsia="仿宋_GB2312" w:hAnsi="仿宋"/>
      <w:b/>
      <w:bCs/>
      <w:kern w:val="0"/>
      <w:sz w:val="32"/>
      <w:szCs w:val="30"/>
      <w:lang w:val="zh-CN"/>
    </w:rPr>
  </w:style>
  <w:style w:type="paragraph" w:customStyle="1" w:styleId="CharChar1CharChar1CharChar1">
    <w:name w:val="Char Char1 Char Char1 Char Char1"/>
    <w:basedOn w:val="Normal"/>
    <w:qFormat/>
    <w:pPr>
      <w:tabs>
        <w:tab w:val="left" w:pos="840"/>
      </w:tabs>
      <w:ind w:left="840" w:hanging="420"/>
    </w:pPr>
    <w:rPr>
      <w:rFonts w:ascii="Tahoma" w:hAnsi="Tahoma"/>
      <w:sz w:val="24"/>
    </w:rPr>
  </w:style>
  <w:style w:type="paragraph" w:customStyle="1" w:styleId="Z5">
    <w:name w:val="Z5"/>
    <w:basedOn w:val="Normal"/>
    <w:next w:val="Normal"/>
    <w:qFormat/>
    <w:pPr>
      <w:tabs>
        <w:tab w:val="left" w:pos="2100"/>
      </w:tabs>
      <w:adjustRightInd/>
      <w:spacing w:before="240"/>
      <w:ind w:firstLine="200" w:firstLineChars="200"/>
      <w:outlineLvl w:val="4"/>
    </w:pPr>
    <w:rPr>
      <w:rFonts w:ascii="Tahoma" w:eastAsia="幼圆" w:hAnsi="Tahoma"/>
    </w:rPr>
  </w:style>
  <w:style w:type="paragraph" w:customStyle="1" w:styleId="212">
    <w:name w:val="标书标题2"/>
    <w:basedOn w:val="Heading2"/>
    <w:qFormat/>
    <w:pPr>
      <w:keepLines w:val="0"/>
      <w:widowControl/>
      <w:tabs>
        <w:tab w:val="clear" w:pos="432"/>
        <w:tab w:val="left" w:pos="840"/>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GB231215">
    <w:name w:val="样式 仿宋_GB2312 三号 加粗 黑色 居中 行距: 1.5 倍行距"/>
    <w:basedOn w:val="Normal"/>
    <w:qFormat/>
    <w:pPr>
      <w:spacing w:line="360" w:lineRule="auto"/>
      <w:jc w:val="center"/>
    </w:pPr>
    <w:rPr>
      <w:rFonts w:ascii="仿宋_GB2312" w:eastAsia="仿宋_GB2312" w:cs="宋体"/>
      <w:b/>
      <w:bCs/>
      <w:color w:val="000000"/>
      <w:sz w:val="28"/>
      <w:szCs w:val="20"/>
    </w:rPr>
  </w:style>
  <w:style w:type="paragraph" w:customStyle="1" w:styleId="213">
    <w:name w:val="正文21"/>
    <w:basedOn w:val="Normal"/>
    <w:qFormat/>
    <w:pPr>
      <w:adjustRightInd/>
      <w:spacing w:before="156" w:line="360" w:lineRule="auto"/>
      <w:ind w:firstLine="510" w:firstLineChars="200"/>
    </w:pPr>
    <w:rPr>
      <w:sz w:val="24"/>
      <w:szCs w:val="20"/>
    </w:rPr>
  </w:style>
  <w:style w:type="paragraph" w:customStyle="1" w:styleId="Test2">
    <w:name w:val="Test2"/>
    <w:basedOn w:val="Heading2"/>
    <w:qFormat/>
    <w:pPr>
      <w:widowControl/>
      <w:adjustRightInd w:val="0"/>
      <w:snapToGrid w:val="0"/>
      <w:spacing w:before="360" w:after="360" w:line="240" w:lineRule="atLeast"/>
    </w:pPr>
    <w:rPr>
      <w:rFonts w:ascii="宋体" w:eastAsia="宋体" w:hAnsi="Arial"/>
      <w:snapToGrid w:val="0"/>
      <w:kern w:val="0"/>
      <w:sz w:val="28"/>
      <w:lang w:val="en-US"/>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Char119">
    <w:name w:val="Char1"/>
    <w:basedOn w:val="Normal"/>
    <w:qFormat/>
    <w:rPr>
      <w:rFonts w:ascii="仿宋_GB2312" w:eastAsia="仿宋_GB2312"/>
      <w:b/>
      <w:sz w:val="32"/>
      <w:szCs w:val="32"/>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Char1CharCharCharCharCharCharCharCharCharCharChar1CharCharCharCharCharCharCharCharCharCharCharCharCharChar1CharCharCharChar1">
    <w:name w:val="Char1 Char Char Char Char Char Char Char Char Char Char Char1 Char Char Char Char Char Char Char Char Char Char Char Char Char Char1 Char Char Char Char1"/>
    <w:basedOn w:val="Normal"/>
    <w:qFormat/>
    <w:pPr>
      <w:spacing w:line="360" w:lineRule="auto"/>
    </w:pPr>
    <w:rPr>
      <w:kern w:val="0"/>
      <w:sz w:val="24"/>
      <w:szCs w:val="20"/>
    </w:rPr>
  </w:style>
  <w:style w:type="paragraph" w:customStyle="1" w:styleId="152">
    <w:name w:val="样式 宋体 行距: 1.5 倍行距 首行缩进:  2 字符"/>
    <w:basedOn w:val="Normal"/>
    <w:qFormat/>
    <w:pPr>
      <w:adjustRightInd/>
      <w:spacing w:line="360" w:lineRule="auto"/>
      <w:ind w:firstLine="420" w:firstLineChars="200"/>
    </w:pPr>
    <w:rPr>
      <w:rFonts w:ascii="宋体" w:hAnsi="宋体"/>
      <w:sz w:val="24"/>
      <w:szCs w:val="20"/>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b/>
      <w:bCs/>
      <w:color w:val="000000"/>
      <w:kern w:val="0"/>
      <w:sz w:val="20"/>
      <w:szCs w:val="20"/>
    </w:rPr>
  </w:style>
  <w:style w:type="paragraph" w:customStyle="1" w:styleId="60">
    <w:name w:val="6级标题"/>
    <w:basedOn w:val="51"/>
    <w:qFormat/>
    <w:pPr>
      <w:keepNext/>
      <w:spacing w:before="0" w:after="0"/>
      <w:outlineLvl w:val="5"/>
    </w:pPr>
  </w:style>
  <w:style w:type="paragraph" w:customStyle="1" w:styleId="51">
    <w:name w:val="5级标题"/>
    <w:basedOn w:val="42"/>
    <w:qFormat/>
    <w:pPr>
      <w:keepLines w:val="0"/>
      <w:tabs>
        <w:tab w:val="left" w:pos="360"/>
      </w:tabs>
      <w:spacing w:before="10" w:beforeLines="10" w:after="10" w:afterLines="10"/>
      <w:outlineLvl w:val="4"/>
    </w:pPr>
    <w:rPr>
      <w:rFonts w:ascii="Times New Roman" w:eastAsia="仿宋" w:hAnsi="Times New Roman"/>
      <w:b/>
      <w:kern w:val="2"/>
      <w:szCs w:val="20"/>
      <w:lang w:eastAsia="zh-CN" w:bidi="ar-SA"/>
    </w:rPr>
  </w:style>
  <w:style w:type="paragraph" w:customStyle="1" w:styleId="42">
    <w:name w:val="4级标题"/>
    <w:basedOn w:val="ListParagraph"/>
    <w:qFormat/>
    <w:pPr>
      <w:keepLines/>
      <w:adjustRightInd/>
      <w:ind w:firstLine="0" w:firstLineChars="0"/>
      <w:jc w:val="left"/>
      <w:outlineLvl w:val="3"/>
    </w:pPr>
    <w:rPr>
      <w:rFonts w:ascii="黑体" w:eastAsia="黑体" w:hAnsi="黑体" w:cs="Times New Roman"/>
      <w:kern w:val="0"/>
      <w:sz w:val="28"/>
      <w:lang w:eastAsia="en-US" w:bidi="en-US"/>
    </w:rPr>
  </w:style>
  <w:style w:type="paragraph" w:customStyle="1" w:styleId="214">
    <w:name w:val="样式 正文文本缩进 + 段前: 2 字符"/>
    <w:basedOn w:val="Normal"/>
    <w:qFormat/>
    <w:pPr>
      <w:adjustRightInd/>
      <w:ind w:left="420" w:leftChars="200"/>
      <w:jc w:val="left"/>
    </w:pPr>
    <w:rPr>
      <w:sz w:val="28"/>
      <w:szCs w:val="20"/>
      <w:lang w:eastAsia="zh-TW"/>
    </w:rPr>
  </w:style>
  <w:style w:type="paragraph" w:customStyle="1" w:styleId="Char2CharChar">
    <w:name w:val="Char2 Char Char"/>
    <w:basedOn w:val="Normal"/>
    <w:qFormat/>
    <w:pPr>
      <w:adjustRightInd/>
    </w:pPr>
    <w:rPr>
      <w:rFonts w:ascii="Tahoma" w:hAnsi="Tahoma"/>
      <w:sz w:val="24"/>
      <w:szCs w:val="20"/>
    </w:rPr>
  </w:style>
  <w:style w:type="paragraph" w:customStyle="1" w:styleId="Style11">
    <w:name w:val="_Style 11"/>
    <w:basedOn w:val="Normal"/>
    <w:uiPriority w:val="34"/>
    <w:qFormat/>
    <w:pPr>
      <w:adjustRightInd/>
      <w:ind w:firstLine="420" w:firstLineChars="200"/>
    </w:pPr>
    <w:rPr>
      <w:rFonts w:eastAsia="仿宋_GB2312"/>
      <w:sz w:val="2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Char0">
    <w:name w:val="Char Char Char"/>
    <w:basedOn w:val="Normal"/>
    <w:qFormat/>
    <w:rPr>
      <w:rFonts w:ascii="Tahoma" w:hAnsi="Tahoma"/>
      <w:sz w:val="24"/>
      <w:szCs w:val="20"/>
    </w:rPr>
  </w:style>
  <w:style w:type="paragraph" w:customStyle="1" w:styleId="61">
    <w:name w:val="数字标题6"/>
    <w:basedOn w:val="Heading6"/>
    <w:next w:val="Normal"/>
    <w:qFormat/>
    <w:pPr>
      <w:tabs>
        <w:tab w:val="left" w:pos="1080"/>
      </w:tabs>
      <w:ind w:left="1080" w:hanging="1080"/>
    </w:pPr>
    <w:rPr>
      <w:rFonts w:ascii="Times New Roman" w:eastAsia="宋体" w:hAnsi="Times New Roman"/>
      <w:i/>
    </w:rPr>
  </w:style>
  <w:style w:type="paragraph" w:customStyle="1" w:styleId="TableCell">
    <w:name w:val="Table Cell"/>
    <w:qFormat/>
    <w:pPr>
      <w:adjustRightInd w:val="0"/>
      <w:snapToGrid w:val="0"/>
      <w:spacing w:before="20" w:after="20"/>
    </w:pPr>
    <w:rPr>
      <w:rFonts w:ascii="Courier New" w:hAnsi="Courier New"/>
      <w:sz w:val="24"/>
    </w:rPr>
  </w:style>
  <w:style w:type="paragraph" w:styleId="NoSpacing">
    <w:name w:val="No Spacing"/>
    <w:basedOn w:val="Normal"/>
    <w:link w:val="a140"/>
    <w:uiPriority w:val="99"/>
    <w:qFormat/>
    <w:rPr>
      <w:szCs w:val="22"/>
    </w:rPr>
  </w:style>
  <w:style w:type="paragraph" w:customStyle="1" w:styleId="a44">
    <w:name w:val="??"/>
    <w:qFormat/>
    <w:pPr>
      <w:widowControl w:val="0"/>
      <w:overflowPunct w:val="0"/>
      <w:autoSpaceDE w:val="0"/>
      <w:autoSpaceDN w:val="0"/>
      <w:adjustRightInd w:val="0"/>
      <w:jc w:val="both"/>
      <w:textAlignment w:val="baseline"/>
    </w:pPr>
    <w:rPr>
      <w:kern w:val="2"/>
      <w:sz w:val="21"/>
      <w:lang w:eastAsia="en-US"/>
    </w:rPr>
  </w:style>
  <w:style w:type="paragraph" w:customStyle="1" w:styleId="CharCharCharCharCharCharCharCharCharCharCharChar1Char1">
    <w:name w:val="Char Char Char Char Char Char Char Char Char Char Char Char1 Char1"/>
    <w:basedOn w:val="Normal"/>
    <w:uiPriority w:val="6"/>
    <w:qFormat/>
    <w:rPr>
      <w:rFonts w:ascii="Tahoma" w:hAnsi="Tahoma" w:cs="仿宋_GB2312"/>
      <w:sz w:val="24"/>
      <w:szCs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hAnsi="仿宋" w:cs="宋体"/>
      <w:color w:val="000000"/>
      <w:kern w:val="0"/>
      <w:szCs w:val="21"/>
    </w:rPr>
  </w:style>
  <w:style w:type="paragraph" w:customStyle="1" w:styleId="CharChar1Char1">
    <w:name w:val="Char Char1 Char1"/>
    <w:basedOn w:val="Normal"/>
    <w:uiPriority w:val="6"/>
    <w:qFormat/>
    <w:pPr>
      <w:widowControl/>
      <w:snapToGrid w:val="0"/>
      <w:spacing w:before="120" w:after="160" w:line="360" w:lineRule="auto"/>
      <w:ind w:right="-360"/>
      <w:jc w:val="left"/>
    </w:pPr>
    <w:rPr>
      <w:rFonts w:ascii="Arial" w:hAnsi="Arial"/>
      <w:kern w:val="0"/>
      <w:sz w:val="24"/>
      <w:lang w:eastAsia="en-US"/>
    </w:rPr>
  </w:style>
  <w:style w:type="paragraph" w:customStyle="1" w:styleId="112">
    <w:name w:val="目录1"/>
    <w:basedOn w:val="Normal"/>
    <w:qFormat/>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MMTopic2">
    <w:name w:val="MM Topic 2"/>
    <w:basedOn w:val="Heading2"/>
    <w:qFormat/>
    <w:pPr>
      <w:tabs>
        <w:tab w:val="left" w:pos="1260"/>
      </w:tabs>
      <w:ind w:left="1260" w:hanging="420"/>
    </w:pPr>
    <w:rPr>
      <w:rFonts w:ascii="Arial" w:eastAsia="黑体" w:hAnsi="Arial"/>
      <w:lang w:val="en-US"/>
    </w:rPr>
  </w:style>
  <w:style w:type="paragraph" w:customStyle="1" w:styleId="a45">
    <w:name w:val="五级无标题条"/>
    <w:basedOn w:val="Normal"/>
    <w:qFormat/>
    <w:pPr>
      <w:adjustRightInd/>
    </w:pPr>
  </w:style>
  <w:style w:type="paragraph" w:customStyle="1" w:styleId="Char52">
    <w:name w:val="Char5"/>
    <w:basedOn w:val="Normal"/>
    <w:qFormat/>
    <w:rPr>
      <w:rFonts w:ascii="仿宋_GB2312" w:eastAsia="仿宋_GB2312"/>
      <w:b/>
      <w:sz w:val="32"/>
      <w:szCs w:val="32"/>
    </w:rPr>
  </w:style>
  <w:style w:type="paragraph" w:customStyle="1" w:styleId="TOC10">
    <w:name w:val="TOC 标题1"/>
    <w:basedOn w:val="Heading1"/>
    <w:next w:val="Normal"/>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12">
    <w:name w:val="彩色列表 - 强调文字颜色 12"/>
    <w:basedOn w:val="Normal"/>
    <w:qFormat/>
    <w:pPr>
      <w:adjustRightInd/>
      <w:ind w:firstLine="420" w:firstLineChars="200"/>
    </w:pPr>
    <w:rPr>
      <w:rFonts w:ascii="Calibri" w:hAnsi="Calibri"/>
      <w:szCs w:val="22"/>
    </w:rPr>
  </w:style>
  <w:style w:type="paragraph" w:customStyle="1" w:styleId="CharChar11CharCharCharCharCharCharCharCharCharCharChar11">
    <w:name w:val="Char Char11 Char Char Char Char Char Char Char Char Char Char Char11"/>
    <w:basedOn w:val="Normal"/>
    <w:qFormat/>
    <w:pPr>
      <w:adjustRightInd/>
      <w:spacing w:line="360" w:lineRule="auto"/>
    </w:pPr>
    <w:rPr>
      <w:rFonts w:ascii="Arial" w:eastAsia="黑体" w:hAnsi="Arial" w:cs="Arial"/>
      <w:snapToGrid w:val="0"/>
      <w:kern w:val="0"/>
      <w:szCs w:val="21"/>
    </w:rPr>
  </w:style>
  <w:style w:type="paragraph" w:customStyle="1" w:styleId="Char212">
    <w:name w:val="Char2"/>
    <w:basedOn w:val="Normal"/>
    <w:qFormat/>
    <w:rPr>
      <w:rFonts w:ascii="仿宋_GB2312" w:eastAsia="仿宋_GB2312"/>
      <w:b/>
      <w:sz w:val="32"/>
      <w:szCs w:val="32"/>
    </w:rPr>
  </w:style>
  <w:style w:type="paragraph" w:customStyle="1" w:styleId="34">
    <w:name w:val="数字标题3"/>
    <w:basedOn w:val="Heading3"/>
    <w:next w:val="Normal"/>
    <w:qFormat/>
    <w:pPr>
      <w:spacing w:line="240" w:lineRule="auto"/>
    </w:pPr>
    <w:rPr>
      <w:sz w:val="28"/>
      <w:szCs w:val="28"/>
    </w:rPr>
  </w:style>
  <w:style w:type="paragraph" w:customStyle="1" w:styleId="FA">
    <w:name w:val="FA正文"/>
    <w:basedOn w:val="Normal"/>
    <w:qFormat/>
    <w:pPr>
      <w:spacing w:line="360" w:lineRule="auto"/>
      <w:ind w:firstLine="480" w:firstLineChars="200"/>
    </w:pPr>
    <w:rPr>
      <w:rFonts w:hAnsi="宋体"/>
      <w:sz w:val="24"/>
      <w:szCs w:val="20"/>
    </w:rPr>
  </w:style>
  <w:style w:type="paragraph" w:customStyle="1" w:styleId="MMTopic5">
    <w:name w:val="MM Topic 5"/>
    <w:basedOn w:val="Heading5"/>
    <w:qFormat/>
    <w:pPr>
      <w:tabs>
        <w:tab w:val="left" w:pos="2520"/>
      </w:tabs>
      <w:adjustRightInd/>
      <w:ind w:left="2520" w:hanging="420"/>
    </w:pPr>
  </w:style>
  <w:style w:type="paragraph" w:customStyle="1" w:styleId="CharCharCharCharCharCharCharCharCharChar1">
    <w:name w:val="Char Char Char Char Char Char Char Char Char Char1"/>
    <w:basedOn w:val="Normal"/>
    <w:qFormat/>
    <w:rPr>
      <w:rFonts w:ascii="仿宋_GB2312" w:eastAsia="仿宋_GB2312"/>
      <w:b/>
      <w:sz w:val="32"/>
      <w:szCs w:val="32"/>
    </w:rPr>
  </w:style>
  <w:style w:type="paragraph" w:customStyle="1" w:styleId="xl38">
    <w:name w:val="xl38"/>
    <w:basedOn w:val="Normal"/>
    <w:qFormat/>
    <w:pPr>
      <w:widowControl/>
      <w:pBdr>
        <w:top w:val="single" w:sz="4" w:space="0" w:color="auto"/>
        <w:left w:val="single" w:sz="4" w:space="0" w:color="auto"/>
        <w:right w:val="single" w:sz="4" w:space="0" w:color="auto"/>
      </w:pBdr>
      <w:adjustRightInd/>
      <w:spacing w:before="100" w:beforeAutospacing="1" w:after="100" w:afterAutospacing="1" w:line="360" w:lineRule="auto"/>
      <w:ind w:firstLine="480" w:firstLineChars="200"/>
      <w:jc w:val="center"/>
    </w:pPr>
    <w:rPr>
      <w:rFonts w:ascii="宋体" w:eastAsia="微软雅黑" w:hAnsi="宋体"/>
      <w:kern w:val="0"/>
      <w:sz w:val="20"/>
      <w:szCs w:val="20"/>
    </w:rPr>
  </w:style>
  <w:style w:type="paragraph" w:customStyle="1" w:styleId="113">
    <w:name w:val="修订1"/>
    <w:uiPriority w:val="3"/>
    <w:qFormat/>
    <w:rPr>
      <w:color w:val="000000"/>
      <w:kern w:val="1"/>
      <w:sz w:val="21"/>
    </w:rPr>
  </w:style>
  <w:style w:type="paragraph" w:customStyle="1" w:styleId="Char2CharCharChar">
    <w:name w:val="Char2 Char Char Char"/>
    <w:basedOn w:val="Normal"/>
    <w:qFormat/>
    <w:rPr>
      <w:rFonts w:ascii="仿宋_GB2312" w:eastAsia="仿宋_GB2312"/>
      <w:b/>
      <w:sz w:val="32"/>
      <w:szCs w:val="32"/>
    </w:rPr>
  </w:style>
  <w:style w:type="paragraph" w:customStyle="1" w:styleId="Char2CharCharChar1">
    <w:name w:val="Char2 Char Char Char1"/>
    <w:basedOn w:val="Normal"/>
    <w:uiPriority w:val="6"/>
    <w:qFormat/>
    <w:rPr>
      <w:rFonts w:ascii="仿宋_GB2312" w:eastAsia="仿宋_GB2312"/>
      <w:b/>
      <w:sz w:val="32"/>
      <w:szCs w:val="32"/>
    </w:rPr>
  </w:style>
  <w:style w:type="paragraph" w:customStyle="1" w:styleId="a46">
    <w:name w:val="默认段落样式"/>
    <w:basedOn w:val="21"/>
    <w:qFormat/>
    <w:pPr>
      <w:spacing w:before="0"/>
      <w:ind w:firstLine="480"/>
      <w:outlineLvl w:val="2"/>
    </w:pPr>
    <w:rPr>
      <w:rFonts w:ascii="仿宋_GB2312" w:eastAsia="仿宋_GB2312" w:hAnsi="宋体"/>
      <w:color w:val="000000"/>
      <w:szCs w:val="24"/>
    </w:rPr>
  </w:style>
  <w:style w:type="paragraph" w:customStyle="1" w:styleId="a47">
    <w:name w:val="图中文字"/>
    <w:basedOn w:val="Normal"/>
    <w:qFormat/>
    <w:pPr>
      <w:snapToGrid w:val="0"/>
      <w:spacing w:line="0" w:lineRule="atLeast"/>
      <w:ind w:firstLine="200" w:firstLineChars="200"/>
      <w:jc w:val="center"/>
    </w:pPr>
    <w:rPr>
      <w:sz w:val="24"/>
      <w:szCs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MMTopic3">
    <w:name w:val="MM Topic 3"/>
    <w:basedOn w:val="Heading3"/>
    <w:qFormat/>
    <w:pPr>
      <w:tabs>
        <w:tab w:val="left" w:pos="1680"/>
      </w:tabs>
      <w:adjustRightInd/>
      <w:ind w:left="1680" w:hanging="420"/>
    </w:pPr>
  </w:style>
  <w:style w:type="paragraph" w:customStyle="1" w:styleId="a48">
    <w:name w:val="标准小四"/>
    <w:basedOn w:val="Normal"/>
    <w:qFormat/>
    <w:pPr>
      <w:spacing w:line="360" w:lineRule="auto"/>
      <w:ind w:firstLine="480" w:firstLineChars="200"/>
    </w:pPr>
    <w:rPr>
      <w:rFonts w:ascii="Arial" w:hAnsi="Arial"/>
      <w:sz w:val="24"/>
      <w:szCs w:val="21"/>
    </w:rPr>
  </w:style>
  <w:style w:type="paragraph" w:customStyle="1" w:styleId="2H2h2Underrubrik1prop2l2ChapterTitlesect12DONO">
    <w:name w:val="样式 标题 2H2h2Underrubrik1prop2l2Chapter Titlesect 1.2DO NO..."/>
    <w:basedOn w:val="Heading2"/>
    <w:qFormat/>
    <w:pPr>
      <w:spacing w:before="120" w:after="120"/>
      <w:ind w:left="425" w:hanging="425"/>
    </w:pPr>
    <w:rPr>
      <w:rFonts w:ascii="微软雅黑" w:eastAsia="微软雅黑" w:hAnsi="微软雅黑" w:cs="宋体"/>
      <w:szCs w:val="20"/>
      <w:lang w:val="en-US"/>
    </w:rPr>
  </w:style>
  <w:style w:type="paragraph" w:customStyle="1" w:styleId="a49">
    <w:name w:val="表格（小）"/>
    <w:basedOn w:val="Normal"/>
    <w:qFormat/>
    <w:pPr>
      <w:adjustRightInd/>
      <w:snapToGrid w:val="0"/>
      <w:spacing w:line="300" w:lineRule="auto"/>
    </w:pPr>
    <w:rPr>
      <w:rFonts w:eastAsia="仿宋"/>
      <w:szCs w:val="21"/>
    </w:rPr>
  </w:style>
  <w:style w:type="paragraph" w:customStyle="1" w:styleId="CharCharCharCharCharChar1Char">
    <w:name w:val="Char Char Char Char Char Char1 Char"/>
    <w:basedOn w:val="Normal"/>
    <w:qFormat/>
    <w:pPr>
      <w:widowControl/>
      <w:spacing w:after="160" w:line="240" w:lineRule="exact"/>
      <w:jc w:val="left"/>
    </w:pPr>
    <w:rPr>
      <w:rFonts w:ascii="Verdana" w:hAnsi="Verdana"/>
      <w:kern w:val="0"/>
      <w:szCs w:val="20"/>
      <w:lang w:eastAsia="en-US"/>
    </w:rPr>
  </w:style>
  <w:style w:type="paragraph" w:customStyle="1" w:styleId="Char2CharChar1">
    <w:name w:val="Char2 Char Char1"/>
    <w:basedOn w:val="Normal"/>
    <w:uiPriority w:val="6"/>
    <w:qFormat/>
    <w:pPr>
      <w:adjustRightInd/>
    </w:pPr>
    <w:rPr>
      <w:rFonts w:ascii="Tahoma" w:hAnsi="Tahoma"/>
      <w:sz w:val="24"/>
      <w:szCs w:val="20"/>
    </w:rPr>
  </w:style>
  <w:style w:type="paragraph" w:customStyle="1" w:styleId="52">
    <w:name w:val="列出段落5"/>
    <w:basedOn w:val="Normal"/>
    <w:qFormat/>
    <w:pPr>
      <w:spacing w:line="360" w:lineRule="auto"/>
      <w:ind w:firstLine="200" w:firstLineChars="200"/>
    </w:pPr>
    <w:rPr>
      <w:rFonts w:eastAsia="楷体_GB2312" w:cs="Lucida Sans"/>
      <w:sz w:val="24"/>
    </w:rPr>
  </w:style>
  <w:style w:type="paragraph" w:customStyle="1" w:styleId="font7">
    <w:name w:val="font7"/>
    <w:basedOn w:val="Normal"/>
    <w:qFormat/>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a50">
    <w:name w:val="表格文字"/>
    <w:basedOn w:val="Normal"/>
    <w:next w:val="NormalIndent"/>
    <w:qFormat/>
    <w:pPr>
      <w:adjustRightInd/>
      <w:ind w:firstLine="200" w:firstLineChars="200"/>
    </w:pPr>
    <w:rPr>
      <w:rFonts w:ascii="Arial" w:hAnsi="Arial"/>
      <w:spacing w:val="-5"/>
      <w:kern w:val="0"/>
      <w:sz w:val="24"/>
      <w:szCs w:val="20"/>
    </w:rPr>
  </w:style>
  <w:style w:type="paragraph" w:customStyle="1" w:styleId="ItemStepinTable">
    <w:name w:val="Item Step in Table"/>
    <w:qFormat/>
    <w:pPr>
      <w:tabs>
        <w:tab w:val="left" w:pos="397"/>
        <w:tab w:val="left" w:pos="840"/>
      </w:tabs>
      <w:spacing w:before="40" w:after="40"/>
      <w:ind w:left="840" w:hanging="420"/>
      <w:jc w:val="both"/>
    </w:pPr>
    <w:rPr>
      <w:rFonts w:ascii="Arial" w:hAnsi="Arial" w:cs="Arial"/>
      <w:sz w:val="18"/>
      <w:szCs w:val="18"/>
    </w:rPr>
  </w:style>
  <w:style w:type="paragraph" w:customStyle="1" w:styleId="TOC111">
    <w:name w:val="TOC 标题111"/>
    <w:basedOn w:val="Heading1"/>
    <w:next w:val="Normal"/>
    <w:unhideWhenUsed/>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085085">
    <w:name w:val="样式 左侧:  0.85 厘米 首行缩进:  0.85 厘米"/>
    <w:basedOn w:val="Normal"/>
    <w:qFormat/>
    <w:pPr>
      <w:adjustRightInd/>
      <w:spacing w:line="360" w:lineRule="auto"/>
      <w:ind w:firstLine="482"/>
    </w:pPr>
    <w:rPr>
      <w:rFonts w:cs="宋体"/>
      <w:sz w:val="24"/>
      <w:szCs w:val="20"/>
    </w:rPr>
  </w:style>
  <w:style w:type="paragraph" w:customStyle="1" w:styleId="Char3CharChar">
    <w:name w:val="Char3 Char Char"/>
    <w:basedOn w:val="Normal"/>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Style3">
    <w:name w:val="_Style 3"/>
    <w:basedOn w:val="Normal"/>
    <w:qFormat/>
    <w:pPr>
      <w:adjustRightInd/>
      <w:ind w:firstLine="420" w:firstLineChars="200"/>
    </w:pPr>
    <w:rPr>
      <w:rFonts w:eastAsia="仿宋_GB2312"/>
      <w:sz w:val="28"/>
    </w:rPr>
  </w:style>
  <w:style w:type="paragraph" w:customStyle="1" w:styleId="xl39">
    <w:name w:val="xl39"/>
    <w:basedOn w:val="Normal"/>
    <w:qFormat/>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BulletingFirstIndent1">
    <w:name w:val="Bulleting First Indent 1"/>
    <w:basedOn w:val="BodyTextFirstIndent"/>
    <w:qFormat/>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a51">
    <w:name w:val="左对齐表格文字"/>
    <w:basedOn w:val="Normal"/>
    <w:qFormat/>
    <w:pPr>
      <w:adjustRightInd/>
      <w:ind w:firstLine="200" w:firstLineChars="200"/>
      <w:jc w:val="right"/>
    </w:pPr>
  </w:style>
  <w:style w:type="paragraph" w:customStyle="1" w:styleId="CharChar11CharCharCharCharCharCharCharCharChar">
    <w:name w:val="Char Char11 Char Char Char Char Char Char Char Char Char"/>
    <w:basedOn w:val="Normal"/>
    <w:qFormat/>
    <w:pPr>
      <w:spacing w:line="360" w:lineRule="auto"/>
    </w:pPr>
    <w:rPr>
      <w:szCs w:val="20"/>
    </w:rPr>
  </w:style>
  <w:style w:type="paragraph" w:customStyle="1" w:styleId="125">
    <w:name w:val="正文1.25"/>
    <w:basedOn w:val="Normal"/>
    <w:qFormat/>
    <w:pPr>
      <w:adjustRightInd/>
      <w:spacing w:line="300" w:lineRule="auto"/>
      <w:ind w:firstLine="480" w:firstLineChars="200"/>
    </w:pPr>
    <w:rPr>
      <w:sz w:val="24"/>
      <w:szCs w:val="20"/>
    </w:rPr>
  </w:style>
  <w:style w:type="paragraph" w:customStyle="1" w:styleId="114">
    <w:name w:val="1正文"/>
    <w:basedOn w:val="Normal"/>
    <w:qFormat/>
    <w:pPr>
      <w:adjustRightInd/>
      <w:spacing w:line="360" w:lineRule="auto"/>
      <w:ind w:firstLine="200" w:firstLineChars="200"/>
    </w:pPr>
    <w:rPr>
      <w:rFonts w:ascii="仿宋_GB2312" w:eastAsia="仿宋" w:hAnsi="Arial"/>
      <w:sz w:val="28"/>
      <w:szCs w:val="28"/>
    </w:rPr>
  </w:style>
  <w:style w:type="paragraph" w:customStyle="1" w:styleId="BulText914">
    <w:name w:val="Bul Text 9/14"/>
    <w:qFormat/>
    <w:pPr>
      <w:widowControl w:val="0"/>
      <w:tabs>
        <w:tab w:val="left" w:pos="840"/>
      </w:tabs>
      <w:spacing w:line="280" w:lineRule="atLeast"/>
      <w:ind w:left="160" w:hanging="160"/>
    </w:pPr>
    <w:rPr>
      <w:snapToGrid w:val="0"/>
      <w:color w:val="000000"/>
      <w:sz w:val="18"/>
    </w:rPr>
  </w:style>
  <w:style w:type="paragraph" w:customStyle="1" w:styleId="xl76">
    <w:name w:val="xl7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1CharCharChar1">
    <w:name w:val="Char Char1 Char Char Char1"/>
    <w:basedOn w:val="Normal"/>
    <w:uiPriority w:val="6"/>
    <w:qFormat/>
    <w:rPr>
      <w:rFonts w:ascii="仿宋_GB2312" w:eastAsia="仿宋_GB2312"/>
      <w:b/>
      <w:sz w:val="32"/>
      <w:szCs w:val="20"/>
    </w:rPr>
  </w:style>
  <w:style w:type="paragraph" w:customStyle="1" w:styleId="215">
    <w:name w:val="列出段落2"/>
    <w:basedOn w:val="Normal"/>
    <w:qFormat/>
    <w:pPr>
      <w:adjustRightInd/>
      <w:ind w:firstLine="420" w:firstLineChars="200"/>
    </w:pPr>
    <w:rPr>
      <w:rFonts w:ascii="宋体" w:hAnsi="宋体"/>
      <w:sz w:val="24"/>
    </w:rPr>
  </w:style>
  <w:style w:type="paragraph" w:customStyle="1" w:styleId="ParaCharCharCharCharCharCharChar">
    <w:name w:val="默认段落字体 Para Char Char Char Char Char Char Char"/>
    <w:basedOn w:val="Normal"/>
    <w:qFormat/>
    <w:rPr>
      <w:rFonts w:eastAsia="仿宋_GB2312"/>
      <w:sz w:val="28"/>
      <w:szCs w:val="20"/>
    </w:rPr>
  </w:style>
  <w:style w:type="paragraph" w:customStyle="1" w:styleId="xl74">
    <w:name w:val="xl74"/>
    <w:basedOn w:val="Normal"/>
    <w:qFormat/>
    <w:pPr>
      <w:widowControl/>
      <w:adjustRightInd/>
      <w:spacing w:before="100" w:beforeAutospacing="1" w:after="100" w:afterAutospacing="1"/>
      <w:jc w:val="center"/>
    </w:pPr>
    <w:rPr>
      <w:rFonts w:ascii="微软雅黑" w:eastAsia="微软雅黑" w:hAnsi="微软雅黑" w:cs="宋体"/>
      <w:b/>
      <w:bCs/>
      <w:kern w:val="0"/>
      <w:sz w:val="20"/>
      <w:szCs w:val="20"/>
    </w:rPr>
  </w:style>
  <w:style w:type="paragraph" w:customStyle="1" w:styleId="4PIM4H4h4bulletblbbH41H42H43H44H45H46H47H481">
    <w:name w:val="样式 标题 4PIM 4H4h4bulletblbbH41H42H43H44H45H46H47H48...1"/>
    <w:basedOn w:val="Heading4"/>
    <w:qFormat/>
    <w:pPr>
      <w:widowControl/>
      <w:jc w:val="left"/>
    </w:pPr>
    <w:rPr>
      <w:rFonts w:cs="宋体"/>
      <w:sz w:val="24"/>
      <w:szCs w:val="20"/>
    </w:rPr>
  </w:style>
  <w:style w:type="paragraph" w:customStyle="1" w:styleId="-110">
    <w:name w:val="彩色列表 - 强调文字颜色 11"/>
    <w:basedOn w:val="Normal"/>
    <w:qFormat/>
    <w:pPr>
      <w:adjustRightInd/>
      <w:ind w:firstLine="420" w:firstLineChars="200"/>
    </w:pPr>
    <w:rPr>
      <w:rFonts w:ascii="Calibri" w:hAnsi="Calibri"/>
      <w:szCs w:val="22"/>
    </w:rPr>
  </w:style>
  <w:style w:type="paragraph" w:customStyle="1" w:styleId="a52">
    <w:name w:val="加粗正文"/>
    <w:basedOn w:val="Normal"/>
    <w:qFormat/>
    <w:pPr>
      <w:adjustRightInd/>
      <w:spacing w:before="156" w:beforeLines="50" w:after="156" w:afterLines="50" w:line="360" w:lineRule="auto"/>
      <w:ind w:firstLine="422" w:firstLineChars="200"/>
    </w:pPr>
    <w:rPr>
      <w:b/>
      <w:bCs/>
      <w:szCs w:val="21"/>
    </w:rPr>
  </w:style>
  <w:style w:type="paragraph" w:customStyle="1" w:styleId="xl94">
    <w:name w:val="xl94"/>
    <w:basedOn w:val="Normal"/>
    <w:qFormat/>
    <w:pPr>
      <w:widowControl/>
      <w:adjustRightInd/>
      <w:spacing w:before="100" w:beforeAutospacing="1" w:after="100" w:afterAutospacing="1"/>
      <w:jc w:val="center"/>
    </w:pPr>
    <w:rPr>
      <w:rFonts w:ascii="仿宋" w:eastAsia="仿宋" w:hAnsi="仿宋" w:cs="宋体"/>
      <w:kern w:val="0"/>
      <w:sz w:val="20"/>
      <w:szCs w:val="20"/>
    </w:rPr>
  </w:style>
  <w:style w:type="paragraph" w:customStyle="1" w:styleId="62">
    <w:name w:val="正文6"/>
    <w:basedOn w:val="Normal"/>
    <w:qFormat/>
    <w:pPr>
      <w:tabs>
        <w:tab w:val="left" w:pos="0"/>
        <w:tab w:val="left" w:pos="703"/>
      </w:tabs>
      <w:adjustRightInd/>
      <w:spacing w:before="60" w:after="60" w:line="360" w:lineRule="auto"/>
      <w:ind w:left="600" w:leftChars="600"/>
    </w:pPr>
    <w:rPr>
      <w:sz w:val="28"/>
    </w:rPr>
  </w:style>
  <w:style w:type="paragraph" w:customStyle="1" w:styleId="CharCharChar1Char1">
    <w:name w:val="Char Char Char1 Char1"/>
    <w:basedOn w:val="Normal"/>
    <w:uiPriority w:val="6"/>
    <w:qFormat/>
    <w:rPr>
      <w:szCs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21760">
    <w:name w:val="样式 标题 2 + 宋体 左侧:  1.76 厘米 首行缩进:  0 厘米"/>
    <w:basedOn w:val="Heading2"/>
    <w:qFormat/>
    <w:pPr>
      <w:tabs>
        <w:tab w:val="left" w:pos="0"/>
        <w:tab w:val="clear" w:pos="432"/>
      </w:tabs>
      <w:spacing w:before="260" w:after="260" w:line="415" w:lineRule="auto"/>
      <w:ind w:left="0" w:firstLine="200" w:firstLineChars="200"/>
      <w:jc w:val="both"/>
    </w:pPr>
    <w:rPr>
      <w:rFonts w:ascii="宋体" w:eastAsia="宋体" w:hAnsi="Cambria" w:cs="宋体"/>
      <w:szCs w:val="20"/>
      <w:lang w:val="en-US"/>
    </w:rPr>
  </w:style>
  <w:style w:type="paragraph" w:customStyle="1" w:styleId="ListParagraph0">
    <w:name w:val="List Paragraph*"/>
    <w:basedOn w:val="Normal"/>
    <w:uiPriority w:val="7"/>
    <w:qFormat/>
    <w:pPr>
      <w:adjustRightInd/>
      <w:spacing w:line="360" w:lineRule="auto"/>
      <w:ind w:firstLine="420"/>
    </w:pPr>
    <w:rPr>
      <w:rFonts w:ascii="Calibri" w:hAnsi="Calibri" w:cs="Calibri"/>
      <w:color w:val="000000"/>
      <w:kern w:val="1"/>
      <w:sz w:val="24"/>
      <w:szCs w:val="22"/>
    </w:rPr>
  </w:style>
  <w:style w:type="paragraph" w:customStyle="1" w:styleId="CharChar11CharCharCharCharCharCharCharCharCharCharCharCharChar11">
    <w:name w:val="Char Char11 Char Char Char Char Char Char Char Char Char Char Char Char Char11"/>
    <w:basedOn w:val="Normal"/>
    <w:uiPriority w:val="6"/>
    <w:qFormat/>
    <w:pPr>
      <w:adjustRightInd/>
      <w:spacing w:line="360" w:lineRule="auto"/>
    </w:pPr>
    <w:rPr>
      <w:rFonts w:ascii="Arial" w:eastAsia="黑体" w:hAnsi="Arial" w:cs="Arial"/>
      <w:snapToGrid w:val="0"/>
      <w:kern w:val="0"/>
      <w:szCs w:val="21"/>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CM14">
    <w:name w:val="CM14"/>
    <w:basedOn w:val="Default"/>
    <w:next w:val="Default"/>
    <w:qFormat/>
    <w:pPr>
      <w:spacing w:after="68"/>
    </w:pPr>
    <w:rPr>
      <w:rFonts w:ascii="FHLHE E+ Futura Bk" w:eastAsia="FHLHE E+ Futura Bk" w:cs="Times New Roman"/>
      <w:color w:val="auto"/>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color w:val="000000"/>
      <w:kern w:val="0"/>
      <w:sz w:val="20"/>
      <w:szCs w:val="20"/>
    </w:rPr>
  </w:style>
  <w:style w:type="paragraph" w:customStyle="1" w:styleId="a53">
    <w:name w:val="无间隔*"/>
    <w:qFormat/>
    <w:pPr>
      <w:widowControl w:val="0"/>
      <w:jc w:val="both"/>
    </w:pPr>
    <w:rPr>
      <w:rFonts w:cs="Calibri"/>
      <w:color w:val="000000"/>
      <w:kern w:val="1"/>
      <w:sz w:val="21"/>
      <w:szCs w:val="22"/>
    </w:rPr>
  </w:style>
  <w:style w:type="paragraph" w:customStyle="1" w:styleId="CharCharCharChar1">
    <w:name w:val="Char Char Char Char1"/>
    <w:basedOn w:val="Normal"/>
    <w:qFormat/>
    <w:pPr>
      <w:tabs>
        <w:tab w:val="left" w:pos="0"/>
      </w:tabs>
      <w:adjustRightInd/>
      <w:ind w:firstLine="200" w:firstLineChars="200"/>
    </w:pPr>
    <w:rPr>
      <w:rFonts w:ascii="宋体" w:eastAsia="仿宋_GB2312" w:hAnsi="宋体"/>
      <w:sz w:val="28"/>
    </w:rPr>
  </w:style>
  <w:style w:type="paragraph" w:customStyle="1" w:styleId="216">
    <w:name w:val="正文文字 2"/>
    <w:basedOn w:val="Default"/>
    <w:next w:val="Default"/>
    <w:qFormat/>
    <w:rPr>
      <w:rFonts w:ascii="宋体" w:eastAsia="宋体" w:cs="Times New Roman"/>
      <w:color w:val="auto"/>
    </w:rPr>
  </w:style>
  <w:style w:type="paragraph" w:customStyle="1" w:styleId="a54">
    <w:name w:val="正文首行缩进两字"/>
    <w:qFormat/>
    <w:pPr>
      <w:spacing w:after="156" w:afterLines="50" w:line="300" w:lineRule="auto"/>
      <w:ind w:right="210" w:firstLine="523" w:rightChars="100" w:firstLineChars="218"/>
    </w:pPr>
    <w:rPr>
      <w:sz w:val="24"/>
      <w:szCs w:val="24"/>
    </w:rPr>
  </w:style>
  <w:style w:type="paragraph" w:customStyle="1" w:styleId="CharChar1Char">
    <w:name w:val="Char Char1 Char"/>
    <w:basedOn w:val="Normal"/>
    <w:qFormat/>
    <w:rPr>
      <w:rFonts w:ascii="仿宋_GB2312" w:eastAsia="仿宋_GB2312"/>
      <w:b/>
      <w:sz w:val="32"/>
      <w:szCs w:val="32"/>
    </w:rPr>
  </w:style>
  <w:style w:type="paragraph" w:customStyle="1" w:styleId="xl77">
    <w:name w:val="xl7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11CharCharCharCharCharCharCharCharCharCharChar1">
    <w:name w:val="Char Char11 Char Char Char Char Char Char Char Char Char Char Char1"/>
    <w:basedOn w:val="Normal"/>
    <w:uiPriority w:val="6"/>
    <w:qFormat/>
    <w:pPr>
      <w:adjustRightInd/>
      <w:spacing w:line="360" w:lineRule="auto"/>
    </w:pPr>
    <w:rPr>
      <w:rFonts w:ascii="Arial" w:eastAsia="黑体" w:hAnsi="Arial" w:cs="Arial"/>
      <w:snapToGrid w:val="0"/>
      <w:kern w:val="0"/>
      <w:szCs w:val="21"/>
    </w:rPr>
  </w:style>
  <w:style w:type="paragraph" w:customStyle="1" w:styleId="CharChar111">
    <w:name w:val="Char Char111"/>
    <w:basedOn w:val="Normal"/>
    <w:qFormat/>
    <w:pPr>
      <w:spacing w:line="360" w:lineRule="auto"/>
    </w:pPr>
    <w:rPr>
      <w:szCs w:val="20"/>
    </w:rPr>
  </w:style>
  <w:style w:type="paragraph" w:customStyle="1" w:styleId="Char53">
    <w:name w:val="Char"/>
    <w:basedOn w:val="Normal"/>
    <w:qFormat/>
    <w:rPr>
      <w:rFonts w:ascii="仿宋_GB2312" w:eastAsia="仿宋_GB2312"/>
      <w:b/>
      <w:sz w:val="32"/>
      <w:szCs w:val="32"/>
    </w:rPr>
  </w:style>
  <w:style w:type="paragraph" w:customStyle="1" w:styleId="RFIHeading2ndLevel">
    <w:name w:val="RFI Heading 2nd Level"/>
    <w:basedOn w:val="Normal"/>
    <w:qFormat/>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1Char">
    <w:name w:val="Char Char Char1 Char"/>
    <w:basedOn w:val="Normal"/>
    <w:qFormat/>
    <w:rPr>
      <w:szCs w:val="20"/>
    </w:rPr>
  </w:style>
  <w:style w:type="paragraph" w:customStyle="1" w:styleId="a55">
    <w:name w:val="正文标准"/>
    <w:basedOn w:val="Normal"/>
    <w:qFormat/>
    <w:pPr>
      <w:adjustRightInd/>
      <w:spacing w:line="360" w:lineRule="auto"/>
      <w:ind w:firstLine="200" w:firstLineChars="200"/>
    </w:pPr>
    <w:rPr>
      <w:rFonts w:ascii="宋体" w:hAnsi="Calibri"/>
      <w:sz w:val="24"/>
    </w:rPr>
  </w:style>
  <w:style w:type="paragraph" w:customStyle="1" w:styleId="a56">
    <w:name w:val="正文格式"/>
    <w:basedOn w:val="Normal"/>
    <w:qFormat/>
    <w:pPr>
      <w:widowControl/>
      <w:autoSpaceDE w:val="0"/>
      <w:autoSpaceDN w:val="0"/>
      <w:snapToGrid w:val="0"/>
      <w:spacing w:line="360" w:lineRule="atLeast"/>
      <w:ind w:firstLine="200" w:firstLineChars="200"/>
      <w:textAlignment w:val="baseline"/>
    </w:pPr>
    <w:rPr>
      <w:kern w:val="0"/>
      <w:sz w:val="24"/>
      <w:szCs w:val="20"/>
    </w:rPr>
  </w:style>
  <w:style w:type="paragraph" w:customStyle="1" w:styleId="CharChar11CharCharCharCharCharCharCharCharCharCharCharCharCharCharChar">
    <w:name w:val="Char Char11 Char Char Char Char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Th">
    <w:name w:val="Th"/>
    <w:qFormat/>
    <w:pPr>
      <w:keepNext/>
      <w:keepLines/>
      <w:spacing w:before="20" w:after="60" w:line="220" w:lineRule="exact"/>
      <w:ind w:left="240"/>
    </w:pPr>
    <w:rPr>
      <w:b/>
      <w:sz w:val="19"/>
      <w:lang w:eastAsia="en-US"/>
    </w:rPr>
  </w:style>
  <w:style w:type="paragraph" w:customStyle="1" w:styleId="a57">
    <w:name w:val="规范正文"/>
    <w:basedOn w:val="Normal"/>
    <w:qFormat/>
    <w:pPr>
      <w:tabs>
        <w:tab w:val="left" w:pos="840"/>
      </w:tabs>
      <w:spacing w:before="156" w:beforeLines="50" w:line="360" w:lineRule="auto"/>
      <w:ind w:left="840" w:hanging="420"/>
      <w:textAlignment w:val="baseline"/>
    </w:pPr>
    <w:rPr>
      <w:szCs w:val="20"/>
    </w:rPr>
  </w:style>
  <w:style w:type="paragraph" w:customStyle="1" w:styleId="font12">
    <w:name w:val="font12"/>
    <w:basedOn w:val="Normal"/>
    <w:qFormat/>
    <w:pPr>
      <w:widowControl/>
      <w:adjustRightInd/>
      <w:spacing w:before="100" w:beforeAutospacing="1" w:after="100" w:afterAutospacing="1"/>
      <w:jc w:val="left"/>
    </w:pPr>
    <w:rPr>
      <w:rFonts w:ascii="宋体" w:hAnsi="宋体" w:cs="宋体"/>
      <w:kern w:val="0"/>
      <w:sz w:val="18"/>
      <w:szCs w:val="18"/>
    </w:rPr>
  </w:style>
  <w:style w:type="paragraph" w:customStyle="1" w:styleId="CharChar1Char2">
    <w:name w:val="Char Char1 Char2"/>
    <w:basedOn w:val="Normal"/>
    <w:qFormat/>
    <w:pPr>
      <w:widowControl/>
      <w:snapToGrid w:val="0"/>
      <w:spacing w:before="120" w:after="160" w:line="360" w:lineRule="auto"/>
      <w:ind w:right="-360"/>
      <w:jc w:val="left"/>
    </w:pPr>
    <w:rPr>
      <w:rFonts w:ascii="Arial" w:hAnsi="Arial"/>
      <w:kern w:val="0"/>
      <w:sz w:val="24"/>
      <w:lang w:eastAsia="en-US"/>
    </w:rPr>
  </w:style>
  <w:style w:type="paragraph" w:customStyle="1" w:styleId="CharCharChar11">
    <w:name w:val="Char Char Char11"/>
    <w:basedOn w:val="Normal"/>
    <w:qFormat/>
    <w:pPr>
      <w:widowControl/>
      <w:spacing w:after="160" w:line="240" w:lineRule="exact"/>
      <w:jc w:val="left"/>
    </w:pPr>
    <w:rPr>
      <w:rFonts w:ascii="Verdana" w:hAnsi="Verdana"/>
      <w:kern w:val="0"/>
      <w:sz w:val="20"/>
      <w:szCs w:val="20"/>
      <w:lang w:eastAsia="en-US"/>
    </w:rPr>
  </w:style>
  <w:style w:type="paragraph" w:customStyle="1" w:styleId="xl42">
    <w:name w:val="xl42"/>
    <w:basedOn w:val="Normal"/>
    <w:qFormat/>
    <w:pPr>
      <w:widowControl/>
      <w:pBdr>
        <w:top w:val="single" w:sz="4" w:space="0" w:color="auto"/>
        <w:left w:val="single" w:sz="4" w:space="0" w:color="auto"/>
        <w:bottom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Cs w:val="21"/>
    </w:rPr>
  </w:style>
  <w:style w:type="paragraph" w:customStyle="1" w:styleId="43">
    <w:name w:val="目录4"/>
    <w:basedOn w:val="Normal"/>
    <w:qFormat/>
    <w:pPr>
      <w:tabs>
        <w:tab w:val="left" w:leader="dot" w:pos="7370"/>
      </w:tabs>
      <w:autoSpaceDE w:val="0"/>
      <w:autoSpaceDN w:val="0"/>
      <w:spacing w:line="317" w:lineRule="atLeast"/>
      <w:ind w:firstLine="629" w:firstLineChars="200"/>
    </w:pPr>
    <w:rPr>
      <w:color w:val="000000"/>
      <w:kern w:val="0"/>
      <w:szCs w:val="21"/>
    </w:rPr>
  </w:style>
  <w:style w:type="paragraph" w:customStyle="1" w:styleId="xl43">
    <w:name w:val="xl43"/>
    <w:basedOn w:val="Normal"/>
    <w:qFormat/>
    <w:pPr>
      <w:widowControl/>
      <w:pBdr>
        <w:top w:val="single" w:sz="4" w:space="0" w:color="auto"/>
        <w:bottom w:val="single" w:sz="4" w:space="0" w:color="auto"/>
        <w:right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Cs w:val="21"/>
    </w:rPr>
  </w:style>
  <w:style w:type="paragraph" w:customStyle="1" w:styleId="solutionfonts1">
    <w:name w:val="solutionfonts1"/>
    <w:basedOn w:val="Normal"/>
    <w:qFormat/>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L1">
    <w:name w:val="标准有序列表（L1）"/>
    <w:basedOn w:val="NormalIndent"/>
    <w:qFormat/>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CharCharCharCharCharCharCharCharCharChar">
    <w:name w:val="Char Char Char Char Char Char Char Char Char Char"/>
    <w:basedOn w:val="Normal"/>
    <w:qFormat/>
    <w:rPr>
      <w:rFonts w:ascii="仿宋_GB2312" w:eastAsia="仿宋_GB2312"/>
      <w:b/>
      <w:sz w:val="32"/>
      <w:szCs w:val="32"/>
    </w:rPr>
  </w:style>
  <w:style w:type="paragraph" w:customStyle="1" w:styleId="Char1CharCharCharCharCharCharCharCharCharCharChar1CharCharCharCharCharCharCharCharCharCharCharCharCharChar1CharCharCharChar">
    <w:name w:val="Char1 Char Char Char Char Char Char Char Char Char Char Char1 Char Char Char Char Char Char Char Char Char Char Char Char Char Char1 Char Char Char Char"/>
    <w:basedOn w:val="Normal"/>
    <w:qFormat/>
    <w:pPr>
      <w:spacing w:line="360" w:lineRule="auto"/>
    </w:pPr>
    <w:rPr>
      <w:kern w:val="0"/>
      <w:sz w:val="24"/>
      <w:szCs w:val="20"/>
    </w:rPr>
  </w:style>
  <w:style w:type="paragraph" w:customStyle="1" w:styleId="a58">
    <w:name w:val="_正文段落"/>
    <w:basedOn w:val="Normal"/>
    <w:qFormat/>
    <w:pPr>
      <w:adjustRightInd/>
      <w:ind w:firstLine="560"/>
    </w:pPr>
    <w:rPr>
      <w:rFonts w:ascii="仿宋_GB2312" w:eastAsia="仿宋_GB2312" w:hAnsi="仿宋"/>
      <w:kern w:val="0"/>
      <w:sz w:val="28"/>
      <w:szCs w:val="28"/>
    </w:rPr>
  </w:style>
  <w:style w:type="paragraph" w:customStyle="1" w:styleId="44">
    <w:name w:val="列出段落4"/>
    <w:basedOn w:val="Normal"/>
    <w:qFormat/>
    <w:pPr>
      <w:adjustRightInd/>
      <w:spacing w:line="360" w:lineRule="auto"/>
      <w:ind w:firstLine="420" w:firstLineChars="200"/>
    </w:pPr>
    <w:rPr>
      <w:rFonts w:ascii="Calibri" w:hAnsi="Calibri"/>
      <w:sz w:val="24"/>
      <w:szCs w:val="22"/>
    </w:rPr>
  </w:style>
  <w:style w:type="paragraph" w:customStyle="1" w:styleId="a59">
    <w:name w:val="前言、引言标题"/>
    <w:next w:val="Normal"/>
    <w:qFormat/>
    <w:pPr>
      <w:shd w:val="clear" w:color="FFFFFF" w:fill="FFFFFF"/>
      <w:tabs>
        <w:tab w:val="left" w:pos="840"/>
      </w:tabs>
      <w:spacing w:before="640" w:after="560"/>
      <w:ind w:left="840" w:hanging="420"/>
      <w:jc w:val="center"/>
      <w:outlineLvl w:val="0"/>
    </w:pPr>
    <w:rPr>
      <w:rFonts w:ascii="黑体" w:eastAsia="黑体"/>
      <w:sz w:val="32"/>
    </w:rPr>
  </w:style>
  <w:style w:type="paragraph" w:customStyle="1" w:styleId="a60">
    <w:name w:val="正文（首行缩进）"/>
    <w:basedOn w:val="BodyTextIndent"/>
    <w:qFormat/>
    <w:pPr>
      <w:widowControl/>
      <w:tabs>
        <w:tab w:val="left" w:pos="840"/>
      </w:tabs>
      <w:overflowPunct w:val="0"/>
      <w:autoSpaceDE w:val="0"/>
      <w:autoSpaceDN w:val="0"/>
      <w:spacing w:before="156" w:beforeLines="50" w:after="120" w:line="400" w:lineRule="exact"/>
      <w:ind w:left="200" w:firstLine="200" w:leftChars="200"/>
      <w:jc w:val="left"/>
      <w:textAlignment w:val="baseline"/>
    </w:pPr>
    <w:rPr>
      <w:rFonts w:ascii="Times New Roman" w:hAnsi="Times New Roman"/>
      <w:spacing w:val="10"/>
      <w:kern w:val="0"/>
      <w:szCs w:val="20"/>
    </w:rPr>
  </w:style>
  <w:style w:type="paragraph" w:customStyle="1" w:styleId="Char3CharCharCharCharCharChar">
    <w:name w:val="Char3 Char Char Char Char Char Char"/>
    <w:basedOn w:val="Normal"/>
    <w:qFormat/>
    <w:pPr>
      <w:adjustRightInd/>
      <w:spacing w:line="360" w:lineRule="auto"/>
    </w:pPr>
    <w:rPr>
      <w:rFonts w:ascii="Arial" w:eastAsia="黑体" w:hAnsi="Arial" w:cs="Arial"/>
      <w:snapToGrid w:val="0"/>
      <w:kern w:val="0"/>
      <w:szCs w:val="21"/>
    </w:rPr>
  </w:style>
  <w:style w:type="paragraph" w:customStyle="1" w:styleId="font9">
    <w:name w:val="font9"/>
    <w:basedOn w:val="Normal"/>
    <w:qFormat/>
    <w:pPr>
      <w:widowControl/>
      <w:adjustRightInd/>
      <w:spacing w:before="100" w:beforeAutospacing="1" w:after="100" w:afterAutospacing="1"/>
      <w:jc w:val="left"/>
    </w:pPr>
    <w:rPr>
      <w:rFonts w:ascii="宋体" w:hAnsi="宋体" w:hint="eastAsia"/>
      <w:kern w:val="0"/>
      <w:sz w:val="20"/>
      <w:szCs w:val="20"/>
    </w:rPr>
  </w:style>
  <w:style w:type="paragraph" w:customStyle="1" w:styleId="a61">
    <w:name w:val="方案正文无缩进"/>
    <w:qFormat/>
    <w:pPr>
      <w:spacing w:line="360" w:lineRule="auto"/>
    </w:pPr>
    <w:rPr>
      <w:kern w:val="2"/>
      <w:sz w:val="24"/>
      <w:szCs w:val="24"/>
    </w:rPr>
  </w:style>
  <w:style w:type="paragraph" w:customStyle="1" w:styleId="CharCharChar1Char2">
    <w:name w:val="Char Char Char1 Char2"/>
    <w:basedOn w:val="Normal"/>
    <w:qFormat/>
    <w:rPr>
      <w:szCs w:val="20"/>
    </w:rPr>
  </w:style>
  <w:style w:type="paragraph" w:customStyle="1" w:styleId="CharChar11CharCharCharCharCharCharCharCharCharCharCharCharChar1">
    <w:name w:val="Char Char11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ParaChar">
    <w:name w:val="默认段落字体 Para Char"/>
    <w:basedOn w:val="Normal"/>
    <w:qFormat/>
    <w:rPr>
      <w:rFonts w:ascii="Tahoma" w:hAnsi="Tahoma"/>
      <w:sz w:val="24"/>
      <w:szCs w:val="20"/>
    </w:rPr>
  </w:style>
  <w:style w:type="paragraph" w:customStyle="1" w:styleId="a62">
    <w:name w:val="标题五"/>
    <w:basedOn w:val="Normal"/>
    <w:qFormat/>
    <w:pPr>
      <w:adjustRightInd/>
      <w:spacing w:before="156" w:beforeLines="50" w:line="360" w:lineRule="auto"/>
    </w:pPr>
    <w:rPr>
      <w:b/>
      <w:sz w:val="24"/>
    </w:rPr>
  </w:style>
  <w:style w:type="paragraph" w:customStyle="1" w:styleId="CharChar1101">
    <w:name w:val="Char Char1101"/>
    <w:basedOn w:val="Normal"/>
    <w:qFormat/>
    <w:pPr>
      <w:spacing w:line="360" w:lineRule="auto"/>
    </w:pPr>
    <w:rPr>
      <w:rFonts w:ascii="Tahoma" w:hAnsi="Tahoma"/>
      <w:sz w:val="24"/>
      <w:szCs w:val="20"/>
    </w:rPr>
  </w:style>
  <w:style w:type="paragraph" w:customStyle="1" w:styleId="CharCharCharCharCharCharCharChar1">
    <w:name w:val="Char Char Char Char Char Char Char Char1"/>
    <w:basedOn w:val="Normal"/>
    <w:qFormat/>
    <w:pPr>
      <w:tabs>
        <w:tab w:val="left" w:pos="360"/>
      </w:tabs>
    </w:pPr>
    <w:rPr>
      <w:sz w:val="24"/>
      <w:szCs w:val="20"/>
    </w:rPr>
  </w:style>
  <w:style w:type="paragraph" w:customStyle="1" w:styleId="CharCharChar1">
    <w:name w:val="Char Char Char 字元 字元"/>
    <w:basedOn w:val="Normal"/>
    <w:qFormat/>
    <w:pPr>
      <w:adjustRightInd/>
      <w:spacing w:line="360" w:lineRule="auto"/>
      <w:ind w:firstLine="200" w:firstLineChars="200"/>
    </w:pPr>
    <w:rPr>
      <w:szCs w:val="20"/>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CharCharCharCharCharCharChar">
    <w:name w:val="Char Char Char Char Char Char Char"/>
    <w:basedOn w:val="Normal"/>
    <w:qFormat/>
    <w:rPr>
      <w:rFonts w:ascii="仿宋_GB2312" w:eastAsia="仿宋_GB2312"/>
      <w:b/>
      <w:sz w:val="32"/>
      <w:szCs w:val="32"/>
    </w:rPr>
  </w:style>
  <w:style w:type="paragraph" w:customStyle="1" w:styleId="a63">
    <w:name w:val="文章附标题"/>
    <w:basedOn w:val="Normal"/>
    <w:qFormat/>
    <w:pPr>
      <w:autoSpaceDE w:val="0"/>
      <w:autoSpaceDN w:val="0"/>
      <w:spacing w:before="187" w:after="175" w:line="374" w:lineRule="atLeast"/>
      <w:ind w:firstLine="200" w:firstLineChars="200"/>
      <w:jc w:val="center"/>
    </w:pPr>
    <w:rPr>
      <w:color w:val="000000"/>
      <w:kern w:val="0"/>
      <w:sz w:val="36"/>
      <w:szCs w:val="36"/>
    </w:rPr>
  </w:style>
  <w:style w:type="paragraph" w:customStyle="1" w:styleId="a210">
    <w:name w:val="a2"/>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22h2L1Heading2H2sect12H21sect121H22sect12">
    <w:name w:val="样式 标题 22h2L1 Heading 2H2sect 1.2H21sect 1.21H22sect 1.2..."/>
    <w:basedOn w:val="Heading2"/>
    <w:next w:val="Normal"/>
    <w:qFormat/>
    <w:pPr>
      <w:tabs>
        <w:tab w:val="left" w:pos="425"/>
        <w:tab w:val="clear" w:pos="432"/>
      </w:tabs>
      <w:spacing w:before="260" w:after="260" w:line="415" w:lineRule="auto"/>
      <w:ind w:left="425" w:hanging="425"/>
    </w:pPr>
    <w:rPr>
      <w:rFonts w:ascii="微软雅黑" w:eastAsia="微软雅黑" w:hAnsi="微软雅黑"/>
      <w:lang w:val="en-US"/>
    </w:rPr>
  </w:style>
  <w:style w:type="paragraph" w:customStyle="1" w:styleId="63">
    <w:name w:val="样式6"/>
    <w:basedOn w:val="PlainText"/>
    <w:qFormat/>
    <w:pPr>
      <w:spacing w:line="460" w:lineRule="exact"/>
      <w:outlineLvl w:val="2"/>
    </w:pPr>
    <w:rPr>
      <w:rFonts w:ascii="仿宋_GB2312" w:eastAsia="仿宋_GB2312" w:hAnsi="宋体"/>
      <w:b/>
      <w:bCs/>
      <w:sz w:val="24"/>
      <w:szCs w:val="24"/>
    </w:rPr>
  </w:style>
  <w:style w:type="paragraph" w:customStyle="1" w:styleId="CharChar40">
    <w:name w:val="批注框文本 Char Char"/>
    <w:basedOn w:val="Normal"/>
    <w:qFormat/>
    <w:pPr>
      <w:adjustRightInd/>
    </w:pPr>
    <w:rPr>
      <w:sz w:val="18"/>
      <w:szCs w:val="20"/>
    </w:rPr>
  </w:style>
  <w:style w:type="paragraph" w:customStyle="1" w:styleId="a64">
    <w:name w:val="封面华为技术"/>
    <w:basedOn w:val="Normal"/>
    <w:qFormat/>
    <w:pPr>
      <w:autoSpaceDE w:val="0"/>
      <w:autoSpaceDN w:val="0"/>
      <w:spacing w:line="360" w:lineRule="auto"/>
      <w:ind w:firstLine="200" w:firstLineChars="200"/>
      <w:jc w:val="center"/>
    </w:pPr>
    <w:rPr>
      <w:rFonts w:ascii="Arial" w:eastAsia="黑体" w:hAnsi="Arial"/>
      <w:kern w:val="0"/>
      <w:sz w:val="32"/>
      <w:szCs w:val="32"/>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CharChar11CharCharCharCharCharCharCharCharCharCharCharCharChar">
    <w:name w:val="Char Char11 Char Char Char Char Char Char Char Char Char Char Char Char Char"/>
    <w:basedOn w:val="Normal"/>
    <w:qFormat/>
    <w:pPr>
      <w:adjustRightInd/>
      <w:spacing w:line="360" w:lineRule="auto"/>
    </w:pPr>
    <w:rPr>
      <w:rFonts w:ascii="Arial" w:eastAsia="黑体" w:hAnsi="Arial"/>
      <w:snapToGrid w:val="0"/>
      <w:kern w:val="0"/>
      <w:sz w:val="20"/>
      <w:szCs w:val="21"/>
    </w:rPr>
  </w:style>
  <w:style w:type="paragraph" w:customStyle="1" w:styleId="gjt2">
    <w:name w:val="gjt_2"/>
    <w:next w:val="Normal"/>
    <w:qFormat/>
    <w:pPr>
      <w:keepNext/>
      <w:keepLines/>
      <w:widowControl w:val="0"/>
      <w:spacing w:before="260" w:after="260"/>
      <w:jc w:val="both"/>
      <w:outlineLvl w:val="6"/>
    </w:pPr>
    <w:rPr>
      <w:rFonts w:ascii="Arial" w:eastAsia="黑体" w:hAnsi="Arial" w:cs="Arial"/>
      <w:b/>
      <w:bCs/>
      <w:color w:val="000000"/>
      <w:kern w:val="2"/>
      <w:sz w:val="32"/>
      <w:szCs w:val="32"/>
      <w:u w:color="000000"/>
    </w:rPr>
  </w:style>
  <w:style w:type="paragraph" w:customStyle="1" w:styleId="115">
    <w:name w:val="索引 11"/>
    <w:basedOn w:val="Normal"/>
    <w:next w:val="Normal"/>
    <w:uiPriority w:val="99"/>
    <w:qFormat/>
    <w:pPr>
      <w:adjustRightInd/>
      <w:spacing w:line="360" w:lineRule="auto"/>
    </w:pPr>
    <w:rPr>
      <w:rFonts w:ascii="仿宋_GB2312" w:eastAsia="仿宋_GB2312"/>
      <w:sz w:val="24"/>
      <w:szCs w:val="20"/>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a65">
    <w:name w:val="样式"/>
    <w:basedOn w:val="Normal"/>
    <w:qFormat/>
    <w:pPr>
      <w:autoSpaceDE w:val="0"/>
      <w:autoSpaceDN w:val="0"/>
      <w:snapToGrid w:val="0"/>
      <w:spacing w:before="120" w:after="120" w:line="360" w:lineRule="auto"/>
    </w:pPr>
    <w:rPr>
      <w:rFonts w:ascii="宋体"/>
      <w:sz w:val="24"/>
      <w:szCs w:val="20"/>
    </w:rPr>
  </w:style>
  <w:style w:type="paragraph" w:customStyle="1" w:styleId="a66">
    <w:name w:val="正文文字缩进项目"/>
    <w:basedOn w:val="BodyTextIndent"/>
    <w:qFormat/>
    <w:pPr>
      <w:tabs>
        <w:tab w:val="left" w:pos="840"/>
      </w:tabs>
      <w:adjustRightInd/>
      <w:spacing w:after="120" w:line="240" w:lineRule="auto"/>
      <w:ind w:hanging="420" w:firstLineChars="0"/>
    </w:pPr>
    <w:rPr>
      <w:rFonts w:ascii="Tahoma" w:hAnsi="Tahoma"/>
      <w:sz w:val="22"/>
      <w:szCs w:val="20"/>
    </w:rPr>
  </w:style>
  <w:style w:type="paragraph" w:customStyle="1" w:styleId="a67">
    <w:name w:val="文档正文"/>
    <w:basedOn w:val="Normal"/>
    <w:qFormat/>
    <w:pPr>
      <w:spacing w:line="480" w:lineRule="atLeast"/>
      <w:ind w:firstLine="567"/>
      <w:textAlignment w:val="baseline"/>
    </w:pPr>
    <w:rPr>
      <w:kern w:val="0"/>
      <w:sz w:val="24"/>
      <w:szCs w:val="20"/>
    </w:rPr>
  </w:style>
  <w:style w:type="paragraph" w:customStyle="1" w:styleId="a68">
    <w:name w:val="正文文字表格居中"/>
    <w:basedOn w:val="Normal"/>
    <w:next w:val="BodyText2"/>
    <w:qFormat/>
    <w:pPr>
      <w:snapToGrid w:val="0"/>
      <w:spacing w:line="360" w:lineRule="auto"/>
    </w:pPr>
    <w:rPr>
      <w:rFonts w:ascii="宋体"/>
      <w:b/>
      <w:sz w:val="24"/>
      <w:szCs w:val="20"/>
    </w:rPr>
  </w:style>
  <w:style w:type="paragraph" w:customStyle="1" w:styleId="a69">
    <w:name w:val="规划正文"/>
    <w:basedOn w:val="Normal"/>
    <w:qFormat/>
    <w:pPr>
      <w:adjustRightInd/>
      <w:spacing w:before="312" w:beforeLines="100" w:line="360" w:lineRule="auto"/>
      <w:jc w:val="left"/>
    </w:pPr>
    <w:rPr>
      <w:rFonts w:ascii="Arial" w:eastAsia="仿宋_GB2312" w:hAnsi="Arial"/>
      <w:bCs/>
      <w:sz w:val="28"/>
    </w:rPr>
  </w:style>
  <w:style w:type="paragraph" w:customStyle="1" w:styleId="a70">
    <w:name w:val="小节"/>
    <w:basedOn w:val="Heading3"/>
    <w:qFormat/>
    <w:pPr>
      <w:adjustRightInd/>
      <w:spacing w:before="200" w:after="200" w:line="560" w:lineRule="exact"/>
      <w:jc w:val="left"/>
    </w:pPr>
    <w:rPr>
      <w:rFonts w:ascii="宋体" w:hAnsi="宋体"/>
      <w:bCs w:val="0"/>
      <w:color w:val="000000"/>
      <w:spacing w:val="10"/>
      <w:kern w:val="24"/>
      <w:sz w:val="28"/>
    </w:rPr>
  </w:style>
  <w:style w:type="paragraph" w:customStyle="1" w:styleId="PlainText1">
    <w:name w:val="Plain Text1"/>
    <w:basedOn w:val="Normal"/>
    <w:uiPriority w:val="7"/>
    <w:qFormat/>
    <w:pPr>
      <w:adjustRightInd/>
    </w:pPr>
    <w:rPr>
      <w:rFonts w:ascii="宋体" w:hAnsi="Courier New"/>
    </w:rPr>
  </w:style>
  <w:style w:type="paragraph" w:customStyle="1" w:styleId="Char310">
    <w:name w:val="Char3"/>
    <w:basedOn w:val="Normal"/>
    <w:qFormat/>
    <w:pPr>
      <w:adjustRightInd/>
    </w:pPr>
    <w:rPr>
      <w:rFonts w:ascii="仿宋_GB2312" w:eastAsia="仿宋_GB2312"/>
      <w:b/>
      <w:sz w:val="32"/>
      <w:szCs w:val="32"/>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a71">
    <w:name w:val="ÕýÎÄÊ×ÐÐËõ½ø"/>
    <w:basedOn w:val="Normal"/>
    <w:qFormat/>
    <w:pPr>
      <w:widowControl/>
      <w:overflowPunct w:val="0"/>
      <w:autoSpaceDE w:val="0"/>
      <w:autoSpaceDN w:val="0"/>
      <w:spacing w:line="360" w:lineRule="auto"/>
      <w:ind w:left="1134"/>
      <w:textAlignment w:val="baseline"/>
    </w:pPr>
    <w:rPr>
      <w:rFonts w:eastAsia="Times New Roman"/>
      <w:kern w:val="0"/>
      <w:szCs w:val="20"/>
    </w:rPr>
  </w:style>
  <w:style w:type="paragraph" w:customStyle="1" w:styleId="217">
    <w:name w:val="标题2"/>
    <w:basedOn w:val="Heading2"/>
    <w:next w:val="Normal"/>
    <w:qFormat/>
    <w:pPr>
      <w:tabs>
        <w:tab w:val="left" w:pos="578"/>
        <w:tab w:val="left" w:pos="900"/>
        <w:tab w:val="left" w:pos="1440"/>
      </w:tabs>
      <w:ind w:left="1440" w:hanging="360"/>
    </w:pPr>
    <w:rPr>
      <w:rFonts w:ascii="仿宋" w:eastAsia="仿宋" w:cs="宋体"/>
      <w:bCs w:val="0"/>
      <w:szCs w:val="28"/>
    </w:rPr>
  </w:style>
  <w:style w:type="paragraph" w:customStyle="1" w:styleId="ListParagraph1">
    <w:name w:val="List Paragraph1"/>
    <w:basedOn w:val="Normal"/>
    <w:qFormat/>
    <w:pPr>
      <w:spacing w:line="360" w:lineRule="auto"/>
      <w:ind w:firstLine="200" w:firstLineChars="200"/>
    </w:pPr>
    <w:rPr>
      <w:rFonts w:eastAsia="楷体_GB2312" w:cs="Lucida Sans"/>
      <w:sz w:val="24"/>
    </w:rPr>
  </w:style>
  <w:style w:type="paragraph" w:customStyle="1" w:styleId="33Charh33BoldHeadbh1level3PIM3">
    <w:name w:val="样式 标题 3标题 3 Char第二层条h33Bold Headbh章标题1小标题level_3PIM 3..."/>
    <w:basedOn w:val="Heading3"/>
    <w:qFormat/>
    <w:pPr>
      <w:snapToGrid w:val="0"/>
      <w:spacing w:before="0" w:after="0" w:line="360" w:lineRule="auto"/>
    </w:pPr>
    <w:rPr>
      <w:rFonts w:ascii="黑体" w:eastAsia="黑体" w:hAnsi="宋体" w:cs="宋体"/>
      <w:b w:val="0"/>
      <w:bCs w:val="0"/>
      <w:color w:val="000000"/>
      <w:kern w:val="0"/>
      <w:sz w:val="28"/>
      <w:szCs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07415">
    <w:name w:val="样式 小四 首行缩进:  0.74 厘米 行距: 1.5 倍行距"/>
    <w:basedOn w:val="Normal"/>
    <w:qFormat/>
    <w:pPr>
      <w:adjustRightInd/>
      <w:spacing w:before="100" w:beforeAutospacing="1" w:after="100" w:afterAutospacing="1" w:line="300" w:lineRule="auto"/>
      <w:ind w:firstLine="480" w:firstLineChars="200"/>
    </w:pPr>
    <w:rPr>
      <w:rFonts w:ascii="宋体" w:eastAsia="微软雅黑" w:hAnsi="宋体"/>
      <w:sz w:val="24"/>
    </w:rPr>
  </w:style>
  <w:style w:type="paragraph" w:customStyle="1" w:styleId="Char3CharCharChar">
    <w:name w:val="Char3 Char Char Char"/>
    <w:basedOn w:val="Normal"/>
    <w:qFormat/>
    <w:pPr>
      <w:widowControl/>
      <w:adjustRightInd/>
      <w:spacing w:after="160" w:line="240" w:lineRule="exact"/>
      <w:jc w:val="left"/>
    </w:pPr>
    <w:rPr>
      <w:szCs w:val="20"/>
    </w:rPr>
  </w:style>
  <w:style w:type="paragraph" w:customStyle="1" w:styleId="218">
    <w:name w:val="表格标题2"/>
    <w:basedOn w:val="a72"/>
    <w:qFormat/>
    <w:rPr>
      <w:b/>
    </w:rPr>
  </w:style>
  <w:style w:type="paragraph" w:customStyle="1" w:styleId="a72">
    <w:name w:val="表格内文"/>
    <w:basedOn w:val="Normal"/>
    <w:qFormat/>
    <w:pPr>
      <w:adjustRightInd/>
      <w:spacing w:line="360" w:lineRule="auto"/>
    </w:pPr>
    <w:rPr>
      <w:rFonts w:ascii="宋体" w:hAnsi="宋体" w:cs="宋体"/>
      <w:color w:val="000000"/>
      <w:szCs w:val="20"/>
    </w:rPr>
  </w:style>
  <w:style w:type="paragraph" w:customStyle="1" w:styleId="CharCharCharCharCharCharCharCharCharChar2">
    <w:name w:val="Char Char Char Char Char Char Char Char Char Char2"/>
    <w:basedOn w:val="Normal"/>
    <w:qFormat/>
    <w:rPr>
      <w:rFonts w:ascii="仿宋_GB2312" w:eastAsia="仿宋_GB2312"/>
      <w:b/>
      <w:sz w:val="32"/>
      <w:szCs w:val="32"/>
    </w:rPr>
  </w:style>
  <w:style w:type="paragraph" w:customStyle="1" w:styleId="219">
    <w:name w:val="正文，首行缩进:  2 字符"/>
    <w:qFormat/>
    <w:pPr>
      <w:spacing w:line="360" w:lineRule="auto"/>
      <w:ind w:firstLine="480" w:firstLineChars="200"/>
    </w:pPr>
    <w:rPr>
      <w:rFonts w:ascii="Arial" w:eastAsia="仿宋_GB2312" w:hAnsi="Arial"/>
      <w:kern w:val="2"/>
      <w:sz w:val="24"/>
      <w:szCs w:val="24"/>
    </w:rPr>
  </w:style>
  <w:style w:type="paragraph" w:customStyle="1" w:styleId="Char3CharChar1">
    <w:name w:val="Char3 Char Char1"/>
    <w:basedOn w:val="Normal"/>
    <w:uiPriority w:val="6"/>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CharChar11CharCharCharCharCharCharCharCharChar11">
    <w:name w:val="Char Char11 Char Char Char Char Char Char Char Char Char11"/>
    <w:basedOn w:val="Normal"/>
    <w:qFormat/>
    <w:pPr>
      <w:spacing w:line="360" w:lineRule="auto"/>
    </w:pPr>
    <w:rPr>
      <w:szCs w:val="20"/>
    </w:rPr>
  </w:style>
  <w:style w:type="paragraph" w:customStyle="1" w:styleId="a73">
    <w:name w:val="正文 大标"/>
    <w:basedOn w:val="Normal"/>
    <w:qFormat/>
    <w:pPr>
      <w:tabs>
        <w:tab w:val="left" w:pos="0"/>
      </w:tabs>
      <w:adjustRightInd/>
      <w:spacing w:line="300" w:lineRule="auto"/>
      <w:ind w:left="1021"/>
    </w:pPr>
    <w:rPr>
      <w:rFonts w:ascii="仿宋" w:eastAsia="仿宋" w:hAnsi="Calibri"/>
      <w:sz w:val="24"/>
      <w:szCs w:val="20"/>
    </w:rPr>
  </w:style>
  <w:style w:type="paragraph" w:customStyle="1" w:styleId="222">
    <w:name w:val="样式  + 首行缩进:  2 字符"/>
    <w:basedOn w:val="Normal"/>
    <w:qFormat/>
    <w:pPr>
      <w:adjustRightInd/>
      <w:spacing w:before="60" w:after="60" w:line="360" w:lineRule="auto"/>
      <w:ind w:firstLine="200" w:firstLineChars="200"/>
    </w:pPr>
    <w:rPr>
      <w:sz w:val="28"/>
      <w:szCs w:val="20"/>
    </w:rPr>
  </w:style>
  <w:style w:type="paragraph" w:customStyle="1" w:styleId="MMTopic1">
    <w:name w:val="MM Topic 1"/>
    <w:basedOn w:val="Heading1"/>
    <w:qFormat/>
    <w:pPr>
      <w:tabs>
        <w:tab w:val="left" w:pos="840"/>
      </w:tabs>
      <w:adjustRightInd/>
      <w:ind w:left="840" w:hanging="420"/>
    </w:pPr>
  </w:style>
  <w:style w:type="paragraph" w:customStyle="1" w:styleId="22H2Heading2HiddenHeading2CCBSheading22ndlev">
    <w:name w:val="样式 标题 2标题2H2Heading 2 HiddenHeading 2 CCBSheading 22nd lev..."/>
    <w:basedOn w:val="Heading2"/>
    <w:qFormat/>
    <w:pPr>
      <w:widowControl/>
      <w:spacing w:before="260" w:after="260" w:line="416" w:lineRule="auto"/>
      <w:ind w:left="0" w:firstLine="0"/>
    </w:pPr>
    <w:rPr>
      <w:rFonts w:ascii="Arial" w:eastAsia="黑体" w:hAnsi="Arial"/>
      <w:sz w:val="30"/>
      <w:szCs w:val="21"/>
    </w:rPr>
  </w:style>
  <w:style w:type="paragraph" w:customStyle="1" w:styleId="Char54">
    <w:name w:val="文本正文 Char"/>
    <w:basedOn w:val="Normal"/>
    <w:qFormat/>
    <w:pPr>
      <w:spacing w:line="360" w:lineRule="auto"/>
      <w:ind w:firstLine="200" w:firstLineChars="200"/>
    </w:pPr>
    <w:rPr>
      <w:kern w:val="0"/>
      <w:sz w:val="24"/>
      <w:szCs w:val="20"/>
    </w:rPr>
  </w:style>
  <w:style w:type="paragraph" w:customStyle="1" w:styleId="a74">
    <w:name w:val="表格"/>
    <w:basedOn w:val="Normal"/>
    <w:qFormat/>
    <w:pPr>
      <w:snapToGrid w:val="0"/>
      <w:ind w:firstLine="42" w:firstLineChars="21"/>
    </w:pPr>
    <w:rPr>
      <w:rFonts w:ascii="宋体" w:hAnsi="宋体"/>
      <w:kern w:val="0"/>
      <w:sz w:val="20"/>
      <w:szCs w:val="20"/>
    </w:rPr>
  </w:style>
  <w:style w:type="paragraph" w:customStyle="1" w:styleId="45">
    <w:name w:val="标书标题4"/>
    <w:basedOn w:val="Heading4"/>
    <w:qFormat/>
    <w:pPr>
      <w:keepLines w:val="0"/>
      <w:snapToGrid w:val="0"/>
      <w:spacing w:before="0" w:after="0" w:line="300" w:lineRule="auto"/>
    </w:pPr>
    <w:rPr>
      <w:rFonts w:ascii="Arial Narrow" w:eastAsia="仿宋_GB2312" w:hAnsi="Arial Narrow"/>
      <w:bCs w:val="0"/>
      <w:color w:val="000000"/>
      <w:kern w:val="0"/>
      <w:szCs w:val="32"/>
      <w:lang w:val="en-US"/>
    </w:rPr>
  </w:style>
  <w:style w:type="paragraph" w:customStyle="1" w:styleId="a75">
    <w:name w:val="插图题注"/>
    <w:next w:val="Normal"/>
    <w:qFormat/>
    <w:pPr>
      <w:tabs>
        <w:tab w:val="left" w:pos="3780"/>
      </w:tabs>
      <w:spacing w:after="312" w:afterLines="100"/>
      <w:ind w:left="1089" w:hanging="369"/>
      <w:jc w:val="center"/>
    </w:pPr>
    <w:rPr>
      <w:rFonts w:ascii="Arial" w:hAnsi="Arial"/>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223">
    <w:name w:val="表格项目符号 2"/>
    <w:basedOn w:val="ListBullet2"/>
    <w:qFormat/>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EB">
    <w:name w:val="EB_表格"/>
    <w:basedOn w:val="Normal"/>
    <w:qFormat/>
    <w:pPr>
      <w:adjustRightInd/>
      <w:spacing w:line="300" w:lineRule="auto"/>
      <w:jc w:val="center"/>
    </w:pPr>
  </w:style>
  <w:style w:type="paragraph" w:customStyle="1" w:styleId="Style6">
    <w:name w:val="_Style 6"/>
    <w:basedOn w:val="Normal"/>
    <w:uiPriority w:val="34"/>
    <w:qFormat/>
    <w:pPr>
      <w:adjustRightInd/>
      <w:ind w:firstLine="420" w:firstLineChars="200"/>
    </w:pPr>
    <w:rPr>
      <w:rFonts w:eastAsia="仿宋_GB2312"/>
      <w:sz w:val="28"/>
    </w:rPr>
  </w:style>
  <w:style w:type="paragraph" w:customStyle="1" w:styleId="zTableCellBody">
    <w:name w:val="zTableCellBody"/>
    <w:basedOn w:val="Normal"/>
    <w:qFormat/>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button">
    <w:name w:val="button"/>
    <w:basedOn w:val="Normal"/>
    <w:qFormat/>
    <w:pPr>
      <w:widowControl/>
      <w:spacing w:before="100" w:beforeAutospacing="1" w:after="100" w:afterAutospacing="1"/>
      <w:jc w:val="left"/>
    </w:pPr>
    <w:rPr>
      <w:rFonts w:ascii="Arial Unicode MS" w:hAnsi="Arial Unicode MS"/>
      <w:color w:val="000000"/>
      <w:kern w:val="0"/>
      <w:sz w:val="24"/>
    </w:rPr>
  </w:style>
  <w:style w:type="paragraph" w:customStyle="1" w:styleId="a76">
    <w:name w:val="!大节"/>
    <w:basedOn w:val="Heading2"/>
    <w:qFormat/>
    <w:pPr>
      <w:spacing w:before="260" w:after="260" w:line="415" w:lineRule="auto"/>
      <w:ind w:left="420" w:hanging="420"/>
    </w:pPr>
    <w:rPr>
      <w:rFonts w:ascii="Arial" w:eastAsia="微软雅黑" w:hAnsi="Arial"/>
      <w:lang w:val="en-US"/>
    </w:rPr>
  </w:style>
  <w:style w:type="paragraph" w:customStyle="1" w:styleId="224">
    <w:name w:val="正文文本 22"/>
    <w:basedOn w:val="Normal"/>
    <w:qFormat/>
    <w:pPr>
      <w:widowControl/>
      <w:overflowPunct w:val="0"/>
      <w:autoSpaceDE w:val="0"/>
      <w:autoSpaceDN w:val="0"/>
      <w:ind w:left="720" w:hanging="720"/>
      <w:textAlignment w:val="baseline"/>
    </w:pPr>
    <w:rPr>
      <w:kern w:val="0"/>
      <w:sz w:val="24"/>
      <w:szCs w:val="20"/>
      <w:lang w:val="en-GB"/>
    </w:rPr>
  </w:style>
  <w:style w:type="paragraph" w:customStyle="1" w:styleId="a77">
    <w:name w:val="正文表标题"/>
    <w:next w:val="a78"/>
    <w:qFormat/>
    <w:pPr>
      <w:tabs>
        <w:tab w:val="left" w:pos="840"/>
      </w:tabs>
      <w:ind w:left="840" w:hanging="420"/>
      <w:jc w:val="center"/>
    </w:pPr>
    <w:rPr>
      <w:rFonts w:ascii="黑体" w:eastAsia="黑体"/>
      <w:sz w:val="21"/>
    </w:rPr>
  </w:style>
  <w:style w:type="paragraph" w:customStyle="1" w:styleId="a78">
    <w:name w:val="段"/>
    <w:qFormat/>
    <w:pPr>
      <w:autoSpaceDE w:val="0"/>
      <w:autoSpaceDN w:val="0"/>
      <w:ind w:firstLine="200" w:firstLineChars="200"/>
      <w:jc w:val="both"/>
    </w:pPr>
    <w:rPr>
      <w:rFonts w:ascii="宋体"/>
      <w:sz w:val="21"/>
    </w:rPr>
  </w:style>
  <w:style w:type="paragraph" w:customStyle="1" w:styleId="CharCharCharCharCharChar0">
    <w:name w:val="Char Char Char Char Char Char"/>
    <w:basedOn w:val="Normal"/>
    <w:qFormat/>
    <w:pPr>
      <w:widowControl/>
      <w:spacing w:before="156" w:beforeLines="50" w:after="156" w:afterLines="50" w:line="240" w:lineRule="exact"/>
      <w:jc w:val="left"/>
    </w:pPr>
    <w:rPr>
      <w:rFonts w:ascii="Verdana" w:hAnsi="Verdana"/>
      <w:kern w:val="0"/>
      <w:sz w:val="20"/>
      <w:szCs w:val="20"/>
      <w:lang w:eastAsia="en-US"/>
    </w:rPr>
  </w:style>
  <w:style w:type="paragraph" w:customStyle="1" w:styleId="trademark">
    <w:name w:val="trademark"/>
    <w:qFormat/>
    <w:pPr>
      <w:spacing w:after="60"/>
    </w:pPr>
    <w:rPr>
      <w:rFonts w:ascii="Futura Bk" w:hAnsi="Futura Bk"/>
      <w:sz w:val="15"/>
      <w:lang w:eastAsia="en-US"/>
    </w:rPr>
  </w:style>
  <w:style w:type="paragraph" w:customStyle="1" w:styleId="Bulletwithtext4">
    <w:name w:val="Bullet with text 4"/>
    <w:basedOn w:val="Normal"/>
    <w:qFormat/>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CharChar1CharCharCharCharCharChar1">
    <w:name w:val="Char Char1 Char Char Char Char Char Char1"/>
    <w:basedOn w:val="Normal"/>
    <w:qFormat/>
    <w:rPr>
      <w:rFonts w:ascii="仿宋_GB2312" w:eastAsia="仿宋_GB2312"/>
      <w:b/>
      <w:sz w:val="32"/>
      <w:szCs w:val="20"/>
    </w:rPr>
  </w:style>
  <w:style w:type="paragraph" w:customStyle="1" w:styleId="a79">
    <w:name w:val="大汉方案正文"/>
    <w:basedOn w:val="Normal"/>
    <w:qFormat/>
    <w:pPr>
      <w:adjustRightInd/>
      <w:spacing w:line="360" w:lineRule="auto"/>
      <w:ind w:firstLine="200" w:firstLineChars="200"/>
    </w:pPr>
    <w:rPr>
      <w:rFonts w:ascii="Arial" w:hAnsi="Arial"/>
      <w:sz w:val="24"/>
      <w:szCs w:val="20"/>
    </w:rPr>
  </w:style>
  <w:style w:type="paragraph" w:customStyle="1" w:styleId="Char1CharCharChar1">
    <w:name w:val="Char1 Char Char Char1"/>
    <w:basedOn w:val="Normal"/>
    <w:qFormat/>
    <w:pPr>
      <w:adjustRightInd/>
      <w:ind w:firstLine="200" w:firstLineChars="200"/>
    </w:pPr>
    <w:rPr>
      <w:rFonts w:ascii="Tahoma" w:hAnsi="Tahoma"/>
      <w:sz w:val="24"/>
      <w:szCs w:val="20"/>
    </w:rPr>
  </w:style>
  <w:style w:type="paragraph" w:customStyle="1" w:styleId="a110">
    <w:name w:val="a1"/>
    <w:basedOn w:val="Normal"/>
    <w:qFormat/>
    <w:pPr>
      <w:widowControl/>
      <w:spacing w:line="300" w:lineRule="atLeast"/>
      <w:jc w:val="left"/>
    </w:pPr>
    <w:rPr>
      <w:rFonts w:ascii="宋体" w:hAnsi="宋体"/>
      <w:kern w:val="0"/>
      <w:sz w:val="18"/>
      <w:szCs w:val="20"/>
    </w:rPr>
  </w:style>
  <w:style w:type="paragraph" w:customStyle="1" w:styleId="70">
    <w:name w:val="样式7"/>
    <w:basedOn w:val="46"/>
    <w:next w:val="Normal"/>
    <w:qFormat/>
    <w:pPr>
      <w:spacing w:after="156" w:afterLines="50"/>
      <w:jc w:val="left"/>
      <w:outlineLvl w:val="3"/>
    </w:pPr>
    <w:rPr>
      <w:sz w:val="24"/>
      <w:szCs w:val="24"/>
    </w:rPr>
  </w:style>
  <w:style w:type="paragraph" w:customStyle="1" w:styleId="46">
    <w:name w:val="样式4"/>
    <w:basedOn w:val="Normal"/>
    <w:qFormat/>
    <w:pPr>
      <w:spacing w:line="360" w:lineRule="auto"/>
      <w:ind w:firstLine="420"/>
      <w:jc w:val="center"/>
      <w:outlineLvl w:val="2"/>
    </w:pPr>
    <w:rPr>
      <w:rFonts w:ascii="仿宋_GB2312" w:eastAsia="仿宋_GB2312" w:hAnsi="仿宋"/>
      <w:b/>
      <w:sz w:val="32"/>
      <w:szCs w:val="32"/>
    </w:rPr>
  </w:style>
  <w:style w:type="paragraph" w:customStyle="1" w:styleId="CharChar11CharCharCharCharCharCharCharCharCharCharCharCharCharCharCharCharChar">
    <w:name w:val="Char Char11 Char Char Char Char Char Char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main">
    <w:name w:val="main"/>
    <w:basedOn w:val="Normal"/>
    <w:qFormat/>
    <w:pPr>
      <w:widowControl/>
      <w:adjustRightInd/>
      <w:spacing w:before="100" w:beforeAutospacing="1" w:after="100" w:afterAutospacing="1" w:line="320" w:lineRule="atLeast"/>
      <w:ind w:firstLine="200" w:firstLineChars="200"/>
      <w:jc w:val="left"/>
    </w:pPr>
    <w:rPr>
      <w:rFonts w:ascii="微软雅黑" w:eastAsia="Arial Unicode MS" w:hAnsi="微软雅黑" w:cs="Arial Unicode MS"/>
      <w:kern w:val="0"/>
      <w:sz w:val="23"/>
      <w:szCs w:val="23"/>
    </w:rPr>
  </w:style>
  <w:style w:type="paragraph" w:customStyle="1" w:styleId="2110">
    <w:name w:val="样式 样式2 + 左侧:  1 字符 右侧:  1 字符"/>
    <w:basedOn w:val="211"/>
    <w:qFormat/>
    <w:pPr>
      <w:tabs>
        <w:tab w:val="clear" w:pos="2790"/>
        <w:tab w:val="clear" w:pos="4230"/>
      </w:tabs>
      <w:autoSpaceDE/>
      <w:autoSpaceDN/>
      <w:adjustRightInd/>
      <w:snapToGrid/>
      <w:ind w:firstLine="200" w:firstLineChars="200"/>
      <w:jc w:val="left"/>
      <w:outlineLvl w:val="9"/>
    </w:pPr>
    <w:rPr>
      <w:rFonts w:ascii="Times New Roman" w:eastAsia="宋体" w:hAnsi="Times New Roman" w:cs="宋体"/>
      <w:b w:val="0"/>
      <w:bCs w:val="0"/>
      <w:kern w:val="2"/>
      <w:sz w:val="24"/>
      <w:szCs w:val="20"/>
      <w:lang w:val="en-US"/>
    </w:rPr>
  </w:style>
  <w:style w:type="paragraph" w:customStyle="1" w:styleId="Char2CharChar2">
    <w:name w:val="Char2 Char Char2"/>
    <w:basedOn w:val="Normal"/>
    <w:qFormat/>
    <w:pPr>
      <w:adjustRightInd/>
    </w:pPr>
    <w:rPr>
      <w:rFonts w:ascii="Tahoma" w:hAnsi="Tahoma"/>
      <w:sz w:val="24"/>
      <w:szCs w:val="20"/>
    </w:rPr>
  </w:style>
  <w:style w:type="paragraph" w:customStyle="1" w:styleId="Char1CharCharChar">
    <w:name w:val="Char1 Char Char Char"/>
    <w:basedOn w:val="Normal"/>
    <w:qFormat/>
    <w:pPr>
      <w:widowControl/>
      <w:snapToGrid w:val="0"/>
      <w:spacing w:before="120" w:after="160" w:line="360" w:lineRule="auto"/>
      <w:ind w:right="-360"/>
      <w:jc w:val="left"/>
    </w:pPr>
    <w:rPr>
      <w:rFonts w:ascii="Arial" w:hAnsi="Arial"/>
      <w:kern w:val="0"/>
      <w:sz w:val="24"/>
      <w:lang w:eastAsia="en-US"/>
    </w:rPr>
  </w:style>
  <w:style w:type="paragraph" w:customStyle="1" w:styleId="a80">
    <w:name w:val="三级条标题"/>
    <w:basedOn w:val="a81"/>
    <w:next w:val="a78"/>
    <w:qFormat/>
    <w:pPr>
      <w:tabs>
        <w:tab w:val="left" w:pos="2520"/>
      </w:tabs>
      <w:ind w:left="2520"/>
      <w:outlineLvl w:val="4"/>
    </w:pPr>
  </w:style>
  <w:style w:type="paragraph" w:customStyle="1" w:styleId="a81">
    <w:name w:val="二级条标题"/>
    <w:basedOn w:val="a82"/>
    <w:next w:val="a78"/>
    <w:qFormat/>
    <w:pPr>
      <w:tabs>
        <w:tab w:val="left" w:pos="2100"/>
      </w:tabs>
      <w:ind w:left="0"/>
      <w:outlineLvl w:val="3"/>
    </w:pPr>
  </w:style>
  <w:style w:type="paragraph" w:customStyle="1" w:styleId="a82">
    <w:name w:val="一级条标题"/>
    <w:basedOn w:val="a83"/>
    <w:next w:val="a78"/>
    <w:qFormat/>
    <w:pPr>
      <w:tabs>
        <w:tab w:val="left" w:pos="1680"/>
      </w:tabs>
      <w:spacing w:before="0" w:beforeLines="0" w:after="0" w:afterLines="0"/>
      <w:ind w:left="1680"/>
      <w:outlineLvl w:val="2"/>
    </w:pPr>
  </w:style>
  <w:style w:type="paragraph" w:customStyle="1" w:styleId="a83">
    <w:name w:val="章标题"/>
    <w:next w:val="a78"/>
    <w:qFormat/>
    <w:pPr>
      <w:tabs>
        <w:tab w:val="left" w:pos="1260"/>
      </w:tabs>
      <w:spacing w:before="156" w:beforeLines="50" w:after="156" w:afterLines="50"/>
      <w:ind w:left="1260" w:hanging="420"/>
      <w:jc w:val="both"/>
      <w:outlineLvl w:val="1"/>
    </w:pPr>
    <w:rPr>
      <w:rFonts w:ascii="黑体" w:eastAsia="黑体"/>
      <w:sz w:val="21"/>
    </w:rPr>
  </w:style>
  <w:style w:type="paragraph" w:customStyle="1" w:styleId="225">
    <w:name w:val="数字标题2"/>
    <w:basedOn w:val="Heading2"/>
    <w:next w:val="Normal"/>
    <w:qFormat/>
    <w:pPr>
      <w:tabs>
        <w:tab w:val="left" w:pos="480"/>
      </w:tabs>
      <w:ind w:left="480" w:hanging="480"/>
    </w:pPr>
    <w:rPr>
      <w:rFonts w:ascii="Times New Roman" w:eastAsia="宋体"/>
      <w:i/>
      <w:sz w:val="36"/>
      <w:szCs w:val="36"/>
      <w:lang w:val="en-US"/>
    </w:rPr>
  </w:style>
  <w:style w:type="paragraph" w:customStyle="1" w:styleId="tabletext0">
    <w:name w:val="tabletext"/>
    <w:basedOn w:val="Normal"/>
    <w:qFormat/>
    <w:pPr>
      <w:widowControl/>
      <w:spacing w:before="100" w:beforeAutospacing="1" w:after="100" w:afterAutospacing="1"/>
      <w:jc w:val="left"/>
    </w:pPr>
    <w:rPr>
      <w:rFonts w:ascii="宋体" w:hAnsi="宋体" w:cs="宋体"/>
      <w:kern w:val="0"/>
      <w:sz w:val="24"/>
    </w:rPr>
  </w:style>
  <w:style w:type="paragraph" w:customStyle="1" w:styleId="1Level1HeadPIM1SectionHeadh1l11Heading0Datash">
    <w:name w:val="样式 标题 1Level 1 HeadPIM 1Section Headh1l11Heading 0Datash..."/>
    <w:basedOn w:val="Heading1"/>
    <w:qFormat/>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1h1H">
    <w:name w:val="样式 标题 1章节第一层h1H"/>
    <w:basedOn w:val="Heading1"/>
    <w:qFormat/>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xl30">
    <w:name w:val="xl30"/>
    <w:basedOn w:val="Normal"/>
    <w:qFormat/>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226">
    <w:name w:val="正文 项目2"/>
    <w:basedOn w:val="a84"/>
    <w:qFormat/>
    <w:pPr>
      <w:spacing w:after="0"/>
      <w:ind w:left="900"/>
    </w:pPr>
  </w:style>
  <w:style w:type="paragraph" w:customStyle="1" w:styleId="a84">
    <w:name w:val="正文 项目"/>
    <w:basedOn w:val="Normal"/>
    <w:qFormat/>
    <w:pPr>
      <w:widowControl/>
      <w:tabs>
        <w:tab w:val="left" w:pos="840"/>
      </w:tabs>
      <w:spacing w:after="120" w:line="440" w:lineRule="exact"/>
      <w:ind w:left="840" w:hanging="420"/>
      <w:jc w:val="left"/>
    </w:pPr>
    <w:rPr>
      <w:rFonts w:ascii="仿宋_GB2312" w:eastAsia="仿宋_GB2312" w:hAnsi="仿宋_GB2312"/>
      <w:sz w:val="24"/>
      <w:szCs w:val="20"/>
    </w:rPr>
  </w:style>
  <w:style w:type="paragraph" w:customStyle="1" w:styleId="BodyText20">
    <w:name w:val="Body Text 2*"/>
    <w:basedOn w:val="Normal"/>
    <w:uiPriority w:val="6"/>
    <w:qFormat/>
    <w:pPr>
      <w:widowControl/>
      <w:adjustRightInd/>
      <w:ind w:left="720" w:hanging="720"/>
    </w:pPr>
    <w:rPr>
      <w:color w:val="000000"/>
      <w:kern w:val="0"/>
      <w:sz w:val="24"/>
      <w:szCs w:val="20"/>
      <w:lang w:val="en-GB"/>
    </w:rPr>
  </w:style>
  <w:style w:type="paragraph" w:customStyle="1" w:styleId="116">
    <w:name w:val="表1"/>
    <w:basedOn w:val="Normal"/>
    <w:qFormat/>
    <w:pPr>
      <w:tabs>
        <w:tab w:val="left" w:pos="703"/>
      </w:tabs>
      <w:adjustRightInd/>
      <w:spacing w:line="360" w:lineRule="auto"/>
      <w:ind w:left="703"/>
      <w:jc w:val="center"/>
    </w:pPr>
  </w:style>
  <w:style w:type="paragraph" w:customStyle="1" w:styleId="Style27">
    <w:name w:val="_Style 27"/>
    <w:uiPriority w:val="1"/>
    <w:qFormat/>
    <w:pPr>
      <w:widowControl w:val="0"/>
      <w:tabs>
        <w:tab w:val="left" w:pos="480"/>
      </w:tabs>
      <w:autoSpaceDE w:val="0"/>
      <w:autoSpaceDN w:val="0"/>
      <w:adjustRightInd w:val="0"/>
      <w:snapToGrid w:val="0"/>
    </w:pPr>
    <w:rPr>
      <w:rFonts w:ascii="Calibri" w:hAnsi="Calibri"/>
      <w:szCs w:val="24"/>
    </w:rPr>
  </w:style>
  <w:style w:type="paragraph" w:customStyle="1" w:styleId="40022">
    <w:name w:val="样式 样式 标题 4 + 非加粗 + (中文) 黑体 段前: 0 磅 段后: 0 磅 行距: 固定值 22 磅"/>
    <w:basedOn w:val="Normal"/>
    <w:qFormat/>
    <w:pPr>
      <w:keepNext/>
      <w:keepLines/>
      <w:adjustRightInd/>
      <w:spacing w:beforeLines="50" w:afterLines="50" w:line="500" w:lineRule="exact"/>
      <w:outlineLvl w:val="3"/>
    </w:pPr>
    <w:rPr>
      <w:rFonts w:ascii="Arial" w:hAnsi="Arial"/>
      <w:b/>
      <w:bCs/>
      <w:sz w:val="24"/>
    </w:rPr>
  </w:style>
  <w:style w:type="paragraph" w:customStyle="1" w:styleId="a85">
    <w:name w:val="章正文"/>
    <w:basedOn w:val="Normal"/>
    <w:qFormat/>
    <w:pPr>
      <w:adjustRightInd/>
      <w:spacing w:before="156" w:beforeLines="50" w:after="120" w:line="300" w:lineRule="auto"/>
      <w:ind w:firstLine="480" w:firstLineChars="200"/>
    </w:pPr>
    <w:rPr>
      <w:rFonts w:ascii="Helvetica" w:hAnsi="Helvetica"/>
      <w:kern w:val="0"/>
      <w:sz w:val="24"/>
    </w:rPr>
  </w:style>
  <w:style w:type="paragraph" w:customStyle="1" w:styleId="227">
    <w:name w:val="2级标题"/>
    <w:basedOn w:val="117"/>
    <w:qFormat/>
    <w:pPr>
      <w:jc w:val="left"/>
      <w:outlineLvl w:val="1"/>
    </w:pPr>
    <w:rPr>
      <w:rFonts w:ascii="Times New Roman" w:eastAsia="仿宋" w:hAnsi="Times New Roman"/>
      <w:sz w:val="30"/>
    </w:rPr>
  </w:style>
  <w:style w:type="paragraph" w:customStyle="1" w:styleId="117">
    <w:name w:val="1级标题"/>
    <w:basedOn w:val="Normal"/>
    <w:qFormat/>
    <w:pPr>
      <w:adjustRightInd/>
      <w:spacing w:before="31" w:beforeLines="10" w:after="31" w:afterLines="10" w:line="360" w:lineRule="auto"/>
      <w:jc w:val="center"/>
      <w:outlineLvl w:val="0"/>
    </w:pPr>
    <w:rPr>
      <w:rFonts w:ascii="Calibri" w:hAnsi="Calibri"/>
      <w:b/>
      <w:sz w:val="44"/>
      <w:szCs w:val="22"/>
    </w:rPr>
  </w:style>
  <w:style w:type="paragraph" w:customStyle="1" w:styleId="NewNewNewNew">
    <w:name w:val="正文 New New New New"/>
    <w:qFormat/>
    <w:pPr>
      <w:widowControl w:val="0"/>
      <w:jc w:val="both"/>
    </w:pPr>
    <w:rPr>
      <w:color w:val="000000"/>
      <w:szCs w:val="24"/>
    </w:rPr>
  </w:style>
  <w:style w:type="paragraph" w:customStyle="1" w:styleId="150">
    <w:name w:val="样式 微软雅黑 行距: 1.5 倍行距"/>
    <w:basedOn w:val="Normal"/>
    <w:qFormat/>
    <w:pPr>
      <w:adjustRightInd/>
      <w:spacing w:line="360" w:lineRule="auto"/>
      <w:ind w:firstLine="480" w:firstLineChars="200"/>
    </w:pPr>
    <w:rPr>
      <w:rFonts w:ascii="微软雅黑" w:eastAsia="微软雅黑" w:hAnsi="宋体" w:cs="宋体"/>
      <w:sz w:val="24"/>
      <w:szCs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bullet">
    <w:name w:val="bullet"/>
    <w:basedOn w:val="Normal"/>
    <w:qFormat/>
    <w:pPr>
      <w:tabs>
        <w:tab w:val="left" w:pos="840"/>
      </w:tabs>
      <w:adjustRightInd/>
      <w:ind w:left="840" w:hanging="420"/>
    </w:pPr>
  </w:style>
  <w:style w:type="paragraph" w:customStyle="1" w:styleId="f9astyle88f9a">
    <w:name w:val="f9a style88 f9a"/>
    <w:basedOn w:val="Normal"/>
    <w:qFormat/>
    <w:pPr>
      <w:widowControl/>
      <w:spacing w:before="100" w:beforeAutospacing="1" w:after="100" w:afterAutospacing="1" w:line="276" w:lineRule="auto"/>
      <w:jc w:val="left"/>
    </w:pPr>
    <w:rPr>
      <w:rFonts w:ascii="宋体" w:hAnsi="宋体"/>
      <w:kern w:val="0"/>
      <w:sz w:val="24"/>
      <w:szCs w:val="20"/>
    </w:rPr>
  </w:style>
  <w:style w:type="paragraph" w:customStyle="1" w:styleId="a86">
    <w:name w:val="普通正文"/>
    <w:basedOn w:val="Normal"/>
    <w:qFormat/>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a87">
    <w:name w:val="说明"/>
    <w:basedOn w:val="Normal"/>
    <w:qFormat/>
    <w:pPr>
      <w:autoSpaceDE w:val="0"/>
      <w:autoSpaceDN w:val="0"/>
      <w:spacing w:line="440" w:lineRule="exact"/>
      <w:ind w:firstLine="200" w:firstLineChars="200"/>
    </w:pPr>
    <w:rPr>
      <w:rFonts w:ascii="宋体"/>
      <w:b/>
      <w:bCs/>
      <w:i/>
      <w:iCs/>
      <w:color w:val="0000FF"/>
      <w:kern w:val="0"/>
      <w:sz w:val="24"/>
    </w:rPr>
  </w:style>
  <w:style w:type="paragraph" w:customStyle="1" w:styleId="xl55">
    <w:name w:val="xl55"/>
    <w:basedOn w:val="Normal"/>
    <w:qFormat/>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PreformattedText">
    <w:name w:val="Preformatted Text"/>
    <w:basedOn w:val="Normal"/>
    <w:qFormat/>
    <w:pPr>
      <w:suppressAutoHyphens/>
      <w:adjustRightInd/>
      <w:ind w:firstLine="200" w:firstLineChars="200"/>
    </w:pPr>
    <w:rPr>
      <w:rFonts w:ascii="Cumberland" w:eastAsia="方正宋体" w:hAnsi="Cumberland"/>
      <w:kern w:val="1"/>
      <w:sz w:val="20"/>
      <w:szCs w:val="20"/>
      <w:lang w:eastAsia="ar-SA"/>
    </w:rPr>
  </w:style>
  <w:style w:type="paragraph" w:customStyle="1" w:styleId="xl25">
    <w:name w:val="xl25"/>
    <w:basedOn w:val="Normal"/>
    <w:qFormat/>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xl73">
    <w:name w:val="xl73"/>
    <w:basedOn w:val="Normal"/>
    <w:qFormat/>
    <w:pPr>
      <w:widowControl/>
      <w:adjustRightInd/>
      <w:spacing w:before="100" w:beforeAutospacing="1" w:after="100" w:afterAutospacing="1"/>
      <w:jc w:val="left"/>
    </w:pPr>
    <w:rPr>
      <w:rFonts w:ascii="微软雅黑" w:eastAsia="微软雅黑" w:hAnsi="微软雅黑" w:cs="宋体"/>
      <w:kern w:val="0"/>
      <w:sz w:val="20"/>
      <w:szCs w:val="20"/>
    </w:rPr>
  </w:style>
  <w:style w:type="paragraph" w:customStyle="1" w:styleId="MMTopic4">
    <w:name w:val="MM Topic 4"/>
    <w:basedOn w:val="Heading4"/>
    <w:qFormat/>
    <w:pPr>
      <w:tabs>
        <w:tab w:val="left" w:pos="2100"/>
      </w:tabs>
      <w:adjustRightInd/>
      <w:ind w:left="2100" w:hanging="420"/>
    </w:pPr>
    <w:rPr>
      <w:lang w:val="en-US"/>
    </w:rPr>
  </w:style>
  <w:style w:type="paragraph" w:customStyle="1" w:styleId="Char1110">
    <w:name w:val="Char11"/>
    <w:basedOn w:val="Normal"/>
    <w:qFormat/>
    <w:pPr>
      <w:tabs>
        <w:tab w:val="left" w:pos="432"/>
      </w:tabs>
      <w:adjustRightInd/>
      <w:spacing w:before="156" w:beforeLines="50" w:after="156" w:afterLines="50"/>
      <w:ind w:left="432" w:hanging="432" w:firstLineChars="200"/>
    </w:pPr>
    <w:rPr>
      <w:sz w:val="24"/>
    </w:rPr>
  </w:style>
  <w:style w:type="paragraph" w:customStyle="1" w:styleId="gjt">
    <w:name w:val="gjt_正文"/>
    <w:qFormat/>
    <w:pPr>
      <w:widowControl w:val="0"/>
      <w:spacing w:line="360" w:lineRule="auto"/>
      <w:ind w:firstLine="420"/>
      <w:jc w:val="both"/>
    </w:pPr>
    <w:rPr>
      <w:rFonts w:ascii="Calibri" w:eastAsia="仿宋_GB2312" w:hAnsi="Calibri"/>
      <w:color w:val="000000"/>
      <w:kern w:val="2"/>
      <w:sz w:val="24"/>
      <w:szCs w:val="24"/>
      <w:u w:color="000000"/>
    </w:rPr>
  </w:style>
  <w:style w:type="paragraph" w:customStyle="1" w:styleId="CharChar11CharCharCharCharCharCharCharCharChar1">
    <w:name w:val="Char Char11 Char Char Char Char Char Char Char Char Char1"/>
    <w:basedOn w:val="Normal"/>
    <w:uiPriority w:val="6"/>
    <w:qFormat/>
    <w:pPr>
      <w:spacing w:line="360" w:lineRule="auto"/>
    </w:pPr>
    <w:rPr>
      <w:szCs w:val="20"/>
    </w:rPr>
  </w:style>
  <w:style w:type="paragraph" w:customStyle="1" w:styleId="Char55">
    <w:name w:val="金宏发行正文 Char"/>
    <w:basedOn w:val="Normal"/>
    <w:qFormat/>
    <w:pPr>
      <w:adjustRightInd/>
      <w:spacing w:line="500" w:lineRule="exact"/>
      <w:ind w:firstLine="560" w:firstLineChars="200"/>
    </w:pPr>
    <w:rPr>
      <w:rFonts w:eastAsia="仿宋_GB2312"/>
      <w:sz w:val="28"/>
      <w:szCs w:val="20"/>
    </w:rPr>
  </w:style>
  <w:style w:type="paragraph" w:customStyle="1" w:styleId="118">
    <w:name w:val="批注框文本1"/>
    <w:basedOn w:val="Normal"/>
    <w:qFormat/>
    <w:pPr>
      <w:autoSpaceDE w:val="0"/>
      <w:autoSpaceDN w:val="0"/>
      <w:spacing w:line="351" w:lineRule="atLeast"/>
      <w:ind w:firstLine="419" w:firstLineChars="200"/>
    </w:pPr>
    <w:rPr>
      <w:color w:val="000000"/>
      <w:kern w:val="0"/>
      <w:sz w:val="18"/>
      <w:szCs w:val="18"/>
    </w:rPr>
  </w:style>
  <w:style w:type="paragraph" w:customStyle="1" w:styleId="bodytextbold">
    <w:name w:val="body text bold"/>
    <w:basedOn w:val="BodyText"/>
    <w:qFormat/>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119">
    <w:name w:val="部分1"/>
    <w:basedOn w:val="Normal"/>
    <w:qFormat/>
    <w:pPr>
      <w:keepNext/>
      <w:pageBreakBefore/>
      <w:tabs>
        <w:tab w:val="left" w:pos="720"/>
      </w:tabs>
      <w:spacing w:line="360" w:lineRule="auto"/>
      <w:jc w:val="center"/>
      <w:outlineLvl w:val="0"/>
    </w:pPr>
    <w:rPr>
      <w:rFonts w:eastAsia="黑体"/>
      <w:b/>
      <w:kern w:val="44"/>
      <w:sz w:val="36"/>
      <w:szCs w:val="20"/>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a88">
    <w:name w:val="正文文字格式"/>
    <w:basedOn w:val="Normal"/>
    <w:qFormat/>
    <w:pPr>
      <w:adjustRightInd/>
      <w:spacing w:line="460" w:lineRule="exact"/>
      <w:ind w:firstLine="505"/>
      <w:jc w:val="left"/>
    </w:pPr>
    <w:rPr>
      <w:rFonts w:ascii="宋体"/>
      <w:kern w:val="24"/>
      <w:sz w:val="24"/>
      <w:szCs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xl40">
    <w:name w:val="xl40"/>
    <w:basedOn w:val="Normal"/>
    <w:qFormat/>
    <w:pPr>
      <w:widowControl/>
      <w:pBdr>
        <w:top w:val="single" w:sz="4" w:space="0" w:color="auto"/>
        <w:bottom w:val="single" w:sz="4" w:space="0" w:color="auto"/>
        <w:right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 w:val="24"/>
    </w:rPr>
  </w:style>
  <w:style w:type="paragraph" w:customStyle="1" w:styleId="style25">
    <w:name w:val="style25"/>
    <w:basedOn w:val="Normal"/>
    <w:qFormat/>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a89">
    <w:name w:val="单元格居中"/>
    <w:basedOn w:val="Normal"/>
    <w:qFormat/>
    <w:pPr>
      <w:adjustRightInd/>
      <w:spacing w:line="360" w:lineRule="auto"/>
      <w:jc w:val="center"/>
    </w:pPr>
    <w:rPr>
      <w:sz w:val="24"/>
    </w:rPr>
  </w:style>
  <w:style w:type="paragraph" w:customStyle="1" w:styleId="35">
    <w:name w:val="正文3"/>
    <w:basedOn w:val="Normal"/>
    <w:qFormat/>
    <w:pPr>
      <w:adjustRightInd/>
      <w:spacing w:before="156" w:beforeLines="50" w:after="156" w:afterLines="50" w:line="360" w:lineRule="auto"/>
      <w:outlineLvl w:val="8"/>
    </w:pPr>
    <w:rPr>
      <w:rFonts w:ascii="Segoe UI" w:eastAsia="楷体_GB2312" w:hAnsi="宋体" w:cs="Latha"/>
      <w:sz w:val="24"/>
      <w:szCs w:val="21"/>
    </w:rPr>
  </w:style>
  <w:style w:type="paragraph" w:customStyle="1" w:styleId="CharCharCharCharCharCharChar1">
    <w:name w:val="Char Char Char Char Char Char Char1"/>
    <w:basedOn w:val="Normal"/>
    <w:uiPriority w:val="6"/>
    <w:qFormat/>
    <w:rPr>
      <w:rFonts w:ascii="仿宋_GB2312" w:eastAsia="仿宋_GB2312"/>
      <w:b/>
      <w:sz w:val="32"/>
      <w:szCs w:val="32"/>
    </w:rPr>
  </w:style>
  <w:style w:type="paragraph" w:customStyle="1" w:styleId="120">
    <w:name w:val="正文缩进1"/>
    <w:basedOn w:val="Normal"/>
    <w:next w:val="BodyTextIndent"/>
    <w:qFormat/>
    <w:pPr>
      <w:autoSpaceDE w:val="0"/>
      <w:autoSpaceDN w:val="0"/>
      <w:snapToGrid w:val="0"/>
      <w:spacing w:after="120" w:line="360" w:lineRule="auto"/>
      <w:ind w:left="420" w:firstLine="480" w:leftChars="200" w:firstLineChars="200"/>
    </w:pPr>
    <w:rPr>
      <w:sz w:val="24"/>
      <w:szCs w:val="21"/>
    </w:rPr>
  </w:style>
  <w:style w:type="paragraph" w:customStyle="1" w:styleId="a90">
    <w:name w:val="Ñù"/>
    <w:qFormat/>
    <w:pPr>
      <w:overflowPunct w:val="0"/>
      <w:autoSpaceDE w:val="0"/>
      <w:autoSpaceDN w:val="0"/>
      <w:adjustRightInd w:val="0"/>
      <w:spacing w:line="400" w:lineRule="exact"/>
      <w:jc w:val="both"/>
      <w:textAlignment w:val="baseline"/>
    </w:pPr>
    <w:rPr>
      <w:sz w:val="24"/>
    </w:rPr>
  </w:style>
  <w:style w:type="paragraph" w:customStyle="1" w:styleId="Char3CharCharChar11">
    <w:name w:val="Char3 Char Char Char11"/>
    <w:basedOn w:val="Normal"/>
    <w:qFormat/>
    <w:pPr>
      <w:widowControl/>
      <w:adjustRightInd/>
      <w:spacing w:after="160" w:line="240" w:lineRule="exact"/>
      <w:jc w:val="left"/>
    </w:pPr>
    <w:rPr>
      <w:szCs w:val="20"/>
    </w:rPr>
  </w:style>
  <w:style w:type="paragraph" w:customStyle="1" w:styleId="CharChar1121">
    <w:name w:val="Char Char1121"/>
    <w:basedOn w:val="Normal"/>
    <w:qFormat/>
    <w:pPr>
      <w:spacing w:line="360" w:lineRule="auto"/>
    </w:pPr>
    <w:rPr>
      <w:szCs w:val="20"/>
    </w:rPr>
  </w:style>
  <w:style w:type="paragraph" w:customStyle="1" w:styleId="a91">
    <w:name w:val="小项目标题"/>
    <w:basedOn w:val="Normal"/>
    <w:qFormat/>
    <w:pPr>
      <w:adjustRightInd/>
      <w:spacing w:before="100" w:beforeAutospacing="1" w:after="100" w:afterAutospacing="1" w:line="360" w:lineRule="auto"/>
      <w:ind w:left="480" w:firstLine="200" w:leftChars="200" w:firstLineChars="200"/>
      <w:jc w:val="left"/>
    </w:pPr>
    <w:rPr>
      <w:sz w:val="24"/>
    </w:rPr>
  </w:style>
  <w:style w:type="paragraph" w:customStyle="1" w:styleId="gjt4">
    <w:name w:val="gjt_4"/>
    <w:next w:val="Normal"/>
    <w:qFormat/>
    <w:pPr>
      <w:keepNext/>
      <w:keepLines/>
      <w:widowControl w:val="0"/>
      <w:spacing w:before="280" w:after="290"/>
      <w:ind w:left="430" w:hanging="430"/>
      <w:jc w:val="both"/>
      <w:outlineLvl w:val="8"/>
    </w:pPr>
    <w:rPr>
      <w:rFonts w:ascii="Calibri" w:eastAsia="黑体" w:hAnsi="Calibri"/>
      <w:bCs/>
      <w:color w:val="000000"/>
      <w:kern w:val="2"/>
      <w:sz w:val="24"/>
      <w:szCs w:val="24"/>
      <w:u w:color="000000"/>
    </w:rPr>
  </w:style>
  <w:style w:type="paragraph" w:customStyle="1" w:styleId="Normal0">
    <w:name w:val="Normal0"/>
    <w:qFormat/>
    <w:rPr>
      <w:lang w:eastAsia="en-US"/>
    </w:rPr>
  </w:style>
  <w:style w:type="paragraph" w:customStyle="1" w:styleId="a92">
    <w:name w:val="带编号样式"/>
    <w:basedOn w:val="Char54"/>
    <w:qFormat/>
    <w:pPr>
      <w:tabs>
        <w:tab w:val="left" w:pos="840"/>
      </w:tabs>
      <w:snapToGrid w:val="0"/>
      <w:ind w:left="840" w:hanging="420" w:firstLineChars="0"/>
    </w:pPr>
    <w:rPr>
      <w:rFonts w:ascii="仿宋_GB2312" w:eastAsia="仿宋_GB2312"/>
      <w:color w:val="000000"/>
    </w:rPr>
  </w:style>
  <w:style w:type="paragraph" w:customStyle="1" w:styleId="msonormal">
    <w:name w:val="msonormal"/>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a93">
    <w:name w:val="方形箭头"/>
    <w:basedOn w:val="Normal"/>
    <w:qFormat/>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a94">
    <w:name w:val="封面"/>
    <w:basedOn w:val="Normal"/>
    <w:qFormat/>
    <w:pPr>
      <w:spacing w:line="360" w:lineRule="atLeast"/>
      <w:jc w:val="right"/>
      <w:textAlignment w:val="baseline"/>
    </w:pPr>
    <w:rPr>
      <w:rFonts w:ascii="Symbol" w:hAnsi="Symbol"/>
      <w:kern w:val="0"/>
      <w:szCs w:val="20"/>
    </w:rPr>
  </w:style>
  <w:style w:type="paragraph" w:customStyle="1" w:styleId="a95">
    <w:name w:val="__正文"/>
    <w:qFormat/>
    <w:pPr>
      <w:spacing w:line="360" w:lineRule="auto"/>
      <w:ind w:firstLine="200" w:firstLineChars="200"/>
    </w:pPr>
    <w:rPr>
      <w:rFonts w:eastAsia="等线"/>
      <w:kern w:val="2"/>
      <w:sz w:val="24"/>
      <w:szCs w:val="21"/>
    </w:rPr>
  </w:style>
  <w:style w:type="paragraph" w:customStyle="1" w:styleId="font5">
    <w:name w:val="font5"/>
    <w:basedOn w:val="Normal"/>
    <w:qFormat/>
    <w:pPr>
      <w:widowControl/>
      <w:adjustRightInd/>
      <w:spacing w:before="100" w:beforeAutospacing="1" w:after="100" w:afterAutospacing="1" w:line="360" w:lineRule="auto"/>
      <w:ind w:firstLine="200" w:firstLineChars="200"/>
      <w:jc w:val="left"/>
    </w:pPr>
    <w:rPr>
      <w:rFonts w:ascii="宋体" w:hAnsi="宋体" w:hint="eastAsia"/>
      <w:kern w:val="0"/>
      <w:sz w:val="18"/>
      <w:szCs w:val="18"/>
    </w:rPr>
  </w:style>
  <w:style w:type="paragraph" w:customStyle="1" w:styleId="ParaCharCharChar1Char">
    <w:name w:val="默认段落字体 Para Char Char Char1 Char"/>
    <w:basedOn w:val="Normal"/>
    <w:qFormat/>
    <w:pPr>
      <w:spacing w:line="240" w:lineRule="atLeast"/>
      <w:ind w:left="420" w:firstLine="420"/>
    </w:pPr>
    <w:rPr>
      <w:sz w:val="24"/>
    </w:rPr>
  </w:style>
  <w:style w:type="paragraph" w:customStyle="1" w:styleId="WW-2">
    <w:name w:val="WW-正文文字缩进 2"/>
    <w:basedOn w:val="Normal"/>
    <w:qFormat/>
    <w:pPr>
      <w:suppressAutoHyphens/>
      <w:adjustRightInd/>
      <w:ind w:firstLine="420"/>
    </w:pPr>
    <w:rPr>
      <w:kern w:val="1"/>
      <w:szCs w:val="20"/>
    </w:rPr>
  </w:style>
  <w:style w:type="paragraph" w:customStyle="1" w:styleId="xl41">
    <w:name w:val="xl41"/>
    <w:basedOn w:val="Normal"/>
    <w:qFormat/>
    <w:pPr>
      <w:widowControl/>
      <w:pBdr>
        <w:top w:val="single" w:sz="4" w:space="0" w:color="auto"/>
        <w:bottom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 w:val="24"/>
    </w:rPr>
  </w:style>
  <w:style w:type="paragraph" w:customStyle="1" w:styleId="228">
    <w:name w:val="样式 标题 2 + 四号"/>
    <w:basedOn w:val="Heading2"/>
    <w:qFormat/>
    <w:pPr>
      <w:spacing w:before="120" w:after="120"/>
      <w:ind w:left="0" w:firstLine="0"/>
      <w:jc w:val="both"/>
    </w:pPr>
    <w:rPr>
      <w:rFonts w:ascii="宋体" w:eastAsia="宋体" w:hAnsi="Arial"/>
      <w:sz w:val="28"/>
      <w:lang w:val="en-US"/>
    </w:rPr>
  </w:style>
  <w:style w:type="paragraph" w:customStyle="1" w:styleId="a96">
    <w:name w:val="有符号正文"/>
    <w:basedOn w:val="Normal"/>
    <w:qFormat/>
    <w:pPr>
      <w:adjustRightInd/>
      <w:spacing w:line="400" w:lineRule="exact"/>
      <w:ind w:firstLine="200" w:firstLineChars="200"/>
    </w:pPr>
    <w:rPr>
      <w:rFonts w:ascii="Arial" w:hAnsi="Arial"/>
    </w:rPr>
  </w:style>
  <w:style w:type="paragraph" w:customStyle="1" w:styleId="font10">
    <w:name w:val="font10"/>
    <w:basedOn w:val="Normal"/>
    <w:qFormat/>
    <w:pPr>
      <w:widowControl/>
      <w:adjustRightInd/>
      <w:spacing w:before="100" w:beforeAutospacing="1" w:after="100" w:afterAutospacing="1"/>
      <w:jc w:val="left"/>
    </w:pPr>
    <w:rPr>
      <w:rFonts w:ascii="宋体" w:hAnsi="宋体" w:cs="宋体"/>
      <w:kern w:val="0"/>
      <w:sz w:val="18"/>
      <w:szCs w:val="18"/>
    </w:rPr>
  </w:style>
  <w:style w:type="paragraph" w:customStyle="1" w:styleId="GB2312015GBCharChar">
    <w:name w:val="样式 样式 正文文本缩进 + 仿宋_GB2312 小四 首行缩进:  0 厘米 行距: 1.5 倍行距 + (中文) 仿宋_GB... Char Char"/>
    <w:basedOn w:val="Normal"/>
    <w:qFormat/>
    <w:pPr>
      <w:spacing w:line="360" w:lineRule="auto"/>
      <w:ind w:firstLine="480" w:firstLineChars="200"/>
    </w:pPr>
    <w:rPr>
      <w:rFonts w:ascii="仿宋_GB2312" w:eastAsia="新宋体"/>
      <w:sz w:val="24"/>
      <w:szCs w:val="20"/>
    </w:rPr>
  </w:style>
  <w:style w:type="paragraph" w:customStyle="1" w:styleId="47">
    <w:name w:val="4"/>
    <w:basedOn w:val="Normal"/>
    <w:next w:val="BodyTextIndent2"/>
    <w:qFormat/>
    <w:pPr>
      <w:spacing w:after="120" w:line="480" w:lineRule="auto"/>
      <w:ind w:left="420" w:leftChars="200"/>
    </w:pPr>
    <w:rPr>
      <w:sz w:val="24"/>
      <w:szCs w:val="20"/>
    </w:rPr>
  </w:style>
  <w:style w:type="paragraph" w:customStyle="1" w:styleId="tableheading">
    <w:name w:val="tableheading"/>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121">
    <w:name w:val="样式1"/>
    <w:basedOn w:val="Normal"/>
    <w:qFormat/>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3H3">
    <w:name w:val="样式 标题 3H3 + 两端对齐"/>
    <w:basedOn w:val="Heading3"/>
    <w:qFormat/>
    <w:pPr>
      <w:keepLines w:val="0"/>
      <w:spacing w:before="0" w:after="0" w:line="240" w:lineRule="auto"/>
      <w:jc w:val="left"/>
    </w:pPr>
    <w:rPr>
      <w:rFonts w:cs="宋体"/>
      <w:sz w:val="21"/>
      <w:szCs w:val="20"/>
    </w:rPr>
  </w:style>
  <w:style w:type="paragraph" w:customStyle="1" w:styleId="GB2312106">
    <w:name w:val="样式 仿宋_GB2312 小三 左侧:  1.06 厘米"/>
    <w:basedOn w:val="Normal"/>
    <w:qFormat/>
    <w:pPr>
      <w:spacing w:line="360" w:lineRule="auto"/>
      <w:ind w:left="601"/>
    </w:pPr>
    <w:rPr>
      <w:rFonts w:ascii="仿宋_GB2312" w:eastAsia="仿宋_GB2312"/>
      <w:sz w:val="24"/>
      <w:szCs w:val="20"/>
    </w:rPr>
  </w:style>
  <w:style w:type="paragraph" w:customStyle="1" w:styleId="a97">
    <w:name w:val="小标题"/>
    <w:basedOn w:val="Normal"/>
    <w:qFormat/>
    <w:pPr>
      <w:spacing w:before="120" w:line="360" w:lineRule="atLeast"/>
      <w:ind w:left="1134"/>
      <w:jc w:val="left"/>
      <w:textAlignment w:val="baseline"/>
    </w:pPr>
    <w:rPr>
      <w:rFonts w:eastAsia="黑体"/>
      <w:kern w:val="0"/>
      <w:szCs w:val="20"/>
    </w:rPr>
  </w:style>
  <w:style w:type="paragraph" w:customStyle="1" w:styleId="a98">
    <w:name w:val="节标题"/>
    <w:basedOn w:val="Normal"/>
    <w:qFormat/>
    <w:pPr>
      <w:autoSpaceDE w:val="0"/>
      <w:autoSpaceDN w:val="0"/>
      <w:spacing w:line="289" w:lineRule="atLeast"/>
      <w:ind w:firstLine="200" w:firstLineChars="200"/>
      <w:jc w:val="center"/>
    </w:pPr>
    <w:rPr>
      <w:color w:val="000000"/>
      <w:kern w:val="0"/>
      <w:sz w:val="28"/>
      <w:szCs w:val="28"/>
    </w:rPr>
  </w:style>
  <w:style w:type="paragraph" w:customStyle="1" w:styleId="a99">
    <w:name w:val="表格 表头"/>
    <w:basedOn w:val="Normal"/>
    <w:qFormat/>
    <w:pPr>
      <w:adjustRightInd/>
      <w:spacing w:before="50" w:beforeLines="50" w:after="50" w:afterLines="50" w:line="360" w:lineRule="auto"/>
      <w:jc w:val="center"/>
    </w:pPr>
    <w:rPr>
      <w:rFonts w:ascii="微软雅黑" w:eastAsia="微软雅黑" w:hAnsi="Calibri"/>
      <w:b/>
      <w:sz w:val="28"/>
      <w:szCs w:val="20"/>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kern w:val="0"/>
      <w:sz w:val="20"/>
      <w:szCs w:val="20"/>
    </w:rPr>
  </w:style>
  <w:style w:type="paragraph" w:customStyle="1" w:styleId="CharChar1CharCharChar">
    <w:name w:val="Char Char1 Char Char Char"/>
    <w:basedOn w:val="Normal"/>
    <w:qFormat/>
    <w:rPr>
      <w:rFonts w:ascii="仿宋_GB2312" w:eastAsia="仿宋_GB2312"/>
      <w:b/>
      <w:sz w:val="32"/>
      <w:szCs w:val="20"/>
    </w:rPr>
  </w:style>
  <w:style w:type="paragraph" w:customStyle="1" w:styleId="a100">
    <w:name w:val="表格题注"/>
    <w:next w:val="Normal"/>
    <w:qFormat/>
    <w:pPr>
      <w:keepLines/>
      <w:tabs>
        <w:tab w:val="left" w:pos="4200"/>
      </w:tabs>
      <w:spacing w:before="312" w:beforeLines="100"/>
      <w:ind w:left="1089" w:hanging="369"/>
      <w:jc w:val="center"/>
    </w:pPr>
    <w:rPr>
      <w:rFonts w:ascii="Arial" w:hAnsi="Arial"/>
      <w:sz w:val="18"/>
      <w:szCs w:val="18"/>
    </w:rPr>
  </w:style>
  <w:style w:type="paragraph" w:customStyle="1" w:styleId="CharChar11CharCharCharCharCharCharCharCharCharCharCharCharCharCharCharCharChar1">
    <w:name w:val="Char Char11 Char Char Char Char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Picture">
    <w:name w:val="Picture"/>
    <w:basedOn w:val="Normal"/>
    <w:next w:val="Caption"/>
    <w:qFormat/>
    <w:pPr>
      <w:keepNext/>
      <w:widowControl/>
      <w:adjustRightInd/>
      <w:ind w:firstLine="200" w:firstLineChars="200"/>
    </w:pPr>
    <w:rPr>
      <w:rFonts w:ascii="楷体" w:eastAsia="楷体" w:hAnsi="Arial"/>
      <w:b/>
      <w:spacing w:val="-5"/>
      <w:w w:val="98"/>
      <w:kern w:val="0"/>
      <w:sz w:val="24"/>
      <w:szCs w:val="20"/>
    </w:rPr>
  </w:style>
  <w:style w:type="paragraph" w:customStyle="1" w:styleId="CharChar1CharCharChar2">
    <w:name w:val="Char Char1 Char Char Char2"/>
    <w:basedOn w:val="Normal"/>
    <w:qFormat/>
    <w:rPr>
      <w:rFonts w:ascii="仿宋_GB2312" w:eastAsia="仿宋_GB2312"/>
      <w:b/>
      <w:sz w:val="32"/>
      <w:szCs w:val="32"/>
    </w:rPr>
  </w:style>
  <w:style w:type="paragraph" w:customStyle="1" w:styleId="Char3CharCharChar1">
    <w:name w:val="Char3 Char Char Char1"/>
    <w:basedOn w:val="Normal"/>
    <w:uiPriority w:val="6"/>
    <w:qFormat/>
    <w:pPr>
      <w:widowControl/>
      <w:adjustRightInd/>
      <w:spacing w:after="160" w:line="240" w:lineRule="exact"/>
      <w:jc w:val="left"/>
    </w:pPr>
    <w:rPr>
      <w:szCs w:val="20"/>
    </w:rPr>
  </w:style>
  <w:style w:type="paragraph" w:customStyle="1" w:styleId="Char1CharCharChar21">
    <w:name w:val="Char1 Char Char Char21"/>
    <w:basedOn w:val="Normal"/>
    <w:qFormat/>
    <w:rPr>
      <w:rFonts w:ascii="Tahoma" w:hAnsi="Tahoma"/>
      <w:sz w:val="24"/>
      <w:szCs w:val="20"/>
    </w:rPr>
  </w:style>
  <w:style w:type="paragraph" w:customStyle="1" w:styleId="Char3CharCharCharCharCharChar11">
    <w:name w:val="Char3 Char Char Char Char Char Char11"/>
    <w:basedOn w:val="Normal"/>
    <w:qFormat/>
    <w:pPr>
      <w:adjustRightInd/>
      <w:spacing w:line="360" w:lineRule="auto"/>
    </w:pPr>
    <w:rPr>
      <w:rFonts w:ascii="Arial" w:eastAsia="黑体" w:hAnsi="Arial" w:cs="Arial"/>
      <w:snapToGrid w:val="0"/>
      <w:kern w:val="0"/>
      <w:szCs w:val="21"/>
    </w:rPr>
  </w:style>
  <w:style w:type="paragraph" w:customStyle="1" w:styleId="a101">
    <w:name w:val="正文（标题三）"/>
    <w:basedOn w:val="Normal"/>
    <w:qFormat/>
    <w:pPr>
      <w:spacing w:line="360" w:lineRule="auto"/>
      <w:ind w:firstLine="200" w:firstLineChars="200"/>
    </w:pPr>
    <w:rPr>
      <w:sz w:val="24"/>
    </w:rPr>
  </w:style>
  <w:style w:type="paragraph" w:customStyle="1" w:styleId="122">
    <w:name w:val="样式 正1 + 首行缩进:  2 字符"/>
    <w:basedOn w:val="Normal"/>
    <w:qFormat/>
    <w:pPr>
      <w:adjustRightInd/>
      <w:spacing w:line="360" w:lineRule="auto"/>
      <w:ind w:firstLine="480" w:firstLineChars="200"/>
    </w:pPr>
    <w:rPr>
      <w:rFonts w:ascii="仿宋_GB2312" w:eastAsia="仿宋_GB2312"/>
      <w:sz w:val="24"/>
    </w:rPr>
  </w:style>
  <w:style w:type="paragraph" w:customStyle="1" w:styleId="xl66">
    <w:name w:val="xl66"/>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7878152">
    <w:name w:val="样式 样式 宋体 小四 段前: 7.8 磅 段后: 7.8 磅 行距: 1.5 倍行距 + 小二 首行缩进:  2 字符"/>
    <w:basedOn w:val="Normal"/>
    <w:qFormat/>
    <w:pPr>
      <w:adjustRightInd/>
      <w:spacing w:line="360" w:lineRule="auto"/>
      <w:ind w:firstLine="480" w:firstLineChars="200"/>
    </w:pPr>
    <w:rPr>
      <w:rFonts w:ascii="宋体" w:hAnsi="宋体" w:cs="宋体"/>
      <w:sz w:val="24"/>
      <w:szCs w:val="20"/>
    </w:rPr>
  </w:style>
  <w:style w:type="paragraph" w:customStyle="1" w:styleId="DefaultText">
    <w:name w:val="Default Text"/>
    <w:basedOn w:val="Normal"/>
    <w:qFormat/>
    <w:pPr>
      <w:widowControl/>
      <w:overflowPunct w:val="0"/>
      <w:autoSpaceDE w:val="0"/>
      <w:autoSpaceDN w:val="0"/>
      <w:spacing w:line="360" w:lineRule="auto"/>
      <w:ind w:firstLine="480" w:firstLineChars="200"/>
      <w:jc w:val="left"/>
      <w:textAlignment w:val="baseline"/>
    </w:pPr>
    <w:rPr>
      <w:rFonts w:ascii="宋体" w:eastAsia="微软雅黑" w:hAnsi="宋体"/>
      <w:kern w:val="0"/>
      <w:sz w:val="24"/>
      <w:szCs w:val="20"/>
    </w:rPr>
  </w:style>
  <w:style w:type="paragraph" w:customStyle="1" w:styleId="a102">
    <w:name w:val="小节标题"/>
    <w:basedOn w:val="Normal"/>
    <w:qFormat/>
    <w:pPr>
      <w:autoSpaceDE w:val="0"/>
      <w:autoSpaceDN w:val="0"/>
      <w:spacing w:before="175" w:after="102" w:line="351" w:lineRule="atLeast"/>
      <w:ind w:firstLine="200" w:firstLineChars="200"/>
    </w:pPr>
    <w:rPr>
      <w:color w:val="000000"/>
      <w:kern w:val="0"/>
      <w:szCs w:val="21"/>
    </w:rPr>
  </w:style>
  <w:style w:type="paragraph" w:customStyle="1" w:styleId="Char1CharCharChar4">
    <w:name w:val="Char1 Char Char Char4"/>
    <w:basedOn w:val="Normal"/>
    <w:qFormat/>
    <w:pPr>
      <w:adjustRightInd/>
      <w:ind w:firstLine="200" w:firstLineChars="200"/>
    </w:pPr>
    <w:rPr>
      <w:rFonts w:ascii="Tahoma" w:hAnsi="Tahoma"/>
      <w:sz w:val="24"/>
      <w:szCs w:val="20"/>
    </w:rPr>
  </w:style>
  <w:style w:type="paragraph" w:customStyle="1" w:styleId="229">
    <w:name w:val="_标题2"/>
    <w:basedOn w:val="a95"/>
    <w:next w:val="a95"/>
    <w:qFormat/>
    <w:pPr>
      <w:widowControl w:val="0"/>
      <w:tabs>
        <w:tab w:val="left" w:pos="480"/>
      </w:tabs>
      <w:spacing w:before="50" w:beforeLines="50" w:after="50" w:afterLines="50"/>
      <w:ind w:left="50" w:hanging="420" w:leftChars="50" w:firstLineChars="0"/>
      <w:outlineLvl w:val="1"/>
    </w:pPr>
    <w:rPr>
      <w:b/>
      <w:sz w:val="36"/>
    </w:rPr>
  </w:style>
  <w:style w:type="paragraph" w:customStyle="1" w:styleId="123">
    <w:name w:val="样式1 + (中宋体"/>
    <w:basedOn w:val="121"/>
    <w:qFormat/>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xl71">
    <w:name w:val="xl7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b/>
      <w:bCs/>
      <w:color w:val="000000"/>
      <w:kern w:val="0"/>
      <w:sz w:val="20"/>
      <w:szCs w:val="20"/>
    </w:rPr>
  </w:style>
  <w:style w:type="paragraph" w:customStyle="1" w:styleId="La0b">
    <w:name w:val="La0b"/>
    <w:basedOn w:val="Normal"/>
    <w:qFormat/>
    <w:pPr>
      <w:tabs>
        <w:tab w:val="left" w:pos="1500"/>
      </w:tabs>
      <w:adjustRightInd/>
      <w:spacing w:after="100" w:line="240" w:lineRule="exact"/>
      <w:ind w:left="1500" w:hanging="420" w:firstLineChars="200"/>
    </w:pPr>
    <w:rPr>
      <w:rFonts w:ascii="宋体" w:eastAsia="微软雅黑" w:hAnsi="宋体"/>
      <w:b/>
      <w:sz w:val="24"/>
      <w:szCs w:val="20"/>
    </w:rPr>
  </w:style>
  <w:style w:type="paragraph" w:customStyle="1" w:styleId="a103">
    <w:name w:val="正文 主体"/>
    <w:basedOn w:val="Normal"/>
    <w:qFormat/>
    <w:pPr>
      <w:adjustRightInd/>
      <w:spacing w:line="360" w:lineRule="auto"/>
      <w:ind w:firstLine="200" w:firstLineChars="200"/>
      <w:jc w:val="left"/>
    </w:pPr>
    <w:rPr>
      <w:rFonts w:ascii="微软雅黑" w:eastAsia="微软雅黑" w:hAnsi="Calibri"/>
      <w:kern w:val="0"/>
      <w:sz w:val="24"/>
      <w:szCs w:val="20"/>
    </w:rPr>
  </w:style>
  <w:style w:type="paragraph" w:customStyle="1" w:styleId="a104">
    <w:name w:val="四号　首行缩进"/>
    <w:basedOn w:val="Normal"/>
    <w:qFormat/>
    <w:pPr>
      <w:adjustRightInd/>
      <w:spacing w:line="360" w:lineRule="auto"/>
    </w:pPr>
    <w:rPr>
      <w:rFonts w:ascii="宋体" w:hAnsi="宋体"/>
      <w:szCs w:val="20"/>
    </w:rPr>
  </w:style>
  <w:style w:type="paragraph" w:customStyle="1" w:styleId="-51">
    <w:name w:val="深色列表 - 强调文字颜色 51"/>
    <w:basedOn w:val="Normal"/>
    <w:qFormat/>
    <w:pPr>
      <w:adjustRightInd/>
      <w:spacing w:line="360" w:lineRule="auto"/>
      <w:ind w:firstLine="200" w:firstLineChars="200"/>
    </w:pPr>
    <w:rPr>
      <w:rFonts w:eastAsia="楷体_GB2312" w:cs="Lucida Sans"/>
      <w:sz w:val="24"/>
    </w:rPr>
  </w:style>
  <w:style w:type="paragraph" w:customStyle="1" w:styleId="CharCharCharCharCharCharCharCharCharCharChar1Char">
    <w:name w:val="Char Char Char Char Char Char Char Char Char Char Char1 Char"/>
    <w:basedOn w:val="Normal"/>
    <w:qFormat/>
    <w:pPr>
      <w:adjustRightInd/>
    </w:pPr>
    <w:rPr>
      <w:rFonts w:ascii="Tahoma" w:hAnsi="Tahoma"/>
      <w:sz w:val="24"/>
    </w:rPr>
  </w:style>
  <w:style w:type="paragraph" w:customStyle="1" w:styleId="CharCharCharChar11">
    <w:name w:val="Char Char Char Char11"/>
    <w:basedOn w:val="Normal"/>
    <w:qFormat/>
    <w:rPr>
      <w:rFonts w:ascii="Tahoma" w:hAnsi="Tahoma"/>
      <w:sz w:val="24"/>
      <w:szCs w:val="20"/>
    </w:rPr>
  </w:style>
  <w:style w:type="paragraph" w:customStyle="1" w:styleId="a105">
    <w:name w:val="封面文档标题"/>
    <w:basedOn w:val="Normal"/>
    <w:qFormat/>
    <w:pPr>
      <w:autoSpaceDE w:val="0"/>
      <w:autoSpaceDN w:val="0"/>
      <w:spacing w:line="360" w:lineRule="auto"/>
      <w:ind w:firstLine="200" w:firstLineChars="200"/>
      <w:jc w:val="center"/>
    </w:pPr>
    <w:rPr>
      <w:rFonts w:ascii="Arial" w:eastAsia="黑体" w:hAnsi="Arial"/>
      <w:bCs/>
      <w:kern w:val="0"/>
      <w:sz w:val="44"/>
      <w:szCs w:val="44"/>
    </w:rPr>
  </w:style>
  <w:style w:type="paragraph" w:customStyle="1" w:styleId="CharCharCharChar">
    <w:name w:val="Char Char Char Char"/>
    <w:basedOn w:val="Normal"/>
    <w:qFormat/>
    <w:rPr>
      <w:rFonts w:ascii="Tahoma" w:hAnsi="Tahoma"/>
      <w:sz w:val="24"/>
      <w:szCs w:val="20"/>
    </w:rPr>
  </w:style>
  <w:style w:type="paragraph" w:customStyle="1" w:styleId="124">
    <w:name w:val="标1"/>
    <w:basedOn w:val="Normal"/>
    <w:qFormat/>
    <w:pPr>
      <w:widowControl/>
      <w:tabs>
        <w:tab w:val="left" w:pos="1020"/>
      </w:tabs>
      <w:snapToGrid w:val="0"/>
      <w:spacing w:before="312" w:beforeLines="100" w:line="360" w:lineRule="auto"/>
      <w:ind w:left="1020" w:hanging="420" w:firstLineChars="200"/>
      <w:jc w:val="left"/>
      <w:outlineLvl w:val="0"/>
    </w:pPr>
    <w:rPr>
      <w:rFonts w:ascii="Arial Narrow" w:eastAsia="仿宋_GB2312" w:hAnsi="Arial Narrow"/>
      <w:b/>
      <w:spacing w:val="20"/>
      <w:kern w:val="0"/>
      <w:sz w:val="24"/>
    </w:rPr>
  </w:style>
  <w:style w:type="paragraph" w:customStyle="1" w:styleId="Char190">
    <w:name w:val="Char19"/>
    <w:basedOn w:val="Normal"/>
    <w:qFormat/>
    <w:pPr>
      <w:adjustRightInd/>
    </w:pPr>
    <w:rPr>
      <w:szCs w:val="20"/>
    </w:rPr>
  </w:style>
  <w:style w:type="paragraph" w:customStyle="1" w:styleId="a106">
    <w:name w:val="标书正文格式"/>
    <w:qFormat/>
    <w:pPr>
      <w:spacing w:line="360" w:lineRule="auto"/>
      <w:ind w:firstLine="200" w:firstLineChars="200"/>
    </w:pPr>
    <w:rPr>
      <w:rFonts w:eastAsia="楷体_GB2312"/>
      <w:kern w:val="2"/>
      <w:sz w:val="24"/>
      <w:szCs w:val="24"/>
    </w:rPr>
  </w:style>
  <w:style w:type="paragraph" w:customStyle="1" w:styleId="80">
    <w:name w:val="样式8"/>
    <w:basedOn w:val="Normal"/>
    <w:qFormat/>
    <w:pPr>
      <w:spacing w:before="156" w:beforeLines="50" w:after="156" w:afterLines="50"/>
      <w:ind w:firstLine="200" w:firstLineChars="200"/>
      <w:outlineLvl w:val="4"/>
    </w:pPr>
    <w:rPr>
      <w:rFonts w:ascii="仿宋_GB2312" w:eastAsia="仿宋_GB2312" w:hAnsi="宋体"/>
      <w:b/>
      <w:bCs/>
      <w:sz w:val="24"/>
    </w:rPr>
  </w:style>
  <w:style w:type="paragraph" w:customStyle="1" w:styleId="Style5">
    <w:name w:val="_Style 5"/>
    <w:basedOn w:val="Normal"/>
    <w:uiPriority w:val="34"/>
    <w:qFormat/>
    <w:pPr>
      <w:adjustRightInd/>
      <w:ind w:firstLine="420" w:firstLineChars="200"/>
    </w:pPr>
    <w:rPr>
      <w:rFonts w:eastAsia="仿宋_GB2312"/>
      <w:sz w:val="28"/>
    </w:rPr>
  </w:style>
  <w:style w:type="paragraph" w:customStyle="1" w:styleId="a107">
    <w:name w:val="正文文字缩进"/>
    <w:basedOn w:val="Normal"/>
    <w:qFormat/>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a108">
    <w:name w:val="列出段落*"/>
    <w:basedOn w:val="Normal"/>
    <w:qFormat/>
    <w:pPr>
      <w:adjustRightInd/>
      <w:spacing w:line="360" w:lineRule="auto"/>
      <w:ind w:firstLine="200"/>
    </w:pPr>
    <w:rPr>
      <w:rFonts w:eastAsia="楷体_GB2312" w:cs="Lucida Sans Unicode"/>
      <w:color w:val="000000"/>
      <w:kern w:val="1"/>
      <w:sz w:val="24"/>
    </w:rPr>
  </w:style>
  <w:style w:type="paragraph" w:customStyle="1" w:styleId="a109">
    <w:name w:val="文章总标题"/>
    <w:basedOn w:val="Normal"/>
    <w:qFormat/>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a111">
    <w:name w:val="标书表格字体格式"/>
    <w:next w:val="a106"/>
    <w:qFormat/>
    <w:rPr>
      <w:kern w:val="2"/>
      <w:sz w:val="21"/>
      <w:szCs w:val="24"/>
    </w:rPr>
  </w:style>
  <w:style w:type="paragraph" w:customStyle="1" w:styleId="Char220">
    <w:name w:val="Char22"/>
    <w:basedOn w:val="Normal"/>
    <w:qFormat/>
    <w:pPr>
      <w:adjustRightInd/>
      <w:spacing w:line="360" w:lineRule="auto"/>
      <w:ind w:firstLine="480" w:firstLineChars="200"/>
    </w:pPr>
    <w:rPr>
      <w:rFonts w:ascii="仿宋_GB2312" w:eastAsia="仿宋_GB2312"/>
      <w:b/>
      <w:sz w:val="32"/>
      <w:szCs w:val="32"/>
    </w:rPr>
  </w:style>
  <w:style w:type="paragraph" w:customStyle="1" w:styleId="Char120">
    <w:name w:val="Char1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36">
    <w:name w:val="修订3"/>
    <w:qFormat/>
    <w:rPr>
      <w:kern w:val="2"/>
      <w:sz w:val="21"/>
    </w:rPr>
  </w:style>
  <w:style w:type="paragraph" w:customStyle="1" w:styleId="CSS1Char">
    <w:name w:val="CSS1级正文 Char"/>
    <w:basedOn w:val="BodyText"/>
    <w:qFormat/>
    <w:pPr>
      <w:autoSpaceDE/>
      <w:autoSpaceDN/>
      <w:snapToGrid w:val="0"/>
      <w:ind w:firstLine="480" w:firstLineChars="200"/>
    </w:pPr>
    <w:rPr>
      <w:rFonts w:ascii="Times New Roman"/>
      <w:szCs w:val="24"/>
      <w:lang w:val="en-US"/>
    </w:rPr>
  </w:style>
  <w:style w:type="paragraph" w:customStyle="1" w:styleId="230">
    <w:name w:val="无间隔2"/>
    <w:qFormat/>
    <w:pPr>
      <w:widowControl w:val="0"/>
      <w:jc w:val="both"/>
    </w:pPr>
    <w:rPr>
      <w:kern w:val="2"/>
      <w:sz w:val="21"/>
      <w:szCs w:val="22"/>
    </w:rPr>
  </w:style>
  <w:style w:type="paragraph" w:customStyle="1" w:styleId="a112">
    <w:name w:val="表文字"/>
    <w:qFormat/>
    <w:rPr>
      <w:rFonts w:ascii="宋体"/>
      <w:kern w:val="2"/>
    </w:rPr>
  </w:style>
  <w:style w:type="paragraph" w:customStyle="1" w:styleId="MMTitle">
    <w:name w:val="MM Title"/>
    <w:basedOn w:val="Title"/>
    <w:qFormat/>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a113">
    <w:name w:val="缺省文本"/>
    <w:basedOn w:val="Normal"/>
    <w:qFormat/>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CharCharCharCharCharChar1Char1">
    <w:name w:val="Char Char Char Char Char Char1 Char1"/>
    <w:basedOn w:val="Normal"/>
    <w:qFormat/>
    <w:pPr>
      <w:widowControl/>
      <w:spacing w:after="160" w:line="240" w:lineRule="exact"/>
      <w:jc w:val="left"/>
    </w:pPr>
    <w:rPr>
      <w:rFonts w:ascii="Verdana" w:hAnsi="Verdana"/>
      <w:kern w:val="0"/>
      <w:szCs w:val="20"/>
      <w:lang w:eastAsia="en-US"/>
    </w:rPr>
  </w:style>
  <w:style w:type="paragraph" w:customStyle="1" w:styleId="CharCharCharCharCharCharCharChar2">
    <w:name w:val="Char Char Char Char Char Char Char Char2"/>
    <w:basedOn w:val="Normal"/>
    <w:qFormat/>
    <w:pPr>
      <w:tabs>
        <w:tab w:val="left" w:pos="360"/>
      </w:tabs>
    </w:pPr>
    <w:rPr>
      <w:sz w:val="24"/>
      <w:szCs w:val="20"/>
    </w:rPr>
  </w:style>
  <w:style w:type="paragraph" w:customStyle="1" w:styleId="a114">
    <w:name w:val="表内文字"/>
    <w:basedOn w:val="Normal"/>
    <w:qFormat/>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2111">
    <w:name w:val="正文文本 21"/>
    <w:basedOn w:val="Normal"/>
    <w:qFormat/>
    <w:pPr>
      <w:widowControl/>
      <w:overflowPunct w:val="0"/>
      <w:autoSpaceDE w:val="0"/>
      <w:autoSpaceDN w:val="0"/>
      <w:ind w:left="720" w:hanging="720"/>
      <w:textAlignment w:val="baseline"/>
    </w:pPr>
    <w:rPr>
      <w:kern w:val="0"/>
      <w:sz w:val="24"/>
      <w:szCs w:val="20"/>
      <w:lang w:val="en-GB"/>
    </w:rPr>
  </w:style>
  <w:style w:type="paragraph" w:customStyle="1" w:styleId="37">
    <w:name w:val="中文标题 3"/>
    <w:basedOn w:val="BodyTextIndent"/>
    <w:qFormat/>
    <w:pPr>
      <w:adjustRightInd/>
      <w:spacing w:before="100" w:beforeAutospacing="1" w:after="100" w:afterAutospacing="1" w:line="360" w:lineRule="auto"/>
      <w:ind w:firstLine="482" w:firstLineChars="0"/>
    </w:pPr>
    <w:rPr>
      <w:rFonts w:ascii="Times New Roman" w:eastAsia="楷体_GB2312" w:hAnsi="Times New Roman"/>
      <w:kern w:val="28"/>
    </w:rPr>
  </w:style>
  <w:style w:type="paragraph" w:customStyle="1" w:styleId="btcontent">
    <w:name w:val="bt_content"/>
    <w:basedOn w:val="Normal"/>
    <w:qFormat/>
    <w:pPr>
      <w:widowControl/>
      <w:adjustRightInd/>
      <w:spacing w:before="100" w:beforeAutospacing="1" w:after="100" w:afterAutospacing="1" w:line="360" w:lineRule="auto"/>
      <w:ind w:firstLine="480" w:firstLineChars="200"/>
      <w:jc w:val="left"/>
    </w:pPr>
    <w:rPr>
      <w:rFonts w:ascii="宋体" w:eastAsia="微软雅黑" w:hAnsi="宋体" w:cs="宋体"/>
      <w:kern w:val="0"/>
      <w:sz w:val="24"/>
    </w:rPr>
  </w:style>
  <w:style w:type="paragraph" w:customStyle="1" w:styleId="a115">
    <w:name w:val="标准书眉_奇数页"/>
    <w:next w:val="Normal"/>
    <w:qFormat/>
    <w:pPr>
      <w:tabs>
        <w:tab w:val="center" w:pos="4154"/>
        <w:tab w:val="right" w:pos="8306"/>
      </w:tabs>
      <w:spacing w:after="120"/>
      <w:jc w:val="right"/>
    </w:pPr>
    <w:rPr>
      <w:sz w:val="21"/>
    </w:rPr>
  </w:style>
  <w:style w:type="paragraph" w:customStyle="1" w:styleId="a116">
    <w:name w:val="正文－恩普"/>
    <w:basedOn w:val="NormalIndent"/>
    <w:qFormat/>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CharChar11CharCharCharCharCharCharCharCharCharCharCharCharChar12">
    <w:name w:val="Char Char11 Char Char Char Char Char Char Char Char Char Char Char Char Char12"/>
    <w:basedOn w:val="Normal"/>
    <w:qFormat/>
    <w:pPr>
      <w:adjustRightInd/>
      <w:spacing w:line="360" w:lineRule="auto"/>
    </w:pPr>
    <w:rPr>
      <w:rFonts w:ascii="Arial" w:eastAsia="黑体" w:hAnsi="Arial" w:cs="Arial"/>
      <w:snapToGrid w:val="0"/>
      <w:kern w:val="0"/>
      <w:szCs w:val="21"/>
    </w:rPr>
  </w:style>
  <w:style w:type="paragraph" w:customStyle="1" w:styleId="Char410">
    <w:name w:val="Char4"/>
    <w:basedOn w:val="Normal"/>
    <w:qFormat/>
    <w:pPr>
      <w:tabs>
        <w:tab w:val="left" w:pos="432"/>
      </w:tabs>
      <w:adjustRightInd/>
      <w:spacing w:before="156" w:beforeLines="50" w:after="156" w:afterLines="50" w:line="360" w:lineRule="auto"/>
      <w:ind w:left="432" w:hanging="432" w:firstLineChars="200"/>
    </w:pPr>
    <w:rPr>
      <w:rFonts w:ascii="宋体" w:eastAsia="微软雅黑" w:hAnsi="宋体"/>
      <w:b/>
      <w:kern w:val="44"/>
      <w:sz w:val="32"/>
      <w:szCs w:val="32"/>
    </w:rPr>
  </w:style>
  <w:style w:type="paragraph" w:customStyle="1" w:styleId="p0">
    <w:name w:val="p0"/>
    <w:basedOn w:val="Normal"/>
    <w:qFormat/>
    <w:pPr>
      <w:widowControl/>
      <w:adjustRightInd/>
    </w:pPr>
    <w:rPr>
      <w:kern w:val="0"/>
      <w:szCs w:val="21"/>
    </w:rPr>
  </w:style>
  <w:style w:type="paragraph" w:customStyle="1" w:styleId="Char60">
    <w:name w:val="Char6"/>
    <w:basedOn w:val="Normal"/>
    <w:qFormat/>
    <w:rPr>
      <w:rFonts w:ascii="仿宋_GB2312" w:eastAsia="仿宋_GB2312"/>
      <w:b/>
      <w:sz w:val="32"/>
      <w:szCs w:val="32"/>
    </w:rPr>
  </w:style>
  <w:style w:type="paragraph" w:customStyle="1" w:styleId="Char1111">
    <w:name w:val="Char111"/>
    <w:basedOn w:val="Normal"/>
    <w:qFormat/>
    <w:rPr>
      <w:rFonts w:ascii="仿宋_GB2312" w:eastAsia="仿宋_GB2312"/>
      <w:b/>
      <w:sz w:val="32"/>
      <w:szCs w:val="32"/>
    </w:rPr>
  </w:style>
  <w:style w:type="paragraph" w:customStyle="1" w:styleId="38">
    <w:name w:val="标题3"/>
    <w:basedOn w:val="Heading3"/>
    <w:next w:val="BodyTextIndent3"/>
    <w:qFormat/>
    <w:pPr>
      <w:tabs>
        <w:tab w:val="clear" w:pos="900"/>
      </w:tabs>
      <w:spacing w:after="0" w:line="360" w:lineRule="auto"/>
    </w:pPr>
    <w:rPr>
      <w:rFonts w:ascii="仿宋" w:eastAsia="仿宋" w:hAnsi="仿宋" w:cs="仿宋"/>
    </w:rPr>
  </w:style>
  <w:style w:type="paragraph" w:customStyle="1" w:styleId="xl23">
    <w:name w:val="xl23"/>
    <w:basedOn w:val="Normal"/>
    <w:qFormat/>
    <w:pPr>
      <w:widowControl/>
      <w:adjustRightInd/>
      <w:spacing w:before="100" w:beforeAutospacing="1" w:after="100" w:afterAutospacing="1" w:line="360" w:lineRule="auto"/>
      <w:ind w:firstLine="200" w:firstLineChars="200"/>
      <w:textAlignment w:val="top"/>
    </w:pPr>
    <w:rPr>
      <w:kern w:val="0"/>
      <w:sz w:val="24"/>
    </w:rPr>
  </w:style>
  <w:style w:type="paragraph" w:customStyle="1" w:styleId="CharCharChar10">
    <w:name w:val="Char Char Char1"/>
    <w:basedOn w:val="Normal"/>
    <w:uiPriority w:val="6"/>
    <w:qFormat/>
    <w:pPr>
      <w:widowControl/>
      <w:spacing w:after="160" w:line="240" w:lineRule="exact"/>
      <w:jc w:val="left"/>
    </w:pPr>
    <w:rPr>
      <w:rFonts w:ascii="Verdana" w:hAnsi="Verdana"/>
      <w:kern w:val="0"/>
      <w:sz w:val="20"/>
      <w:szCs w:val="20"/>
      <w:lang w:eastAsia="en-US"/>
    </w:rPr>
  </w:style>
  <w:style w:type="paragraph" w:customStyle="1" w:styleId="Char1CharCharChar2">
    <w:name w:val="Char1 Char Char Char2"/>
    <w:basedOn w:val="Normal"/>
    <w:qFormat/>
    <w:pPr>
      <w:adjustRightInd/>
      <w:ind w:firstLine="200" w:firstLineChars="200"/>
    </w:pPr>
    <w:rPr>
      <w:rFonts w:ascii="Tahoma" w:hAnsi="Tahoma"/>
      <w:sz w:val="24"/>
      <w:szCs w:val="20"/>
    </w:rPr>
  </w:style>
  <w:style w:type="paragraph" w:customStyle="1" w:styleId="126">
    <w:name w:val="列出段落1"/>
    <w:basedOn w:val="Normal"/>
    <w:qFormat/>
    <w:pPr>
      <w:adjustRightInd/>
      <w:spacing w:line="360" w:lineRule="auto"/>
      <w:ind w:firstLine="420" w:firstLineChars="200"/>
    </w:pPr>
    <w:rPr>
      <w:rFonts w:ascii="Calibri" w:hAnsi="Calibri"/>
      <w:sz w:val="24"/>
      <w:szCs w:val="22"/>
    </w:rPr>
  </w:style>
  <w:style w:type="paragraph" w:customStyle="1" w:styleId="105051">
    <w:name w:val="样式 标题 1 + 黑色 段前: 0.5 行 段后: 0.5 行1"/>
    <w:basedOn w:val="Heading1"/>
    <w:qFormat/>
    <w:pPr>
      <w:keepLines w:val="0"/>
      <w:pageBreakBefore/>
      <w:pBdr>
        <w:top w:val="single" w:sz="4" w:space="1" w:color="auto"/>
        <w:left w:val="single" w:sz="4" w:space="4" w:color="auto"/>
        <w:bottom w:val="single" w:sz="4" w:space="1" w:color="auto"/>
        <w:right w:val="single" w:sz="4" w:space="4" w:color="auto"/>
      </w:pBdr>
      <w:shd w:val="clear" w:color="auto" w:fill="333399"/>
      <w:adjustRightInd/>
      <w:spacing w:before="0" w:after="0" w:line="640" w:lineRule="exact"/>
      <w:ind w:left="431" w:hanging="431"/>
      <w:jc w:val="center"/>
    </w:pPr>
    <w:rPr>
      <w:rFonts w:ascii="黑体" w:eastAsia="黑体" w:hAnsi="黑体" w:cs="Arial"/>
      <w:caps/>
      <w:color w:val="FFFFFF"/>
      <w:kern w:val="2"/>
      <w:sz w:val="30"/>
      <w:szCs w:val="20"/>
    </w:rPr>
  </w:style>
  <w:style w:type="paragraph" w:customStyle="1" w:styleId="CharCharCharCharCharCharChar2">
    <w:name w:val="Char Char Char Char Char Char Char2"/>
    <w:basedOn w:val="Normal"/>
    <w:qFormat/>
    <w:rPr>
      <w:rFonts w:ascii="仿宋_GB2312" w:eastAsia="仿宋_GB2312"/>
      <w:b/>
      <w:sz w:val="32"/>
      <w:szCs w:val="32"/>
    </w:rPr>
  </w:style>
  <w:style w:type="paragraph" w:customStyle="1" w:styleId="a117">
    <w:name w:val="五级条标题"/>
    <w:basedOn w:val="a118"/>
    <w:next w:val="a78"/>
    <w:qFormat/>
    <w:pPr>
      <w:tabs>
        <w:tab w:val="left" w:pos="3360"/>
      </w:tabs>
      <w:ind w:left="3360"/>
      <w:outlineLvl w:val="6"/>
    </w:pPr>
  </w:style>
  <w:style w:type="paragraph" w:customStyle="1" w:styleId="a118">
    <w:name w:val="四级条标题"/>
    <w:basedOn w:val="a80"/>
    <w:next w:val="a78"/>
    <w:qFormat/>
    <w:pPr>
      <w:tabs>
        <w:tab w:val="clear" w:pos="2520"/>
        <w:tab w:val="left" w:pos="2940"/>
      </w:tabs>
      <w:ind w:left="2940"/>
      <w:outlineLvl w:val="5"/>
    </w:pPr>
  </w:style>
  <w:style w:type="paragraph" w:customStyle="1" w:styleId="39">
    <w:name w:val="目录3"/>
    <w:basedOn w:val="Normal"/>
    <w:qFormat/>
    <w:pPr>
      <w:tabs>
        <w:tab w:val="left" w:leader="dot" w:pos="7370"/>
      </w:tabs>
      <w:autoSpaceDE w:val="0"/>
      <w:autoSpaceDN w:val="0"/>
      <w:spacing w:line="317" w:lineRule="atLeast"/>
      <w:ind w:firstLine="419" w:firstLineChars="200"/>
    </w:pPr>
    <w:rPr>
      <w:color w:val="000000"/>
      <w:kern w:val="0"/>
      <w:szCs w:val="21"/>
    </w:rPr>
  </w:style>
  <w:style w:type="paragraph" w:customStyle="1" w:styleId="Char230">
    <w:name w:val="Char23"/>
    <w:basedOn w:val="Normal"/>
    <w:qFormat/>
    <w:rPr>
      <w:rFonts w:ascii="仿宋_GB2312" w:eastAsia="仿宋_GB2312"/>
      <w:b/>
      <w:sz w:val="32"/>
      <w:szCs w:val="32"/>
    </w:rPr>
  </w:style>
  <w:style w:type="paragraph" w:customStyle="1" w:styleId="style30">
    <w:name w:val="style3"/>
    <w:basedOn w:val="Normal"/>
    <w:qFormat/>
    <w:pPr>
      <w:widowControl/>
      <w:adjustRightInd/>
      <w:spacing w:before="100" w:beforeAutospacing="1" w:after="100" w:afterAutospacing="1" w:line="360" w:lineRule="auto"/>
      <w:ind w:firstLine="480" w:firstLineChars="200"/>
      <w:jc w:val="left"/>
    </w:pPr>
    <w:rPr>
      <w:rFonts w:ascii="宋体" w:eastAsia="微软雅黑" w:hAnsi="宋体"/>
      <w:color w:val="666666"/>
      <w:kern w:val="0"/>
      <w:sz w:val="24"/>
    </w:rPr>
  </w:style>
  <w:style w:type="paragraph" w:customStyle="1" w:styleId="310">
    <w:name w:val="列出段落3"/>
    <w:basedOn w:val="Normal"/>
    <w:uiPriority w:val="34"/>
    <w:qFormat/>
    <w:pPr>
      <w:adjustRightInd/>
      <w:spacing w:line="360" w:lineRule="auto"/>
      <w:ind w:firstLine="420" w:firstLineChars="200"/>
    </w:pPr>
    <w:rPr>
      <w:rFonts w:ascii="Calibri" w:hAnsi="Calibri"/>
      <w:sz w:val="24"/>
      <w:szCs w:val="22"/>
    </w:rPr>
  </w:style>
  <w:style w:type="paragraph" w:customStyle="1" w:styleId="a119">
    <w:name w:val="首行缩进"/>
    <w:basedOn w:val="Normal"/>
    <w:qFormat/>
    <w:pPr>
      <w:spacing w:line="360" w:lineRule="auto"/>
      <w:ind w:firstLine="480" w:firstLineChars="200"/>
    </w:pPr>
    <w:rPr>
      <w:rFonts w:ascii="宋体"/>
      <w:sz w:val="24"/>
      <w:szCs w:val="20"/>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Normal"/>
    <w:qFormat/>
    <w:rPr>
      <w:rFonts w:ascii="Tahoma" w:hAnsi="Tahoma"/>
      <w:sz w:val="24"/>
      <w:szCs w:val="20"/>
    </w:rPr>
  </w:style>
  <w:style w:type="paragraph" w:customStyle="1" w:styleId="a120">
    <w:name w:val="单元格左对齐"/>
    <w:basedOn w:val="Normal"/>
    <w:qFormat/>
    <w:pPr>
      <w:adjustRightInd/>
      <w:spacing w:line="360" w:lineRule="auto"/>
    </w:pPr>
    <w:rPr>
      <w:sz w:val="24"/>
    </w:rPr>
  </w:style>
  <w:style w:type="paragraph" w:customStyle="1" w:styleId="a121">
    <w:name w:val="正文主体"/>
    <w:basedOn w:val="222"/>
    <w:qFormat/>
  </w:style>
  <w:style w:type="paragraph" w:customStyle="1" w:styleId="font6">
    <w:name w:val="font6"/>
    <w:basedOn w:val="Normal"/>
    <w:qFormat/>
    <w:pPr>
      <w:widowControl/>
      <w:adjustRightInd/>
      <w:spacing w:before="100" w:beforeAutospacing="1" w:after="100" w:afterAutospacing="1" w:line="360" w:lineRule="auto"/>
      <w:ind w:firstLine="200" w:firstLineChars="200"/>
      <w:jc w:val="left"/>
    </w:pPr>
    <w:rPr>
      <w:rFonts w:ascii="宋体" w:hAnsi="宋体" w:hint="eastAsia"/>
      <w:kern w:val="0"/>
      <w:sz w:val="20"/>
      <w:szCs w:val="20"/>
    </w:rPr>
  </w:style>
  <w:style w:type="paragraph" w:customStyle="1" w:styleId="Char3CharCharCharCharCharChar1">
    <w:name w:val="Char3 Char Char Char Char Char Char1"/>
    <w:basedOn w:val="Normal"/>
    <w:uiPriority w:val="6"/>
    <w:qFormat/>
    <w:pPr>
      <w:adjustRightInd/>
      <w:spacing w:line="360" w:lineRule="auto"/>
    </w:pPr>
    <w:rPr>
      <w:rFonts w:ascii="Arial" w:eastAsia="黑体" w:hAnsi="Arial" w:cs="Arial"/>
      <w:snapToGrid w:val="0"/>
      <w:kern w:val="0"/>
      <w:szCs w:val="21"/>
    </w:rPr>
  </w:style>
  <w:style w:type="paragraph" w:customStyle="1" w:styleId="231">
    <w:name w:val="样式 首行缩进:  2 字符"/>
    <w:basedOn w:val="Normal"/>
    <w:qFormat/>
    <w:pPr>
      <w:snapToGrid w:val="0"/>
      <w:spacing w:line="360" w:lineRule="auto"/>
    </w:pPr>
    <w:rPr>
      <w:rFonts w:ascii="仿宋_GB2312" w:eastAsia="仿宋_GB2312" w:hAnsi="宋体" w:cs="宋体"/>
      <w:color w:val="000000"/>
      <w:kern w:val="0"/>
      <w:sz w:val="28"/>
      <w:szCs w:val="21"/>
    </w:rPr>
  </w:style>
  <w:style w:type="paragraph" w:customStyle="1" w:styleId="232">
    <w:name w:val="正文（首行缩进2字符）"/>
    <w:basedOn w:val="Normal"/>
    <w:qFormat/>
    <w:pPr>
      <w:adjustRightInd/>
      <w:spacing w:line="360" w:lineRule="auto"/>
      <w:ind w:firstLine="480" w:firstLineChars="200"/>
    </w:pPr>
    <w:rPr>
      <w:sz w:val="24"/>
      <w:szCs w:val="20"/>
    </w:rPr>
  </w:style>
  <w:style w:type="paragraph" w:customStyle="1" w:styleId="P1">
    <w:name w:val="P1"/>
    <w:basedOn w:val="Normal"/>
    <w:qFormat/>
    <w:pPr>
      <w:adjustRightInd/>
      <w:spacing w:line="288" w:lineRule="auto"/>
      <w:ind w:firstLine="425" w:firstLineChars="200"/>
    </w:pPr>
  </w:style>
  <w:style w:type="paragraph" w:customStyle="1" w:styleId="a122">
    <w:name w:val="列表内容"/>
    <w:basedOn w:val="Normal"/>
    <w:next w:val="Normal"/>
    <w:qFormat/>
    <w:pPr>
      <w:widowControl/>
      <w:tabs>
        <w:tab w:val="left" w:pos="840"/>
      </w:tabs>
      <w:ind w:left="840" w:hanging="420"/>
      <w:jc w:val="left"/>
    </w:pPr>
    <w:rPr>
      <w:kern w:val="0"/>
      <w:sz w:val="18"/>
    </w:rPr>
  </w:style>
  <w:style w:type="paragraph" w:customStyle="1" w:styleId="CharChar11CharCharChar1">
    <w:name w:val="Char Char11 Char Char Char1"/>
    <w:basedOn w:val="Normal"/>
    <w:uiPriority w:val="6"/>
    <w:qFormat/>
    <w:pPr>
      <w:spacing w:line="360" w:lineRule="auto"/>
    </w:pPr>
    <w:rPr>
      <w:szCs w:val="20"/>
    </w:rPr>
  </w:style>
  <w:style w:type="paragraph" w:customStyle="1" w:styleId="ParaCharCharCharCharCharCharCharCharChar1CharCharCharChar">
    <w:name w:val="默认段落字体 Para Char Char Char Char Char Char Char Char Char1 Char Char Char Char"/>
    <w:basedOn w:val="Normal"/>
    <w:qFormat/>
    <w:pPr>
      <w:adjustRightInd/>
    </w:pPr>
    <w:rPr>
      <w:rFonts w:ascii="Tahoma" w:hAnsi="Tahoma"/>
      <w:sz w:val="24"/>
      <w:szCs w:val="20"/>
    </w:rPr>
  </w:style>
  <w:style w:type="paragraph" w:customStyle="1" w:styleId="CharCharCharCharCharChar11">
    <w:name w:val="Char Char Char Char Char Char11"/>
    <w:basedOn w:val="Normal"/>
    <w:qFormat/>
    <w:pPr>
      <w:widowControl/>
      <w:spacing w:before="156" w:beforeLines="50" w:after="156" w:afterLines="50" w:line="240" w:lineRule="exact"/>
      <w:jc w:val="left"/>
    </w:pPr>
    <w:rPr>
      <w:rFonts w:ascii="Verdana" w:hAnsi="Verdana"/>
      <w:kern w:val="0"/>
      <w:sz w:val="20"/>
      <w:szCs w:val="20"/>
      <w:lang w:eastAsia="en-US"/>
    </w:rPr>
  </w:style>
  <w:style w:type="paragraph" w:customStyle="1" w:styleId="410">
    <w:name w:val="标题 41"/>
    <w:basedOn w:val="Normal"/>
    <w:next w:val="Normal"/>
    <w:uiPriority w:val="9"/>
    <w:unhideWhenUsed/>
    <w:qFormat/>
    <w:pPr>
      <w:keepNext/>
      <w:keepLines/>
      <w:adjustRightInd/>
      <w:spacing w:before="280" w:after="290" w:line="376" w:lineRule="auto"/>
      <w:outlineLvl w:val="3"/>
    </w:pPr>
    <w:rPr>
      <w:rFonts w:ascii="Cambria" w:hAnsi="Cambria"/>
      <w:b/>
      <w:bCs/>
      <w:sz w:val="28"/>
      <w:szCs w:val="28"/>
    </w:rPr>
  </w:style>
  <w:style w:type="paragraph" w:customStyle="1" w:styleId="TableContents">
    <w:name w:val="Table Contents"/>
    <w:basedOn w:val="Normal"/>
    <w:qFormat/>
    <w:pPr>
      <w:suppressAutoHyphens/>
      <w:autoSpaceDE w:val="0"/>
      <w:spacing w:after="120"/>
      <w:jc w:val="left"/>
    </w:pPr>
    <w:rPr>
      <w:rFonts w:ascii="Helvetica" w:hAnsi="Helvetica"/>
      <w:kern w:val="1"/>
      <w:sz w:val="20"/>
      <w:szCs w:val="20"/>
    </w:rPr>
  </w:style>
  <w:style w:type="paragraph" w:customStyle="1" w:styleId="233">
    <w:name w:val="正文文字缩进2字"/>
    <w:basedOn w:val="BodyText"/>
    <w:qFormat/>
    <w:pPr>
      <w:autoSpaceDE/>
      <w:autoSpaceDN/>
      <w:adjustRightInd/>
      <w:spacing w:before="60" w:after="60"/>
      <w:ind w:firstLine="200" w:firstLineChars="200"/>
    </w:pPr>
    <w:rPr>
      <w:rFonts w:ascii="Times New Roman"/>
      <w:szCs w:val="20"/>
      <w:lang w:val="en-US"/>
    </w:rPr>
  </w:style>
  <w:style w:type="paragraph" w:customStyle="1" w:styleId="ParaCharCharCharChar">
    <w:name w:val="默认段落字体 Para Char Char Char Char"/>
    <w:basedOn w:val="Normal"/>
    <w:qFormat/>
    <w:pPr>
      <w:spacing w:line="360" w:lineRule="auto"/>
    </w:pPr>
    <w:rPr>
      <w:szCs w:val="20"/>
    </w:rPr>
  </w:style>
  <w:style w:type="paragraph" w:customStyle="1" w:styleId="48">
    <w:name w:val="正文4"/>
    <w:basedOn w:val="Normal"/>
    <w:qFormat/>
    <w:pPr>
      <w:tabs>
        <w:tab w:val="left" w:pos="720"/>
      </w:tabs>
      <w:adjustRightInd/>
      <w:spacing w:before="60" w:after="60" w:line="360" w:lineRule="auto"/>
      <w:ind w:left="575" w:hanging="175" w:leftChars="400" w:hangingChars="175"/>
    </w:pPr>
    <w:rPr>
      <w:sz w:val="24"/>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hAnsi="仿宋" w:cs="宋体"/>
      <w:kern w:val="0"/>
      <w:sz w:val="20"/>
      <w:szCs w:val="20"/>
    </w:rPr>
  </w:style>
  <w:style w:type="paragraph" w:customStyle="1" w:styleId="Char2CharCharChar2">
    <w:name w:val="Char2 Char Char Char2"/>
    <w:basedOn w:val="Normal"/>
    <w:qFormat/>
    <w:rPr>
      <w:rFonts w:ascii="仿宋_GB2312" w:eastAsia="仿宋_GB2312"/>
      <w:b/>
      <w:sz w:val="32"/>
      <w:szCs w:val="32"/>
    </w:rPr>
  </w:style>
  <w:style w:type="paragraph" w:customStyle="1" w:styleId="Char1CharCharCharCharCharCharCharCharChar">
    <w:name w:val="Char1 Char Char Char Char Char Char Char Char Char"/>
    <w:basedOn w:val="Normal"/>
    <w:qFormat/>
    <w:pPr>
      <w:adjustRightInd/>
      <w:spacing w:before="240" w:after="120" w:line="288" w:lineRule="auto"/>
      <w:ind w:firstLine="200" w:firstLineChars="200"/>
      <w:jc w:val="left"/>
    </w:pPr>
    <w:rPr>
      <w:rFonts w:ascii="Tahoma" w:hAnsi="Tahoma"/>
      <w:sz w:val="24"/>
    </w:rPr>
  </w:style>
  <w:style w:type="paragraph" w:customStyle="1" w:styleId="CharCharCharChar2">
    <w:name w:val="Char Char Char Char2"/>
    <w:basedOn w:val="Normal"/>
    <w:qFormat/>
    <w:pPr>
      <w:widowControl/>
      <w:spacing w:after="160" w:line="240" w:lineRule="exact"/>
      <w:jc w:val="left"/>
    </w:pPr>
    <w:rPr>
      <w:rFonts w:ascii="Arial" w:eastAsia="Times New Roman" w:hAnsi="Arial" w:cs="Verdana"/>
      <w:b/>
      <w:kern w:val="0"/>
      <w:sz w:val="24"/>
      <w:szCs w:val="20"/>
      <w:lang w:eastAsia="en-US"/>
    </w:rPr>
  </w:style>
  <w:style w:type="paragraph" w:customStyle="1" w:styleId="2Char6">
    <w:name w:val="正文 首行缩进:  2 字符 Char"/>
    <w:basedOn w:val="Normal"/>
    <w:qFormat/>
    <w:pPr>
      <w:adjustRightInd/>
      <w:spacing w:line="360" w:lineRule="auto"/>
      <w:ind w:firstLine="480"/>
    </w:pPr>
    <w:rPr>
      <w:rFonts w:cs="宋体"/>
      <w:sz w:val="24"/>
      <w:szCs w:val="20"/>
    </w:rPr>
  </w:style>
  <w:style w:type="paragraph" w:customStyle="1" w:styleId="CharChar4CharChar">
    <w:name w:val="Char Char4 Char Char"/>
    <w:basedOn w:val="Normal"/>
    <w:qFormat/>
    <w:pPr>
      <w:widowControl/>
      <w:adjustRightInd/>
      <w:spacing w:after="160" w:line="240" w:lineRule="exact"/>
      <w:jc w:val="left"/>
    </w:pPr>
  </w:style>
  <w:style w:type="paragraph" w:customStyle="1" w:styleId="234">
    <w:name w:val="目录2"/>
    <w:basedOn w:val="Normal"/>
    <w:qFormat/>
    <w:pPr>
      <w:tabs>
        <w:tab w:val="left" w:leader="dot" w:pos="7370"/>
      </w:tabs>
      <w:autoSpaceDE w:val="0"/>
      <w:autoSpaceDN w:val="0"/>
      <w:spacing w:line="317" w:lineRule="atLeast"/>
      <w:ind w:firstLine="209" w:firstLineChars="200"/>
    </w:pPr>
    <w:rPr>
      <w:color w:val="000000"/>
      <w:kern w:val="0"/>
      <w:szCs w:val="21"/>
    </w:rPr>
  </w:style>
  <w:style w:type="paragraph" w:customStyle="1" w:styleId="CharChar11CharCharChar2">
    <w:name w:val="Char Char11 Char Char Char2"/>
    <w:basedOn w:val="Normal"/>
    <w:qFormat/>
    <w:pPr>
      <w:spacing w:line="360" w:lineRule="auto"/>
    </w:pPr>
    <w:rPr>
      <w:szCs w:val="20"/>
    </w:rPr>
  </w:style>
  <w:style w:type="paragraph" w:customStyle="1" w:styleId="90">
    <w:name w:val="9"/>
    <w:qFormat/>
    <w:pPr>
      <w:widowControl w:val="0"/>
      <w:autoSpaceDE w:val="0"/>
      <w:autoSpaceDN w:val="0"/>
      <w:adjustRightInd w:val="0"/>
      <w:jc w:val="both"/>
    </w:pPr>
    <w:rPr>
      <w:rFonts w:ascii="宋体"/>
      <w:b/>
      <w:bCs/>
      <w:color w:val="000000"/>
      <w:spacing w:val="15"/>
      <w:sz w:val="18"/>
      <w:szCs w:val="18"/>
    </w:rPr>
  </w:style>
  <w:style w:type="paragraph" w:customStyle="1" w:styleId="Char3CharChar2">
    <w:name w:val="Char3 Char Char2"/>
    <w:basedOn w:val="Normal"/>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49">
    <w:name w:val="数字标题4"/>
    <w:basedOn w:val="Heading4"/>
    <w:qFormat/>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a123">
    <w:name w:val="表格文字（大）"/>
    <w:basedOn w:val="Normal"/>
    <w:qFormat/>
    <w:pPr>
      <w:adjustRightInd/>
      <w:spacing w:before="20" w:after="20"/>
      <w:ind w:firstLine="200" w:firstLineChars="200"/>
    </w:pPr>
    <w:rPr>
      <w:rFonts w:ascii="Century Gothic" w:hAnsi="Century Gothic"/>
      <w:sz w:val="24"/>
      <w:szCs w:val="20"/>
    </w:rPr>
  </w:style>
  <w:style w:type="paragraph" w:customStyle="1" w:styleId="a124">
    <w:name w:val="插图说明"/>
    <w:basedOn w:val="Normal"/>
    <w:qFormat/>
    <w:pPr>
      <w:spacing w:after="240"/>
      <w:ind w:firstLine="200" w:firstLineChars="200"/>
      <w:jc w:val="center"/>
      <w:textAlignment w:val="baseline"/>
    </w:pPr>
    <w:rPr>
      <w:rFonts w:eastAsia="黑体"/>
      <w:sz w:val="24"/>
      <w:szCs w:val="20"/>
    </w:rPr>
  </w:style>
  <w:style w:type="paragraph" w:customStyle="1" w:styleId="charttext">
    <w:name w:val="chart text"/>
    <w:basedOn w:val="Normal"/>
    <w:qFormat/>
    <w:pPr>
      <w:widowControl/>
      <w:adjustRightInd/>
      <w:spacing w:line="180" w:lineRule="exact"/>
      <w:ind w:firstLine="200" w:firstLineChars="200"/>
      <w:jc w:val="left"/>
    </w:pPr>
    <w:rPr>
      <w:rFonts w:ascii="Futura Bk" w:hAnsi="Futura Bk" w:cs="Futura Bk"/>
      <w:kern w:val="0"/>
      <w:sz w:val="14"/>
      <w:szCs w:val="14"/>
    </w:rPr>
  </w:style>
  <w:style w:type="paragraph" w:customStyle="1" w:styleId="Char311">
    <w:name w:val="Char311"/>
    <w:basedOn w:val="Normal"/>
    <w:qFormat/>
    <w:pPr>
      <w:adjustRightInd/>
      <w:ind w:firstLine="200" w:firstLineChars="200"/>
    </w:pPr>
    <w:rPr>
      <w:rFonts w:ascii="Tahoma" w:hAnsi="Tahoma"/>
      <w:sz w:val="24"/>
      <w:szCs w:val="20"/>
    </w:rPr>
  </w:style>
  <w:style w:type="paragraph" w:customStyle="1" w:styleId="235">
    <w:name w:val="正文文本 23"/>
    <w:basedOn w:val="Normal"/>
    <w:qFormat/>
    <w:pPr>
      <w:widowControl/>
      <w:overflowPunct w:val="0"/>
      <w:autoSpaceDE w:val="0"/>
      <w:autoSpaceDN w:val="0"/>
      <w:ind w:left="720" w:hanging="720"/>
      <w:textAlignment w:val="baseline"/>
    </w:pPr>
    <w:rPr>
      <w:kern w:val="0"/>
      <w:sz w:val="24"/>
      <w:szCs w:val="20"/>
      <w:lang w:val="en-GB"/>
    </w:rPr>
  </w:style>
  <w:style w:type="paragraph" w:customStyle="1" w:styleId="dashbullet">
    <w:name w:val="dash bullet"/>
    <w:qFormat/>
    <w:pPr>
      <w:tabs>
        <w:tab w:val="left" w:pos="187"/>
        <w:tab w:val="left" w:pos="360"/>
      </w:tabs>
      <w:spacing w:after="20"/>
      <w:ind w:left="374" w:hanging="187"/>
    </w:pPr>
    <w:rPr>
      <w:rFonts w:ascii="Futura Bk" w:hAnsi="Futura Bk"/>
      <w:sz w:val="18"/>
      <w:lang w:eastAsia="en-US"/>
    </w:rPr>
  </w:style>
  <w:style w:type="paragraph" w:customStyle="1" w:styleId="a125">
    <w:name w:val="正文 内标"/>
    <w:basedOn w:val="a103"/>
    <w:qFormat/>
    <w:pPr>
      <w:tabs>
        <w:tab w:val="left" w:pos="0"/>
      </w:tabs>
      <w:ind w:left="900" w:firstLine="0" w:firstLineChars="0"/>
    </w:pPr>
  </w:style>
  <w:style w:type="paragraph" w:customStyle="1" w:styleId="BulletedList">
    <w:name w:val="Bulleted List"/>
    <w:basedOn w:val="Normal"/>
    <w:qFormat/>
    <w:pPr>
      <w:tabs>
        <w:tab w:val="left" w:pos="1260"/>
      </w:tabs>
      <w:adjustRightInd/>
      <w:ind w:left="1260" w:hanging="420"/>
    </w:pPr>
  </w:style>
  <w:style w:type="paragraph" w:customStyle="1" w:styleId="2GB231215">
    <w:name w:val="样式 正文文本缩进 2 + 仿宋_GB2312 黑色 行距: 1.5 倍行距"/>
    <w:basedOn w:val="BodyTextIndent2"/>
    <w:qFormat/>
    <w:pPr>
      <w:adjustRightInd/>
      <w:ind w:firstLine="560" w:firstLineChars="200"/>
      <w:textAlignment w:val="auto"/>
    </w:pPr>
    <w:rPr>
      <w:rFonts w:hAnsi="宋体" w:cs="宋体"/>
      <w:color w:val="000000"/>
      <w:kern w:val="2"/>
      <w:sz w:val="24"/>
    </w:rPr>
  </w:style>
  <w:style w:type="paragraph" w:customStyle="1" w:styleId="085">
    <w:name w:val="样式 左侧:  0.85 厘米"/>
    <w:basedOn w:val="Normal"/>
    <w:uiPriority w:val="2"/>
    <w:qFormat/>
    <w:pPr>
      <w:adjustRightInd/>
      <w:spacing w:line="360" w:lineRule="auto"/>
    </w:pPr>
    <w:rPr>
      <w:rFonts w:cs="宋体"/>
      <w:sz w:val="24"/>
      <w:szCs w:val="20"/>
    </w:rPr>
  </w:style>
  <w:style w:type="paragraph" w:customStyle="1" w:styleId="CharCharCharCharCharCharCharCharCharCharCharChar1Char">
    <w:name w:val="Char Char Char Char Char Char Char Char Char Char Char Char1 Char"/>
    <w:basedOn w:val="Normal"/>
    <w:qFormat/>
    <w:rPr>
      <w:rFonts w:ascii="Tahoma" w:hAnsi="Tahoma" w:cs="仿宋_GB2312"/>
      <w:sz w:val="24"/>
      <w:szCs w:val="20"/>
    </w:rPr>
  </w:style>
  <w:style w:type="paragraph" w:customStyle="1" w:styleId="127">
    <w:name w:val="正文1"/>
    <w:basedOn w:val="TOC3"/>
    <w:qFormat/>
    <w:pPr>
      <w:ind w:left="0" w:firstLine="480" w:leftChars="0" w:firstLineChars="200"/>
    </w:pPr>
    <w:rPr>
      <w:rFonts w:ascii="仿宋_GB2312" w:eastAsia="仿宋_GB2312" w:hAnsi="Courier New"/>
      <w:kern w:val="28"/>
      <w:sz w:val="24"/>
    </w:rPr>
  </w:style>
  <w:style w:type="paragraph" w:customStyle="1" w:styleId="CharChar11CharCharCharCharCharCharCharCharCharCharCharCharChar2">
    <w:name w:val="Char Char11 Char Char Char Char Char Char Char Char Char Char Char Char Char2"/>
    <w:basedOn w:val="Normal"/>
    <w:qFormat/>
    <w:pPr>
      <w:adjustRightInd/>
      <w:spacing w:line="360" w:lineRule="auto"/>
    </w:pPr>
    <w:rPr>
      <w:rFonts w:ascii="Arial" w:eastAsia="黑体" w:hAnsi="Arial"/>
      <w:snapToGrid w:val="0"/>
      <w:kern w:val="0"/>
      <w:sz w:val="20"/>
      <w:szCs w:val="21"/>
    </w:rPr>
  </w:style>
  <w:style w:type="paragraph" w:customStyle="1" w:styleId="xl88">
    <w:name w:val="xl8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a126">
    <w:name w:val="模板普通正文"/>
    <w:basedOn w:val="BodyTextIndent"/>
    <w:qFormat/>
    <w:pPr>
      <w:adjustRightInd/>
      <w:spacing w:before="156" w:beforeLines="50" w:after="10" w:line="360" w:lineRule="auto"/>
      <w:ind w:firstLine="175" w:firstLineChars="175"/>
      <w:jc w:val="left"/>
    </w:pPr>
    <w:rPr>
      <w:rFonts w:ascii="Times New Roman" w:hAnsi="Times New Roman"/>
    </w:rPr>
  </w:style>
  <w:style w:type="paragraph" w:customStyle="1" w:styleId="CharChar1CharCharCharCharCharChar">
    <w:name w:val="Char Char1 Char Char Char Char Char Char"/>
    <w:basedOn w:val="Normal"/>
    <w:qFormat/>
    <w:rPr>
      <w:rFonts w:ascii="仿宋_GB2312" w:eastAsia="仿宋_GB2312"/>
      <w:b/>
      <w:sz w:val="32"/>
      <w:szCs w:val="20"/>
    </w:rPr>
  </w:style>
  <w:style w:type="paragraph" w:customStyle="1" w:styleId="font8">
    <w:name w:val="font8"/>
    <w:basedOn w:val="Normal"/>
    <w:qFormat/>
    <w:pPr>
      <w:widowControl/>
      <w:adjustRightInd/>
      <w:spacing w:before="100" w:beforeAutospacing="1" w:after="100" w:afterAutospacing="1"/>
      <w:jc w:val="left"/>
    </w:pPr>
    <w:rPr>
      <w:color w:val="000000"/>
      <w:kern w:val="0"/>
      <w:sz w:val="20"/>
      <w:szCs w:val="20"/>
    </w:rPr>
  </w:style>
  <w:style w:type="paragraph" w:customStyle="1" w:styleId="CharChar1CharCharCharCharCharChar2">
    <w:name w:val="Char Char1 Char Char Char Char Char Char2"/>
    <w:basedOn w:val="Normal"/>
    <w:qFormat/>
    <w:rPr>
      <w:rFonts w:ascii="仿宋_GB2312" w:eastAsia="仿宋_GB2312"/>
      <w:b/>
      <w:sz w:val="32"/>
      <w:szCs w:val="20"/>
    </w:rPr>
  </w:style>
  <w:style w:type="paragraph" w:customStyle="1" w:styleId="font13">
    <w:name w:val="font13"/>
    <w:basedOn w:val="Normal"/>
    <w:qFormat/>
    <w:pPr>
      <w:widowControl/>
      <w:adjustRightInd/>
      <w:spacing w:before="100" w:beforeAutospacing="1" w:after="100" w:afterAutospacing="1"/>
      <w:jc w:val="left"/>
    </w:pPr>
    <w:rPr>
      <w:rFonts w:ascii="宋体" w:hAnsi="宋体" w:cs="宋体"/>
      <w:kern w:val="0"/>
      <w:sz w:val="22"/>
      <w:szCs w:val="22"/>
    </w:rPr>
  </w:style>
  <w:style w:type="paragraph" w:customStyle="1" w:styleId="ParaCharCharCharCharCharCharCharCharCharChar">
    <w:name w:val="默认段落字体 Para Char Char Char Char Char Char Char Char Char Char"/>
    <w:basedOn w:val="Normal"/>
    <w:qFormat/>
    <w:pPr>
      <w:adjustRightInd/>
    </w:pPr>
    <w:rPr>
      <w:rFonts w:ascii="Tahoma" w:hAnsi="Tahoma"/>
      <w:color w:val="000000"/>
      <w:sz w:val="24"/>
      <w:szCs w:val="20"/>
    </w:rPr>
  </w:style>
  <w:style w:type="paragraph" w:customStyle="1" w:styleId="legal">
    <w:name w:val="legal"/>
    <w:basedOn w:val="Normal"/>
    <w:qFormat/>
    <w:pPr>
      <w:widowControl/>
      <w:adjustRightInd/>
      <w:spacing w:line="180" w:lineRule="exact"/>
      <w:ind w:firstLine="200" w:firstLineChars="200"/>
      <w:jc w:val="left"/>
    </w:pPr>
    <w:rPr>
      <w:rFonts w:ascii="Futura Bk" w:hAnsi="Futura Bk" w:cs="Futura Bk"/>
      <w:kern w:val="0"/>
      <w:sz w:val="13"/>
      <w:szCs w:val="13"/>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CharCharCharCharCharChar1Char2">
    <w:name w:val="Char Char Char Char Char Char1 Char2"/>
    <w:basedOn w:val="Normal"/>
    <w:qFormat/>
    <w:pPr>
      <w:widowControl/>
      <w:spacing w:after="160" w:line="240" w:lineRule="exact"/>
      <w:jc w:val="left"/>
    </w:pPr>
    <w:rPr>
      <w:rFonts w:ascii="Verdana" w:hAnsi="Verdana"/>
      <w:kern w:val="0"/>
      <w:szCs w:val="20"/>
      <w:lang w:eastAsia="en-US"/>
    </w:rPr>
  </w:style>
  <w:style w:type="paragraph" w:customStyle="1" w:styleId="240">
    <w:name w:val="样式 首行缩进:  2 字符4"/>
    <w:basedOn w:val="Normal"/>
    <w:qFormat/>
    <w:pPr>
      <w:adjustRightInd/>
      <w:spacing w:before="120" w:line="360" w:lineRule="auto"/>
      <w:ind w:firstLine="480" w:firstLineChars="200"/>
    </w:pPr>
    <w:rPr>
      <w:rFonts w:eastAsia="仿宋_GB2312" w:cs="宋体"/>
      <w:sz w:val="28"/>
      <w:szCs w:val="20"/>
    </w:rPr>
  </w:style>
  <w:style w:type="paragraph" w:customStyle="1" w:styleId="1-21">
    <w:name w:val="中等深浅网格 1 - 强调文字颜色 21"/>
    <w:basedOn w:val="Normal"/>
    <w:qFormat/>
    <w:pPr>
      <w:spacing w:line="360" w:lineRule="auto"/>
      <w:ind w:firstLine="200" w:firstLineChars="200"/>
    </w:pPr>
    <w:rPr>
      <w:rFonts w:eastAsia="楷体_GB2312" w:cs="Lucida Sans"/>
      <w:sz w:val="24"/>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BodyCopy">
    <w:name w:val="Body Copy"/>
    <w:basedOn w:val="Normal"/>
    <w:qFormat/>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Char312">
    <w:name w:val="Char31"/>
    <w:basedOn w:val="Normal"/>
    <w:qFormat/>
    <w:pPr>
      <w:adjustRightInd/>
    </w:pPr>
    <w:rPr>
      <w:rFonts w:ascii="仿宋_GB2312" w:eastAsia="仿宋_GB2312"/>
      <w:b/>
      <w:sz w:val="32"/>
      <w:szCs w:val="32"/>
    </w:rPr>
  </w:style>
  <w:style w:type="paragraph" w:customStyle="1" w:styleId="3h33rdlevel3Heading3-oldH3l3CTheading3Headin">
    <w:name w:val="样式 标题 3h33rd level3Heading 3 - oldH3l3CTheading 3Headin..."/>
    <w:basedOn w:val="Heading3"/>
    <w:qFormat/>
    <w:pPr>
      <w:snapToGrid w:val="0"/>
      <w:ind w:left="0" w:firstLine="0"/>
      <w:jc w:val="left"/>
    </w:pPr>
    <w:rPr>
      <w:rFonts w:eastAsia="黑体" w:cs="宋体"/>
      <w:sz w:val="28"/>
      <w:szCs w:val="20"/>
    </w:rPr>
  </w:style>
  <w:style w:type="paragraph" w:customStyle="1" w:styleId="CharCharCharCharCharChar10">
    <w:name w:val="Char Char Char Char Char Char1"/>
    <w:basedOn w:val="Normal"/>
    <w:uiPriority w:val="6"/>
    <w:qFormat/>
    <w:pPr>
      <w:widowControl/>
      <w:spacing w:beforeLines="50" w:afterLines="50" w:line="240" w:lineRule="exact"/>
      <w:jc w:val="left"/>
    </w:pPr>
    <w:rPr>
      <w:rFonts w:ascii="Verdana" w:hAnsi="Verdana"/>
      <w:kern w:val="0"/>
      <w:sz w:val="20"/>
      <w:szCs w:val="20"/>
      <w:lang w:eastAsia="en-US"/>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hAnsi="仿宋" w:cs="宋体"/>
      <w:kern w:val="0"/>
      <w:sz w:val="20"/>
      <w:szCs w:val="20"/>
    </w:rPr>
  </w:style>
  <w:style w:type="paragraph" w:customStyle="1" w:styleId="CharChar110">
    <w:name w:val="Char Char1"/>
    <w:basedOn w:val="Normal"/>
    <w:qFormat/>
    <w:pPr>
      <w:widowControl/>
      <w:spacing w:after="160" w:line="240" w:lineRule="exact"/>
      <w:jc w:val="left"/>
    </w:pPr>
    <w:rPr>
      <w:rFonts w:eastAsia="仿宋_GB2312"/>
      <w:sz w:val="28"/>
    </w:rPr>
  </w:style>
  <w:style w:type="paragraph" w:customStyle="1" w:styleId="Char213">
    <w:name w:val="Char21"/>
    <w:basedOn w:val="Normal"/>
    <w:qFormat/>
    <w:pPr>
      <w:adjustRightInd/>
      <w:ind w:firstLine="200" w:firstLineChars="200"/>
    </w:pPr>
    <w:rPr>
      <w:rFonts w:ascii="仿宋_GB2312" w:eastAsia="仿宋_GB2312"/>
      <w:b/>
      <w:sz w:val="32"/>
      <w:szCs w:val="32"/>
    </w:rPr>
  </w:style>
  <w:style w:type="paragraph" w:customStyle="1" w:styleId="128">
    <w:name w:val="列表段落1"/>
    <w:basedOn w:val="Normal"/>
    <w:uiPriority w:val="34"/>
    <w:qFormat/>
    <w:pPr>
      <w:adjustRightInd/>
      <w:ind w:right="238" w:firstLine="420"/>
    </w:pPr>
    <w:rPr>
      <w:rFonts w:ascii="Calibri" w:hAnsi="Calibri"/>
      <w:sz w:val="24"/>
    </w:rPr>
  </w:style>
  <w:style w:type="paragraph" w:customStyle="1" w:styleId="CharChar1100">
    <w:name w:val="Char Char110"/>
    <w:basedOn w:val="Normal"/>
    <w:uiPriority w:val="6"/>
    <w:qFormat/>
    <w:pPr>
      <w:spacing w:line="360" w:lineRule="auto"/>
    </w:pPr>
    <w:rPr>
      <w:rFonts w:ascii="Tahoma" w:hAnsi="Tahoma"/>
      <w:sz w:val="24"/>
      <w:szCs w:val="20"/>
    </w:rPr>
  </w:style>
  <w:style w:type="paragraph" w:customStyle="1" w:styleId="xl80">
    <w:name w:val="xl80"/>
    <w:basedOn w:val="Normal"/>
    <w:qFormat/>
    <w:pPr>
      <w:widowControl/>
      <w:adjustRightInd/>
      <w:spacing w:before="100" w:beforeAutospacing="1" w:after="100" w:afterAutospacing="1"/>
      <w:jc w:val="left"/>
    </w:pPr>
    <w:rPr>
      <w:rFonts w:ascii="仿宋" w:eastAsia="仿宋" w:hAnsi="仿宋" w:cs="宋体"/>
      <w:kern w:val="0"/>
      <w:sz w:val="20"/>
      <w:szCs w:val="20"/>
    </w:rPr>
  </w:style>
  <w:style w:type="paragraph" w:customStyle="1" w:styleId="CharChar11CharCharCharCharCharCharCharCharCharCharCharCharCharCharChar1">
    <w:name w:val="Char Char11 Char Char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a127">
    <w:name w:val="表正文"/>
    <w:qFormat/>
    <w:pPr>
      <w:snapToGrid w:val="0"/>
      <w:spacing w:line="600" w:lineRule="atLeast"/>
      <w:ind w:firstLine="641"/>
      <w:jc w:val="both"/>
    </w:pPr>
    <w:rPr>
      <w:rFonts w:eastAsia="仿宋_GB2312"/>
      <w:sz w:val="32"/>
    </w:rPr>
  </w:style>
  <w:style w:type="paragraph" w:customStyle="1" w:styleId="-510">
    <w:name w:val="浅色底纹 - 强调文字颜色 51"/>
    <w:qFormat/>
    <w:rPr>
      <w:kern w:val="2"/>
      <w:sz w:val="21"/>
      <w:szCs w:val="24"/>
    </w:rPr>
  </w:style>
  <w:style w:type="paragraph" w:customStyle="1" w:styleId="CharCharCharCharCharCharCharCharCharCharCharChar1Char2">
    <w:name w:val="Char Char Char Char Char Char Char Char Char Char Char Char1 Char2"/>
    <w:basedOn w:val="Normal"/>
    <w:qFormat/>
    <w:rPr>
      <w:rFonts w:ascii="Tahoma" w:hAnsi="Tahoma" w:cs="仿宋_GB2312"/>
      <w:sz w:val="24"/>
      <w:szCs w:val="20"/>
    </w:rPr>
  </w:style>
  <w:style w:type="paragraph" w:customStyle="1" w:styleId="91">
    <w:name w:val="样式9"/>
    <w:basedOn w:val="Normal"/>
    <w:qFormat/>
    <w:pPr>
      <w:adjustRightInd/>
      <w:spacing w:before="240" w:after="60" w:line="319" w:lineRule="auto"/>
      <w:ind w:firstLine="200" w:firstLineChars="200"/>
      <w:jc w:val="left"/>
      <w:outlineLvl w:val="0"/>
    </w:pPr>
    <w:rPr>
      <w:rFonts w:ascii="仿宋_GB2312" w:eastAsia="仿宋_GB2312" w:hAnsi="Arial" w:cs="Arial"/>
      <w:b/>
      <w:bCs/>
      <w:sz w:val="24"/>
      <w:szCs w:val="32"/>
    </w:rPr>
  </w:style>
  <w:style w:type="paragraph" w:customStyle="1" w:styleId="CharChar281">
    <w:name w:val="Char Char281"/>
    <w:basedOn w:val="Normal"/>
    <w:qFormat/>
    <w:pPr>
      <w:adjustRightInd/>
      <w:snapToGrid w:val="0"/>
      <w:spacing w:line="360" w:lineRule="auto"/>
    </w:pPr>
    <w:rPr>
      <w:rFonts w:ascii="Arial" w:eastAsia="黑体" w:hAnsi="Arial"/>
      <w:snapToGrid w:val="0"/>
      <w:kern w:val="0"/>
      <w:sz w:val="20"/>
      <w:szCs w:val="21"/>
    </w:rPr>
  </w:style>
  <w:style w:type="paragraph" w:customStyle="1" w:styleId="05">
    <w:name w:val="样式 列表编号 + 段后: 0.5 行"/>
    <w:basedOn w:val="ListNumber"/>
    <w:uiPriority w:val="2"/>
    <w:qFormat/>
    <w:pPr>
      <w:tabs>
        <w:tab w:val="clear" w:pos="390"/>
        <w:tab w:val="clear" w:pos="454"/>
      </w:tabs>
      <w:spacing w:after="0"/>
      <w:ind w:left="840" w:hanging="420"/>
      <w:contextualSpacing/>
    </w:pPr>
    <w:rPr>
      <w:rFonts w:cs="宋体"/>
    </w:rPr>
  </w:style>
  <w:style w:type="paragraph" w:customStyle="1" w:styleId="CharCharCharCharCharCharCharCharChar">
    <w:name w:val="Char Char Char Char Char Char Char Char Char"/>
    <w:basedOn w:val="Normal"/>
    <w:qFormat/>
    <w:pPr>
      <w:adjustRightInd/>
      <w:ind w:firstLine="200" w:firstLineChars="200"/>
    </w:pPr>
    <w:rPr>
      <w:rFonts w:ascii="Tahoma" w:hAnsi="Tahoma"/>
      <w:sz w:val="24"/>
      <w:szCs w:val="20"/>
    </w:rPr>
  </w:style>
  <w:style w:type="paragraph" w:customStyle="1" w:styleId="Style12">
    <w:name w:val="_Style 12"/>
    <w:basedOn w:val="DocumentMap"/>
    <w:qFormat/>
    <w:pPr>
      <w:snapToGrid w:val="0"/>
      <w:spacing w:line="360" w:lineRule="auto"/>
    </w:pPr>
  </w:style>
  <w:style w:type="paragraph" w:customStyle="1" w:styleId="0">
    <w:name w:val="样式 首行缩进:  0 字符"/>
    <w:basedOn w:val="Normal"/>
    <w:qFormat/>
    <w:pPr>
      <w:adjustRightInd/>
      <w:spacing w:line="360" w:lineRule="auto"/>
      <w:ind w:firstLine="200" w:firstLineChars="200"/>
    </w:pPr>
    <w:rPr>
      <w:rFonts w:ascii="Arial" w:hAnsi="Arial" w:cs="宋体"/>
      <w:sz w:val="24"/>
      <w:szCs w:val="20"/>
    </w:rPr>
  </w:style>
  <w:style w:type="paragraph" w:customStyle="1" w:styleId="Char1CharCharChar6">
    <w:name w:val="Char1 Char Char Char6"/>
    <w:basedOn w:val="Normal"/>
    <w:uiPriority w:val="6"/>
    <w:qFormat/>
    <w:pPr>
      <w:widowControl/>
      <w:snapToGrid w:val="0"/>
      <w:spacing w:before="120" w:after="160" w:line="360" w:lineRule="auto"/>
      <w:ind w:right="-360"/>
      <w:jc w:val="left"/>
    </w:pPr>
    <w:rPr>
      <w:rFonts w:ascii="Arial" w:hAnsi="Arial"/>
      <w:kern w:val="0"/>
      <w:sz w:val="24"/>
      <w:lang w:eastAsia="en-US"/>
    </w:rPr>
  </w:style>
  <w:style w:type="paragraph" w:customStyle="1" w:styleId="Style94">
    <w:name w:val="_Style 94"/>
    <w:basedOn w:val="Normal"/>
    <w:next w:val="ListParagraph"/>
    <w:uiPriority w:val="34"/>
    <w:qFormat/>
    <w:pPr>
      <w:adjustRightInd/>
      <w:spacing w:line="360" w:lineRule="auto"/>
      <w:ind w:firstLine="200" w:firstLineChars="200"/>
    </w:pPr>
    <w:rPr>
      <w:rFonts w:ascii="Calibri" w:hAnsi="Calibri"/>
      <w:sz w:val="28"/>
      <w:szCs w:val="20"/>
    </w:rPr>
  </w:style>
  <w:style w:type="paragraph" w:customStyle="1" w:styleId="a128">
    <w:name w:val="方案正文"/>
    <w:basedOn w:val="Normal"/>
    <w:qFormat/>
    <w:pPr>
      <w:snapToGrid w:val="0"/>
      <w:spacing w:line="324" w:lineRule="auto"/>
      <w:ind w:firstLine="482" w:firstLineChars="200"/>
    </w:pPr>
    <w:rPr>
      <w:rFonts w:ascii="仿宋_GB2312" w:eastAsia="仿宋_GB2312"/>
      <w:b/>
      <w:color w:val="000000"/>
      <w:sz w:val="24"/>
      <w:szCs w:val="20"/>
    </w:rPr>
  </w:style>
  <w:style w:type="paragraph" w:customStyle="1" w:styleId="A129">
    <w:name w:val="正文 A"/>
    <w:qFormat/>
    <w:pPr>
      <w:widowControl w:val="0"/>
      <w:jc w:val="both"/>
    </w:pPr>
    <w:rPr>
      <w:rFonts w:eastAsia="Arial Unicode MS" w:cs="Arial Unicode MS"/>
      <w:color w:val="000000"/>
      <w:kern w:val="2"/>
      <w:sz w:val="21"/>
      <w:szCs w:val="21"/>
      <w:u w:color="000000"/>
    </w:rPr>
  </w:style>
  <w:style w:type="paragraph" w:customStyle="1" w:styleId="A130">
    <w:name w:val="正文 A 主体"/>
    <w:basedOn w:val="Normal"/>
    <w:qFormat/>
    <w:pPr>
      <w:widowControl/>
      <w:adjustRightInd/>
      <w:spacing w:line="360" w:lineRule="auto"/>
      <w:ind w:firstLine="200" w:firstLineChars="200"/>
      <w:jc w:val="left"/>
    </w:pPr>
    <w:rPr>
      <w:rFonts w:ascii="仿宋" w:eastAsia="仿宋" w:hAnsi="Calibri"/>
      <w:kern w:val="0"/>
      <w:sz w:val="24"/>
    </w:rPr>
  </w:style>
  <w:style w:type="paragraph" w:customStyle="1" w:styleId="311">
    <w:name w:val="3级标题"/>
    <w:basedOn w:val="227"/>
    <w:qFormat/>
    <w:pPr>
      <w:outlineLvl w:val="2"/>
    </w:pPr>
  </w:style>
  <w:style w:type="paragraph" w:customStyle="1" w:styleId="xl78">
    <w:name w:val="xl7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Char1CharCharChar3">
    <w:name w:val="Char1 Char Char Char3"/>
    <w:basedOn w:val="Normal"/>
    <w:qFormat/>
    <w:pPr>
      <w:adjustRightInd/>
      <w:ind w:firstLine="200" w:firstLineChars="200"/>
    </w:pPr>
    <w:rPr>
      <w:rFonts w:ascii="Tahoma" w:hAnsi="Tahoma"/>
      <w:sz w:val="24"/>
      <w:szCs w:val="20"/>
    </w:rPr>
  </w:style>
  <w:style w:type="paragraph" w:customStyle="1" w:styleId="GP">
    <w:name w:val="GP正文(首行缩进)"/>
    <w:basedOn w:val="Normal"/>
    <w:qFormat/>
    <w:pPr>
      <w:adjustRightInd/>
      <w:spacing w:line="360" w:lineRule="auto"/>
      <w:ind w:firstLine="200" w:firstLineChars="200"/>
    </w:pPr>
    <w:rPr>
      <w:rFonts w:eastAsia="仿宋_GB2312"/>
      <w:sz w:val="28"/>
      <w:szCs w:val="21"/>
    </w:rPr>
  </w:style>
  <w:style w:type="paragraph" w:customStyle="1" w:styleId="MMEmpty">
    <w:name w:val="MM Empty"/>
    <w:basedOn w:val="Normal"/>
    <w:qFormat/>
    <w:pPr>
      <w:adjustRightInd/>
    </w:pPr>
  </w:style>
  <w:style w:type="paragraph" w:customStyle="1" w:styleId="Char240">
    <w:name w:val="Char24"/>
    <w:basedOn w:val="Normal"/>
    <w:qFormat/>
    <w:rPr>
      <w:rFonts w:ascii="仿宋_GB2312" w:eastAsia="仿宋_GB2312"/>
      <w:b/>
      <w:sz w:val="32"/>
      <w:szCs w:val="32"/>
    </w:rPr>
  </w:style>
  <w:style w:type="paragraph" w:customStyle="1" w:styleId="a131">
    <w:name w:val="正文箭头"/>
    <w:basedOn w:val="62"/>
    <w:qFormat/>
  </w:style>
  <w:style w:type="paragraph" w:customStyle="1" w:styleId="U2">
    <w:name w:val="U_编号2"/>
    <w:basedOn w:val="Normal"/>
    <w:qFormat/>
    <w:pPr>
      <w:tabs>
        <w:tab w:val="left" w:pos="785"/>
      </w:tabs>
      <w:adjustRightInd/>
      <w:spacing w:beforeLines="10" w:afterLines="10" w:line="300" w:lineRule="auto"/>
    </w:pPr>
    <w:rPr>
      <w:sz w:val="24"/>
    </w:rPr>
  </w:style>
  <w:style w:type="paragraph" w:customStyle="1" w:styleId="xl72">
    <w:name w:val="xl72"/>
    <w:basedOn w:val="Normal"/>
    <w:qFormat/>
    <w:pPr>
      <w:widowControl/>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trseditor">
    <w:name w:val="trs_editor"/>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312">
    <w:name w:val="标书标题3"/>
    <w:basedOn w:val="Heading3"/>
    <w:qFormat/>
    <w:pPr>
      <w:keepLines w:val="0"/>
      <w:widowControl/>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TOC11">
    <w:name w:val="TOC 标题11"/>
    <w:basedOn w:val="Heading1"/>
    <w:next w:val="Normal"/>
    <w:uiPriority w:val="4"/>
    <w:unhideWhenUsed/>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Style1">
    <w:name w:val="_Style 1"/>
    <w:basedOn w:val="Normal"/>
    <w:uiPriority w:val="34"/>
    <w:qFormat/>
    <w:pPr>
      <w:adjustRightInd/>
      <w:ind w:firstLine="420" w:firstLineChars="200"/>
    </w:pPr>
    <w:rPr>
      <w:rFonts w:eastAsia="仿宋_GB2312"/>
      <w:sz w:val="28"/>
    </w:rPr>
  </w:style>
  <w:style w:type="paragraph" w:customStyle="1" w:styleId="a132">
    <w:name w:val="表格 内容"/>
    <w:basedOn w:val="a99"/>
    <w:qFormat/>
    <w:rPr>
      <w:b w:val="0"/>
      <w:sz w:val="20"/>
    </w:rPr>
  </w:style>
  <w:style w:type="paragraph" w:customStyle="1" w:styleId="129">
    <w:name w:val="正文首行缩进1"/>
    <w:basedOn w:val="BodyText"/>
    <w:qFormat/>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a133">
    <w:name w:val="标准正文"/>
    <w:basedOn w:val="Normal"/>
    <w:qFormat/>
    <w:pPr>
      <w:tabs>
        <w:tab w:val="left" w:pos="780"/>
      </w:tabs>
      <w:adjustRightInd/>
      <w:spacing w:line="360" w:lineRule="auto"/>
      <w:ind w:left="200" w:firstLine="200" w:leftChars="200" w:firstLineChars="200"/>
    </w:pPr>
    <w:rPr>
      <w:sz w:val="24"/>
    </w:rPr>
  </w:style>
  <w:style w:type="paragraph" w:customStyle="1" w:styleId="53">
    <w:name w:val="数字标题5"/>
    <w:basedOn w:val="Heading5"/>
    <w:next w:val="Normal"/>
    <w:qFormat/>
    <w:pPr>
      <w:tabs>
        <w:tab w:val="left" w:pos="1080"/>
      </w:tabs>
      <w:ind w:left="1080" w:hanging="1080"/>
    </w:pPr>
  </w:style>
  <w:style w:type="paragraph" w:customStyle="1" w:styleId="130">
    <w:name w:val="数字标题1"/>
    <w:basedOn w:val="Heading1"/>
    <w:next w:val="Normal"/>
    <w:qFormat/>
    <w:pPr>
      <w:tabs>
        <w:tab w:val="left" w:pos="480"/>
      </w:tabs>
      <w:ind w:left="480" w:hanging="480"/>
    </w:pPr>
  </w:style>
  <w:style w:type="paragraph" w:customStyle="1" w:styleId="Char1CharCharCharCharCharCharCharCharCharCharChar1CharCharCharCharCharCharCharCharCharCharCharCharCharChar1CharCharCharChar2">
    <w:name w:val="Char1 Char Char Char Char Char Char Char Char Char Char Char1 Char Char Char Char Char Char Char Char Char Char Char Char Char Char1 Char Char Char Char2"/>
    <w:basedOn w:val="Normal"/>
    <w:qFormat/>
    <w:pPr>
      <w:spacing w:line="360" w:lineRule="auto"/>
    </w:pPr>
    <w:rPr>
      <w:kern w:val="0"/>
      <w:sz w:val="24"/>
      <w:szCs w:val="20"/>
    </w:rPr>
  </w:style>
  <w:style w:type="paragraph" w:customStyle="1" w:styleId="aspnumfaautoadjustrightr">
    <w:name w:val="aspnumfaautoadjustrightr"/>
    <w:qFormat/>
    <w:pPr>
      <w:widowControl w:val="0"/>
      <w:autoSpaceDE w:val="0"/>
      <w:autoSpaceDN w:val="0"/>
      <w:adjustRightInd w:val="0"/>
      <w:ind w:firstLine="720"/>
      <w:jc w:val="both"/>
    </w:pPr>
  </w:style>
  <w:style w:type="paragraph" w:customStyle="1" w:styleId="Body">
    <w:name w:val="Body"/>
    <w:basedOn w:val="Normal"/>
    <w:qFormat/>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RFIHeading3rdLevel">
    <w:name w:val="RFI Heading 3rd Level"/>
    <w:basedOn w:val="Normal"/>
    <w:qFormat/>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a134">
    <w:name w:val="标准正文格式"/>
    <w:basedOn w:val="Normal"/>
    <w:qFormat/>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Bullet0">
    <w:name w:val="Bullet"/>
    <w:basedOn w:val="Normal"/>
    <w:qFormat/>
    <w:pPr>
      <w:widowControl/>
      <w:tabs>
        <w:tab w:val="left" w:pos="288"/>
      </w:tabs>
      <w:adjustRightInd/>
      <w:ind w:left="288" w:hanging="360" w:firstLineChars="200"/>
      <w:jc w:val="left"/>
    </w:pPr>
    <w:rPr>
      <w:rFonts w:ascii="Arial" w:hAnsi="Arial"/>
      <w:kern w:val="0"/>
      <w:sz w:val="20"/>
      <w:szCs w:val="20"/>
    </w:rPr>
  </w:style>
  <w:style w:type="paragraph" w:customStyle="1" w:styleId="01">
    <w:name w:val="0"/>
    <w:basedOn w:val="Normal"/>
    <w:qFormat/>
    <w:pPr>
      <w:widowControl/>
    </w:pPr>
    <w:rPr>
      <w:kern w:val="0"/>
      <w:sz w:val="24"/>
      <w:szCs w:val="20"/>
    </w:rPr>
  </w:style>
  <w:style w:type="paragraph" w:customStyle="1" w:styleId="CharChar113">
    <w:name w:val="Char Char113"/>
    <w:basedOn w:val="Normal"/>
    <w:qFormat/>
    <w:pPr>
      <w:widowControl/>
      <w:spacing w:after="160" w:line="240" w:lineRule="exact"/>
      <w:jc w:val="left"/>
    </w:pPr>
    <w:rPr>
      <w:rFonts w:eastAsia="仿宋_GB2312"/>
      <w:sz w:val="28"/>
    </w:rPr>
  </w:style>
  <w:style w:type="paragraph" w:customStyle="1" w:styleId="54">
    <w:name w:val="样式5"/>
    <w:basedOn w:val="Normal"/>
    <w:qFormat/>
    <w:pPr>
      <w:spacing w:line="440" w:lineRule="exact"/>
      <w:ind w:left="2" w:firstLine="480" w:firstLineChars="200"/>
    </w:pPr>
    <w:rPr>
      <w:rFonts w:ascii="仿宋_GB2312" w:eastAsia="仿宋_GB2312" w:hAnsi="仿宋"/>
      <w:sz w:val="24"/>
    </w:rPr>
  </w:style>
  <w:style w:type="paragraph" w:customStyle="1" w:styleId="Style8">
    <w:name w:val="_Style 8"/>
    <w:basedOn w:val="Normal"/>
    <w:uiPriority w:val="34"/>
    <w:qFormat/>
    <w:pPr>
      <w:adjustRightInd/>
      <w:ind w:firstLine="420" w:firstLineChars="200"/>
    </w:pPr>
    <w:rPr>
      <w:rFonts w:eastAsia="仿宋_GB2312"/>
      <w:sz w:val="2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074">
    <w:name w:val="正文样式 首行缩进:  0.74 厘米"/>
    <w:basedOn w:val="Normal"/>
    <w:qFormat/>
    <w:pPr>
      <w:adjustRightInd/>
      <w:spacing w:before="156" w:beforeLines="50" w:line="360" w:lineRule="auto"/>
      <w:ind w:firstLine="420"/>
    </w:pPr>
    <w:rPr>
      <w:rFonts w:cs="宋体"/>
      <w:sz w:val="24"/>
      <w:szCs w:val="20"/>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13">
    <w:name w:val="列出段落31"/>
    <w:basedOn w:val="Normal"/>
    <w:qFormat/>
    <w:pPr>
      <w:adjustRightInd/>
      <w:spacing w:line="360" w:lineRule="auto"/>
      <w:ind w:firstLine="420" w:firstLineChars="200"/>
    </w:pPr>
    <w:rPr>
      <w:rFonts w:ascii="Calibri" w:hAnsi="Calibri"/>
      <w:sz w:val="24"/>
      <w:szCs w:val="22"/>
    </w:rPr>
  </w:style>
  <w:style w:type="paragraph" w:customStyle="1" w:styleId="CharChar1CharCharCharCharCharCharCharCharCharCharCharCharCharCharChar">
    <w:name w:val="Char Char1 Char Char Char Char Char Char Char Char Char Char Char Char Char Char Char"/>
    <w:basedOn w:val="Normal"/>
    <w:qFormat/>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CharChar112">
    <w:name w:val="Char Char112"/>
    <w:basedOn w:val="Normal"/>
    <w:uiPriority w:val="6"/>
    <w:qFormat/>
    <w:pPr>
      <w:widowControl/>
      <w:spacing w:after="160" w:line="240" w:lineRule="exact"/>
      <w:jc w:val="left"/>
    </w:pPr>
    <w:rPr>
      <w:rFonts w:eastAsia="仿宋_GB2312"/>
      <w:sz w:val="28"/>
    </w:rPr>
  </w:style>
  <w:style w:type="paragraph" w:customStyle="1" w:styleId="a135">
    <w:name w:val="正文 图"/>
    <w:basedOn w:val="My0"/>
    <w:qFormat/>
    <w:pPr>
      <w:adjustRightInd/>
      <w:spacing w:before="0"/>
      <w:ind w:firstLine="0"/>
      <w:jc w:val="center"/>
    </w:pPr>
    <w:rPr>
      <w:rFonts w:ascii="微软雅黑" w:hAnsi="微软雅黑"/>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a136">
    <w:name w:val="±íÑùÊ½"/>
    <w:basedOn w:val="Normal"/>
    <w:qFormat/>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Thf">
    <w:name w:val="Thf"/>
    <w:basedOn w:val="Th"/>
    <w:qFormat/>
    <w:pPr>
      <w:ind w:left="0"/>
    </w:pPr>
  </w:style>
  <w:style w:type="paragraph" w:customStyle="1" w:styleId="xl79">
    <w:name w:val="xl7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kern w:val="0"/>
      <w:sz w:val="20"/>
      <w:szCs w:val="20"/>
    </w:rPr>
  </w:style>
  <w:style w:type="paragraph" w:customStyle="1" w:styleId="subhead2">
    <w:name w:val="subhead 2"/>
    <w:qFormat/>
    <w:pPr>
      <w:spacing w:after="60" w:line="240" w:lineRule="exact"/>
    </w:pPr>
    <w:rPr>
      <w:rFonts w:ascii="Arial" w:hAnsi="Arial"/>
      <w:b/>
      <w:sz w:val="22"/>
      <w:lang w:eastAsia="en-US"/>
    </w:rPr>
  </w:style>
  <w:style w:type="paragraph" w:customStyle="1" w:styleId="a137">
    <w:name w:val="注释"/>
    <w:basedOn w:val="Normal"/>
    <w:qFormat/>
    <w:pPr>
      <w:adjustRightInd/>
      <w:spacing w:line="360" w:lineRule="auto"/>
      <w:ind w:firstLine="480"/>
    </w:pPr>
    <w:rPr>
      <w:sz w:val="24"/>
    </w:rPr>
  </w:style>
  <w:style w:type="table" w:customStyle="1" w:styleId="236">
    <w:name w:val="网格型2"/>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网格型6"/>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网格型3"/>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网格型5"/>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10">
    <w:name w:val="列出段落111"/>
    <w:basedOn w:val="Normal"/>
    <w:uiPriority w:val="34"/>
    <w:qFormat/>
    <w:pPr>
      <w:ind w:firstLine="420" w:firstLineChars="200"/>
    </w:pPr>
  </w:style>
  <w:style w:type="character" w:customStyle="1" w:styleId="a138">
    <w:name w:val="交叉引用"/>
    <w:uiPriority w:val="1"/>
    <w:qFormat/>
    <w:rPr>
      <w:rFonts w:ascii="Arial" w:eastAsia="黑体" w:hAnsi="Arial"/>
      <w:snapToGrid w:val="0"/>
      <w:color w:val="0000FF"/>
      <w:kern w:val="0"/>
      <w:sz w:val="20"/>
      <w:szCs w:val="21"/>
      <w:u w:val="single"/>
      <w:lang w:val="en-US" w:eastAsia="zh-CN"/>
    </w:rPr>
  </w:style>
  <w:style w:type="character" w:customStyle="1" w:styleId="132">
    <w:name w:val="正文缩进 字符1"/>
    <w:qFormat/>
    <w:rPr>
      <w:rFonts w:ascii="宋体" w:eastAsia="宋体"/>
      <w:snapToGrid w:val="0"/>
      <w:color w:val="000000"/>
      <w:kern w:val="28"/>
      <w:sz w:val="28"/>
      <w:lang w:val="en-US" w:eastAsia="zh-CN" w:bidi="ar-SA"/>
    </w:rPr>
  </w:style>
  <w:style w:type="character" w:customStyle="1" w:styleId="133">
    <w:name w:val="页脚 字符1"/>
    <w:uiPriority w:val="99"/>
    <w:qFormat/>
    <w:locked/>
    <w:rPr>
      <w:kern w:val="2"/>
      <w:sz w:val="18"/>
      <w:szCs w:val="18"/>
    </w:rPr>
  </w:style>
  <w:style w:type="character" w:customStyle="1" w:styleId="134">
    <w:name w:val="页眉 字符1"/>
    <w:uiPriority w:val="99"/>
    <w:qFormat/>
    <w:rPr>
      <w:kern w:val="2"/>
      <w:sz w:val="18"/>
      <w:szCs w:val="18"/>
    </w:rPr>
  </w:style>
  <w:style w:type="character" w:customStyle="1" w:styleId="a139">
    <w:name w:val="尾注文本 字符"/>
    <w:link w:val="EndnoteText"/>
    <w:qFormat/>
    <w:rPr>
      <w:kern w:val="2"/>
      <w:sz w:val="21"/>
      <w:szCs w:val="24"/>
      <w:lang w:val="zh-CN"/>
    </w:rPr>
  </w:style>
  <w:style w:type="character" w:customStyle="1" w:styleId="a140">
    <w:name w:val="无间隔 字符"/>
    <w:link w:val="NoSpacing"/>
    <w:uiPriority w:val="99"/>
    <w:qFormat/>
    <w:rPr>
      <w:kern w:val="2"/>
      <w:sz w:val="21"/>
      <w:szCs w:val="22"/>
    </w:rPr>
  </w:style>
  <w:style w:type="character" w:customStyle="1" w:styleId="CharChar42">
    <w:name w:val="标准文本 Char Char"/>
    <w:link w:val="a141"/>
    <w:qFormat/>
    <w:rPr>
      <w:rFonts w:cs="宋体"/>
      <w:kern w:val="2"/>
      <w:sz w:val="24"/>
    </w:rPr>
  </w:style>
  <w:style w:type="paragraph" w:customStyle="1" w:styleId="a141">
    <w:name w:val="标准文本"/>
    <w:basedOn w:val="Normal"/>
    <w:link w:val="CharChar42"/>
    <w:qFormat/>
    <w:pPr>
      <w:adjustRightInd/>
      <w:spacing w:line="360" w:lineRule="auto"/>
      <w:ind w:firstLine="480" w:firstLineChars="200"/>
    </w:pPr>
    <w:rPr>
      <w:rFonts w:cs="宋体"/>
      <w:sz w:val="24"/>
      <w:szCs w:val="20"/>
    </w:rPr>
  </w:style>
  <w:style w:type="character" w:customStyle="1" w:styleId="CharChar213">
    <w:name w:val="Char Char213"/>
    <w:qFormat/>
    <w:rPr>
      <w:rFonts w:eastAsia="Century Gothic"/>
      <w:b/>
      <w:bCs/>
      <w:kern w:val="44"/>
      <w:sz w:val="32"/>
      <w:szCs w:val="44"/>
      <w:lang w:val="en-US" w:eastAsia="zh-CN" w:bidi="ar-SA"/>
    </w:rPr>
  </w:style>
  <w:style w:type="character" w:customStyle="1" w:styleId="apple-style-span">
    <w:name w:val="apple-style-span"/>
    <w:qFormat/>
    <w:rPr>
      <w:rFonts w:ascii="Arial" w:eastAsia="黑体" w:hAnsi="Arial" w:cs="Arial"/>
      <w:snapToGrid w:val="0"/>
      <w:kern w:val="0"/>
      <w:szCs w:val="21"/>
    </w:rPr>
  </w:style>
  <w:style w:type="character" w:customStyle="1" w:styleId="151">
    <w:name w:val="15"/>
    <w:qFormat/>
    <w:rPr>
      <w:rFonts w:ascii="Calibri" w:hAnsi="Calibri" w:hint="default"/>
      <w:color w:val="0000FF"/>
      <w:u w:val="single"/>
    </w:rPr>
  </w:style>
  <w:style w:type="character" w:customStyle="1" w:styleId="160">
    <w:name w:val="16"/>
    <w:qFormat/>
    <w:rPr>
      <w:rFonts w:ascii="宋体" w:eastAsia="宋体" w:hAnsi="宋体" w:hint="eastAsia"/>
      <w:color w:val="000000"/>
      <w:sz w:val="20"/>
      <w:szCs w:val="20"/>
    </w:rPr>
  </w:style>
  <w:style w:type="character" w:customStyle="1" w:styleId="edui-unclickable">
    <w:name w:val="edui-unclickable"/>
    <w:qFormat/>
    <w:rPr>
      <w:color w:val="808080"/>
    </w:rPr>
  </w:style>
  <w:style w:type="character" w:customStyle="1" w:styleId="tpccontent1">
    <w:name w:val="tpc_content1"/>
    <w:qFormat/>
    <w:rPr>
      <w:sz w:val="20"/>
      <w:szCs w:val="20"/>
    </w:rPr>
  </w:style>
  <w:style w:type="character" w:customStyle="1" w:styleId="a142">
    <w:name w:val="正文文本缩进 字符"/>
    <w:qFormat/>
    <w:rPr>
      <w:rFonts w:ascii="Century Gothic" w:eastAsia="Century Gothic" w:hAnsi="Century Gothic"/>
      <w:kern w:val="2"/>
      <w:sz w:val="24"/>
      <w:lang w:val="en-US" w:eastAsia="zh-CN" w:bidi="ar-SA"/>
    </w:rPr>
  </w:style>
  <w:style w:type="character" w:customStyle="1" w:styleId="237">
    <w:name w:val="正文文本 2 字符"/>
    <w:qFormat/>
    <w:rPr>
      <w:rFonts w:ascii="Arial" w:eastAsia="宋体" w:hAnsi="Arial"/>
      <w:kern w:val="2"/>
      <w:sz w:val="24"/>
      <w:szCs w:val="24"/>
      <w:lang w:val="en-US" w:eastAsia="zh-CN" w:bidi="ar-SA"/>
    </w:rPr>
  </w:style>
  <w:style w:type="character" w:customStyle="1" w:styleId="edui-clickable2">
    <w:name w:val="edui-clickable2"/>
    <w:qFormat/>
    <w:rPr>
      <w:color w:val="0000FF"/>
      <w:u w:val="single"/>
    </w:rPr>
  </w:style>
  <w:style w:type="character" w:customStyle="1" w:styleId="style10">
    <w:name w:val="style1"/>
    <w:qFormat/>
    <w:rPr>
      <w:rFonts w:ascii="Arial" w:eastAsia="黑体" w:hAnsi="Arial" w:cs="Arial"/>
      <w:snapToGrid w:val="0"/>
      <w:kern w:val="0"/>
      <w:szCs w:val="21"/>
    </w:rPr>
  </w:style>
  <w:style w:type="character" w:customStyle="1" w:styleId="zbggtop11style5">
    <w:name w:val="zbggtop11 style5"/>
    <w:qFormat/>
    <w:rPr>
      <w:rFonts w:ascii="Arial" w:eastAsia="黑体" w:hAnsi="Arial" w:cs="Arial"/>
      <w:snapToGrid w:val="0"/>
      <w:kern w:val="0"/>
      <w:szCs w:val="21"/>
    </w:rPr>
  </w:style>
  <w:style w:type="character" w:customStyle="1" w:styleId="CharCharCharCharCharCharCharCharCharCharCharCharCharCharChar">
    <w:name w:val="纯文本 Char Char Char Char Char Char Char Char Char Char Char Char Char Char Char"/>
    <w:qFormat/>
    <w:rPr>
      <w:rFonts w:ascii="宋体" w:eastAsia="宋体" w:hAnsi="Courier New" w:cs="Courier New"/>
      <w:snapToGrid w:val="0"/>
      <w:sz w:val="18"/>
      <w:szCs w:val="21"/>
      <w:lang w:val="en-US" w:eastAsia="zh-CN" w:bidi="ar-SA"/>
    </w:rPr>
  </w:style>
  <w:style w:type="character" w:customStyle="1" w:styleId="bulletintext1">
    <w:name w:val="bulletintext1"/>
    <w:qFormat/>
    <w:rPr>
      <w:color w:val="000000"/>
      <w:sz w:val="18"/>
    </w:rPr>
  </w:style>
  <w:style w:type="paragraph" w:customStyle="1" w:styleId="Style947">
    <w:name w:val="_Style 947"/>
    <w:basedOn w:val="Normal"/>
    <w:next w:val="ListParagraph"/>
    <w:uiPriority w:val="34"/>
    <w:qFormat/>
    <w:pPr>
      <w:adjustRightInd/>
      <w:ind w:firstLine="420" w:firstLineChars="200"/>
    </w:pPr>
  </w:style>
  <w:style w:type="paragraph" w:customStyle="1" w:styleId="56">
    <w:name w:val="正文5"/>
    <w:qFormat/>
    <w:pPr>
      <w:jc w:val="both"/>
    </w:pPr>
    <w:rPr>
      <w:rFonts w:cs="宋体"/>
      <w:kern w:val="2"/>
      <w:sz w:val="21"/>
      <w:szCs w:val="21"/>
    </w:rPr>
  </w:style>
  <w:style w:type="paragraph" w:customStyle="1" w:styleId="238">
    <w:name w:val="纯文本2"/>
    <w:basedOn w:val="Normal"/>
    <w:qFormat/>
    <w:pPr>
      <w:adjustRightInd/>
      <w:snapToGrid w:val="0"/>
      <w:jc w:val="left"/>
    </w:pPr>
    <w:rPr>
      <w:rFonts w:ascii="Century Gothic" w:eastAsia="Century Gothic" w:hAnsi="楷体_GB2312"/>
      <w:szCs w:val="20"/>
    </w:rPr>
  </w:style>
  <w:style w:type="paragraph" w:customStyle="1" w:styleId="Body1">
    <w:name w:val="*Body 1"/>
    <w:qFormat/>
    <w:pPr>
      <w:spacing w:after="240" w:line="360" w:lineRule="auto"/>
      <w:ind w:left="-1276" w:firstLine="454"/>
    </w:pPr>
    <w:rPr>
      <w:sz w:val="22"/>
      <w:lang w:eastAsia="en-US"/>
    </w:rPr>
  </w:style>
  <w:style w:type="paragraph" w:customStyle="1" w:styleId="font1">
    <w:name w:val="font1"/>
    <w:basedOn w:val="Normal"/>
    <w:qFormat/>
    <w:pPr>
      <w:widowControl/>
      <w:adjustRightInd/>
      <w:spacing w:before="100" w:beforeAutospacing="1" w:after="100" w:afterAutospacing="1"/>
      <w:jc w:val="left"/>
    </w:pPr>
    <w:rPr>
      <w:rFonts w:ascii="Century Gothic" w:hAnsi="Century Gothic"/>
      <w:kern w:val="0"/>
      <w:sz w:val="24"/>
      <w:szCs w:val="20"/>
    </w:rPr>
  </w:style>
  <w:style w:type="paragraph" w:customStyle="1" w:styleId="a143">
    <w:name w:val="节"/>
    <w:basedOn w:val="Heading2"/>
    <w:qFormat/>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Blockquote">
    <w:name w:val="Blockquote"/>
    <w:basedOn w:val="Normal"/>
    <w:qFormat/>
    <w:pPr>
      <w:autoSpaceDE w:val="0"/>
      <w:autoSpaceDN w:val="0"/>
      <w:spacing w:before="100" w:after="100"/>
      <w:ind w:left="360" w:right="360"/>
      <w:jc w:val="left"/>
    </w:pPr>
    <w:rPr>
      <w:kern w:val="0"/>
      <w:sz w:val="24"/>
      <w:szCs w:val="20"/>
    </w:rPr>
  </w:style>
  <w:style w:type="paragraph" w:customStyle="1" w:styleId="p10">
    <w:name w:val="p1"/>
    <w:basedOn w:val="Normal"/>
    <w:qFormat/>
    <w:pPr>
      <w:widowControl/>
      <w:adjustRightInd/>
      <w:jc w:val="left"/>
    </w:pPr>
    <w:rPr>
      <w:rFonts w:ascii=".PingFang SC" w:eastAsia=".PingFang SC"/>
      <w:color w:val="454545"/>
      <w:kern w:val="0"/>
      <w:sz w:val="18"/>
      <w:szCs w:val="18"/>
    </w:rPr>
  </w:style>
  <w:style w:type="paragraph" w:customStyle="1" w:styleId="TableParagraph">
    <w:name w:val="Table Paragraph"/>
    <w:basedOn w:val="Normal"/>
    <w:qFormat/>
    <w:pPr>
      <w:adjustRightInd/>
      <w:jc w:val="left"/>
    </w:pPr>
    <w:rPr>
      <w:rFonts w:ascii="Calibri" w:hAnsi="Calibri"/>
      <w:kern w:val="0"/>
      <w:sz w:val="22"/>
      <w:szCs w:val="22"/>
      <w:lang w:eastAsia="en-US"/>
    </w:rPr>
  </w:style>
  <w:style w:type="paragraph" w:customStyle="1" w:styleId="Preformatted">
    <w:name w:val="Preformatted"/>
    <w:basedOn w:val="Normal"/>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xl22">
    <w:name w:val="xl22"/>
    <w:basedOn w:val="Normal"/>
    <w:qFormat/>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hAnsi="Arial Unicode MS" w:hint="eastAsia"/>
      <w:kern w:val="0"/>
      <w:sz w:val="24"/>
      <w:szCs w:val="20"/>
    </w:rPr>
  </w:style>
  <w:style w:type="paragraph" w:customStyle="1" w:styleId="text-tag">
    <w:name w:val="text-tag"/>
    <w:basedOn w:val="Normal"/>
    <w:uiPriority w:val="99"/>
    <w:semiHidden/>
    <w:qFormat/>
    <w:pPr>
      <w:widowControl/>
      <w:adjustRightInd/>
      <w:spacing w:before="100" w:beforeAutospacing="1" w:after="100" w:afterAutospacing="1"/>
      <w:jc w:val="left"/>
    </w:pPr>
    <w:rPr>
      <w:rFonts w:ascii="宋体" w:hAnsi="宋体" w:cs="宋体"/>
      <w:kern w:val="0"/>
      <w:sz w:val="24"/>
    </w:rPr>
  </w:style>
  <w:style w:type="character" w:customStyle="1" w:styleId="ksfindclassselect1">
    <w:name w:val="ksfind_class_select1"/>
    <w:basedOn w:val="DefaultParagraphFont"/>
    <w:qFormat/>
    <w:rPr>
      <w:color w:val="000000"/>
      <w:shd w:val="clear" w:color="auto" w:fill="EFD200"/>
    </w:rPr>
  </w:style>
  <w:style w:type="character" w:customStyle="1" w:styleId="font71">
    <w:name w:val="font71"/>
    <w:qFormat/>
    <w:rPr>
      <w:rFonts w:ascii="宋体" w:eastAsia="宋体" w:hAnsi="宋体" w:cs="宋体" w:hint="eastAsia"/>
      <w:color w:val="000000"/>
      <w:sz w:val="22"/>
      <w:szCs w:val="22"/>
      <w:u w:val="none"/>
    </w:rPr>
  </w:style>
  <w:style w:type="character" w:customStyle="1" w:styleId="font91">
    <w:name w:val="font91"/>
    <w:qFormat/>
    <w:rPr>
      <w:rFonts w:ascii="仿宋" w:eastAsia="仿宋" w:hAnsi="仿宋" w:cs="仿宋" w:hint="eastAsia"/>
      <w:color w:val="000000"/>
      <w:sz w:val="22"/>
      <w:szCs w:val="22"/>
      <w:u w:val="none"/>
    </w:rPr>
  </w:style>
  <w:style w:type="paragraph" w:customStyle="1" w:styleId="412">
    <w:name w:val="修订4"/>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footer" Target="footer57.xml" /><Relationship Id="rId101" Type="http://schemas.openxmlformats.org/officeDocument/2006/relationships/header" Target="header39.xml" /><Relationship Id="rId102" Type="http://schemas.openxmlformats.org/officeDocument/2006/relationships/footer" Target="footer58.xml" /><Relationship Id="rId103" Type="http://schemas.openxmlformats.org/officeDocument/2006/relationships/footer" Target="footer59.xml" /><Relationship Id="rId104" Type="http://schemas.openxmlformats.org/officeDocument/2006/relationships/header" Target="header40.xml" /><Relationship Id="rId105" Type="http://schemas.openxmlformats.org/officeDocument/2006/relationships/footer" Target="footer60.xml" /><Relationship Id="rId106" Type="http://schemas.openxmlformats.org/officeDocument/2006/relationships/header" Target="header41.xml" /><Relationship Id="rId107" Type="http://schemas.openxmlformats.org/officeDocument/2006/relationships/footer" Target="footer61.xml" /><Relationship Id="rId108" Type="http://schemas.openxmlformats.org/officeDocument/2006/relationships/footer" Target="footer62.xml" /><Relationship Id="rId109" Type="http://schemas.openxmlformats.org/officeDocument/2006/relationships/header" Target="header42.xml" /><Relationship Id="rId11" Type="http://schemas.openxmlformats.org/officeDocument/2006/relationships/footer" Target="footer4.xml" /><Relationship Id="rId110" Type="http://schemas.openxmlformats.org/officeDocument/2006/relationships/footer" Target="footer63.xml" /><Relationship Id="rId111" Type="http://schemas.openxmlformats.org/officeDocument/2006/relationships/header" Target="header43.xml" /><Relationship Id="rId112" Type="http://schemas.openxmlformats.org/officeDocument/2006/relationships/footer" Target="footer64.xml" /><Relationship Id="rId113" Type="http://schemas.openxmlformats.org/officeDocument/2006/relationships/footer" Target="footer65.xml" /><Relationship Id="rId114" Type="http://schemas.openxmlformats.org/officeDocument/2006/relationships/header" Target="header44.xml" /><Relationship Id="rId115" Type="http://schemas.openxmlformats.org/officeDocument/2006/relationships/footer" Target="footer66.xml" /><Relationship Id="rId116" Type="http://schemas.openxmlformats.org/officeDocument/2006/relationships/header" Target="header45.xml" /><Relationship Id="rId117" Type="http://schemas.openxmlformats.org/officeDocument/2006/relationships/footer" Target="footer67.xml" /><Relationship Id="rId118" Type="http://schemas.openxmlformats.org/officeDocument/2006/relationships/footer" Target="footer68.xml" /><Relationship Id="rId119" Type="http://schemas.openxmlformats.org/officeDocument/2006/relationships/header" Target="header46.xml" /><Relationship Id="rId12" Type="http://schemas.openxmlformats.org/officeDocument/2006/relationships/footer" Target="footer5.xml" /><Relationship Id="rId120" Type="http://schemas.openxmlformats.org/officeDocument/2006/relationships/footer" Target="footer69.xml" /><Relationship Id="rId121" Type="http://schemas.openxmlformats.org/officeDocument/2006/relationships/header" Target="header47.xml" /><Relationship Id="rId122" Type="http://schemas.openxmlformats.org/officeDocument/2006/relationships/footer" Target="footer70.xml" /><Relationship Id="rId123" Type="http://schemas.openxmlformats.org/officeDocument/2006/relationships/footer" Target="footer71.xml" /><Relationship Id="rId124" Type="http://schemas.openxmlformats.org/officeDocument/2006/relationships/header" Target="header48.xml" /><Relationship Id="rId125" Type="http://schemas.openxmlformats.org/officeDocument/2006/relationships/footer" Target="footer72.xml" /><Relationship Id="rId126" Type="http://schemas.openxmlformats.org/officeDocument/2006/relationships/header" Target="header49.xml" /><Relationship Id="rId127" Type="http://schemas.openxmlformats.org/officeDocument/2006/relationships/footer" Target="footer73.xml" /><Relationship Id="rId128" Type="http://schemas.openxmlformats.org/officeDocument/2006/relationships/footer" Target="footer74.xml" /><Relationship Id="rId129" Type="http://schemas.openxmlformats.org/officeDocument/2006/relationships/header" Target="header50.xml" /><Relationship Id="rId13" Type="http://schemas.openxmlformats.org/officeDocument/2006/relationships/header" Target="header4.xml" /><Relationship Id="rId130" Type="http://schemas.openxmlformats.org/officeDocument/2006/relationships/footer" Target="footer75.xml" /><Relationship Id="rId131" Type="http://schemas.openxmlformats.org/officeDocument/2006/relationships/header" Target="header51.xml" /><Relationship Id="rId132" Type="http://schemas.openxmlformats.org/officeDocument/2006/relationships/footer" Target="footer76.xml" /><Relationship Id="rId133" Type="http://schemas.openxmlformats.org/officeDocument/2006/relationships/footer" Target="footer77.xml" /><Relationship Id="rId134" Type="http://schemas.openxmlformats.org/officeDocument/2006/relationships/header" Target="header52.xml" /><Relationship Id="rId135" Type="http://schemas.openxmlformats.org/officeDocument/2006/relationships/footer" Target="footer78.xml" /><Relationship Id="rId136" Type="http://schemas.openxmlformats.org/officeDocument/2006/relationships/header" Target="header53.xml" /><Relationship Id="rId137" Type="http://schemas.openxmlformats.org/officeDocument/2006/relationships/footer" Target="footer79.xml" /><Relationship Id="rId138" Type="http://schemas.openxmlformats.org/officeDocument/2006/relationships/footer" Target="footer80.xml" /><Relationship Id="rId139" Type="http://schemas.openxmlformats.org/officeDocument/2006/relationships/header" Target="header54.xml" /><Relationship Id="rId14" Type="http://schemas.openxmlformats.org/officeDocument/2006/relationships/footer" Target="footer6.xml" /><Relationship Id="rId140" Type="http://schemas.openxmlformats.org/officeDocument/2006/relationships/footer" Target="footer81.xml" /><Relationship Id="rId141" Type="http://schemas.openxmlformats.org/officeDocument/2006/relationships/header" Target="header55.xml" /><Relationship Id="rId142" Type="http://schemas.openxmlformats.org/officeDocument/2006/relationships/footer" Target="footer82.xml" /><Relationship Id="rId143" Type="http://schemas.openxmlformats.org/officeDocument/2006/relationships/footer" Target="footer83.xml" /><Relationship Id="rId144" Type="http://schemas.openxmlformats.org/officeDocument/2006/relationships/header" Target="header56.xml" /><Relationship Id="rId145" Type="http://schemas.openxmlformats.org/officeDocument/2006/relationships/footer" Target="footer84.xml" /><Relationship Id="rId146" Type="http://schemas.openxmlformats.org/officeDocument/2006/relationships/header" Target="header57.xml" /><Relationship Id="rId147" Type="http://schemas.openxmlformats.org/officeDocument/2006/relationships/footer" Target="footer85.xml" /><Relationship Id="rId148" Type="http://schemas.openxmlformats.org/officeDocument/2006/relationships/footer" Target="footer86.xml" /><Relationship Id="rId149" Type="http://schemas.openxmlformats.org/officeDocument/2006/relationships/header" Target="header58.xml" /><Relationship Id="rId15" Type="http://schemas.openxmlformats.org/officeDocument/2006/relationships/hyperlink" Target="https://www.zcygov.cn/&#65289;&#33719;&#21462;&#65288;&#19979;&#36733;&#65289;&#25307;&#26631;&#25991;&#20214;&#65292;&#24182;&#20110;202%20&#24180;%20&#26376;%20&#26085;%20&#28857;%20&#20998;00&#31186;" TargetMode="External" /><Relationship Id="rId150" Type="http://schemas.openxmlformats.org/officeDocument/2006/relationships/footer" Target="footer87.xml" /><Relationship Id="rId151" Type="http://schemas.openxmlformats.org/officeDocument/2006/relationships/header" Target="header59.xml" /><Relationship Id="rId152" Type="http://schemas.openxmlformats.org/officeDocument/2006/relationships/footer" Target="footer88.xml" /><Relationship Id="rId153" Type="http://schemas.openxmlformats.org/officeDocument/2006/relationships/footer" Target="footer89.xml" /><Relationship Id="rId154" Type="http://schemas.openxmlformats.org/officeDocument/2006/relationships/header" Target="header60.xml" /><Relationship Id="rId155" Type="http://schemas.openxmlformats.org/officeDocument/2006/relationships/footer" Target="footer90.xml" /><Relationship Id="rId156" Type="http://schemas.openxmlformats.org/officeDocument/2006/relationships/header" Target="header61.xml" /><Relationship Id="rId157" Type="http://schemas.openxmlformats.org/officeDocument/2006/relationships/footer" Target="footer91.xml" /><Relationship Id="rId158" Type="http://schemas.openxmlformats.org/officeDocument/2006/relationships/footer" Target="footer92.xml" /><Relationship Id="rId159" Type="http://schemas.openxmlformats.org/officeDocument/2006/relationships/header" Target="header62.xml" /><Relationship Id="rId16" Type="http://schemas.openxmlformats.org/officeDocument/2006/relationships/header" Target="header5.xml" /><Relationship Id="rId160" Type="http://schemas.openxmlformats.org/officeDocument/2006/relationships/footer" Target="footer93.xml" /><Relationship Id="rId161" Type="http://schemas.openxmlformats.org/officeDocument/2006/relationships/header" Target="header63.xml" /><Relationship Id="rId162" Type="http://schemas.openxmlformats.org/officeDocument/2006/relationships/footer" Target="footer94.xml" /><Relationship Id="rId163" Type="http://schemas.openxmlformats.org/officeDocument/2006/relationships/footer" Target="footer95.xml" /><Relationship Id="rId164" Type="http://schemas.openxmlformats.org/officeDocument/2006/relationships/header" Target="header64.xml" /><Relationship Id="rId165" Type="http://schemas.openxmlformats.org/officeDocument/2006/relationships/footer" Target="footer96.xml" /><Relationship Id="rId166" Type="http://schemas.openxmlformats.org/officeDocument/2006/relationships/header" Target="header65.xml" /><Relationship Id="rId167" Type="http://schemas.openxmlformats.org/officeDocument/2006/relationships/footer" Target="footer97.xml" /><Relationship Id="rId168" Type="http://schemas.openxmlformats.org/officeDocument/2006/relationships/footer" Target="footer98.xml" /><Relationship Id="rId169" Type="http://schemas.openxmlformats.org/officeDocument/2006/relationships/header" Target="header66.xml" /><Relationship Id="rId17" Type="http://schemas.openxmlformats.org/officeDocument/2006/relationships/footer" Target="footer7.xml" /><Relationship Id="rId170" Type="http://schemas.openxmlformats.org/officeDocument/2006/relationships/footer" Target="footer99.xml" /><Relationship Id="rId171" Type="http://schemas.openxmlformats.org/officeDocument/2006/relationships/header" Target="header67.xml" /><Relationship Id="rId172" Type="http://schemas.openxmlformats.org/officeDocument/2006/relationships/footer" Target="footer100.xml" /><Relationship Id="rId173" Type="http://schemas.openxmlformats.org/officeDocument/2006/relationships/footer" Target="footer101.xml" /><Relationship Id="rId174" Type="http://schemas.openxmlformats.org/officeDocument/2006/relationships/header" Target="header68.xml" /><Relationship Id="rId175" Type="http://schemas.openxmlformats.org/officeDocument/2006/relationships/footer" Target="footer102.xml" /><Relationship Id="rId176" Type="http://schemas.openxmlformats.org/officeDocument/2006/relationships/header" Target="header69.xml" /><Relationship Id="rId177" Type="http://schemas.openxmlformats.org/officeDocument/2006/relationships/footer" Target="footer103.xml" /><Relationship Id="rId178" Type="http://schemas.openxmlformats.org/officeDocument/2006/relationships/footer" Target="footer104.xml" /><Relationship Id="rId179" Type="http://schemas.openxmlformats.org/officeDocument/2006/relationships/header" Target="header70.xml" /><Relationship Id="rId18" Type="http://schemas.openxmlformats.org/officeDocument/2006/relationships/footer" Target="footer8.xml" /><Relationship Id="rId180" Type="http://schemas.openxmlformats.org/officeDocument/2006/relationships/footer" Target="footer105.xml" /><Relationship Id="rId181" Type="http://schemas.openxmlformats.org/officeDocument/2006/relationships/hyperlink" Target="http://jg.jialf.net/" TargetMode="External" /><Relationship Id="rId182" Type="http://schemas.openxmlformats.org/officeDocument/2006/relationships/hyperlink" Target="https://d.book118.com/235202032242011044" TargetMode="External" /><Relationship Id="rId183" Type="http://schemas.openxmlformats.org/officeDocument/2006/relationships/header" Target="header71.xml" /><Relationship Id="rId184" Type="http://schemas.openxmlformats.org/officeDocument/2006/relationships/footer" Target="footer106.xml" /><Relationship Id="rId185" Type="http://schemas.openxmlformats.org/officeDocument/2006/relationships/footer" Target="footer107.xml" /><Relationship Id="rId186" Type="http://schemas.openxmlformats.org/officeDocument/2006/relationships/header" Target="header72.xml" /><Relationship Id="rId187" Type="http://schemas.openxmlformats.org/officeDocument/2006/relationships/footer" Target="footer108.xml" /><Relationship Id="rId188" Type="http://schemas.openxmlformats.org/officeDocument/2006/relationships/theme" Target="theme/theme1.xml" /><Relationship Id="rId189" Type="http://schemas.openxmlformats.org/officeDocument/2006/relationships/numbering" Target="numbering.xml" /><Relationship Id="rId19" Type="http://schemas.openxmlformats.org/officeDocument/2006/relationships/header" Target="header6.xml" /><Relationship Id="rId190"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7.xml"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header" Target="header8.xml" /><Relationship Id="rId25" Type="http://schemas.openxmlformats.org/officeDocument/2006/relationships/footer" Target="footer12.xml" /><Relationship Id="rId26" Type="http://schemas.openxmlformats.org/officeDocument/2006/relationships/header" Target="header9.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eader" Target="header11.xml"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header" Target="header12.xml" /><Relationship Id="rId35" Type="http://schemas.openxmlformats.org/officeDocument/2006/relationships/footer" Target="footer18.xml" /><Relationship Id="rId36" Type="http://schemas.openxmlformats.org/officeDocument/2006/relationships/header" Target="header13.xml"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header" Target="header14.xml" /><Relationship Id="rId4" Type="http://schemas.openxmlformats.org/officeDocument/2006/relationships/customXml" Target="../customXml/item1.xml" /><Relationship Id="rId40" Type="http://schemas.openxmlformats.org/officeDocument/2006/relationships/footer" Target="footer21.xml" /><Relationship Id="rId41" Type="http://schemas.openxmlformats.org/officeDocument/2006/relationships/header" Target="header15.xml" /><Relationship Id="rId42" Type="http://schemas.openxmlformats.org/officeDocument/2006/relationships/footer" Target="footer22.xml" /><Relationship Id="rId43" Type="http://schemas.openxmlformats.org/officeDocument/2006/relationships/footer" Target="footer23.xml" /><Relationship Id="rId44" Type="http://schemas.openxmlformats.org/officeDocument/2006/relationships/header" Target="header16.xml" /><Relationship Id="rId45" Type="http://schemas.openxmlformats.org/officeDocument/2006/relationships/footer" Target="footer24.xml" /><Relationship Id="rId46" Type="http://schemas.openxmlformats.org/officeDocument/2006/relationships/header" Target="header17.xml" /><Relationship Id="rId47" Type="http://schemas.openxmlformats.org/officeDocument/2006/relationships/footer" Target="footer25.xml" /><Relationship Id="rId48" Type="http://schemas.openxmlformats.org/officeDocument/2006/relationships/footer" Target="footer26.xml" /><Relationship Id="rId49" Type="http://schemas.openxmlformats.org/officeDocument/2006/relationships/header" Target="header18.xml" /><Relationship Id="rId5" Type="http://schemas.openxmlformats.org/officeDocument/2006/relationships/header" Target="header1.xml" /><Relationship Id="rId50" Type="http://schemas.openxmlformats.org/officeDocument/2006/relationships/footer" Target="footer27.xml" /><Relationship Id="rId51" Type="http://schemas.openxmlformats.org/officeDocument/2006/relationships/header" Target="header19.xml" /><Relationship Id="rId52" Type="http://schemas.openxmlformats.org/officeDocument/2006/relationships/footer" Target="footer28.xml" /><Relationship Id="rId53" Type="http://schemas.openxmlformats.org/officeDocument/2006/relationships/footer" Target="footer29.xml" /><Relationship Id="rId54" Type="http://schemas.openxmlformats.org/officeDocument/2006/relationships/header" Target="header20.xml" /><Relationship Id="rId55" Type="http://schemas.openxmlformats.org/officeDocument/2006/relationships/footer" Target="footer30.xml" /><Relationship Id="rId56" Type="http://schemas.openxmlformats.org/officeDocument/2006/relationships/header" Target="header21.xml" /><Relationship Id="rId57" Type="http://schemas.openxmlformats.org/officeDocument/2006/relationships/footer" Target="footer31.xml" /><Relationship Id="rId58" Type="http://schemas.openxmlformats.org/officeDocument/2006/relationships/footer" Target="footer32.xml" /><Relationship Id="rId59" Type="http://schemas.openxmlformats.org/officeDocument/2006/relationships/header" Target="header22.xml" /><Relationship Id="rId6" Type="http://schemas.openxmlformats.org/officeDocument/2006/relationships/footer" Target="footer1.xml" /><Relationship Id="rId60" Type="http://schemas.openxmlformats.org/officeDocument/2006/relationships/footer" Target="footer33.xml" /><Relationship Id="rId61" Type="http://schemas.openxmlformats.org/officeDocument/2006/relationships/header" Target="header23.xml" /><Relationship Id="rId62" Type="http://schemas.openxmlformats.org/officeDocument/2006/relationships/footer" Target="footer34.xml" /><Relationship Id="rId63" Type="http://schemas.openxmlformats.org/officeDocument/2006/relationships/footer" Target="footer35.xml" /><Relationship Id="rId64" Type="http://schemas.openxmlformats.org/officeDocument/2006/relationships/header" Target="header24.xml" /><Relationship Id="rId65" Type="http://schemas.openxmlformats.org/officeDocument/2006/relationships/footer" Target="footer36.xml" /><Relationship Id="rId66" Type="http://schemas.openxmlformats.org/officeDocument/2006/relationships/header" Target="header25.xml" /><Relationship Id="rId67" Type="http://schemas.openxmlformats.org/officeDocument/2006/relationships/footer" Target="footer37.xml" /><Relationship Id="rId68" Type="http://schemas.openxmlformats.org/officeDocument/2006/relationships/footer" Target="footer38.xml" /><Relationship Id="rId69" Type="http://schemas.openxmlformats.org/officeDocument/2006/relationships/header" Target="header26.xml" /><Relationship Id="rId7" Type="http://schemas.openxmlformats.org/officeDocument/2006/relationships/footer" Target="footer2.xml" /><Relationship Id="rId70" Type="http://schemas.openxmlformats.org/officeDocument/2006/relationships/footer" Target="footer39.xml" /><Relationship Id="rId71" Type="http://schemas.openxmlformats.org/officeDocument/2006/relationships/header" Target="header27.xml" /><Relationship Id="rId72" Type="http://schemas.openxmlformats.org/officeDocument/2006/relationships/footer" Target="footer40.xml" /><Relationship Id="rId73" Type="http://schemas.openxmlformats.org/officeDocument/2006/relationships/footer" Target="footer41.xml" /><Relationship Id="rId74" Type="http://schemas.openxmlformats.org/officeDocument/2006/relationships/header" Target="header28.xml" /><Relationship Id="rId75" Type="http://schemas.openxmlformats.org/officeDocument/2006/relationships/footer" Target="footer42.xml" /><Relationship Id="rId76" Type="http://schemas.openxmlformats.org/officeDocument/2006/relationships/header" Target="header29.xml" /><Relationship Id="rId77" Type="http://schemas.openxmlformats.org/officeDocument/2006/relationships/footer" Target="footer43.xml" /><Relationship Id="rId78" Type="http://schemas.openxmlformats.org/officeDocument/2006/relationships/footer" Target="footer44.xml" /><Relationship Id="rId79" Type="http://schemas.openxmlformats.org/officeDocument/2006/relationships/header" Target="header30.xml" /><Relationship Id="rId8" Type="http://schemas.openxmlformats.org/officeDocument/2006/relationships/header" Target="header2.xml" /><Relationship Id="rId80" Type="http://schemas.openxmlformats.org/officeDocument/2006/relationships/footer" Target="footer45.xml" /><Relationship Id="rId81" Type="http://schemas.openxmlformats.org/officeDocument/2006/relationships/header" Target="header31.xml" /><Relationship Id="rId82" Type="http://schemas.openxmlformats.org/officeDocument/2006/relationships/footer" Target="footer46.xml" /><Relationship Id="rId83" Type="http://schemas.openxmlformats.org/officeDocument/2006/relationships/footer" Target="footer47.xml" /><Relationship Id="rId84" Type="http://schemas.openxmlformats.org/officeDocument/2006/relationships/header" Target="header32.xml" /><Relationship Id="rId85" Type="http://schemas.openxmlformats.org/officeDocument/2006/relationships/footer" Target="footer48.xml" /><Relationship Id="rId86" Type="http://schemas.openxmlformats.org/officeDocument/2006/relationships/header" Target="header33.xml" /><Relationship Id="rId87" Type="http://schemas.openxmlformats.org/officeDocument/2006/relationships/footer" Target="footer49.xml" /><Relationship Id="rId88" Type="http://schemas.openxmlformats.org/officeDocument/2006/relationships/footer" Target="footer50.xml" /><Relationship Id="rId89" Type="http://schemas.openxmlformats.org/officeDocument/2006/relationships/header" Target="header34.xml" /><Relationship Id="rId9" Type="http://schemas.openxmlformats.org/officeDocument/2006/relationships/footer" Target="footer3.xml" /><Relationship Id="rId90" Type="http://schemas.openxmlformats.org/officeDocument/2006/relationships/footer" Target="footer51.xml" /><Relationship Id="rId91" Type="http://schemas.openxmlformats.org/officeDocument/2006/relationships/header" Target="header35.xml" /><Relationship Id="rId92" Type="http://schemas.openxmlformats.org/officeDocument/2006/relationships/footer" Target="footer52.xml" /><Relationship Id="rId93" Type="http://schemas.openxmlformats.org/officeDocument/2006/relationships/footer" Target="footer53.xml" /><Relationship Id="rId94" Type="http://schemas.openxmlformats.org/officeDocument/2006/relationships/header" Target="header36.xml" /><Relationship Id="rId95" Type="http://schemas.openxmlformats.org/officeDocument/2006/relationships/footer" Target="footer54.xml" /><Relationship Id="rId96" Type="http://schemas.openxmlformats.org/officeDocument/2006/relationships/header" Target="header37.xml" /><Relationship Id="rId97" Type="http://schemas.openxmlformats.org/officeDocument/2006/relationships/footer" Target="footer55.xml" /><Relationship Id="rId98" Type="http://schemas.openxmlformats.org/officeDocument/2006/relationships/footer" Target="footer56.xml" /><Relationship Id="rId99" Type="http://schemas.openxmlformats.org/officeDocument/2006/relationships/header" Target="header3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41</Pages>
  <Words>7004</Words>
  <Characters>39926</Characters>
  <Application>Microsoft Office Word</Application>
  <DocSecurity>0</DocSecurity>
  <Lines>332</Lines>
  <Paragraphs>93</Paragraphs>
  <ScaleCrop>false</ScaleCrop>
  <Company>杭州市国内经济合作办公室</Company>
  <LinksUpToDate>false</LinksUpToDate>
  <CharactersWithSpaces>46837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杭州市市民卡扩大发卡工程</dc:title>
  <dc:creator>玥</dc:creator>
  <cp:lastModifiedBy>Administrator</cp:lastModifiedBy>
  <cp:revision>347</cp:revision>
  <cp:lastPrinted>2021-12-27T11:06:00Z</cp:lastPrinted>
  <dcterms:created xsi:type="dcterms:W3CDTF">2021-07-30T08:22:00Z</dcterms:created>
  <dcterms:modified xsi:type="dcterms:W3CDTF">2024-01-23T08:48:00Z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SEDS_HWMT_d46a6755">
    <vt:lpwstr>f2457d6f_mFV3wj85ICk2PcpOlXv8qsw06JI=_8QYrr2VhfDcyPdtMkXn/ruCF9SbXjqsuRT1EWYdN+PaXKs34pWlbGrclnUJln8EcEDduLncMnr6reYXMNrvy9pkjJg==_920deeff</vt:lpwstr>
  </property>
  <property fmtid="{D5CDD505-2E9C-101B-9397-08002B2CF9AE}" pid="3" name="ICV">
    <vt:lpwstr>1A41EA7EC6F64FD9876481E3E4E6E4F3_13</vt:lpwstr>
  </property>
  <property fmtid="{D5CDD505-2E9C-101B-9397-08002B2CF9AE}" pid="4" name="KSOProductBuildVer">
    <vt:lpwstr>2052-12.1.0.15990</vt:lpwstr>
  </property>
</Properties>
</file>