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29078"/>
      <w:bookmarkStart w:id="1" w:name="_Toc32091"/>
      <w:bookmarkStart w:id="2" w:name="_Toc29676"/>
      <w:bookmarkStart w:id="3" w:name="_Toc20149"/>
      <w:bookmarkStart w:id="4" w:name="_Toc5031"/>
      <w:bookmarkStart w:id="5" w:name="_Toc21783"/>
      <w:bookmarkStart w:id="6" w:name="_Toc12278"/>
      <w:r>
        <w:rPr>
          <w:rFonts w:eastAsia="黑体" w:hint="eastAsia"/>
          <w:color w:val="000000" w:themeColor="text1"/>
          <w:sz w:val="32"/>
          <w:szCs w:val="32"/>
          <w:lang w:eastAsia="zh-CN"/>
          <w14:textFill>
            <w14:solidFill>
              <w14:schemeClr w14:val="tx1"/>
            </w14:solidFill>
          </w14:textFill>
        </w:rPr>
        <w:t>影视预约推荐系统</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7" w:name="_Toc3905"/>
      <w:r>
        <w:rPr>
          <w:color w:val="000000" w:themeColor="text1"/>
          <w:sz w:val="32"/>
          <w:szCs w:val="32"/>
          <w14:textFill>
            <w14:solidFill>
              <w14:schemeClr w14:val="tx1"/>
            </w14:solidFill>
          </w14:textFill>
        </w:rPr>
        <w:t>摘 要</w:t>
      </w:r>
      <w:bookmarkEnd w:id="7"/>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影视预约推荐系统</w:t>
      </w:r>
      <w:r>
        <w:rPr>
          <w:rFonts w:ascii="宋体" w:eastAsia="宋体" w:hAnsi="宋体" w:cs="宋体" w:hint="eastAsia"/>
          <w:color w:val="000000" w:themeColor="text1"/>
          <w:sz w:val="24"/>
          <w:szCs w:val="24"/>
          <w14:textFill>
            <w14:solidFill>
              <w14:schemeClr w14:val="tx1"/>
            </w14:solidFill>
          </w14:textFill>
        </w:rPr>
        <w:t>是针对目前</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系统存在的问题进行分析，结合计算机系统的结构、概念、模型、原理、方法，在计算机各种优势的情况下，采用目前最流行的B/S结构和java中流行的MVC三层设计模式和myeclipse编辑器、</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系统用户管理模块、影视分类管理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、影视信息管理、影视信息管理、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影视预约推荐</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MVC模式</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8" w:name="_Toc449879289"/>
      <w:bookmarkStart w:id="9" w:name="_Toc18960"/>
      <w:bookmarkStart w:id="10" w:name="_Toc29103"/>
      <w:r>
        <w:br w:type="column"/>
      </w:r>
    </w:p>
    <w:p>
      <w:pPr>
        <w:pStyle w:val="Heading1"/>
        <w:spacing w:before="0" w:after="0" w:line="302" w:lineRule="auto"/>
        <w:ind w:firstLine="0" w:firstLineChars="0"/>
        <w:rPr>
          <w:sz w:val="32"/>
          <w:szCs w:val="32"/>
        </w:rPr>
      </w:pPr>
      <w:r>
        <w:rPr>
          <w:sz w:val="32"/>
          <w:szCs w:val="32"/>
        </w:rPr>
        <w:t>ABSTRACT</w:t>
      </w:r>
      <w:bookmarkEnd w:id="8"/>
      <w:bookmarkEnd w:id="9"/>
      <w:bookmarkEnd w:id="10"/>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This film and television appointment recommendation system is aimed at the actual needs of the current film and television appointment recommendation. From the actual work, the problems existing in the past film and television appointment recommendation system are analyzed, and the structure, concept, model, principle, and method of the computer system are combined. Under the various advantages of the computer, the most popular B/S structure and the popular MVC three-layer design model in Java and the myclipse editor, MySQL database design and implementation are used. This video booking recommendation system mainly includes system user management module, film and television classification management module, film and television information management, film and television information management, login module, and exit module. It has helped to realize the informatization and networking of film and television appointment recommendations, and has achieved the goal of system design through testing. Compared with the traditional management model, the system has reasonably used the data resources of film and television appointment recommendations, effectively reducing the economic investment of film and television appointment recommendations. Has greatly improved the efficiency of the film appointment recommendation.</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8"/>
          <w:szCs w:val="28"/>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Video appointment recommendation; MVC mode; </w:t>
      </w:r>
      <w:r>
        <w:rPr>
          <w:rFonts w:ascii="Times New Roman" w:hAnsi="Times New Roman" w:cs="Times New Roman" w:hint="eastAsia"/>
          <w:kern w:val="0"/>
          <w:sz w:val="24"/>
          <w:lang w:eastAsia="zh-CN"/>
        </w:rPr>
        <w:t xml:space="preserve">MySQL  </w:t>
      </w:r>
      <w:r>
        <w:rPr>
          <w:rFonts w:ascii="Times New Roman" w:hAnsi="Times New Roman" w:cs="Times New Roman" w:hint="default"/>
          <w:kern w:val="0"/>
          <w:sz w:val="24"/>
        </w:rPr>
        <w:t xml:space="preserve"> 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sz w:val="32"/>
        </w:rPr>
      </w:pPr>
      <w:bookmarkStart w:id="11" w:name="_Toc446780744"/>
      <w:bookmarkStart w:id="12" w:name="_Toc31846"/>
      <w:r>
        <w:rPr>
          <w:rFonts w:cs="Times New Roman"/>
          <w:sz w:val="32"/>
        </w:rPr>
        <w:t>目  录</w:t>
      </w:r>
      <w:bookmarkEnd w:id="11"/>
      <w:bookmarkEnd w:id="12"/>
    </w:p>
    <w:p>
      <w:pPr>
        <w:pStyle w:val="TOC1"/>
        <w:tabs>
          <w:tab w:val="right" w:leader="dot" w:pos="9070"/>
        </w:tabs>
      </w:pPr>
      <w:r>
        <w:rPr>
          <w:rFonts w:eastAsia="宋体"/>
        </w:rPr>
        <w:fldChar w:fldCharType="begin"/>
      </w:r>
      <w:r>
        <w:rPr>
          <w:rFonts w:eastAsia="宋体"/>
        </w:rPr>
        <w:instrText xml:space="preserve"> TOC \o "1-3" \h \z \u </w:instrText>
      </w:r>
      <w:r>
        <w:rPr>
          <w:rFonts w:eastAsia="宋体"/>
        </w:rPr>
        <w:fldChar w:fldCharType="separate"/>
      </w:r>
      <w:hyperlink w:anchor="_Toc3905" w:history="1">
        <w:r>
          <w:rPr>
            <w:szCs w:val="32"/>
          </w:rPr>
          <w:t>摘 要</w:t>
        </w:r>
        <w:r>
          <w:tab/>
        </w:r>
        <w:r>
          <w:fldChar w:fldCharType="begin"/>
        </w:r>
        <w:r>
          <w:instrText xml:space="preserve"> PAGEREF _Toc3905 </w:instrText>
        </w:r>
        <w:r>
          <w:fldChar w:fldCharType="separate"/>
        </w:r>
        <w:r>
          <w:t>I</w:t>
        </w:r>
        <w:r>
          <w:fldChar w:fldCharType="end"/>
        </w:r>
      </w:hyperlink>
    </w:p>
    <w:p>
      <w:pPr>
        <w:pStyle w:val="TOC1"/>
        <w:tabs>
          <w:tab w:val="right" w:leader="dot" w:pos="9070"/>
        </w:tabs>
      </w:pPr>
      <w:hyperlink w:anchor="_Toc29103" w:history="1">
        <w:r>
          <w:rPr>
            <w:szCs w:val="32"/>
          </w:rPr>
          <w:t>ABSTRACT</w:t>
        </w:r>
        <w:r>
          <w:tab/>
        </w:r>
        <w:r>
          <w:fldChar w:fldCharType="begin"/>
        </w:r>
        <w:r>
          <w:instrText xml:space="preserve"> PAGEREF _Toc29103 </w:instrText>
        </w:r>
        <w:r>
          <w:fldChar w:fldCharType="separate"/>
        </w:r>
        <w:r>
          <w:t>I</w:t>
        </w:r>
        <w:r>
          <w:fldChar w:fldCharType="end"/>
        </w:r>
      </w:hyperlink>
    </w:p>
    <w:p>
      <w:pPr>
        <w:pStyle w:val="TOC1"/>
        <w:tabs>
          <w:tab w:val="right" w:leader="dot" w:pos="9070"/>
        </w:tabs>
      </w:pPr>
      <w:hyperlink w:anchor="_Toc31846" w:history="1">
        <w:r>
          <w:rPr>
            <w:rFonts w:cs="Times New Roman"/>
          </w:rPr>
          <w:t>目  录</w:t>
        </w:r>
        <w:r>
          <w:tab/>
        </w:r>
        <w:r>
          <w:fldChar w:fldCharType="begin"/>
        </w:r>
        <w:r>
          <w:instrText xml:space="preserve"> PAGEREF _Toc31846 </w:instrText>
        </w:r>
        <w:r>
          <w:fldChar w:fldCharType="separate"/>
        </w:r>
        <w:r>
          <w:t>III</w:t>
        </w:r>
        <w:r>
          <w:fldChar w:fldCharType="end"/>
        </w:r>
      </w:hyperlink>
    </w:p>
    <w:p>
      <w:pPr>
        <w:pStyle w:val="TOC1"/>
        <w:tabs>
          <w:tab w:val="right" w:leader="dot" w:pos="9070"/>
        </w:tabs>
      </w:pPr>
      <w:hyperlink w:anchor="_Toc28016" w:history="1">
        <w:r>
          <w:rPr>
            <w:szCs w:val="32"/>
          </w:rPr>
          <w:t>第1章 绪论</w:t>
        </w:r>
        <w:r>
          <w:tab/>
        </w:r>
        <w:r>
          <w:fldChar w:fldCharType="begin"/>
        </w:r>
        <w:r>
          <w:instrText xml:space="preserve"> PAGEREF _Toc28016 </w:instrText>
        </w:r>
        <w:r>
          <w:fldChar w:fldCharType="separate"/>
        </w:r>
        <w:r>
          <w:t>1</w:t>
        </w:r>
        <w:r>
          <w:fldChar w:fldCharType="end"/>
        </w:r>
      </w:hyperlink>
    </w:p>
    <w:p>
      <w:pPr>
        <w:pStyle w:val="TOC2"/>
        <w:tabs>
          <w:tab w:val="right" w:leader="dot" w:pos="9070"/>
        </w:tabs>
      </w:pPr>
      <w:hyperlink w:anchor="_Toc12595" w:history="1">
        <w:r>
          <w:rPr>
            <w:rFonts w:ascii="Times New Roman" w:eastAsia="黑体" w:hAnsi="Times New Roman" w:cs="Times New Roman"/>
            <w:bCs w:val="0"/>
            <w:szCs w:val="20"/>
          </w:rPr>
          <w:t>1.1开发背景</w:t>
        </w:r>
        <w:r>
          <w:tab/>
        </w:r>
        <w:r>
          <w:fldChar w:fldCharType="begin"/>
        </w:r>
        <w:r>
          <w:instrText xml:space="preserve"> PAGEREF _Toc12595 </w:instrText>
        </w:r>
        <w:r>
          <w:fldChar w:fldCharType="separate"/>
        </w:r>
        <w:r>
          <w:t>1</w:t>
        </w:r>
        <w:r>
          <w:fldChar w:fldCharType="end"/>
        </w:r>
      </w:hyperlink>
    </w:p>
    <w:p>
      <w:pPr>
        <w:pStyle w:val="TOC2"/>
        <w:tabs>
          <w:tab w:val="right" w:leader="dot" w:pos="9070"/>
        </w:tabs>
      </w:pPr>
      <w:hyperlink w:anchor="_Toc503"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_Toc503 </w:instrText>
        </w:r>
        <w:r>
          <w:fldChar w:fldCharType="separate"/>
        </w:r>
        <w:r>
          <w:t>1</w:t>
        </w:r>
        <w:r>
          <w:fldChar w:fldCharType="end"/>
        </w:r>
      </w:hyperlink>
    </w:p>
    <w:p>
      <w:pPr>
        <w:pStyle w:val="TOC2"/>
        <w:tabs>
          <w:tab w:val="right" w:leader="dot" w:pos="9070"/>
        </w:tabs>
      </w:pPr>
      <w:hyperlink w:anchor="_Toc22897"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_Toc22897 </w:instrText>
        </w:r>
        <w:r>
          <w:fldChar w:fldCharType="separate"/>
        </w:r>
        <w:r>
          <w:t>1</w:t>
        </w:r>
        <w:r>
          <w:fldChar w:fldCharType="end"/>
        </w:r>
      </w:hyperlink>
    </w:p>
    <w:p>
      <w:pPr>
        <w:pStyle w:val="TOC1"/>
        <w:tabs>
          <w:tab w:val="right" w:leader="dot" w:pos="9070"/>
        </w:tabs>
      </w:pPr>
      <w:hyperlink w:anchor="_Toc23526" w:history="1">
        <w:r>
          <w:rPr>
            <w:szCs w:val="32"/>
          </w:rPr>
          <w:t>第2章 主要技术和工具介绍</w:t>
        </w:r>
        <w:r>
          <w:tab/>
        </w:r>
        <w:r>
          <w:fldChar w:fldCharType="begin"/>
        </w:r>
        <w:r>
          <w:instrText xml:space="preserve"> PAGEREF _Toc23526 </w:instrText>
        </w:r>
        <w:r>
          <w:fldChar w:fldCharType="separate"/>
        </w:r>
        <w:r>
          <w:t>1</w:t>
        </w:r>
        <w:r>
          <w:fldChar w:fldCharType="end"/>
        </w:r>
      </w:hyperlink>
    </w:p>
    <w:p>
      <w:pPr>
        <w:pStyle w:val="TOC2"/>
        <w:tabs>
          <w:tab w:val="right" w:leader="dot" w:pos="9070"/>
        </w:tabs>
      </w:pPr>
      <w:hyperlink w:anchor="_Toc18248"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bCs w:val="0"/>
            <w:szCs w:val="20"/>
          </w:rPr>
          <w:t>语言</w:t>
        </w:r>
        <w:r>
          <w:tab/>
        </w:r>
        <w:r>
          <w:fldChar w:fldCharType="begin"/>
        </w:r>
        <w:r>
          <w:instrText xml:space="preserve"> PAGEREF _Toc18248 </w:instrText>
        </w:r>
        <w:r>
          <w:fldChar w:fldCharType="separate"/>
        </w:r>
        <w:r>
          <w:t>1</w:t>
        </w:r>
        <w:r>
          <w:fldChar w:fldCharType="end"/>
        </w:r>
      </w:hyperlink>
    </w:p>
    <w:p>
      <w:pPr>
        <w:pStyle w:val="TOC2"/>
        <w:tabs>
          <w:tab w:val="right" w:leader="dot" w:pos="9070"/>
        </w:tabs>
      </w:pPr>
      <w:hyperlink w:anchor="_Toc17549"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 xml:space="preserve">MySQL  </w:t>
        </w:r>
        <w:r>
          <w:rPr>
            <w:rFonts w:ascii="Times New Roman" w:eastAsia="黑体" w:hAnsi="Times New Roman" w:cs="Times New Roman"/>
            <w:bCs w:val="0"/>
            <w:szCs w:val="20"/>
          </w:rPr>
          <w:t>数据库</w:t>
        </w:r>
        <w:r>
          <w:tab/>
        </w:r>
        <w:r>
          <w:fldChar w:fldCharType="begin"/>
        </w:r>
        <w:r>
          <w:instrText xml:space="preserve"> PAGEREF _Toc17549 </w:instrText>
        </w:r>
        <w:r>
          <w:fldChar w:fldCharType="separate"/>
        </w:r>
        <w:r>
          <w:t>1</w:t>
        </w:r>
        <w:r>
          <w:fldChar w:fldCharType="end"/>
        </w:r>
      </w:hyperlink>
    </w:p>
    <w:p>
      <w:pPr>
        <w:pStyle w:val="TOC2"/>
        <w:tabs>
          <w:tab w:val="right" w:leader="dot" w:pos="9070"/>
        </w:tabs>
      </w:pPr>
      <w:hyperlink w:anchor="_Toc1905"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_Toc1905 </w:instrText>
        </w:r>
        <w:r>
          <w:fldChar w:fldCharType="separate"/>
        </w:r>
        <w:r>
          <w:t>2</w:t>
        </w:r>
        <w:r>
          <w:fldChar w:fldCharType="end"/>
        </w:r>
      </w:hyperlink>
    </w:p>
    <w:p>
      <w:pPr>
        <w:pStyle w:val="TOC2"/>
        <w:tabs>
          <w:tab w:val="right" w:leader="dot" w:pos="9070"/>
        </w:tabs>
      </w:pPr>
      <w:hyperlink w:anchor="_Toc25562"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4</w:t>
        </w:r>
        <w:r>
          <w:rPr>
            <w:rFonts w:ascii="Times New Roman" w:eastAsia="黑体" w:hAnsi="Times New Roman" w:cs="Times New Roman" w:hint="eastAsia"/>
            <w:bCs w:val="0"/>
            <w:szCs w:val="20"/>
            <w:lang w:eastAsia="zh-CN"/>
          </w:rPr>
          <w:t>ssm</w:t>
        </w:r>
        <w:r>
          <w:rPr>
            <w:rFonts w:ascii="Times New Roman" w:eastAsia="黑体" w:hAnsi="Times New Roman" w:cs="Times New Roman" w:hint="eastAsia"/>
            <w:bCs w:val="0"/>
            <w:szCs w:val="20"/>
          </w:rPr>
          <w:t>简介</w:t>
        </w:r>
        <w:r>
          <w:tab/>
        </w:r>
        <w:r>
          <w:fldChar w:fldCharType="begin"/>
        </w:r>
        <w:r>
          <w:instrText xml:space="preserve"> PAGEREF _Toc25562 </w:instrText>
        </w:r>
        <w:r>
          <w:fldChar w:fldCharType="separate"/>
        </w:r>
        <w:r>
          <w:t>3</w:t>
        </w:r>
        <w:r>
          <w:fldChar w:fldCharType="end"/>
        </w:r>
      </w:hyperlink>
    </w:p>
    <w:p>
      <w:pPr>
        <w:pStyle w:val="TOC1"/>
        <w:tabs>
          <w:tab w:val="right" w:leader="dot" w:pos="9070"/>
        </w:tabs>
      </w:pPr>
      <w:hyperlink w:anchor="_Toc8144" w:history="1">
        <w:r>
          <w:rPr>
            <w:szCs w:val="32"/>
          </w:rPr>
          <w:t>第3章 系统分析</w:t>
        </w:r>
        <w:r>
          <w:tab/>
        </w:r>
        <w:r>
          <w:fldChar w:fldCharType="begin"/>
        </w:r>
        <w:r>
          <w:instrText xml:space="preserve"> PAGEREF _Toc8144 </w:instrText>
        </w:r>
        <w:r>
          <w:fldChar w:fldCharType="separate"/>
        </w:r>
        <w:r>
          <w:t>1</w:t>
        </w:r>
        <w:r>
          <w:fldChar w:fldCharType="end"/>
        </w:r>
      </w:hyperlink>
    </w:p>
    <w:p>
      <w:pPr>
        <w:pStyle w:val="TOC2"/>
        <w:tabs>
          <w:tab w:val="right" w:leader="dot" w:pos="9070"/>
        </w:tabs>
      </w:pPr>
      <w:hyperlink w:anchor="_Toc30479" w:history="1">
        <w:r>
          <w:rPr>
            <w:rFonts w:ascii="Times New Roman" w:eastAsia="黑体" w:hAnsi="Times New Roman" w:cs="Times New Roman"/>
            <w:bCs w:val="0"/>
            <w:szCs w:val="20"/>
          </w:rPr>
          <w:t>3.1可行性分析</w:t>
        </w:r>
        <w:r>
          <w:tab/>
        </w:r>
        <w:r>
          <w:fldChar w:fldCharType="begin"/>
        </w:r>
        <w:r>
          <w:instrText xml:space="preserve"> PAGEREF _Toc30479 </w:instrText>
        </w:r>
        <w:r>
          <w:fldChar w:fldCharType="separate"/>
        </w:r>
        <w:r>
          <w:t>1</w:t>
        </w:r>
        <w:r>
          <w:fldChar w:fldCharType="end"/>
        </w:r>
      </w:hyperlink>
    </w:p>
    <w:p>
      <w:pPr>
        <w:pStyle w:val="TOC3"/>
        <w:tabs>
          <w:tab w:val="right" w:leader="dot" w:pos="9070"/>
        </w:tabs>
      </w:pPr>
      <w:hyperlink w:anchor="_Toc5087"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_Toc5087 </w:instrText>
        </w:r>
        <w:r>
          <w:fldChar w:fldCharType="separate"/>
        </w:r>
        <w:r>
          <w:t>1</w:t>
        </w:r>
        <w:r>
          <w:fldChar w:fldCharType="end"/>
        </w:r>
      </w:hyperlink>
    </w:p>
    <w:p>
      <w:pPr>
        <w:pStyle w:val="TOC3"/>
        <w:tabs>
          <w:tab w:val="right" w:leader="dot" w:pos="9070"/>
        </w:tabs>
      </w:pPr>
      <w:hyperlink w:anchor="_Toc18930"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_Toc18930 </w:instrText>
        </w:r>
        <w:r>
          <w:fldChar w:fldCharType="separate"/>
        </w:r>
        <w:r>
          <w:t>1</w:t>
        </w:r>
        <w:r>
          <w:fldChar w:fldCharType="end"/>
        </w:r>
      </w:hyperlink>
    </w:p>
    <w:p>
      <w:pPr>
        <w:pStyle w:val="TOC3"/>
        <w:tabs>
          <w:tab w:val="right" w:leader="dot" w:pos="9070"/>
        </w:tabs>
      </w:pPr>
      <w:hyperlink w:anchor="_Toc26018"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_Toc26018 </w:instrText>
        </w:r>
        <w:r>
          <w:fldChar w:fldCharType="separate"/>
        </w:r>
        <w:r>
          <w:t>1</w:t>
        </w:r>
        <w:r>
          <w:fldChar w:fldCharType="end"/>
        </w:r>
      </w:hyperlink>
    </w:p>
    <w:p>
      <w:pPr>
        <w:pStyle w:val="TOC2"/>
        <w:tabs>
          <w:tab w:val="right" w:leader="dot" w:pos="9070"/>
        </w:tabs>
      </w:pPr>
      <w:hyperlink w:anchor="_Toc28293" w:history="1">
        <w:r>
          <w:rPr>
            <w:rFonts w:ascii="Times New Roman" w:eastAsia="黑体" w:hAnsi="Times New Roman" w:cs="Times New Roman"/>
            <w:bCs w:val="0"/>
            <w:szCs w:val="20"/>
          </w:rPr>
          <w:t>3.2需求分析</w:t>
        </w:r>
        <w:r>
          <w:tab/>
        </w:r>
        <w:r>
          <w:fldChar w:fldCharType="begin"/>
        </w:r>
        <w:r>
          <w:instrText xml:space="preserve"> PAGEREF _Toc28293 </w:instrText>
        </w:r>
        <w:r>
          <w:fldChar w:fldCharType="separate"/>
        </w:r>
        <w:r>
          <w:t>1</w:t>
        </w:r>
        <w:r>
          <w:fldChar w:fldCharType="end"/>
        </w:r>
      </w:hyperlink>
    </w:p>
    <w:p>
      <w:pPr>
        <w:pStyle w:val="TOC2"/>
        <w:tabs>
          <w:tab w:val="right" w:leader="dot" w:pos="9070"/>
        </w:tabs>
      </w:pPr>
      <w:hyperlink w:anchor="_Toc16116" w:history="1">
        <w:r>
          <w:rPr>
            <w:rFonts w:ascii="Times New Roman" w:eastAsia="黑体" w:hAnsi="Times New Roman" w:cs="Times New Roman"/>
            <w:bCs w:val="0"/>
            <w:szCs w:val="20"/>
          </w:rPr>
          <w:t>3.3业务流程分析</w:t>
        </w:r>
        <w:r>
          <w:tab/>
        </w:r>
        <w:r>
          <w:fldChar w:fldCharType="begin"/>
        </w:r>
        <w:r>
          <w:instrText xml:space="preserve"> PAGEREF _Toc16116 </w:instrText>
        </w:r>
        <w:r>
          <w:fldChar w:fldCharType="separate"/>
        </w:r>
        <w:r>
          <w:t>2</w:t>
        </w:r>
        <w:r>
          <w:fldChar w:fldCharType="end"/>
        </w:r>
      </w:hyperlink>
    </w:p>
    <w:p>
      <w:pPr>
        <w:pStyle w:val="TOC2"/>
        <w:tabs>
          <w:tab w:val="right" w:leader="dot" w:pos="9070"/>
        </w:tabs>
      </w:pPr>
      <w:hyperlink w:anchor="_Toc20371" w:history="1">
        <w:r>
          <w:rPr>
            <w:rFonts w:ascii="Times New Roman" w:eastAsia="黑体" w:hAnsi="Times New Roman" w:cs="Times New Roman"/>
            <w:bCs w:val="0"/>
            <w:szCs w:val="20"/>
          </w:rPr>
          <w:t>3.4数据流程分析</w:t>
        </w:r>
        <w:r>
          <w:tab/>
        </w:r>
        <w:r>
          <w:fldChar w:fldCharType="begin"/>
        </w:r>
        <w:r>
          <w:instrText xml:space="preserve"> PAGEREF _Toc20371 </w:instrText>
        </w:r>
        <w:r>
          <w:fldChar w:fldCharType="separate"/>
        </w:r>
        <w:r>
          <w:t>3</w:t>
        </w:r>
        <w:r>
          <w:fldChar w:fldCharType="end"/>
        </w:r>
      </w:hyperlink>
    </w:p>
    <w:p>
      <w:pPr>
        <w:pStyle w:val="TOC1"/>
        <w:tabs>
          <w:tab w:val="right" w:leader="dot" w:pos="9070"/>
        </w:tabs>
      </w:pPr>
      <w:hyperlink w:anchor="_Toc3684" w:history="1">
        <w:r>
          <w:rPr>
            <w:szCs w:val="32"/>
          </w:rPr>
          <w:t>第4章 系统设计</w:t>
        </w:r>
        <w:r>
          <w:tab/>
        </w:r>
        <w:r>
          <w:fldChar w:fldCharType="begin"/>
        </w:r>
        <w:r>
          <w:instrText xml:space="preserve"> PAGEREF _Toc3684 </w:instrText>
        </w:r>
        <w:r>
          <w:fldChar w:fldCharType="separate"/>
        </w:r>
        <w:r>
          <w:t>5</w:t>
        </w:r>
        <w:r>
          <w:fldChar w:fldCharType="end"/>
        </w:r>
      </w:hyperlink>
    </w:p>
    <w:p>
      <w:pPr>
        <w:pStyle w:val="TOC2"/>
        <w:tabs>
          <w:tab w:val="right" w:leader="dot" w:pos="9070"/>
        </w:tabs>
      </w:pPr>
      <w:hyperlink w:anchor="_Toc23700"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_Toc23700 </w:instrText>
        </w:r>
        <w:r>
          <w:fldChar w:fldCharType="separate"/>
        </w:r>
        <w:r>
          <w:t>5</w:t>
        </w:r>
        <w:r>
          <w:fldChar w:fldCharType="end"/>
        </w:r>
      </w:hyperlink>
    </w:p>
    <w:p>
      <w:pPr>
        <w:pStyle w:val="TOC2"/>
        <w:tabs>
          <w:tab w:val="right" w:leader="dot" w:pos="9070"/>
        </w:tabs>
      </w:pPr>
      <w:hyperlink w:anchor="_Toc31757"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_Toc31757 </w:instrText>
        </w:r>
        <w:r>
          <w:fldChar w:fldCharType="separate"/>
        </w:r>
        <w:r>
          <w:t>5</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16817"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_Toc16817 </w:instrText>
        </w:r>
        <w:r>
          <w:fldChar w:fldCharType="separate"/>
        </w:r>
        <w:r>
          <w:t>6</w:t>
        </w:r>
        <w:r>
          <w:fldChar w:fldCharType="end"/>
        </w:r>
      </w:hyperlink>
    </w:p>
    <w:p>
      <w:pPr>
        <w:pStyle w:val="TOC3"/>
        <w:tabs>
          <w:tab w:val="right" w:leader="dot" w:pos="9070"/>
        </w:tabs>
      </w:pPr>
      <w:hyperlink w:anchor="_Toc32262"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_Toc32262 </w:instrText>
        </w:r>
        <w:r>
          <w:fldChar w:fldCharType="separate"/>
        </w:r>
        <w:r>
          <w:t>6</w:t>
        </w:r>
        <w:r>
          <w:fldChar w:fldCharType="end"/>
        </w:r>
      </w:hyperlink>
    </w:p>
    <w:p>
      <w:pPr>
        <w:pStyle w:val="TOC3"/>
        <w:tabs>
          <w:tab w:val="right" w:leader="dot" w:pos="9070"/>
        </w:tabs>
      </w:pPr>
      <w:hyperlink w:anchor="_Toc29941"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_Toc29941 </w:instrText>
        </w:r>
        <w:r>
          <w:fldChar w:fldCharType="separate"/>
        </w:r>
        <w:r>
          <w:t>6</w:t>
        </w:r>
        <w:r>
          <w:fldChar w:fldCharType="end"/>
        </w:r>
      </w:hyperlink>
    </w:p>
    <w:p>
      <w:pPr>
        <w:pStyle w:val="TOC3"/>
        <w:tabs>
          <w:tab w:val="right" w:leader="dot" w:pos="9070"/>
        </w:tabs>
      </w:pPr>
      <w:hyperlink w:anchor="_Toc20820"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_Toc20820 </w:instrText>
        </w:r>
        <w:r>
          <w:fldChar w:fldCharType="separate"/>
        </w:r>
        <w:r>
          <w:t>7</w:t>
        </w:r>
        <w:r>
          <w:fldChar w:fldCharType="end"/>
        </w:r>
      </w:hyperlink>
    </w:p>
    <w:p>
      <w:pPr>
        <w:pStyle w:val="TOC1"/>
        <w:tabs>
          <w:tab w:val="right" w:leader="dot" w:pos="9070"/>
        </w:tabs>
      </w:pPr>
      <w:hyperlink w:anchor="_Toc27110" w:history="1">
        <w:r>
          <w:rPr>
            <w:szCs w:val="32"/>
          </w:rPr>
          <w:t>第5章  系统实现</w:t>
        </w:r>
        <w:r>
          <w:tab/>
        </w:r>
        <w:r>
          <w:fldChar w:fldCharType="begin"/>
        </w:r>
        <w:r>
          <w:instrText xml:space="preserve"> PAGEREF _Toc27110 </w:instrText>
        </w:r>
        <w:r>
          <w:fldChar w:fldCharType="separate"/>
        </w:r>
        <w:r>
          <w:t>12</w:t>
        </w:r>
        <w:r>
          <w:fldChar w:fldCharType="end"/>
        </w:r>
      </w:hyperlink>
    </w:p>
    <w:p>
      <w:pPr>
        <w:pStyle w:val="TOC2"/>
        <w:tabs>
          <w:tab w:val="right" w:leader="dot" w:pos="9070"/>
        </w:tabs>
      </w:pPr>
      <w:hyperlink w:anchor="_Toc912"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_Toc912 </w:instrText>
        </w:r>
        <w:r>
          <w:fldChar w:fldCharType="separate"/>
        </w:r>
        <w:r>
          <w:t>12</w:t>
        </w:r>
        <w:r>
          <w:fldChar w:fldCharType="end"/>
        </w:r>
      </w:hyperlink>
    </w:p>
    <w:p>
      <w:pPr>
        <w:pStyle w:val="TOC2"/>
        <w:tabs>
          <w:tab w:val="right" w:leader="dot" w:pos="9070"/>
        </w:tabs>
      </w:pPr>
      <w:hyperlink w:anchor="_Toc1829" w:history="1">
        <w:r>
          <w:rPr>
            <w:rFonts w:ascii="Times New Roman" w:eastAsia="黑体" w:hAnsi="Times New Roman" w:cs="Times New Roman"/>
            <w:bCs w:val="0"/>
            <w:szCs w:val="20"/>
          </w:rPr>
          <w:t>5.2登录模块的实现</w:t>
        </w:r>
        <w:r>
          <w:tab/>
        </w:r>
        <w:r>
          <w:fldChar w:fldCharType="begin"/>
        </w:r>
        <w:r>
          <w:instrText xml:space="preserve"> PAGEREF _Toc1829 </w:instrText>
        </w:r>
        <w:r>
          <w:fldChar w:fldCharType="separate"/>
        </w:r>
        <w:r>
          <w:t>12</w:t>
        </w:r>
        <w:r>
          <w:fldChar w:fldCharType="end"/>
        </w:r>
      </w:hyperlink>
    </w:p>
    <w:p>
      <w:pPr>
        <w:pStyle w:val="TOC3"/>
        <w:tabs>
          <w:tab w:val="right" w:leader="dot" w:pos="9070"/>
        </w:tabs>
      </w:pPr>
      <w:hyperlink w:anchor="_Toc23197"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_Toc23197 </w:instrText>
        </w:r>
        <w:r>
          <w:fldChar w:fldCharType="separate"/>
        </w:r>
        <w:r>
          <w:t>12</w:t>
        </w:r>
        <w:r>
          <w:fldChar w:fldCharType="end"/>
        </w:r>
      </w:hyperlink>
    </w:p>
    <w:p>
      <w:pPr>
        <w:pStyle w:val="TOC3"/>
        <w:tabs>
          <w:tab w:val="right" w:leader="dot" w:pos="9070"/>
        </w:tabs>
      </w:pPr>
      <w:hyperlink w:anchor="_Toc5569"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_Toc5569 </w:instrText>
        </w:r>
        <w:r>
          <w:fldChar w:fldCharType="separate"/>
        </w:r>
        <w:r>
          <w:t>13</w:t>
        </w:r>
        <w:r>
          <w:fldChar w:fldCharType="end"/>
        </w:r>
      </w:hyperlink>
    </w:p>
    <w:p>
      <w:pPr>
        <w:pStyle w:val="TOC2"/>
        <w:tabs>
          <w:tab w:val="right" w:leader="dot" w:pos="9070"/>
        </w:tabs>
      </w:pPr>
      <w:hyperlink w:anchor="_Toc4894"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_Toc4894 </w:instrText>
        </w:r>
        <w:r>
          <w:fldChar w:fldCharType="separate"/>
        </w:r>
        <w:r>
          <w:t>16</w:t>
        </w:r>
        <w:r>
          <w:fldChar w:fldCharType="end"/>
        </w:r>
      </w:hyperlink>
    </w:p>
    <w:p>
      <w:pPr>
        <w:pStyle w:val="TOC3"/>
        <w:tabs>
          <w:tab w:val="right" w:leader="dot" w:pos="9070"/>
        </w:tabs>
      </w:pPr>
      <w:hyperlink w:anchor="_Toc24669" w:history="1">
        <w:r>
          <w:rPr>
            <w:rFonts w:ascii="Times New Roman" w:eastAsia="黑体" w:hAnsi="Times New Roman" w:cs="Times New Roman"/>
            <w:bCs w:val="0"/>
            <w:szCs w:val="24"/>
          </w:rPr>
          <w:t>5.3.1注册模块</w:t>
        </w:r>
        <w:r>
          <w:rPr>
            <w:rFonts w:ascii="Times New Roman" w:eastAsia="黑体" w:hAnsi="Times New Roman" w:cs="Times New Roman" w:hint="eastAsia"/>
            <w:bCs w:val="0"/>
            <w:szCs w:val="24"/>
            <w:lang w:eastAsia="zh-CN"/>
          </w:rPr>
          <w:t>及登录</w:t>
        </w:r>
        <w:r>
          <w:rPr>
            <w:rFonts w:ascii="Times New Roman" w:eastAsia="黑体" w:hAnsi="Times New Roman" w:cs="Times New Roman"/>
            <w:bCs w:val="0"/>
            <w:szCs w:val="24"/>
          </w:rPr>
          <w:t>的实现</w:t>
        </w:r>
        <w:r>
          <w:tab/>
        </w:r>
        <w:r>
          <w:fldChar w:fldCharType="begin"/>
        </w:r>
        <w:r>
          <w:instrText xml:space="preserve"> PAGEREF _Toc24669 </w:instrText>
        </w:r>
        <w:r>
          <w:fldChar w:fldCharType="separate"/>
        </w:r>
        <w:r>
          <w:t>16</w:t>
        </w:r>
        <w:r>
          <w:fldChar w:fldCharType="end"/>
        </w:r>
      </w:hyperlink>
    </w:p>
    <w:p>
      <w:pPr>
        <w:pStyle w:val="TOC3"/>
        <w:tabs>
          <w:tab w:val="right" w:leader="dot" w:pos="9070"/>
        </w:tabs>
      </w:pPr>
      <w:hyperlink w:anchor="_Toc29582"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留言</w:t>
        </w:r>
        <w:r>
          <w:rPr>
            <w:rFonts w:ascii="Times New Roman" w:eastAsia="黑体" w:hAnsi="Times New Roman" w:cs="Times New Roman"/>
            <w:bCs w:val="0"/>
            <w:szCs w:val="24"/>
          </w:rPr>
          <w:t>模块的实现</w:t>
        </w:r>
        <w:r>
          <w:tab/>
        </w:r>
        <w:r>
          <w:fldChar w:fldCharType="begin"/>
        </w:r>
        <w:r>
          <w:instrText xml:space="preserve"> PAGEREF _Toc29582 </w:instrText>
        </w:r>
        <w:r>
          <w:fldChar w:fldCharType="separate"/>
        </w:r>
        <w:r>
          <w:t>18</w:t>
        </w:r>
        <w:r>
          <w:fldChar w:fldCharType="end"/>
        </w:r>
      </w:hyperlink>
    </w:p>
    <w:p>
      <w:pPr>
        <w:pStyle w:val="TOC3"/>
        <w:tabs>
          <w:tab w:val="right" w:leader="dot" w:pos="9070"/>
        </w:tabs>
      </w:pPr>
      <w:hyperlink w:anchor="_Toc10336"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预约</w:t>
        </w:r>
        <w:r>
          <w:rPr>
            <w:rFonts w:ascii="Times New Roman" w:eastAsia="黑体" w:hAnsi="Times New Roman" w:cs="Times New Roman"/>
            <w:bCs w:val="0"/>
            <w:szCs w:val="24"/>
          </w:rPr>
          <w:t>模块的实现</w:t>
        </w:r>
        <w:r>
          <w:tab/>
        </w:r>
        <w:r>
          <w:fldChar w:fldCharType="begin"/>
        </w:r>
        <w:r>
          <w:instrText xml:space="preserve"> PAGEREF _Toc10336 </w:instrText>
        </w:r>
        <w:r>
          <w:fldChar w:fldCharType="separate"/>
        </w:r>
        <w:r>
          <w:t>19</w:t>
        </w:r>
        <w:r>
          <w:fldChar w:fldCharType="end"/>
        </w:r>
      </w:hyperlink>
    </w:p>
    <w:p>
      <w:pPr>
        <w:pStyle w:val="TOC2"/>
        <w:tabs>
          <w:tab w:val="right" w:leader="dot" w:pos="9070"/>
        </w:tabs>
      </w:pPr>
      <w:hyperlink w:anchor="_Toc24872"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_Toc24872 </w:instrText>
        </w:r>
        <w:r>
          <w:fldChar w:fldCharType="separate"/>
        </w:r>
        <w:r>
          <w:t>21</w:t>
        </w:r>
        <w:r>
          <w:fldChar w:fldCharType="end"/>
        </w:r>
      </w:hyperlink>
    </w:p>
    <w:p>
      <w:pPr>
        <w:pStyle w:val="TOC3"/>
        <w:tabs>
          <w:tab w:val="right" w:leader="dot" w:pos="9070"/>
        </w:tabs>
      </w:pPr>
      <w:hyperlink w:anchor="_Toc2500" w:history="1">
        <w:r>
          <w:rPr>
            <w:rFonts w:ascii="Times New Roman" w:eastAsia="黑体" w:hAnsi="Times New Roman" w:cs="Times New Roman"/>
            <w:bCs w:val="0"/>
            <w:szCs w:val="24"/>
          </w:rPr>
          <w:t>5.4.1用户管理模块的实现</w:t>
        </w:r>
        <w:r>
          <w:tab/>
        </w:r>
        <w:r>
          <w:fldChar w:fldCharType="begin"/>
        </w:r>
        <w:r>
          <w:instrText xml:space="preserve"> PAGEREF _Toc2500 </w:instrText>
        </w:r>
        <w:r>
          <w:fldChar w:fldCharType="separate"/>
        </w:r>
        <w:r>
          <w:t>21</w:t>
        </w:r>
        <w:r>
          <w:fldChar w:fldCharType="end"/>
        </w:r>
      </w:hyperlink>
    </w:p>
    <w:p>
      <w:pPr>
        <w:pStyle w:val="TOC3"/>
        <w:tabs>
          <w:tab w:val="right" w:leader="dot" w:pos="9070"/>
        </w:tabs>
      </w:pPr>
      <w:hyperlink w:anchor="_Toc19715"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影视分类</w:t>
        </w:r>
        <w:r>
          <w:rPr>
            <w:rFonts w:ascii="Times New Roman" w:eastAsia="黑体" w:hAnsi="Times New Roman" w:cs="Times New Roman"/>
            <w:bCs w:val="0"/>
            <w:szCs w:val="24"/>
          </w:rPr>
          <w:t>管理模块的实现</w:t>
        </w:r>
        <w:r>
          <w:tab/>
        </w:r>
        <w:r>
          <w:fldChar w:fldCharType="begin"/>
        </w:r>
        <w:r>
          <w:instrText xml:space="preserve"> PAGEREF _Toc19715 </w:instrText>
        </w:r>
        <w:r>
          <w:fldChar w:fldCharType="separate"/>
        </w:r>
        <w:r>
          <w:t>23</w:t>
        </w:r>
        <w:r>
          <w:fldChar w:fldCharType="end"/>
        </w:r>
      </w:hyperlink>
    </w:p>
    <w:p>
      <w:pPr>
        <w:pStyle w:val="TOC3"/>
        <w:tabs>
          <w:tab w:val="right" w:leader="dot" w:pos="9070"/>
        </w:tabs>
      </w:pPr>
      <w:hyperlink w:anchor="_Toc27201"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影视信息</w:t>
        </w:r>
        <w:r>
          <w:rPr>
            <w:rFonts w:ascii="Times New Roman" w:eastAsia="黑体" w:hAnsi="Times New Roman" w:cs="Times New Roman"/>
            <w:bCs w:val="0"/>
            <w:szCs w:val="24"/>
          </w:rPr>
          <w:t>管理模块的实现</w:t>
        </w:r>
        <w:r>
          <w:tab/>
        </w:r>
        <w:r>
          <w:fldChar w:fldCharType="begin"/>
        </w:r>
        <w:r>
          <w:instrText xml:space="preserve"> PAGEREF _Toc27201 </w:instrText>
        </w:r>
        <w:r>
          <w:fldChar w:fldCharType="separate"/>
        </w:r>
        <w:r>
          <w:t>25</w:t>
        </w:r>
        <w:r>
          <w:fldChar w:fldCharType="end"/>
        </w:r>
      </w:hyperlink>
    </w:p>
    <w:p>
      <w:pPr>
        <w:pStyle w:val="TOC3"/>
        <w:tabs>
          <w:tab w:val="right" w:leader="dot" w:pos="9070"/>
        </w:tabs>
      </w:pPr>
      <w:hyperlink w:anchor="_Toc17159"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5</w:t>
        </w:r>
        <w:r>
          <w:rPr>
            <w:rFonts w:ascii="Times New Roman" w:eastAsia="黑体" w:hAnsi="Times New Roman" w:cs="Times New Roman" w:hint="eastAsia"/>
            <w:bCs w:val="0"/>
            <w:szCs w:val="24"/>
            <w:lang w:eastAsia="zh-CN"/>
          </w:rPr>
          <w:t>站内新闻</w:t>
        </w:r>
        <w:r>
          <w:rPr>
            <w:rFonts w:ascii="Times New Roman" w:eastAsia="黑体" w:hAnsi="Times New Roman" w:cs="Times New Roman" w:hint="eastAsia"/>
            <w:bCs w:val="0"/>
            <w:szCs w:val="24"/>
          </w:rPr>
          <w:t>管理实现</w:t>
        </w:r>
        <w:r>
          <w:tab/>
        </w:r>
        <w:r>
          <w:fldChar w:fldCharType="begin"/>
        </w:r>
        <w:r>
          <w:instrText xml:space="preserve"> PAGEREF _Toc17159 </w:instrText>
        </w:r>
        <w:r>
          <w:fldChar w:fldCharType="separate"/>
        </w:r>
        <w:r>
          <w:t>27</w:t>
        </w:r>
        <w:r>
          <w:fldChar w:fldCharType="end"/>
        </w:r>
      </w:hyperlink>
    </w:p>
    <w:p>
      <w:pPr>
        <w:pStyle w:val="TOC1"/>
        <w:tabs>
          <w:tab w:val="right" w:leader="dot" w:pos="9070"/>
        </w:tabs>
      </w:pPr>
      <w:hyperlink w:anchor="_Toc14052" w:history="1">
        <w:r>
          <w:rPr>
            <w:szCs w:val="32"/>
          </w:rPr>
          <w:t>第6章  系统测试</w:t>
        </w:r>
        <w:r>
          <w:tab/>
        </w:r>
        <w:r>
          <w:fldChar w:fldCharType="begin"/>
        </w:r>
        <w:r>
          <w:instrText xml:space="preserve"> PAGEREF _Toc14052 </w:instrText>
        </w:r>
        <w:r>
          <w:fldChar w:fldCharType="separate"/>
        </w:r>
        <w:r>
          <w:t>29</w:t>
        </w:r>
        <w:r>
          <w:fldChar w:fldCharType="end"/>
        </w:r>
      </w:hyperlink>
    </w:p>
    <w:p>
      <w:pPr>
        <w:pStyle w:val="TOC2"/>
        <w:tabs>
          <w:tab w:val="right" w:leader="dot" w:pos="9070"/>
        </w:tabs>
      </w:pPr>
      <w:hyperlink w:anchor="_Toc29104"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_Toc29104 </w:instrText>
        </w:r>
        <w:r>
          <w:fldChar w:fldCharType="separate"/>
        </w:r>
        <w:r>
          <w:t>29</w:t>
        </w:r>
        <w:r>
          <w:fldChar w:fldCharType="end"/>
        </w:r>
      </w:hyperlink>
    </w:p>
    <w:p>
      <w:pPr>
        <w:pStyle w:val="TOC2"/>
        <w:tabs>
          <w:tab w:val="right" w:leader="dot" w:pos="9070"/>
        </w:tabs>
      </w:pPr>
      <w:hyperlink w:anchor="_Toc2901"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_Toc2901 </w:instrText>
        </w:r>
        <w:r>
          <w:fldChar w:fldCharType="separate"/>
        </w:r>
        <w:r>
          <w:t>29</w:t>
        </w:r>
        <w:r>
          <w:fldChar w:fldCharType="end"/>
        </w:r>
      </w:hyperlink>
    </w:p>
    <w:p>
      <w:pPr>
        <w:pStyle w:val="TOC2"/>
        <w:tabs>
          <w:tab w:val="right" w:leader="dot" w:pos="9070"/>
        </w:tabs>
      </w:pPr>
      <w:hyperlink w:anchor="_Toc30901"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_Toc30901 </w:instrText>
        </w:r>
        <w:r>
          <w:fldChar w:fldCharType="separate"/>
        </w:r>
        <w:r>
          <w:t>29</w:t>
        </w:r>
        <w:r>
          <w:fldChar w:fldCharType="end"/>
        </w:r>
      </w:hyperlink>
    </w:p>
    <w:p>
      <w:pPr>
        <w:pStyle w:val="TOC3"/>
        <w:tabs>
          <w:tab w:val="right" w:leader="dot" w:pos="9070"/>
        </w:tabs>
      </w:pPr>
      <w:hyperlink w:anchor="_Toc30810" w:history="1">
        <w:r>
          <w:rPr>
            <w:rFonts w:ascii="Times New Roman" w:eastAsia="黑体" w:hAnsi="Times New Roman" w:cs="Times New Roman"/>
            <w:bCs w:val="0"/>
            <w:szCs w:val="24"/>
          </w:rPr>
          <w:t>6.3.1注册测试</w:t>
        </w:r>
        <w:r>
          <w:tab/>
        </w:r>
        <w:r>
          <w:fldChar w:fldCharType="begin"/>
        </w:r>
        <w:r>
          <w:instrText xml:space="preserve"> PAGEREF _Toc30810 </w:instrText>
        </w:r>
        <w:r>
          <w:fldChar w:fldCharType="separate"/>
        </w:r>
        <w:r>
          <w:t>29</w:t>
        </w:r>
        <w:r>
          <w:fldChar w:fldCharType="end"/>
        </w:r>
      </w:hyperlink>
    </w:p>
    <w:p>
      <w:pPr>
        <w:pStyle w:val="TOC3"/>
        <w:tabs>
          <w:tab w:val="right" w:leader="dot" w:pos="9070"/>
        </w:tabs>
      </w:pPr>
      <w:hyperlink w:anchor="_Toc32265" w:history="1">
        <w:r>
          <w:rPr>
            <w:rFonts w:ascii="Times New Roman" w:eastAsia="黑体" w:hAnsi="Times New Roman" w:cs="Times New Roman"/>
            <w:bCs w:val="0"/>
            <w:szCs w:val="24"/>
          </w:rPr>
          <w:t>6.3.2登录测试</w:t>
        </w:r>
        <w:r>
          <w:tab/>
        </w:r>
        <w:r>
          <w:fldChar w:fldCharType="begin"/>
        </w:r>
        <w:r>
          <w:instrText xml:space="preserve"> PAGEREF _Toc32265 </w:instrText>
        </w:r>
        <w:r>
          <w:fldChar w:fldCharType="separate"/>
        </w:r>
        <w:r>
          <w:t>30</w:t>
        </w:r>
        <w:r>
          <w:fldChar w:fldCharType="end"/>
        </w:r>
      </w:hyperlink>
    </w:p>
    <w:p>
      <w:pPr>
        <w:pStyle w:val="TOC2"/>
        <w:tabs>
          <w:tab w:val="right" w:leader="dot" w:pos="9070"/>
        </w:tabs>
      </w:pPr>
      <w:hyperlink w:anchor="_Toc2902"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_Toc2902 </w:instrText>
        </w:r>
        <w:r>
          <w:fldChar w:fldCharType="separate"/>
        </w:r>
        <w:r>
          <w:t>31</w:t>
        </w:r>
        <w:r>
          <w:fldChar w:fldCharType="end"/>
        </w:r>
      </w:hyperlink>
    </w:p>
    <w:p>
      <w:pPr>
        <w:pStyle w:val="TOC1"/>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17365" w:history="1">
        <w:r>
          <w:rPr>
            <w:szCs w:val="32"/>
          </w:rPr>
          <w:t>第7章  总结</w:t>
        </w:r>
        <w:r>
          <w:tab/>
        </w:r>
        <w:r>
          <w:fldChar w:fldCharType="begin"/>
        </w:r>
        <w:r>
          <w:instrText xml:space="preserve"> PAGEREF _Toc17365 </w:instrText>
        </w:r>
        <w:r>
          <w:fldChar w:fldCharType="separate"/>
        </w:r>
        <w:r>
          <w:t>32</w:t>
        </w:r>
        <w:r>
          <w:fldChar w:fldCharType="end"/>
        </w:r>
      </w:hyperlink>
    </w:p>
    <w:p>
      <w:pPr>
        <w:pStyle w:val="TOC1"/>
        <w:tabs>
          <w:tab w:val="right" w:leader="dot" w:pos="9070"/>
        </w:tabs>
      </w:pPr>
      <w:hyperlink w:anchor="_Toc1746" w:history="1">
        <w:r>
          <w:rPr>
            <w:szCs w:val="32"/>
          </w:rPr>
          <w:t>致  谢</w:t>
        </w:r>
        <w:r>
          <w:tab/>
        </w:r>
        <w:r>
          <w:fldChar w:fldCharType="begin"/>
        </w:r>
        <w:r>
          <w:instrText xml:space="preserve"> PAGEREF _Toc1746 </w:instrText>
        </w:r>
        <w:r>
          <w:fldChar w:fldCharType="separate"/>
        </w:r>
        <w:r>
          <w:t>33</w:t>
        </w:r>
        <w:r>
          <w:fldChar w:fldCharType="end"/>
        </w:r>
      </w:hyperlink>
    </w:p>
    <w:p>
      <w:pPr>
        <w:pStyle w:val="TOC1"/>
        <w:tabs>
          <w:tab w:val="right" w:leader="dot" w:pos="9070"/>
        </w:tabs>
      </w:pPr>
      <w:hyperlink w:anchor="_Toc3934" w:history="1">
        <w:r>
          <w:rPr>
            <w:szCs w:val="32"/>
          </w:rPr>
          <w:t>参考文献</w:t>
        </w:r>
        <w:r>
          <w:tab/>
        </w:r>
        <w:r>
          <w:fldChar w:fldCharType="begin"/>
        </w:r>
        <w:r>
          <w:instrText xml:space="preserve"> PAGEREF _Toc3934 </w:instrText>
        </w:r>
        <w:r>
          <w:fldChar w:fldCharType="separate"/>
        </w:r>
        <w:r>
          <w:t>33</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3" w:name="_Toc28016"/>
      <w:r>
        <w:rPr>
          <w:sz w:val="32"/>
          <w:szCs w:val="32"/>
        </w:rPr>
        <w:t>第1章 绪论</w:t>
      </w:r>
      <w:bookmarkEnd w:id="13"/>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4" w:name="_Toc12595"/>
      <w:r>
        <w:rPr>
          <w:rFonts w:ascii="Times New Roman" w:eastAsia="黑体" w:hAnsi="Times New Roman" w:cs="Times New Roman"/>
          <w:b w:val="0"/>
          <w:bCs w:val="0"/>
          <w:sz w:val="28"/>
          <w:szCs w:val="20"/>
        </w:rPr>
        <w:t>1.1开发背景</w:t>
      </w:r>
      <w:bookmarkEnd w:id="14"/>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5" w:name="_Toc503"/>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5"/>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学校</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22897"/>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16"/>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影视预约推荐</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7" w:name="_Toc448920311"/>
      <w:bookmarkStart w:id="18" w:name="_Toc446958799"/>
      <w:bookmarkStart w:id="19" w:name="_Toc169592544"/>
      <w:bookmarkStart w:id="20" w:name="_Toc368866487"/>
      <w:bookmarkStart w:id="21" w:name="_Toc7557"/>
    </w:p>
    <w:p>
      <w:pPr>
        <w:pStyle w:val="Heading1"/>
        <w:spacing w:before="0" w:after="0" w:line="302" w:lineRule="auto"/>
        <w:ind w:firstLine="0" w:firstLineChars="0"/>
        <w:rPr>
          <w:sz w:val="32"/>
          <w:szCs w:val="32"/>
        </w:rPr>
      </w:pPr>
      <w:bookmarkStart w:id="22" w:name="_Toc23526"/>
      <w:r>
        <w:rPr>
          <w:sz w:val="32"/>
          <w:szCs w:val="32"/>
        </w:rPr>
        <w:t xml:space="preserve">第2章 </w:t>
      </w:r>
      <w:bookmarkEnd w:id="17"/>
      <w:bookmarkEnd w:id="18"/>
      <w:r>
        <w:rPr>
          <w:sz w:val="32"/>
          <w:szCs w:val="32"/>
        </w:rPr>
        <w:t>主要技术和工具介绍</w:t>
      </w:r>
      <w:bookmarkEnd w:id="22"/>
    </w:p>
    <w:bookmarkEnd w:id="19"/>
    <w:bookmarkEnd w:id="20"/>
    <w:bookmarkEnd w:id="21"/>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3" w:name="_Toc8878"/>
      <w:bookmarkStart w:id="24" w:name="_Toc18248"/>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3"/>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b w:val="0"/>
          <w:bCs w:val="0"/>
          <w:sz w:val="28"/>
          <w:szCs w:val="20"/>
        </w:rPr>
        <w:t>语言</w:t>
      </w:r>
      <w:bookmarkEnd w:id="24"/>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（Hypertext Preprocessor，超文本预处理器）这一门开发语言。作为开发语言，这是一种通用的开源脚本语言。这种语法主要是将C语言、Java和Perl等语言的相关特点进行总结吸收形成自身特点，使得更加方便学习，当前广泛在Web领域进行使用。此语法的独特之处在于将C、Java、Perl这三种语言进行了归纳，并创新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具有自己特点的语法。它在执行动态网页方面相对于CGI和Perl语言更加高效。用动态页面如果是使用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的执行主要是体现在将程序嵌入到HTML文档中，相对于其它语言，其执行的效率一般都领先于其它的语言。此外，</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1）免费性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本身免费且是开源代码。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2）快捷性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编程的程序一般开发比较快，而且系统运行也比较快，也易于学习[2]。嵌入于HTML的这种方式，使其相对于其它开发语言编辑起来相对简单，实用性也更加强，对初学者是比较适用的。</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3）跨平台性强</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是运行在服务器的脚本，可以运行在UNIX、LINUX、WINDOWS、MacOS、Android等平台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4）效率高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占用相当少的系统资源。</w:t>
      </w:r>
    </w:p>
    <w:p>
      <w:pPr>
        <w:spacing w:line="302" w:lineRule="auto"/>
        <w:ind w:firstLine="480" w:firstLineChars="200"/>
        <w:rPr>
          <w:rFonts w:ascii="Times New Roman" w:eastAsia="宋体" w:hAnsi="Times New Roman" w:cs="Times New Roman"/>
          <w:sz w:val="24"/>
          <w:szCs w:val="24"/>
        </w:rPr>
      </w:pPr>
      <w:bookmarkStart w:id="25" w:name="_GoBack"/>
      <w:bookmarkEnd w:id="25"/>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和HTML编写WEB页面，</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代码进行解析，然后把处理后的结果连同HTML内容一起传送到访问端的浏览器。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代码可以在Window系统以及许多版本的linux系统上完美运行。</w:t>
      </w:r>
    </w:p>
    <w:p>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语言是不需要任何特殊的开发环境的，所以用户可以直接在WEB页面中输入</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命令代码。在WEB页面中，所有的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代码都被放置在“&lt;?</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”和“?&gt;”中。</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6" w:name="_Toc17549"/>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 xml:space="preserve">MySQL  </w:t>
      </w:r>
      <w:r>
        <w:rPr>
          <w:rFonts w:ascii="Times New Roman" w:eastAsia="黑体" w:hAnsi="Times New Roman" w:cs="Times New Roman"/>
          <w:b w:val="0"/>
          <w:bCs w:val="0"/>
          <w:sz w:val="28"/>
          <w:szCs w:val="20"/>
        </w:rPr>
        <w:t>数据库</w:t>
      </w:r>
      <w:bookmarkEnd w:id="2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 xml:space="preserve">MySQL </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2008中具有失败转移集群和数据库镜像技术，失败转移集群和数据库镜像技术可以确保企业向员工、客户和合作伙伴提交的应用系统高度可靠和可用。微软的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2008在设计的时候引入了一套集成管理工具和管理应用编程接口（APIs），对企业提供易用性、可管理性和对大型</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Server配置的支持。由于采用了数据库加密、相比以前版本更加安全的默认设置、对密码政策和安全模型进行了加强以及实行了许可化控制的细化，使得企业在运用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1905"/>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2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由微软于1996年11月推出的Web应用技术的发展。不单单可以看作是一个全新的框架，并且我们在工作当中能采纳任何产品的制备和应用程序代码，生成高效、动态、交互的vbscript、javascript应用镶嵌到HTML当中。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我们采用了一种虚构的编程框架，把VBScript和JavaScript作为编程语言，如果发现操作系统挪用了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2556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4</w:t>
      </w:r>
      <w:r>
        <w:rPr>
          <w:rFonts w:ascii="Times New Roman" w:eastAsia="黑体" w:hAnsi="Times New Roman" w:cs="Times New Roman" w:hint="eastAsia"/>
          <w:b w:val="0"/>
          <w:bCs w:val="0"/>
          <w:sz w:val="28"/>
          <w:szCs w:val="20"/>
          <w:lang w:eastAsia="zh-CN"/>
        </w:rPr>
        <w:t>ssm</w:t>
      </w:r>
      <w:r>
        <w:rPr>
          <w:rFonts w:ascii="Times New Roman" w:eastAsia="黑体" w:hAnsi="Times New Roman" w:cs="Times New Roman" w:hint="eastAsia"/>
          <w:b w:val="0"/>
          <w:bCs w:val="0"/>
          <w:sz w:val="28"/>
          <w:szCs w:val="20"/>
        </w:rPr>
        <w:t>简介</w:t>
      </w:r>
      <w:bookmarkEnd w:id="28"/>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lang w:eastAsia="zh-CN"/>
        </w:rPr>
        <w:t>ssm</w:t>
      </w:r>
      <w:r>
        <w:rPr>
          <w:rFonts w:ascii="Times New Roman" w:eastAsia="宋体" w:hAnsi="Times New Roman" w:cs="Times New Roman" w:hint="eastAsia"/>
          <w:sz w:val="24"/>
          <w:szCs w:val="24"/>
        </w:rPr>
        <w:t>是一个轻量级组合框架，能更好的实现MVC模式，充分发挥了各自的优势。其中通过Struts在表示层中处理页面请求和转发工作；通过Spring的依赖注入（Inversion of Control，IoC）技术降低了程序之间的耦合性，也使程序员养成用接口编程的好习惯；通过Hibernate完成在持久层与数据库的交互工作。三层框架的整合形成一个结构良好、功能强大，层次清晰的框架体系。</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1.Struts</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truts是一个独立的MVC模式框架，很好的实现了显示处理和业务处理逻辑之间的低耦合性。但Struts主要是针对表示层设计的，对业务逻辑方面的支持不是很强，比如事务管理、安全检查等本属于系统层面的，实现代码也穿插在整个业务逻辑中，降低了代码的可维护性，而Spring则可以很好地解决这些问题。</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2.Spring</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Spring也是独立的MVC模式框架，通过IoC技术，降低各组件之间的依赖，而Spring提供的面向切面编程（Aspect Oriented Programming，AOP）技术，在事务管理上具有独特优势。Spring框架不仅能有效地服务中间层对象，而且易于同其他层框架进行无缝集成，使各层之间相互独立，实现了在架构上各框架间的低耦合性。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[5]</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。对比 Hibernate，MyBatis 是一个半自动框架，Hibernate 则是一个全自动框架，无法直接维护 MySQL  。MyBatis在书写 MySQL   的灵活性很好，Hibernate 就不行，会比较麻烦。本文使用 MyBatis 作为海田在线商城这种多变性的项目，Hibernate 比较适合稳定的项目。而且 MyBatis 速度相对于 Hibernate 的速度要快些</w:t>
      </w:r>
      <w:r>
        <w:rPr>
          <w:rFonts w:ascii="Times New Roman" w:eastAsia="宋体" w:hAnsi="Times New Roman" w:cs="Times New Roman" w:hint="eastAsia"/>
          <w:sz w:val="24"/>
          <w:szCs w:val="24"/>
        </w:rPr>
        <w:t>。</w:t>
      </w:r>
    </w:p>
    <w:p>
      <w:pPr>
        <w:pStyle w:val="Heading1"/>
        <w:spacing w:before="0" w:after="0" w:line="302" w:lineRule="auto"/>
        <w:ind w:firstLine="0" w:firstLineChars="0"/>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p>
    <w:p>
      <w:pPr>
        <w:pStyle w:val="Heading1"/>
        <w:spacing w:before="0" w:after="0" w:line="302" w:lineRule="auto"/>
        <w:ind w:firstLine="0" w:firstLineChars="0"/>
      </w:pPr>
      <w:bookmarkStart w:id="29" w:name="_Toc8144"/>
      <w:r>
        <w:rPr>
          <w:sz w:val="32"/>
          <w:szCs w:val="32"/>
        </w:rPr>
        <w:t>第3章 系统分析</w:t>
      </w:r>
      <w:bookmarkEnd w:id="29"/>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0" w:name="_Toc8818"/>
      <w:bookmarkStart w:id="31" w:name="_Toc30479"/>
      <w:r>
        <w:rPr>
          <w:rFonts w:ascii="Times New Roman" w:eastAsia="黑体" w:hAnsi="Times New Roman" w:cs="Times New Roman"/>
          <w:b w:val="0"/>
          <w:bCs w:val="0"/>
          <w:sz w:val="28"/>
          <w:szCs w:val="20"/>
        </w:rPr>
        <w:t>3.1可行性分析</w:t>
      </w:r>
      <w:bookmarkEnd w:id="30"/>
      <w:bookmarkEnd w:id="31"/>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32" w:name="_Toc14788"/>
      <w:bookmarkStart w:id="33" w:name="_Toc5087"/>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2"/>
      <w:bookmarkEnd w:id="33"/>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pPr>
        <w:pStyle w:val="Heading3"/>
        <w:spacing w:before="0" w:after="0" w:line="302" w:lineRule="auto"/>
        <w:rPr>
          <w:rFonts w:ascii="Times New Roman" w:eastAsia="黑体" w:hAnsi="Times New Roman" w:cs="Times New Roman"/>
          <w:b w:val="0"/>
          <w:bCs w:val="0"/>
          <w:sz w:val="24"/>
          <w:szCs w:val="24"/>
        </w:rPr>
      </w:pPr>
      <w:bookmarkStart w:id="34" w:name="_Toc15503"/>
      <w:bookmarkStart w:id="35" w:name="_Toc18930"/>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4"/>
      <w:bookmarkEnd w:id="35"/>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java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 xml:space="preserve">MySQL </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36" w:name="_Toc446958813"/>
      <w:bookmarkStart w:id="37" w:name="_Toc448920325"/>
      <w:bookmarkStart w:id="38" w:name="_Toc26018"/>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6"/>
      <w:bookmarkEnd w:id="37"/>
      <w:bookmarkEnd w:id="38"/>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作为当今大部分用户来讲，都是受过良好教育，具有高素质的人才，都能十分容易的使用电脑进行各种操作，是以本文在开发设计上使用java技术进行设计的</w:t>
      </w:r>
      <w:r>
        <w:rPr>
          <w:rFonts w:ascii="Times New Roman" w:hAnsi="Times New Roman" w:cs="Times New Roman" w:hint="eastAsia"/>
          <w:sz w:val="24"/>
          <w:szCs w:val="24"/>
          <w:lang w:eastAsia="zh-CN"/>
        </w:rPr>
        <w:t>影视预约推荐</w:t>
      </w:r>
      <w:r>
        <w:rPr>
          <w:rFonts w:ascii="Times New Roman" w:hAnsi="Times New Roman" w:cs="Times New Roman" w:hint="eastAsia"/>
          <w:sz w:val="24"/>
          <w:szCs w:val="24"/>
        </w:rPr>
        <w:t>系统，其操作是完全可行的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9" w:name="_Toc446958806"/>
      <w:bookmarkStart w:id="40" w:name="_Toc448920318"/>
      <w:bookmarkStart w:id="41" w:name="_Toc28293"/>
      <w:bookmarkStart w:id="42" w:name="_Toc32084"/>
      <w:r>
        <w:rPr>
          <w:rFonts w:ascii="Times New Roman" w:eastAsia="黑体" w:hAnsi="Times New Roman" w:cs="Times New Roman"/>
          <w:b w:val="0"/>
          <w:bCs w:val="0"/>
          <w:sz w:val="28"/>
          <w:szCs w:val="20"/>
        </w:rPr>
        <w:t>3.2需求分析</w:t>
      </w:r>
      <w:bookmarkEnd w:id="39"/>
      <w:bookmarkEnd w:id="40"/>
      <w:bookmarkEnd w:id="41"/>
    </w:p>
    <w:bookmarkEnd w:id="42"/>
    <w:p>
      <w:pPr>
        <w:spacing w:line="302" w:lineRule="auto"/>
        <w:ind w:firstLine="480" w:firstLineChars="200"/>
        <w:rPr>
          <w:rFonts w:ascii="Times New Roman" w:eastAsia="宋体" w:hAnsi="Times New Roman" w:cs="Times New Roman"/>
          <w:sz w:val="24"/>
          <w:szCs w:val="24"/>
        </w:rPr>
      </w:pPr>
      <w:bookmarkStart w:id="43" w:name="_Toc21712"/>
      <w:bookmarkStart w:id="44" w:name="_Toc3454"/>
      <w:bookmarkStart w:id="45" w:name="_Toc21077"/>
      <w:bookmarkStart w:id="46" w:name="_Toc5085"/>
      <w:bookmarkStart w:id="47" w:name="_Toc27247"/>
      <w:bookmarkStart w:id="48" w:name="_Toc32502"/>
      <w:bookmarkStart w:id="49" w:name="_Toc30879"/>
      <w:bookmarkStart w:id="50"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影视预约推荐</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、影视分类管理、预约信息管理、预约信息管理</w:t>
      </w:r>
      <w:r>
        <w:rPr>
          <w:rFonts w:ascii="Times New Roman" w:eastAsia="宋体" w:hAnsi="Times New Roman" w:cs="Times New Roman" w:hint="eastAsia"/>
          <w:sz w:val="24"/>
          <w:szCs w:val="24"/>
        </w:rPr>
        <w:t>多个功能模块。下面分别简单阐述一下这几个功能模块需求。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用户注册模块：游客用户可以进行用户注册，系统会反馈是否注册成功。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43"/>
    <w:bookmarkEnd w:id="44"/>
    <w:bookmarkEnd w:id="45"/>
    <w:bookmarkEnd w:id="46"/>
    <w:bookmarkEnd w:id="47"/>
    <w:bookmarkEnd w:id="48"/>
    <w:bookmarkEnd w:id="49"/>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1" w:name="_Toc16116"/>
      <w:r>
        <w:rPr>
          <w:rFonts w:ascii="Times New Roman" w:eastAsia="黑体" w:hAnsi="Times New Roman" w:cs="Times New Roman"/>
          <w:b w:val="0"/>
          <w:bCs w:val="0"/>
          <w:sz w:val="28"/>
          <w:szCs w:val="20"/>
        </w:rPr>
        <w:t>3.3业务流程分析</w:t>
      </w:r>
      <w:bookmarkEnd w:id="51"/>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2"/>
          <w:cols w:num="1" w:space="720"/>
          <w:titlePg w:val="0"/>
          <w:docGrid w:linePitch="312" w:charSpace="0"/>
        </w:sectPr>
      </w:pPr>
      <w:bookmarkStart w:id="52" w:name="_Toc19819"/>
      <w:bookmarkStart w:id="53" w:name="_Toc10639"/>
      <w:bookmarkStart w:id="54" w:name="_Toc21885"/>
      <w:bookmarkStart w:id="55" w:name="_Toc31048"/>
      <w:bookmarkStart w:id="56" w:name="_Toc27414"/>
      <w:bookmarkStart w:id="57" w:name="_Toc25139"/>
      <w:bookmarkStart w:id="58" w:name="_Toc31110"/>
      <w:bookmarkStart w:id="59" w:name="_Toc12753"/>
      <w:bookmarkStart w:id="60" w:name="_Toc19557"/>
      <w:bookmarkStart w:id="61" w:name="_Toc4001"/>
      <w:bookmarkStart w:id="62" w:name="_Toc16573"/>
      <w:bookmarkStart w:id="63" w:name="_Toc28134"/>
      <w:bookmarkStart w:id="64" w:name="_Toc31126"/>
      <w:bookmarkStart w:id="65" w:name="_Toc19611"/>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2"/>
    <w:bookmarkEnd w:id="53"/>
    <w:bookmarkEnd w:id="54"/>
    <w:bookmarkEnd w:id="55"/>
    <w:bookmarkEnd w:id="56"/>
    <w:bookmarkEnd w:id="57"/>
    <w:bookmarkEnd w:id="58"/>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6" w:name="_Toc20371"/>
      <w:r>
        <w:rPr>
          <w:rFonts w:ascii="Times New Roman" w:eastAsia="黑体" w:hAnsi="Times New Roman" w:cs="Times New Roman"/>
          <w:b w:val="0"/>
          <w:bCs w:val="0"/>
          <w:sz w:val="28"/>
          <w:szCs w:val="20"/>
        </w:rPr>
        <w:t>3.4数据流程分析</w:t>
      </w:r>
      <w:bookmarkEnd w:id="6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0"/>
    <w:bookmarkEnd w:id="59"/>
    <w:bookmarkEnd w:id="60"/>
    <w:bookmarkEnd w:id="61"/>
    <w:bookmarkEnd w:id="62"/>
    <w:bookmarkEnd w:id="63"/>
    <w:bookmarkEnd w:id="64"/>
    <w:bookmarkEnd w:id="65"/>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5"/>
          <w:cols w:num="1" w:space="720"/>
          <w:titlePg w:val="0"/>
          <w:docGrid w:linePitch="312" w:charSpace="0"/>
        </w:sectPr>
      </w:pPr>
    </w:p>
    <w:p>
      <w:pPr>
        <w:pStyle w:val="Heading1"/>
        <w:spacing w:before="0" w:after="0" w:line="302" w:lineRule="auto"/>
        <w:ind w:firstLine="0" w:firstLineChars="0"/>
        <w:rPr>
          <w:sz w:val="32"/>
          <w:szCs w:val="32"/>
        </w:rPr>
      </w:pPr>
      <w:bookmarkStart w:id="67" w:name="_Toc446958815"/>
      <w:bookmarkStart w:id="68" w:name="_Toc448920327"/>
      <w:bookmarkStart w:id="69" w:name="_Toc3684"/>
      <w:r>
        <w:rPr>
          <w:sz w:val="32"/>
          <w:szCs w:val="32"/>
        </w:rPr>
        <w:t>第4章 系统设计</w:t>
      </w:r>
      <w:bookmarkEnd w:id="67"/>
      <w:bookmarkEnd w:id="68"/>
      <w:bookmarkEnd w:id="69"/>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0" w:name="_Toc448920328"/>
      <w:bookmarkStart w:id="71" w:name="_Toc446958816"/>
      <w:bookmarkStart w:id="72" w:name="_Toc23700"/>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0"/>
      <w:bookmarkEnd w:id="71"/>
      <w:bookmarkEnd w:id="72"/>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73" w:name="OLE_LINK10"/>
      <w:r>
        <w:object>
          <v:shape id="_x0000_i1029" type="#_x0000_t75" style="width:346.1pt;height:294.55pt" o:ole="" coordsize="21600,21600" o:preferrelative="t" filled="f" stroked="f">
            <v:imagedata r:id="rId62" o:title=""/>
            <o:lock v:ext="edit" aspectratio="t"/>
            <w10:anchorlock/>
          </v:shape>
          <o:OLEObject Type="Embed" ProgID="Visio.Drawing.11" ShapeID="_x0000_i1029" DrawAspect="Content" ObjectID="_1468075729" r:id="rId63"/>
        </w:object>
      </w:r>
      <w:bookmarkEnd w:id="73"/>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4" w:name="_Toc446958817"/>
      <w:bookmarkStart w:id="75" w:name="_Toc448920329"/>
      <w:bookmarkStart w:id="76" w:name="_Toc31757"/>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4"/>
      <w:bookmarkEnd w:id="75"/>
      <w:bookmarkEnd w:id="76"/>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6"/>
          <w:cols w:num="1" w:space="720"/>
          <w:docGrid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影视分类</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后，使用js函数判断输入格式是否正确，判断正确后，则往</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lang w:eastAsia="zh-CN"/>
        </w:rPr>
        <w:t>预约信息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管理模块包括</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录入、</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列表、</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搜索、</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影视信息</w:t>
      </w:r>
      <w:r>
        <w:rPr>
          <w:rFonts w:ascii="Times New Roman" w:eastAsia="宋体" w:hAnsi="Times New Roman" w:cs="Times New Roman" w:hint="eastAsia"/>
          <w:sz w:val="24"/>
          <w:szCs w:val="24"/>
        </w:rPr>
        <w:t>删除，都是通过</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语句来实现数据库操作，并将数据放置到html界面中。</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7" w:name="_Toc446958820"/>
      <w:bookmarkStart w:id="78" w:name="_Toc448920332"/>
      <w:bookmarkStart w:id="79" w:name="_Toc16817"/>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7"/>
      <w:bookmarkEnd w:id="78"/>
      <w:bookmarkEnd w:id="79"/>
    </w:p>
    <w:p>
      <w:pPr>
        <w:pStyle w:val="Heading3"/>
        <w:spacing w:before="0" w:after="0" w:line="302" w:lineRule="auto"/>
        <w:rPr>
          <w:rFonts w:ascii="Times New Roman" w:eastAsia="黑体" w:hAnsi="Times New Roman" w:cs="Times New Roman"/>
          <w:b w:val="0"/>
          <w:bCs w:val="0"/>
          <w:sz w:val="24"/>
          <w:szCs w:val="24"/>
        </w:rPr>
      </w:pPr>
      <w:bookmarkStart w:id="80" w:name="_Toc446958821"/>
      <w:bookmarkStart w:id="81" w:name="_Toc448920333"/>
      <w:bookmarkStart w:id="82" w:name="_Toc32262"/>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0"/>
      <w:bookmarkEnd w:id="81"/>
      <w:r>
        <w:rPr>
          <w:rFonts w:ascii="Times New Roman" w:eastAsia="黑体" w:hAnsi="Times New Roman" w:cs="Times New Roman" w:hint="eastAsia"/>
          <w:b w:val="0"/>
          <w:bCs w:val="0"/>
          <w:sz w:val="24"/>
          <w:szCs w:val="24"/>
        </w:rPr>
        <w:t>数据库设计概述</w:t>
      </w:r>
      <w:bookmarkEnd w:id="82"/>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83" w:name="_Toc29941"/>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83"/>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object>
          <v:shape id="_x0000_i1030" type="#_x0000_t75" style="width:453.35pt;height:336.6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84" w:name="_Toc446958822"/>
      <w:bookmarkStart w:id="85" w:name="_Toc448920334"/>
      <w:bookmarkStart w:id="86" w:name="_Toc20820"/>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4"/>
      <w:bookmarkEnd w:id="85"/>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6"/>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sectPr>
          <w:headerReference w:type="even" r:id="rId72"/>
          <w:headerReference w:type="default" r:id="rId73"/>
          <w:footerReference w:type="default" r:id="rId74"/>
          <w:type w:val="nextPage"/>
          <w:pgSz w:w="11906" w:h="16838"/>
          <w:pgMar w:top="1418" w:right="1418" w:bottom="1418" w:left="1418" w:header="851" w:footer="992" w:gutter="0"/>
          <w:pgNumType w:start="8"/>
          <w:cols w:num="1" w:space="720"/>
          <w:titlePg w:val="0"/>
          <w:docGrid w:linePitch="312" w:charSpace="0"/>
        </w:sect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ssmysyytjxthsg3927aia5</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dx表: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329"/>
        <w:gridCol w:w="1329"/>
        <w:gridCol w:w="1633"/>
        <w:gridCol w:w="1329"/>
        <w:gridCol w:w="1329"/>
        <w:gridCol w:w="724"/>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content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liuyanban表: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5"/>
          <w:headerReference w:type="default" r:id="rId76"/>
          <w:footerReference w:type="default" r:id="rId77"/>
          <w:type w:val="nextPage"/>
          <w:pgSz w:w="11906" w:h="16838"/>
          <w:pgMar w:top="1418" w:right="1418" w:bottom="1418" w:left="1418" w:header="851" w:footer="992" w:gutter="0"/>
          <w:pgNumType w:start="9"/>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huifuneirong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pinglun表: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xinwenID</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pinglunneirong</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pinglunren</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pingfen</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xinwentongzhi表: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biaoti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8"/>
          <w:headerReference w:type="default" r:id="rId79"/>
          <w:footerReference w:type="default" r:id="rId80"/>
          <w:type w:val="nextPage"/>
          <w:pgSz w:w="11906" w:h="16838"/>
          <w:pgMar w:top="1418" w:right="1418" w:bottom="1418" w:left="1418" w:header="851" w:footer="992" w:gutter="0"/>
          <w:pgNumType w:start="10"/>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shouyetupian</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dianjilv</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tianjiaren</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ddd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yingshifenlei表: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yingshixinxi表: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yingshibianhao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yingshimingcheng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shichang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fangyingshijian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fengmian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yingshijianjie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1"/>
          <w:headerReference w:type="default" r:id="rId82"/>
          <w:footerReference w:type="default" r:id="rId83"/>
          <w:type w:val="nextPage"/>
          <w:pgSz w:w="11906" w:h="16838"/>
          <w:pgMar w:top="1418" w:right="1418" w:bottom="1418" w:left="1418" w:header="851" w:footer="992" w:gutter="0"/>
          <w:pgNumType w:start="11"/>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dianjilv</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yonghuzhuce表: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02"/>
        <w:gridCol w:w="1168"/>
        <w:gridCol w:w="1435"/>
        <w:gridCol w:w="1168"/>
        <w:gridCol w:w="1168"/>
        <w:gridCol w:w="63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yonghuming</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mima</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chushengnianyue</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shenfenzheng</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touxiang</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dizhi</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21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3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r>
        <w:rPr>
          <w:rFonts w:ascii="宋体" w:eastAsia="宋体" w:hAnsi="宋体" w:cs="宋体" w:hint="eastAsia"/>
          <w:i w:val="0"/>
          <w:caps w:val="0"/>
          <w:color w:val="000000"/>
          <w:spacing w:val="0"/>
          <w:szCs w:val="24"/>
        </w:rPr>
        <w:br/>
      </w:r>
      <w:r>
        <w:rPr>
          <w:rFonts w:ascii="宋体" w:eastAsia="宋体" w:hAnsi="宋体" w:cs="宋体" w:hint="eastAsia"/>
          <w:i w:val="0"/>
          <w:caps w:val="0"/>
          <w:color w:val="000000"/>
          <w:spacing w:val="0"/>
          <w:szCs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https://d.book118.com/235203030320011120</w:t>
        </w:r>
      </w:hyperlink>
    </w:p>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sectPr>
      <w:headerReference w:type="even" r:id="rId85"/>
      <w:headerReference w:type="default" r:id="rId86"/>
      <w:footerReference w:type="default" r:id="rId87"/>
      <w:type w:val="nextPage"/>
      <w:pgSz w:w="11906" w:h="16838"/>
      <w:pgMar w:top="1418" w:right="1418" w:bottom="1418" w:left="1418" w:header="851" w:footer="992" w:gutter="0"/>
      <w:pgNumType w:start="12"/>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12</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719CB0"/>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FCEE07E"/>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B236021"/>
    <w:rsid w:val="0F825279"/>
    <w:rsid w:val="162A227C"/>
    <w:rsid w:val="1AC2485C"/>
    <w:rsid w:val="1D8B16A7"/>
    <w:rsid w:val="1DFB1152"/>
    <w:rsid w:val="30452683"/>
    <w:rsid w:val="33003D37"/>
    <w:rsid w:val="370606FF"/>
    <w:rsid w:val="3EF33DFC"/>
    <w:rsid w:val="3F717372"/>
    <w:rsid w:val="43547FB9"/>
    <w:rsid w:val="442A5574"/>
    <w:rsid w:val="4B1F1094"/>
    <w:rsid w:val="4DAD10E0"/>
    <w:rsid w:val="58746534"/>
    <w:rsid w:val="65EB04DB"/>
    <w:rsid w:val="677C174D"/>
    <w:rsid w:val="6BB824EA"/>
    <w:rsid w:val="71FB5A0A"/>
    <w:rsid w:val="7AC42737"/>
    <w:rsid w:val="7D834F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eader" Target="header43.xml" /><Relationship Id="rId82" Type="http://schemas.openxmlformats.org/officeDocument/2006/relationships/header" Target="header44.xml" /><Relationship Id="rId83" Type="http://schemas.openxmlformats.org/officeDocument/2006/relationships/footer" Target="footer22.xml" /><Relationship Id="rId84" Type="http://schemas.openxmlformats.org/officeDocument/2006/relationships/hyperlink" Target="https://d.book118.com/235203030320011120" TargetMode="External" /><Relationship Id="rId85" Type="http://schemas.openxmlformats.org/officeDocument/2006/relationships/header" Target="header45.xml" /><Relationship Id="rId86" Type="http://schemas.openxmlformats.org/officeDocument/2006/relationships/header" Target="header46.xml" /><Relationship Id="rId87" Type="http://schemas.openxmlformats.org/officeDocument/2006/relationships/footer" Target="footer23.xml" /><Relationship Id="rId88" Type="http://schemas.openxmlformats.org/officeDocument/2006/relationships/theme" Target="theme/theme1.xml" /><Relationship Id="rId89" Type="http://schemas.openxmlformats.org/officeDocument/2006/relationships/numbering" Target="numbering.xml" /><Relationship Id="rId9" Type="http://schemas.openxmlformats.org/officeDocument/2006/relationships/header" Target="header3.xml" /><Relationship Id="rId9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2019-03-04T02:19:08Z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