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p>
    <w:p>
      <w:pPr>
        <w:spacing w:after="0"/>
        <w:rPr>
          <w:rFonts w:ascii="Times New Roman"/>
          <w:sz w:val="20"/>
        </w:rPr>
        <w:sectPr>
          <w:headerReference w:type="default" r:id="rId4"/>
          <w:footerReference w:type="default" r:id="rId5"/>
          <w:type w:val="continuous"/>
          <w:pgSz w:w="17860" w:h="25270"/>
          <w:pgMar w:top="2500" w:right="2000" w:bottom="1880" w:left="2020" w:header="1063" w:footer="1696"/>
          <w:cols w:space="708"/>
        </w:sectPr>
      </w:pPr>
    </w:p>
    <w:p>
      <w:pPr>
        <w:pStyle w:val="BodyText"/>
        <w:rPr>
          <w:rFonts w:ascii="Times New Roman"/>
          <w:sz w:val="32"/>
        </w:rPr>
      </w:pPr>
      <w:r>
        <w:pict>
          <v:group id="_x0000_s1025" style="width:893pt;height:931.9pt;margin-top:126pt;margin-left:0;mso-position-horizontal-relative:page;mso-position-vertical-relative:page;position:absolute;z-index:-251658240" coordorigin="0,2520" coordsize="17860,18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7860;height:700;position:absolute;top:2700" stroked="f">
              <v:imagedata r:id="rId6" o:title=""/>
            </v:shape>
            <v:shape id="_x0000_s1027" type="#_x0000_t75" style="width:17860;height:680;position:absolute;top:2680" stroked="f">
              <v:imagedata r:id="rId7" o:title=""/>
            </v:shape>
            <v:shape id="_x0000_s1028" type="#_x0000_t75" style="width:14175;height:1980;left:1825;position:absolute;top:2520" stroked="f">
              <v:imagedata r:id="rId8" o:title=""/>
            </v:shape>
            <v:shape id="_x0000_s1029" type="#_x0000_t75" style="width:17860;height:980;position:absolute;top:4980" stroked="f">
              <v:imagedata r:id="rId9" o:title=""/>
            </v:shape>
            <v:shape id="_x0000_s1030" type="#_x0000_t75" style="width:14175;height:2380;left:1825;position:absolute;top:4480" stroked="f">
              <v:imagedata r:id="rId10" o:title=""/>
            </v:shape>
            <v:shape id="_x0000_s1031" type="#_x0000_t75" style="width:17860;height:800;position:absolute;top:7660" stroked="f">
              <v:imagedata r:id="rId11" o:title=""/>
            </v:shape>
            <v:shape id="_x0000_s1032" type="#_x0000_t75" style="width:14175;height:2839;left:1825;position:absolute;top:6840" stroked="f">
              <v:imagedata r:id="rId12" o:title=""/>
            </v:shape>
            <v:shape id="_x0000_s1033" type="#_x0000_t75" style="width:17860;height:760;position:absolute;top:10040" stroked="f">
              <v:imagedata r:id="rId13" o:title=""/>
            </v:shape>
            <v:shape id="_x0000_s1034" type="#_x0000_t75" style="width:14175;height:1920;left:1825;position:absolute;top:9660" stroked="f">
              <v:imagedata r:id="rId14" o:title=""/>
            </v:shape>
            <v:shape id="_x0000_s1035" type="#_x0000_t75" style="width:17860;height:760;position:absolute;top:11820" stroked="f">
              <v:imagedata r:id="rId15" o:title=""/>
            </v:shape>
            <v:shape id="_x0000_s1036" type="#_x0000_t75" style="width:14175;height:1660;left:1825;position:absolute;top:11560" stroked="f">
              <v:imagedata r:id="rId16" o:title=""/>
            </v:shape>
            <v:shape id="_x0000_s1037" type="#_x0000_t75" style="width:17860;height:900;position:absolute;top:13260" stroked="f">
              <v:imagedata r:id="rId17" o:title=""/>
            </v:shape>
            <v:shape id="_x0000_s1038" type="#_x0000_t75" style="width:14175;height:1420;left:1825;position:absolute;top:13200" stroked="f">
              <v:imagedata r:id="rId18" o:title=""/>
            </v:shape>
            <v:shape id="_x0000_s1039" type="#_x0000_t75" style="width:17860;height:860;position:absolute;top:17220" stroked="f">
              <v:imagedata r:id="rId19" o:title=""/>
            </v:shape>
            <v:shape id="_x0000_s1040" type="#_x0000_t75" style="width:13995;height:6558;left:1925;position:absolute;top:14600" stroked="f">
              <v:imagedata r:id="rId20" o:title=""/>
            </v:shape>
          </v:group>
        </w:pict>
      </w:r>
    </w:p>
    <w:p>
      <w:pPr>
        <w:pStyle w:val="BodyText"/>
        <w:spacing w:before="6"/>
        <w:rPr>
          <w:rFonts w:ascii="Times New Roman"/>
          <w:sz w:val="27"/>
        </w:rPr>
      </w:pPr>
    </w:p>
    <w:p>
      <w:pPr>
        <w:pStyle w:val="Heading3"/>
        <w:tabs>
          <w:tab w:val="left" w:pos="1206"/>
        </w:tabs>
        <w:spacing w:line="381" w:lineRule="auto"/>
        <w:ind w:left="259" w:right="38"/>
        <w:rPr>
          <w:rFonts w:ascii="幼圆" w:eastAsia="幼圆" w:hint="eastAsia"/>
        </w:rPr>
      </w:pPr>
      <w:r>
        <w:rPr>
          <w:rFonts w:ascii="幼圆" w:eastAsia="幼圆" w:hint="eastAsia"/>
        </w:rPr>
        <w:t>课</w:t>
        <w:tab/>
      </w:r>
      <w:r>
        <w:rPr>
          <w:rFonts w:ascii="幼圆" w:eastAsia="幼圆" w:hint="eastAsia"/>
          <w:spacing w:val="-14"/>
        </w:rPr>
        <w:t>题</w:t>
      </w:r>
      <w:r>
        <w:rPr>
          <w:rFonts w:ascii="幼圆" w:eastAsia="幼圆" w:hint="eastAsia"/>
        </w:rPr>
        <w:t>授课班</w:t>
      </w:r>
      <w:r>
        <w:rPr>
          <w:rFonts w:ascii="幼圆" w:eastAsia="幼圆" w:hint="eastAsia"/>
          <w:spacing w:val="-18"/>
        </w:rPr>
        <w:t>级</w:t>
      </w:r>
    </w:p>
    <w:p>
      <w:pPr>
        <w:pStyle w:val="BodyText"/>
        <w:rPr>
          <w:rFonts w:ascii="幼圆"/>
          <w:b/>
          <w:sz w:val="32"/>
        </w:rPr>
      </w:pPr>
    </w:p>
    <w:p>
      <w:pPr>
        <w:pStyle w:val="BodyText"/>
        <w:rPr>
          <w:rFonts w:ascii="幼圆"/>
          <w:b/>
          <w:sz w:val="32"/>
        </w:rPr>
      </w:pPr>
    </w:p>
    <w:p>
      <w:pPr>
        <w:pStyle w:val="BodyText"/>
        <w:spacing w:before="8"/>
        <w:rPr>
          <w:rFonts w:ascii="幼圆"/>
          <w:b/>
          <w:sz w:val="36"/>
        </w:rPr>
      </w:pPr>
    </w:p>
    <w:p>
      <w:pPr>
        <w:spacing w:before="1"/>
        <w:ind w:left="259" w:right="0" w:firstLine="0"/>
        <w:jc w:val="left"/>
        <w:rPr>
          <w:rFonts w:ascii="幼圆" w:eastAsia="幼圆" w:hint="eastAsia"/>
          <w:b/>
          <w:sz w:val="31"/>
        </w:rPr>
      </w:pPr>
      <w:r>
        <w:rPr>
          <w:rFonts w:ascii="幼圆" w:eastAsia="幼圆" w:hint="eastAsia"/>
          <w:b/>
          <w:sz w:val="31"/>
        </w:rPr>
        <w:t>教学目标</w:t>
      </w:r>
    </w:p>
    <w:p>
      <w:pPr>
        <w:pStyle w:val="BodyText"/>
        <w:rPr>
          <w:rFonts w:ascii="幼圆"/>
          <w:b/>
          <w:sz w:val="32"/>
        </w:rPr>
      </w:pPr>
    </w:p>
    <w:p>
      <w:pPr>
        <w:pStyle w:val="BodyText"/>
        <w:rPr>
          <w:rFonts w:ascii="幼圆"/>
          <w:b/>
          <w:sz w:val="32"/>
        </w:rPr>
      </w:pPr>
    </w:p>
    <w:p>
      <w:pPr>
        <w:pStyle w:val="BodyText"/>
        <w:rPr>
          <w:rFonts w:ascii="幼圆"/>
          <w:b/>
          <w:sz w:val="32"/>
        </w:rPr>
      </w:pPr>
    </w:p>
    <w:p>
      <w:pPr>
        <w:pStyle w:val="BodyText"/>
        <w:rPr>
          <w:rFonts w:ascii="幼圆"/>
          <w:b/>
          <w:sz w:val="32"/>
        </w:rPr>
      </w:pPr>
    </w:p>
    <w:p>
      <w:pPr>
        <w:pStyle w:val="BodyText"/>
        <w:spacing w:before="1"/>
        <w:rPr>
          <w:rFonts w:ascii="幼圆"/>
          <w:b/>
          <w:sz w:val="43"/>
        </w:rPr>
      </w:pPr>
    </w:p>
    <w:p>
      <w:pPr>
        <w:pStyle w:val="Heading3"/>
        <w:ind w:left="259"/>
        <w:rPr>
          <w:rFonts w:ascii="幼圆" w:eastAsia="幼圆" w:hint="eastAsia"/>
        </w:rPr>
      </w:pPr>
      <w:r>
        <w:rPr>
          <w:rFonts w:ascii="幼圆" w:eastAsia="幼圆" w:hint="eastAsia"/>
        </w:rPr>
        <w:t>教学重点</w:t>
      </w:r>
    </w:p>
    <w:p>
      <w:pPr>
        <w:pStyle w:val="BodyText"/>
        <w:rPr>
          <w:rFonts w:ascii="幼圆"/>
          <w:b/>
          <w:sz w:val="32"/>
        </w:rPr>
      </w:pPr>
    </w:p>
    <w:p>
      <w:pPr>
        <w:pStyle w:val="BodyText"/>
        <w:rPr>
          <w:rFonts w:ascii="幼圆"/>
          <w:b/>
          <w:sz w:val="32"/>
        </w:rPr>
      </w:pPr>
    </w:p>
    <w:p>
      <w:pPr>
        <w:pStyle w:val="BodyText"/>
        <w:rPr>
          <w:rFonts w:ascii="幼圆"/>
          <w:b/>
          <w:sz w:val="32"/>
        </w:rPr>
      </w:pPr>
    </w:p>
    <w:p>
      <w:pPr>
        <w:pStyle w:val="BodyText"/>
        <w:rPr>
          <w:rFonts w:ascii="幼圆"/>
          <w:b/>
          <w:sz w:val="32"/>
        </w:rPr>
      </w:pPr>
    </w:p>
    <w:p>
      <w:pPr>
        <w:pStyle w:val="BodyText"/>
        <w:spacing w:before="7"/>
        <w:rPr>
          <w:rFonts w:ascii="幼圆"/>
          <w:b/>
          <w:sz w:val="25"/>
        </w:rPr>
      </w:pPr>
    </w:p>
    <w:p>
      <w:pPr>
        <w:spacing w:before="1"/>
        <w:ind w:left="259" w:right="0" w:firstLine="0"/>
        <w:jc w:val="left"/>
        <w:rPr>
          <w:rFonts w:ascii="幼圆" w:eastAsia="幼圆" w:hint="eastAsia"/>
          <w:b/>
          <w:sz w:val="31"/>
        </w:rPr>
      </w:pPr>
      <w:r>
        <w:rPr>
          <w:rFonts w:ascii="幼圆" w:eastAsia="幼圆" w:hint="eastAsia"/>
          <w:b/>
          <w:sz w:val="31"/>
        </w:rPr>
        <w:t>教学难点</w:t>
      </w:r>
    </w:p>
    <w:p>
      <w:pPr>
        <w:pStyle w:val="BodyText"/>
        <w:rPr>
          <w:rFonts w:ascii="幼圆"/>
          <w:b/>
          <w:sz w:val="32"/>
        </w:rPr>
      </w:pPr>
    </w:p>
    <w:p>
      <w:pPr>
        <w:pStyle w:val="BodyText"/>
        <w:rPr>
          <w:rFonts w:ascii="幼圆"/>
          <w:b/>
          <w:sz w:val="32"/>
        </w:rPr>
      </w:pPr>
    </w:p>
    <w:p>
      <w:pPr>
        <w:pStyle w:val="BodyText"/>
        <w:spacing w:before="7"/>
        <w:rPr>
          <w:rFonts w:ascii="幼圆"/>
          <w:b/>
          <w:sz w:val="43"/>
        </w:rPr>
      </w:pPr>
    </w:p>
    <w:p>
      <w:pPr>
        <w:pStyle w:val="Heading3"/>
        <w:ind w:left="259"/>
        <w:rPr>
          <w:rFonts w:ascii="幼圆" w:eastAsia="幼圆" w:hint="eastAsia"/>
        </w:rPr>
      </w:pPr>
      <w:r>
        <w:rPr>
          <w:rFonts w:ascii="幼圆" w:eastAsia="幼圆" w:hint="eastAsia"/>
        </w:rPr>
        <w:t>学情分析</w:t>
      </w:r>
    </w:p>
    <w:p>
      <w:pPr>
        <w:pStyle w:val="BodyText"/>
        <w:rPr>
          <w:rFonts w:ascii="幼圆"/>
          <w:b/>
          <w:sz w:val="32"/>
        </w:rPr>
      </w:pPr>
    </w:p>
    <w:p>
      <w:pPr>
        <w:pStyle w:val="BodyText"/>
        <w:rPr>
          <w:rFonts w:ascii="幼圆"/>
          <w:b/>
          <w:sz w:val="32"/>
        </w:rPr>
      </w:pPr>
    </w:p>
    <w:p>
      <w:pPr>
        <w:spacing w:before="255"/>
        <w:ind w:left="259" w:right="0" w:firstLine="0"/>
        <w:jc w:val="left"/>
        <w:rPr>
          <w:rFonts w:ascii="幼圆" w:eastAsia="幼圆" w:hint="eastAsia"/>
          <w:b/>
          <w:sz w:val="31"/>
        </w:rPr>
      </w:pPr>
      <w:r>
        <w:rPr>
          <w:rFonts w:ascii="幼圆" w:eastAsia="幼圆" w:hint="eastAsia"/>
          <w:b/>
          <w:sz w:val="31"/>
        </w:rPr>
        <w:t>教学效果</w:t>
      </w:r>
    </w:p>
    <w:p>
      <w:pPr>
        <w:pStyle w:val="BodyText"/>
        <w:rPr>
          <w:rFonts w:ascii="幼圆"/>
          <w:b/>
          <w:sz w:val="32"/>
        </w:rPr>
      </w:pPr>
    </w:p>
    <w:p>
      <w:pPr>
        <w:pStyle w:val="BodyText"/>
        <w:rPr>
          <w:rFonts w:ascii="幼圆"/>
          <w:b/>
          <w:sz w:val="32"/>
        </w:rPr>
      </w:pPr>
    </w:p>
    <w:p>
      <w:pPr>
        <w:pStyle w:val="BodyText"/>
        <w:rPr>
          <w:rFonts w:ascii="幼圆"/>
          <w:b/>
          <w:sz w:val="32"/>
        </w:rPr>
      </w:pPr>
    </w:p>
    <w:p>
      <w:pPr>
        <w:pStyle w:val="BodyText"/>
        <w:rPr>
          <w:rFonts w:ascii="幼圆"/>
          <w:b/>
          <w:sz w:val="32"/>
        </w:rPr>
      </w:pPr>
    </w:p>
    <w:p>
      <w:pPr>
        <w:pStyle w:val="BodyText"/>
        <w:rPr>
          <w:rFonts w:ascii="幼圆"/>
          <w:b/>
          <w:sz w:val="32"/>
        </w:rPr>
      </w:pPr>
    </w:p>
    <w:p>
      <w:pPr>
        <w:pStyle w:val="BodyText"/>
        <w:rPr>
          <w:rFonts w:ascii="幼圆"/>
          <w:b/>
          <w:sz w:val="32"/>
        </w:rPr>
      </w:pPr>
    </w:p>
    <w:p>
      <w:pPr>
        <w:pStyle w:val="BodyText"/>
        <w:rPr>
          <w:rFonts w:ascii="幼圆"/>
          <w:b/>
          <w:sz w:val="32"/>
        </w:rPr>
      </w:pPr>
    </w:p>
    <w:p>
      <w:pPr>
        <w:pStyle w:val="BodyText"/>
        <w:rPr>
          <w:rFonts w:ascii="幼圆"/>
          <w:b/>
          <w:sz w:val="32"/>
        </w:rPr>
      </w:pPr>
    </w:p>
    <w:p>
      <w:pPr>
        <w:spacing w:before="255"/>
        <w:ind w:left="414" w:right="0" w:firstLine="0"/>
        <w:jc w:val="left"/>
        <w:rPr>
          <w:rFonts w:ascii="幼圆" w:eastAsia="幼圆" w:hint="eastAsia"/>
          <w:b/>
          <w:sz w:val="31"/>
        </w:rPr>
      </w:pPr>
      <w:r>
        <w:rPr>
          <w:rFonts w:ascii="幼圆" w:eastAsia="幼圆" w:hint="eastAsia"/>
          <w:b/>
          <w:sz w:val="31"/>
        </w:rPr>
        <w:t>教后记</w:t>
      </w:r>
    </w:p>
    <w:p>
      <w:pPr>
        <w:pStyle w:val="Heading1"/>
        <w:spacing w:before="194"/>
        <w:ind w:left="889"/>
        <w:rPr>
          <w:rFonts w:ascii="幼圆" w:eastAsia="幼圆" w:hint="eastAsia"/>
        </w:rPr>
      </w:pPr>
      <w:r>
        <w:rPr>
          <w:b w:val="0"/>
        </w:rPr>
        <w:br w:type="column"/>
      </w:r>
      <w:r>
        <w:rPr>
          <w:rFonts w:ascii="幼圆" w:eastAsia="幼圆" w:hint="eastAsia"/>
        </w:rPr>
        <w:t>电工工具及仪表的使用</w:t>
      </w:r>
    </w:p>
    <w:p>
      <w:pPr>
        <w:pStyle w:val="BodyText"/>
        <w:rPr>
          <w:rFonts w:ascii="幼圆"/>
          <w:b/>
          <w:sz w:val="42"/>
        </w:rPr>
      </w:pPr>
    </w:p>
    <w:p>
      <w:pPr>
        <w:pStyle w:val="BodyText"/>
        <w:spacing w:before="3"/>
        <w:rPr>
          <w:rFonts w:ascii="幼圆"/>
          <w:b/>
          <w:sz w:val="44"/>
        </w:rPr>
      </w:pPr>
    </w:p>
    <w:p>
      <w:pPr>
        <w:pStyle w:val="ListParagraph"/>
        <w:numPr>
          <w:ilvl w:val="0"/>
          <w:numId w:val="43"/>
        </w:numPr>
        <w:tabs>
          <w:tab w:val="left" w:pos="1366"/>
        </w:tabs>
        <w:spacing w:before="0" w:after="0" w:line="240" w:lineRule="auto"/>
        <w:ind w:left="1365" w:right="0" w:hanging="477"/>
        <w:jc w:val="left"/>
        <w:rPr>
          <w:rFonts w:ascii="幼圆" w:eastAsia="幼圆" w:hint="eastAsia"/>
          <w:sz w:val="31"/>
        </w:rPr>
      </w:pPr>
      <w:r>
        <w:rPr>
          <w:rFonts w:ascii="幼圆" w:eastAsia="幼圆" w:hint="eastAsia"/>
          <w:spacing w:val="-1"/>
          <w:sz w:val="31"/>
        </w:rPr>
        <w:t>了解常用电工仪表的分类、常用标志符号及应用。</w:t>
      </w:r>
    </w:p>
    <w:p>
      <w:pPr>
        <w:pStyle w:val="ListParagraph"/>
        <w:numPr>
          <w:ilvl w:val="0"/>
          <w:numId w:val="43"/>
        </w:numPr>
        <w:tabs>
          <w:tab w:val="left" w:pos="1373"/>
        </w:tabs>
        <w:spacing w:before="71" w:after="0" w:line="283" w:lineRule="auto"/>
        <w:ind w:left="259" w:right="307" w:firstLine="630"/>
        <w:jc w:val="left"/>
        <w:rPr>
          <w:rFonts w:ascii="幼圆" w:eastAsia="幼圆" w:hint="eastAsia"/>
          <w:sz w:val="31"/>
        </w:rPr>
      </w:pPr>
      <w:r>
        <w:rPr>
          <w:rFonts w:ascii="幼圆" w:eastAsia="幼圆" w:hint="eastAsia"/>
          <w:spacing w:val="-1"/>
          <w:sz w:val="31"/>
        </w:rPr>
        <w:t>掌握直流及交流电流、电压的测量原理和直接测</w:t>
      </w:r>
      <w:r>
        <w:rPr>
          <w:rFonts w:ascii="幼圆" w:eastAsia="幼圆" w:hint="eastAsia"/>
          <w:sz w:val="31"/>
        </w:rPr>
        <w:t>量方法，了解扩大电流、电压测量量程的方法。</w:t>
      </w:r>
    </w:p>
    <w:p>
      <w:pPr>
        <w:pStyle w:val="ListParagraph"/>
        <w:numPr>
          <w:ilvl w:val="0"/>
          <w:numId w:val="43"/>
        </w:numPr>
        <w:tabs>
          <w:tab w:val="left" w:pos="1373"/>
        </w:tabs>
        <w:spacing w:before="0" w:after="0" w:line="283" w:lineRule="auto"/>
        <w:ind w:left="259" w:right="307" w:firstLine="630"/>
        <w:jc w:val="left"/>
        <w:rPr>
          <w:rFonts w:ascii="幼圆" w:eastAsia="幼圆" w:hint="eastAsia"/>
          <w:sz w:val="31"/>
        </w:rPr>
      </w:pPr>
      <w:r>
        <w:rPr>
          <w:rFonts w:ascii="幼圆" w:eastAsia="幼圆" w:hint="eastAsia"/>
          <w:spacing w:val="-1"/>
          <w:sz w:val="31"/>
        </w:rPr>
        <w:t>掌握用电阻表测量电阻和用兆欧表测量绝缘电阻</w:t>
      </w:r>
      <w:r>
        <w:rPr>
          <w:rFonts w:ascii="幼圆" w:eastAsia="幼圆" w:hint="eastAsia"/>
          <w:sz w:val="31"/>
        </w:rPr>
        <w:t>的方法，了解测量电阻的其他方法。</w:t>
      </w:r>
    </w:p>
    <w:p>
      <w:pPr>
        <w:pStyle w:val="ListParagraph"/>
        <w:numPr>
          <w:ilvl w:val="0"/>
          <w:numId w:val="42"/>
        </w:numPr>
        <w:tabs>
          <w:tab w:val="left" w:pos="1366"/>
        </w:tabs>
        <w:spacing w:before="11" w:after="0" w:line="240" w:lineRule="auto"/>
        <w:ind w:left="1365" w:right="0" w:hanging="477"/>
        <w:jc w:val="left"/>
        <w:rPr>
          <w:rFonts w:ascii="幼圆" w:eastAsia="幼圆" w:hint="eastAsia"/>
          <w:sz w:val="31"/>
        </w:rPr>
      </w:pPr>
      <w:r>
        <w:rPr>
          <w:rFonts w:ascii="幼圆" w:eastAsia="幼圆" w:hint="eastAsia"/>
          <w:sz w:val="31"/>
        </w:rPr>
        <w:t>电工仪表的精确度等级的含义及正确选用方法。</w:t>
      </w:r>
    </w:p>
    <w:p>
      <w:pPr>
        <w:pStyle w:val="ListParagraph"/>
        <w:numPr>
          <w:ilvl w:val="0"/>
          <w:numId w:val="42"/>
        </w:numPr>
        <w:tabs>
          <w:tab w:val="left" w:pos="1373"/>
        </w:tabs>
        <w:spacing w:before="72" w:after="0" w:line="283" w:lineRule="auto"/>
        <w:ind w:left="259" w:right="307" w:firstLine="630"/>
        <w:jc w:val="left"/>
        <w:rPr>
          <w:rFonts w:ascii="幼圆" w:eastAsia="幼圆" w:hint="eastAsia"/>
          <w:sz w:val="31"/>
        </w:rPr>
      </w:pPr>
      <w:r>
        <w:rPr>
          <w:rFonts w:ascii="幼圆" w:eastAsia="幼圆" w:hint="eastAsia"/>
          <w:spacing w:val="-1"/>
          <w:sz w:val="31"/>
        </w:rPr>
        <w:t>直流电流的测量方法和用分流器扩大其量程的原</w:t>
      </w:r>
      <w:r>
        <w:rPr>
          <w:rFonts w:ascii="幼圆" w:eastAsia="幼圆" w:hint="eastAsia"/>
          <w:sz w:val="31"/>
        </w:rPr>
        <w:t>理及方法。</w:t>
      </w:r>
    </w:p>
    <w:p>
      <w:pPr>
        <w:pStyle w:val="ListParagraph"/>
        <w:numPr>
          <w:ilvl w:val="0"/>
          <w:numId w:val="42"/>
        </w:numPr>
        <w:tabs>
          <w:tab w:val="left" w:pos="1373"/>
        </w:tabs>
        <w:spacing w:before="0" w:after="0" w:line="283" w:lineRule="auto"/>
        <w:ind w:left="259" w:right="307" w:firstLine="630"/>
        <w:jc w:val="left"/>
        <w:rPr>
          <w:rFonts w:ascii="幼圆" w:eastAsia="幼圆" w:hint="eastAsia"/>
          <w:sz w:val="31"/>
        </w:rPr>
      </w:pPr>
      <w:r>
        <w:rPr>
          <w:rFonts w:ascii="幼圆" w:eastAsia="幼圆" w:hint="eastAsia"/>
          <w:spacing w:val="-1"/>
          <w:sz w:val="31"/>
        </w:rPr>
        <w:t>交流电流的直接测量方法和用电流互感器扩大其</w:t>
      </w:r>
      <w:r>
        <w:rPr>
          <w:rFonts w:ascii="幼圆" w:eastAsia="幼圆" w:hint="eastAsia"/>
          <w:sz w:val="31"/>
        </w:rPr>
        <w:t>测量量程的原理及方法。</w:t>
      </w:r>
    </w:p>
    <w:p>
      <w:pPr>
        <w:pStyle w:val="ListParagraph"/>
        <w:numPr>
          <w:ilvl w:val="0"/>
          <w:numId w:val="42"/>
        </w:numPr>
        <w:tabs>
          <w:tab w:val="left" w:pos="1366"/>
        </w:tabs>
        <w:spacing w:before="0" w:after="0" w:line="396" w:lineRule="exact"/>
        <w:ind w:left="1365" w:right="0" w:hanging="477"/>
        <w:jc w:val="left"/>
        <w:rPr>
          <w:rFonts w:ascii="幼圆" w:eastAsia="幼圆" w:hint="eastAsia"/>
          <w:sz w:val="31"/>
        </w:rPr>
      </w:pPr>
      <w:r>
        <w:rPr>
          <w:rFonts w:ascii="幼圆" w:eastAsia="幼圆" w:hint="eastAsia"/>
          <w:sz w:val="31"/>
        </w:rPr>
        <w:t>直流电压和交流电压的测量方法。</w:t>
      </w:r>
    </w:p>
    <w:p>
      <w:pPr>
        <w:pStyle w:val="BodyText"/>
        <w:spacing w:before="12"/>
        <w:rPr>
          <w:rFonts w:ascii="幼圆"/>
          <w:sz w:val="43"/>
        </w:rPr>
      </w:pPr>
    </w:p>
    <w:p>
      <w:pPr>
        <w:pStyle w:val="BodyText"/>
        <w:spacing w:line="283" w:lineRule="auto"/>
        <w:ind w:left="259" w:right="156" w:firstLine="630"/>
        <w:rPr>
          <w:rFonts w:ascii="幼圆" w:eastAsia="幼圆" w:hint="eastAsia"/>
        </w:rPr>
      </w:pPr>
      <w:r>
        <w:rPr>
          <w:rFonts w:ascii="幼圆" w:eastAsia="幼圆" w:hint="eastAsia"/>
        </w:rPr>
        <w:t>磁电系仪表及电磁系仪表的基本结构及工作原理，并根据其工作原理了解仪表的使用范围。</w:t>
      </w:r>
    </w:p>
    <w:p>
      <w:pPr>
        <w:pStyle w:val="BodyText"/>
        <w:spacing w:before="2"/>
        <w:rPr>
          <w:rFonts w:ascii="幼圆"/>
          <w:sz w:val="28"/>
        </w:rPr>
      </w:pPr>
      <w:r>
        <w:br w:type="column"/>
      </w:r>
    </w:p>
    <w:p>
      <w:pPr>
        <w:pStyle w:val="Heading3"/>
        <w:spacing w:line="357" w:lineRule="exact"/>
        <w:ind w:left="2453"/>
        <w:rPr>
          <w:rFonts w:ascii="幼圆" w:eastAsia="幼圆" w:hint="eastAsia"/>
        </w:rPr>
      </w:pPr>
      <w:r>
        <w:rPr>
          <w:rFonts w:ascii="幼圆" w:eastAsia="幼圆" w:hint="eastAsia"/>
        </w:rPr>
        <w:t>新课</w:t>
      </w:r>
    </w:p>
    <w:p>
      <w:pPr>
        <w:tabs>
          <w:tab w:val="left" w:pos="1026"/>
        </w:tabs>
        <w:spacing w:before="0" w:line="357" w:lineRule="exact"/>
        <w:ind w:left="393" w:right="0" w:firstLine="0"/>
        <w:jc w:val="left"/>
        <w:rPr>
          <w:rFonts w:ascii="幼圆" w:eastAsia="幼圆" w:hint="eastAsia"/>
          <w:b/>
          <w:sz w:val="31"/>
        </w:rPr>
      </w:pPr>
      <w:r>
        <w:rPr>
          <w:rFonts w:ascii="幼圆" w:eastAsia="幼圆" w:hint="eastAsia"/>
          <w:b/>
          <w:sz w:val="31"/>
        </w:rPr>
        <w:t>课</w:t>
        <w:tab/>
        <w:t>型</w:t>
      </w:r>
    </w:p>
    <w:p>
      <w:pPr>
        <w:pStyle w:val="Heading3"/>
        <w:tabs>
          <w:tab w:val="right" w:pos="2849"/>
        </w:tabs>
        <w:spacing w:before="244"/>
        <w:ind w:left="238"/>
        <w:rPr>
          <w:rFonts w:ascii="幼圆" w:eastAsia="幼圆" w:hint="eastAsia"/>
          <w:b w:val="0"/>
        </w:rPr>
      </w:pPr>
      <w:r>
        <w:rPr>
          <w:rFonts w:ascii="幼圆" w:eastAsia="幼圆" w:hint="eastAsia"/>
        </w:rPr>
        <w:t>授课时数</w:t>
        <w:tab/>
      </w:r>
      <w:r>
        <w:rPr>
          <w:rFonts w:ascii="幼圆" w:eastAsia="幼圆" w:hint="eastAsia"/>
          <w:b w:val="0"/>
        </w:rPr>
        <w:t>8</w:t>
      </w:r>
    </w:p>
    <w:p>
      <w:pPr>
        <w:spacing w:after="0"/>
        <w:rPr>
          <w:rFonts w:ascii="幼圆" w:eastAsia="幼圆" w:hint="eastAsia"/>
        </w:rPr>
        <w:sectPr>
          <w:headerReference w:type="default" r:id="rId21"/>
          <w:footerReference w:type="default" r:id="rId22"/>
          <w:type w:val="continuous"/>
          <w:pgSz w:w="17860" w:h="25270"/>
          <w:pgMar w:top="2500" w:right="2000" w:bottom="1880" w:left="2020" w:header="708" w:footer="708"/>
          <w:pgNumType w:start="2"/>
          <w:cols w:num="3" w:space="708" w:equalWidth="0">
            <w:col w:w="1567" w:space="175"/>
            <w:col w:w="8335" w:space="40"/>
            <w:col w:w="3723" w:space="0"/>
          </w:cols>
        </w:sectPr>
      </w:pPr>
    </w:p>
    <w:p>
      <w:pPr>
        <w:pStyle w:val="BodyText"/>
        <w:spacing w:before="1"/>
        <w:rPr>
          <w:rFonts w:ascii="幼圆"/>
          <w:sz w:val="30"/>
        </w:rPr>
      </w:pPr>
    </w:p>
    <w:p>
      <w:pPr>
        <w:spacing w:before="0"/>
        <w:ind w:left="3017" w:right="0" w:firstLine="0"/>
        <w:jc w:val="left"/>
        <w:rPr>
          <w:b/>
          <w:sz w:val="31"/>
        </w:rPr>
      </w:pPr>
      <w:r>
        <w:rPr>
          <w:b/>
          <w:sz w:val="31"/>
        </w:rPr>
        <w:t>Ａ．引入</w:t>
      </w:r>
    </w:p>
    <w:p>
      <w:pPr>
        <w:pStyle w:val="BodyText"/>
        <w:spacing w:before="273" w:line="312" w:lineRule="exact"/>
        <w:ind w:left="2894"/>
      </w:pPr>
      <w:r>
        <w:t>在电气线路、用电设备的安装、使用与维修过程中，电工仪表对整</w:t>
      </w:r>
    </w:p>
    <w:p>
      <w:pPr>
        <w:pStyle w:val="BodyText"/>
        <w:tabs>
          <w:tab w:val="left" w:pos="2264"/>
        </w:tabs>
        <w:spacing w:line="492" w:lineRule="exact"/>
        <w:ind w:left="731"/>
      </w:pPr>
      <w:r>
        <w:rPr>
          <w:rFonts w:ascii="幼圆" w:eastAsia="幼圆" w:hint="eastAsia"/>
          <w:b/>
          <w:position w:val="18"/>
        </w:rPr>
        <w:t>新课</w:t>
        <w:tab/>
      </w:r>
      <w:r>
        <w:t>个电气系统的检测、监视和控制起着极为重要的作用。</w:t>
      </w:r>
    </w:p>
    <w:p>
      <w:pPr>
        <w:pStyle w:val="Heading3"/>
        <w:spacing w:before="152" w:line="283" w:lineRule="auto"/>
        <w:ind w:left="142" w:right="122"/>
        <w:rPr>
          <w:rFonts w:ascii="黑体" w:eastAsia="黑体" w:hint="eastAsia"/>
        </w:rPr>
      </w:pPr>
      <w:r>
        <w:rPr>
          <w:b w:val="0"/>
        </w:rPr>
        <w:br w:type="column"/>
      </w:r>
      <w:r>
        <w:rPr>
          <w:rFonts w:ascii="黑体" w:eastAsia="黑体" w:hint="eastAsia"/>
          <w:color w:val="0000FF"/>
        </w:rPr>
        <w:t>（ 介绍性引入）</w:t>
      </w:r>
    </w:p>
    <w:p>
      <w:pPr>
        <w:spacing w:after="0" w:line="283" w:lineRule="auto"/>
        <w:rPr>
          <w:rFonts w:ascii="黑体" w:eastAsia="黑体" w:hint="eastAsia"/>
        </w:rPr>
        <w:sectPr>
          <w:headerReference w:type="default" r:id="rId23"/>
          <w:footerReference w:type="default" r:id="rId24"/>
          <w:pgSz w:w="17860" w:h="25270"/>
          <w:pgMar w:top="2500" w:right="2000" w:bottom="1900" w:left="2020" w:header="1063" w:footer="1696"/>
          <w:pgNumType w:start="3"/>
          <w:cols w:num="2" w:space="708" w:equalWidth="0">
            <w:col w:w="12082" w:space="40"/>
            <w:col w:w="1718" w:space="0"/>
          </w:cols>
        </w:sectPr>
      </w:pPr>
    </w:p>
    <w:p>
      <w:pPr>
        <w:pStyle w:val="BodyText"/>
        <w:spacing w:before="12"/>
        <w:rPr>
          <w:rFonts w:ascii="黑体"/>
          <w:b/>
          <w:sz w:val="16"/>
        </w:rPr>
      </w:pPr>
    </w:p>
    <w:p>
      <w:pPr>
        <w:spacing w:after="0"/>
        <w:rPr>
          <w:rFonts w:ascii="黑体"/>
          <w:sz w:val="16"/>
        </w:rPr>
        <w:sectPr>
          <w:headerReference w:type="default" r:id="rId25"/>
          <w:footerReference w:type="default" r:id="rId26"/>
          <w:type w:val="continuous"/>
          <w:pgSz w:w="17860" w:h="25270"/>
          <w:pgMar w:top="2500" w:right="2000" w:bottom="1880" w:left="2020" w:header="708" w:footer="708"/>
          <w:pgNumType w:start="4"/>
          <w:cols w:space="708"/>
        </w:sectPr>
      </w:pPr>
    </w:p>
    <w:p>
      <w:pPr>
        <w:spacing w:before="62"/>
        <w:ind w:left="738" w:right="0" w:firstLine="0"/>
        <w:jc w:val="left"/>
        <w:rPr>
          <w:b/>
          <w:sz w:val="31"/>
        </w:rPr>
      </w:pPr>
      <w:r>
        <w:rPr>
          <w:b/>
          <w:sz w:val="31"/>
        </w:rPr>
        <w:t>Ｂ．新授课</w:t>
      </w:r>
    </w:p>
    <w:p>
      <w:pPr>
        <w:pStyle w:val="BodyText"/>
        <w:rPr>
          <w:b/>
          <w:sz w:val="36"/>
        </w:rPr>
      </w:pPr>
      <w:r>
        <w:br w:type="column"/>
      </w:r>
    </w:p>
    <w:p>
      <w:pPr>
        <w:tabs>
          <w:tab w:val="left" w:pos="2179"/>
        </w:tabs>
        <w:spacing w:before="230"/>
        <w:ind w:left="738" w:right="0" w:firstLine="0"/>
        <w:jc w:val="left"/>
        <w:rPr>
          <w:rFonts w:ascii="黑体" w:eastAsia="黑体" w:hint="eastAsia"/>
          <w:sz w:val="36"/>
        </w:rPr>
      </w:pPr>
      <w:r>
        <w:rPr>
          <w:rFonts w:ascii="黑体" w:eastAsia="黑体" w:hint="eastAsia"/>
          <w:sz w:val="36"/>
        </w:rPr>
        <w:t>第一节</w:t>
        <w:tab/>
        <w:t>常用电工仪表的基本知识</w:t>
      </w:r>
    </w:p>
    <w:p>
      <w:pPr>
        <w:spacing w:after="0"/>
        <w:jc w:val="left"/>
        <w:rPr>
          <w:rFonts w:ascii="黑体" w:eastAsia="黑体" w:hint="eastAsia"/>
          <w:sz w:val="36"/>
        </w:rPr>
        <w:sectPr>
          <w:headerReference w:type="default" r:id="rId27"/>
          <w:footerReference w:type="default" r:id="rId28"/>
          <w:type w:val="continuous"/>
          <w:pgSz w:w="17860" w:h="25270"/>
          <w:pgMar w:top="2500" w:right="2000" w:bottom="1880" w:left="2020" w:header="708" w:footer="708"/>
          <w:pgNumType w:start="5"/>
          <w:cols w:num="2" w:space="708" w:equalWidth="0">
            <w:col w:w="2363" w:space="218"/>
            <w:col w:w="11259" w:space="0"/>
          </w:cols>
        </w:sectPr>
      </w:pPr>
    </w:p>
    <w:p>
      <w:pPr>
        <w:pStyle w:val="BodyText"/>
        <w:rPr>
          <w:rFonts w:ascii="黑体"/>
          <w:sz w:val="20"/>
        </w:rPr>
      </w:pPr>
    </w:p>
    <w:p>
      <w:pPr>
        <w:pStyle w:val="BodyText"/>
        <w:spacing w:before="11"/>
        <w:rPr>
          <w:rFonts w:ascii="黑体"/>
          <w:sz w:val="17"/>
        </w:rPr>
      </w:pPr>
    </w:p>
    <w:p>
      <w:pPr>
        <w:spacing w:after="0"/>
        <w:rPr>
          <w:rFonts w:ascii="黑体"/>
          <w:sz w:val="17"/>
        </w:rPr>
        <w:sectPr>
          <w:headerReference w:type="default" r:id="rId29"/>
          <w:footerReference w:type="default" r:id="rId30"/>
          <w:type w:val="continuous"/>
          <w:pgSz w:w="17860" w:h="25270"/>
          <w:pgMar w:top="2500" w:right="2000" w:bottom="1880" w:left="2020" w:header="708" w:footer="708"/>
          <w:pgNumType w:start="6"/>
          <w:cols w:space="708"/>
        </w:sectPr>
      </w:pPr>
    </w:p>
    <w:p>
      <w:pPr>
        <w:pStyle w:val="Heading3"/>
        <w:spacing w:before="63"/>
        <w:ind w:left="734"/>
      </w:pPr>
      <w:r>
        <w:t>一、常用电工仪表的分类</w:t>
      </w:r>
    </w:p>
    <w:p>
      <w:pPr>
        <w:pStyle w:val="BodyText"/>
        <w:spacing w:before="10"/>
        <w:rPr>
          <w:b/>
          <w:sz w:val="23"/>
        </w:rPr>
      </w:pPr>
    </w:p>
    <w:p>
      <w:pPr>
        <w:pStyle w:val="ListParagraph"/>
        <w:numPr>
          <w:ilvl w:val="0"/>
          <w:numId w:val="41"/>
        </w:numPr>
        <w:tabs>
          <w:tab w:val="left" w:pos="1211"/>
        </w:tabs>
        <w:spacing w:before="0" w:after="0" w:line="240" w:lineRule="auto"/>
        <w:ind w:left="1211" w:right="0" w:hanging="477"/>
        <w:jc w:val="left"/>
        <w:rPr>
          <w:sz w:val="31"/>
        </w:rPr>
      </w:pPr>
      <w:r>
        <w:rPr>
          <w:sz w:val="31"/>
        </w:rPr>
        <w:t>按测量对象不同：电流表、电压表、功率表、电度表、电阻表。</w:t>
      </w:r>
    </w:p>
    <w:p>
      <w:pPr>
        <w:pStyle w:val="ListParagraph"/>
        <w:numPr>
          <w:ilvl w:val="0"/>
          <w:numId w:val="41"/>
        </w:numPr>
        <w:tabs>
          <w:tab w:val="left" w:pos="1211"/>
        </w:tabs>
        <w:spacing w:before="72" w:after="0" w:line="240" w:lineRule="auto"/>
        <w:ind w:left="1211" w:right="0" w:hanging="477"/>
        <w:jc w:val="left"/>
        <w:rPr>
          <w:sz w:val="31"/>
        </w:rPr>
      </w:pPr>
      <w:r>
        <w:rPr>
          <w:sz w:val="31"/>
        </w:rPr>
        <w:t>按仪表的工作原理：磁电式、电磁式、电动式、感应式。</w:t>
      </w:r>
    </w:p>
    <w:p>
      <w:pPr>
        <w:pStyle w:val="ListParagraph"/>
        <w:numPr>
          <w:ilvl w:val="0"/>
          <w:numId w:val="41"/>
        </w:numPr>
        <w:tabs>
          <w:tab w:val="left" w:pos="1211"/>
        </w:tabs>
        <w:spacing w:before="71" w:after="0" w:line="240" w:lineRule="auto"/>
        <w:ind w:left="1211" w:right="0" w:hanging="477"/>
        <w:jc w:val="left"/>
        <w:rPr>
          <w:sz w:val="31"/>
        </w:rPr>
      </w:pPr>
      <w:r>
        <w:rPr>
          <w:sz w:val="31"/>
        </w:rPr>
        <w:t>按测量电流种类：交流表、直流表、交直流两用表。</w:t>
      </w:r>
    </w:p>
    <w:p>
      <w:pPr>
        <w:pStyle w:val="ListParagraph"/>
        <w:numPr>
          <w:ilvl w:val="0"/>
          <w:numId w:val="41"/>
        </w:numPr>
        <w:tabs>
          <w:tab w:val="left" w:pos="1211"/>
        </w:tabs>
        <w:spacing w:before="70" w:after="0" w:line="240" w:lineRule="auto"/>
        <w:ind w:left="1211" w:right="0" w:hanging="477"/>
        <w:jc w:val="left"/>
        <w:rPr>
          <w:sz w:val="31"/>
        </w:rPr>
      </w:pPr>
      <w:r>
        <w:rPr>
          <w:sz w:val="31"/>
        </w:rPr>
        <w:t>按使用性质和装置方法：固定式、携带式。</w:t>
      </w:r>
    </w:p>
    <w:p>
      <w:pPr>
        <w:spacing w:before="71" w:line="424" w:lineRule="auto"/>
        <w:ind w:left="738" w:right="3296" w:hanging="4"/>
        <w:jc w:val="left"/>
        <w:rPr>
          <w:b/>
          <w:sz w:val="31"/>
        </w:rPr>
      </w:pPr>
      <w:r>
        <w:rPr>
          <w:rFonts w:ascii="Arial" w:eastAsia="Arial"/>
          <w:sz w:val="31"/>
        </w:rPr>
        <w:t>5</w:t>
      </w:r>
      <w:r>
        <w:rPr>
          <w:spacing w:val="-1"/>
          <w:sz w:val="31"/>
        </w:rPr>
        <w:t>．按误差等级：</w:t>
      </w:r>
      <w:r>
        <w:rPr>
          <w:rFonts w:ascii="Arial" w:eastAsia="Arial"/>
          <w:spacing w:val="-3"/>
          <w:sz w:val="31"/>
        </w:rPr>
        <w:t>0.1</w:t>
      </w:r>
      <w:r>
        <w:rPr>
          <w:rFonts w:ascii="Arial" w:eastAsia="Arial"/>
          <w:spacing w:val="-23"/>
          <w:sz w:val="31"/>
        </w:rPr>
        <w:t xml:space="preserve"> </w:t>
      </w:r>
      <w:r>
        <w:rPr>
          <w:spacing w:val="-2"/>
          <w:sz w:val="31"/>
        </w:rPr>
        <w:t>级、</w:t>
      </w:r>
      <w:r>
        <w:rPr>
          <w:rFonts w:ascii="Arial" w:eastAsia="Arial"/>
          <w:sz w:val="31"/>
        </w:rPr>
        <w:t>0.2</w:t>
      </w:r>
      <w:r>
        <w:rPr>
          <w:rFonts w:ascii="Arial" w:eastAsia="Arial"/>
          <w:spacing w:val="-22"/>
          <w:sz w:val="31"/>
        </w:rPr>
        <w:t xml:space="preserve"> </w:t>
      </w:r>
      <w:r>
        <w:rPr>
          <w:spacing w:val="-2"/>
          <w:sz w:val="31"/>
        </w:rPr>
        <w:t>级、</w:t>
      </w:r>
      <w:r>
        <w:rPr>
          <w:rFonts w:ascii="Arial" w:eastAsia="Arial"/>
          <w:sz w:val="31"/>
        </w:rPr>
        <w:t>0.5</w:t>
      </w:r>
      <w:r>
        <w:rPr>
          <w:rFonts w:ascii="Arial" w:eastAsia="Arial"/>
          <w:spacing w:val="-23"/>
          <w:sz w:val="31"/>
        </w:rPr>
        <w:t xml:space="preserve"> </w:t>
      </w:r>
      <w:r>
        <w:rPr>
          <w:sz w:val="31"/>
        </w:rPr>
        <w:t>级、</w:t>
      </w:r>
      <w:r>
        <w:rPr>
          <w:rFonts w:ascii="Arial" w:eastAsia="Arial"/>
          <w:sz w:val="31"/>
        </w:rPr>
        <w:t>1.0</w:t>
      </w:r>
      <w:r>
        <w:rPr>
          <w:rFonts w:ascii="Arial" w:eastAsia="Arial"/>
          <w:spacing w:val="-22"/>
          <w:sz w:val="31"/>
        </w:rPr>
        <w:t xml:space="preserve"> </w:t>
      </w:r>
      <w:r>
        <w:rPr>
          <w:spacing w:val="-31"/>
          <w:sz w:val="31"/>
        </w:rPr>
        <w:t xml:space="preserve">级和 </w:t>
      </w:r>
      <w:r>
        <w:rPr>
          <w:rFonts w:ascii="Arial" w:eastAsia="Arial"/>
          <w:sz w:val="31"/>
        </w:rPr>
        <w:t>1.5</w:t>
      </w:r>
      <w:r>
        <w:rPr>
          <w:rFonts w:ascii="Arial" w:eastAsia="Arial"/>
          <w:spacing w:val="-22"/>
          <w:sz w:val="31"/>
        </w:rPr>
        <w:t xml:space="preserve"> </w:t>
      </w:r>
      <w:r>
        <w:rPr>
          <w:spacing w:val="-7"/>
          <w:sz w:val="31"/>
        </w:rPr>
        <w:t>级。</w:t>
      </w:r>
      <w:r>
        <w:rPr>
          <w:b/>
          <w:sz w:val="31"/>
        </w:rPr>
        <w:t>二、电工仪表常用面板符号</w:t>
      </w:r>
    </w:p>
    <w:p>
      <w:pPr>
        <w:pStyle w:val="BodyText"/>
        <w:spacing w:line="283" w:lineRule="auto"/>
        <w:ind w:left="104" w:right="38" w:firstLine="630"/>
      </w:pPr>
      <w:r>
        <w:rPr>
          <w:spacing w:val="-9"/>
        </w:rPr>
        <w:t>电工仪表面板上的符号表示该仪表的使用条件，有关电气参数的范围、结构和精确</w:t>
      </w:r>
      <w:r>
        <w:t>度等级等，为该仪表的选择和使用提供了重要依据。</w:t>
      </w:r>
    </w:p>
    <w:p>
      <w:pPr>
        <w:pStyle w:val="Heading3"/>
        <w:spacing w:before="182" w:line="283" w:lineRule="auto"/>
        <w:ind w:left="104" w:right="122"/>
        <w:rPr>
          <w:rFonts w:ascii="黑体" w:eastAsia="黑体" w:hint="eastAsia"/>
        </w:rPr>
      </w:pPr>
      <w:r>
        <w:rPr>
          <w:b w:val="0"/>
        </w:rPr>
        <w:br w:type="column"/>
      </w:r>
      <w:r>
        <w:rPr>
          <w:rFonts w:ascii="黑体" w:eastAsia="黑体" w:hint="eastAsia"/>
          <w:color w:val="0000FF"/>
        </w:rPr>
        <w:t>（</w:t>
      </w:r>
      <w:r>
        <w:rPr>
          <w:rFonts w:ascii="黑体" w:eastAsia="黑体" w:hint="eastAsia"/>
          <w:color w:val="0000FF"/>
          <w:spacing w:val="5"/>
        </w:rPr>
        <w:t xml:space="preserve"> 介绍性</w:t>
      </w:r>
      <w:r>
        <w:rPr>
          <w:rFonts w:ascii="黑体" w:eastAsia="黑体" w:hint="eastAsia"/>
          <w:color w:val="0000FF"/>
        </w:rPr>
        <w:t>讲解）</w:t>
      </w:r>
    </w:p>
    <w:p>
      <w:pPr>
        <w:pStyle w:val="BodyText"/>
        <w:rPr>
          <w:rFonts w:ascii="黑体"/>
          <w:b/>
          <w:sz w:val="32"/>
        </w:rPr>
      </w:pPr>
    </w:p>
    <w:p>
      <w:pPr>
        <w:pStyle w:val="BodyText"/>
        <w:rPr>
          <w:rFonts w:ascii="黑体"/>
          <w:b/>
          <w:sz w:val="32"/>
        </w:rPr>
      </w:pPr>
    </w:p>
    <w:p>
      <w:pPr>
        <w:pStyle w:val="BodyText"/>
        <w:rPr>
          <w:rFonts w:ascii="黑体"/>
          <w:b/>
          <w:sz w:val="32"/>
        </w:rPr>
      </w:pPr>
    </w:p>
    <w:p>
      <w:pPr>
        <w:pStyle w:val="BodyText"/>
        <w:rPr>
          <w:rFonts w:ascii="黑体"/>
          <w:b/>
          <w:sz w:val="32"/>
        </w:rPr>
      </w:pPr>
    </w:p>
    <w:p>
      <w:pPr>
        <w:pStyle w:val="BodyText"/>
        <w:rPr>
          <w:rFonts w:ascii="黑体"/>
          <w:b/>
          <w:sz w:val="32"/>
        </w:rPr>
      </w:pPr>
    </w:p>
    <w:p>
      <w:pPr>
        <w:pStyle w:val="BodyText"/>
        <w:rPr>
          <w:rFonts w:ascii="黑体"/>
          <w:b/>
          <w:sz w:val="32"/>
        </w:rPr>
      </w:pPr>
    </w:p>
    <w:p>
      <w:pPr>
        <w:pStyle w:val="BodyText"/>
        <w:spacing w:before="1"/>
        <w:rPr>
          <w:rFonts w:ascii="黑体"/>
          <w:b/>
          <w:sz w:val="27"/>
        </w:rPr>
      </w:pPr>
    </w:p>
    <w:p>
      <w:pPr>
        <w:spacing w:before="0" w:line="283" w:lineRule="auto"/>
        <w:ind w:left="104" w:right="122" w:firstLine="0"/>
        <w:jc w:val="both"/>
        <w:rPr>
          <w:rFonts w:ascii="黑体" w:eastAsia="黑体" w:hint="eastAsia"/>
          <w:b/>
          <w:sz w:val="31"/>
        </w:rPr>
      </w:pPr>
      <w:r>
        <w:rPr>
          <w:rFonts w:ascii="黑体" w:eastAsia="黑体" w:hint="eastAsia"/>
          <w:b/>
          <w:color w:val="0000FF"/>
          <w:sz w:val="31"/>
        </w:rPr>
        <w:t>（</w:t>
      </w:r>
      <w:r>
        <w:rPr>
          <w:rFonts w:ascii="黑体" w:eastAsia="黑体" w:hint="eastAsia"/>
          <w:b/>
          <w:color w:val="0000FF"/>
          <w:spacing w:val="5"/>
          <w:sz w:val="31"/>
        </w:rPr>
        <w:t xml:space="preserve"> 引导学</w:t>
      </w:r>
      <w:r>
        <w:rPr>
          <w:rFonts w:ascii="黑体" w:eastAsia="黑体" w:hint="eastAsia"/>
          <w:b/>
          <w:color w:val="0000FF"/>
          <w:spacing w:val="41"/>
          <w:sz w:val="31"/>
        </w:rPr>
        <w:t>生按类别</w:t>
      </w:r>
      <w:r>
        <w:rPr>
          <w:rFonts w:ascii="黑体" w:eastAsia="黑体" w:hint="eastAsia"/>
          <w:b/>
          <w:color w:val="0000FF"/>
          <w:sz w:val="31"/>
        </w:rPr>
        <w:t>记忆）</w:t>
      </w:r>
    </w:p>
    <w:p>
      <w:pPr>
        <w:spacing w:after="0" w:line="283" w:lineRule="auto"/>
        <w:jc w:val="both"/>
        <w:rPr>
          <w:rFonts w:ascii="黑体" w:eastAsia="黑体" w:hint="eastAsia"/>
          <w:sz w:val="31"/>
        </w:rPr>
        <w:sectPr>
          <w:headerReference w:type="default" r:id="rId31"/>
          <w:footerReference w:type="default" r:id="rId32"/>
          <w:type w:val="continuous"/>
          <w:pgSz w:w="17860" w:h="25270"/>
          <w:pgMar w:top="2500" w:right="2000" w:bottom="1880" w:left="2020" w:header="708" w:footer="708"/>
          <w:pgNumType w:start="7"/>
          <w:cols w:num="2" w:space="708" w:equalWidth="0">
            <w:col w:w="11994" w:space="165"/>
            <w:col w:w="1681" w:space="0"/>
          </w:cols>
        </w:sectPr>
      </w:pPr>
    </w:p>
    <w:p>
      <w:pPr>
        <w:pStyle w:val="BodyText"/>
        <w:rPr>
          <w:rFonts w:ascii="黑体"/>
          <w:b/>
          <w:sz w:val="10"/>
        </w:rPr>
      </w:pPr>
      <w:r>
        <w:pict>
          <v:group id="_x0000_s1041" style="width:893pt;height:962.35pt;margin-top:127pt;margin-left:0;mso-position-horizontal-relative:page;mso-position-vertical-relative:page;position:absolute;z-index:-251657216" coordorigin="0,2540" coordsize="17860,19247">
            <v:shape id="_x0000_s1042" type="#_x0000_t75" style="width:2100;height:1520;left:2020;position:absolute;top:2660" stroked="f">
              <v:imagedata r:id="rId33" o:title=""/>
            </v:shape>
            <v:shape id="_x0000_s1043" type="#_x0000_t75" style="width:17860;height:820;position:absolute;top:2840" stroked="f">
              <v:imagedata r:id="rId34" o:title=""/>
            </v:shape>
            <v:shape id="_x0000_s1044" type="#_x0000_t75" style="width:10500;height:500;left:2660;position:absolute;top:11585" stroked="f">
              <v:imagedata r:id="rId35" o:title=""/>
            </v:shape>
            <v:shape id="_x0000_s1045" type="#_x0000_t75" style="width:17860;height:7080;position:absolute;top:12360" stroked="f">
              <v:imagedata r:id="rId36" o:title=""/>
            </v:shape>
            <v:shape id="_x0000_s1046" type="#_x0000_t75" style="width:17860;height:7260;position:absolute;top:12600" stroked="f">
              <v:imagedata r:id="rId37" o:title=""/>
            </v:shape>
            <v:shape id="_x0000_s1047" type="#_x0000_t75" style="width:14030;height:19247;left:1925;position:absolute;top:2540" stroked="f">
              <v:imagedata r:id="rId38" o:title=""/>
            </v:shape>
          </v:group>
        </w:pict>
      </w:r>
    </w:p>
    <w:p>
      <w:pPr>
        <w:tabs>
          <w:tab w:val="left" w:pos="3186"/>
          <w:tab w:val="left" w:pos="5620"/>
          <w:tab w:val="left" w:pos="7511"/>
        </w:tabs>
        <w:spacing w:before="62"/>
        <w:ind w:left="921" w:right="0" w:firstLine="0"/>
        <w:jc w:val="left"/>
        <w:rPr>
          <w:sz w:val="27"/>
        </w:rPr>
      </w:pPr>
      <w:r>
        <w:rPr>
          <w:sz w:val="27"/>
        </w:rPr>
        <w:t>符号</w:t>
        <w:tab/>
        <w:t>含义</w:t>
        <w:tab/>
        <w:t>符号</w:t>
        <w:tab/>
        <w:t>含义</w:t>
      </w:r>
    </w:p>
    <w:p>
      <w:pPr>
        <w:pStyle w:val="BodyText"/>
        <w:spacing w:before="9"/>
        <w:rPr>
          <w:sz w:val="29"/>
        </w:rPr>
      </w:pPr>
    </w:p>
    <w:p>
      <w:pPr>
        <w:tabs>
          <w:tab w:val="left" w:pos="4939"/>
        </w:tabs>
        <w:spacing w:before="62"/>
        <w:ind w:left="0" w:right="410" w:firstLine="0"/>
        <w:jc w:val="center"/>
        <w:rPr>
          <w:sz w:val="27"/>
        </w:rPr>
      </w:pPr>
      <w:r>
        <w:rPr>
          <w:sz w:val="27"/>
        </w:rPr>
        <w:t>电流表</w:t>
        <w:tab/>
        <w:t>电度表</w:t>
      </w:r>
    </w:p>
    <w:p>
      <w:pPr>
        <w:pStyle w:val="BodyText"/>
        <w:rPr>
          <w:sz w:val="20"/>
        </w:rPr>
      </w:pPr>
    </w:p>
    <w:p>
      <w:pPr>
        <w:pStyle w:val="BodyText"/>
        <w:rPr>
          <w:sz w:val="20"/>
        </w:rPr>
      </w:pPr>
    </w:p>
    <w:p>
      <w:pPr>
        <w:pStyle w:val="BodyText"/>
        <w:spacing w:before="6"/>
        <w:rPr>
          <w:sz w:val="18"/>
        </w:rPr>
      </w:pPr>
    </w:p>
    <w:p>
      <w:pPr>
        <w:tabs>
          <w:tab w:val="left" w:pos="4939"/>
        </w:tabs>
        <w:spacing w:before="0"/>
        <w:ind w:left="0" w:right="410" w:firstLine="0"/>
        <w:jc w:val="center"/>
        <w:rPr>
          <w:sz w:val="27"/>
        </w:rPr>
      </w:pPr>
      <w:r>
        <w:rPr>
          <w:sz w:val="27"/>
        </w:rPr>
        <w:t>毫安表</w:t>
        <w:tab/>
        <w:t>电阻表</w:t>
      </w:r>
    </w:p>
    <w:p>
      <w:pPr>
        <w:pStyle w:val="BodyText"/>
        <w:rPr>
          <w:sz w:val="26"/>
        </w:rPr>
      </w:pPr>
    </w:p>
    <w:p>
      <w:pPr>
        <w:pStyle w:val="BodyText"/>
        <w:spacing w:before="10"/>
        <w:rPr>
          <w:sz w:val="33"/>
        </w:rPr>
      </w:pPr>
    </w:p>
    <w:p>
      <w:pPr>
        <w:tabs>
          <w:tab w:val="left" w:pos="4939"/>
        </w:tabs>
        <w:spacing w:before="0"/>
        <w:ind w:left="0" w:right="410" w:firstLine="0"/>
        <w:jc w:val="center"/>
        <w:rPr>
          <w:sz w:val="27"/>
        </w:rPr>
      </w:pPr>
      <w:r>
        <w:rPr>
          <w:sz w:val="27"/>
        </w:rPr>
        <w:t>电压表</w:t>
        <w:tab/>
        <w:t>兆欧表</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6"/>
        <w:rPr>
          <w:sz w:val="34"/>
        </w:rPr>
      </w:pPr>
    </w:p>
    <w:p>
      <w:pPr>
        <w:tabs>
          <w:tab w:val="left" w:pos="4531"/>
          <w:tab w:val="left" w:pos="6151"/>
        </w:tabs>
        <w:spacing w:before="0"/>
        <w:ind w:left="264" w:right="0" w:firstLine="0"/>
        <w:jc w:val="center"/>
        <w:rPr>
          <w:sz w:val="27"/>
        </w:rPr>
      </w:pPr>
      <w:r>
        <w:rPr>
          <w:position w:val="4"/>
          <w:sz w:val="27"/>
        </w:rPr>
        <w:t>毫伏表</w:t>
        <w:tab/>
      </w:r>
      <w:r>
        <w:rPr>
          <w:sz w:val="27"/>
        </w:rPr>
        <w:t>仪表倾斜</w:t>
      </w:r>
      <w:r>
        <w:rPr>
          <w:spacing w:val="-93"/>
          <w:sz w:val="27"/>
        </w:rPr>
        <w:t xml:space="preserve"> </w:t>
      </w:r>
      <w:r>
        <w:rPr>
          <w:rFonts w:ascii="Arial" w:eastAsia="Arial"/>
          <w:position w:val="4"/>
          <w:sz w:val="29"/>
        </w:rPr>
        <w:t>60</w:t>
        <w:tab/>
      </w:r>
      <w:r>
        <w:rPr>
          <w:sz w:val="27"/>
        </w:rPr>
        <w:t>放置</w:t>
      </w: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spacing w:before="6"/>
        <w:rPr>
          <w:sz w:val="37"/>
        </w:rPr>
      </w:pPr>
    </w:p>
    <w:p>
      <w:pPr>
        <w:tabs>
          <w:tab w:val="left" w:pos="4928"/>
        </w:tabs>
        <w:spacing w:before="0"/>
        <w:ind w:left="0" w:right="377" w:firstLine="0"/>
        <w:jc w:val="center"/>
        <w:rPr>
          <w:sz w:val="27"/>
        </w:rPr>
      </w:pPr>
      <w:r>
        <w:rPr>
          <w:sz w:val="27"/>
        </w:rPr>
        <w:t>交流电</w:t>
        <w:tab/>
        <w:t>正端钮</w:t>
      </w:r>
    </w:p>
    <w:p>
      <w:pPr>
        <w:spacing w:after="0"/>
        <w:jc w:val="center"/>
        <w:rPr>
          <w:sz w:val="27"/>
        </w:rPr>
        <w:sectPr>
          <w:headerReference w:type="default" r:id="rId39"/>
          <w:footerReference w:type="default" r:id="rId40"/>
          <w:type w:val="continuous"/>
          <w:pgSz w:w="17860" w:h="25270"/>
          <w:pgMar w:top="2500" w:right="2000" w:bottom="1880" w:left="2020" w:header="708" w:footer="708"/>
          <w:pgNumType w:start="8"/>
          <w:cols w:space="708"/>
        </w:sectPr>
      </w:pPr>
    </w:p>
    <w:p>
      <w:pPr>
        <w:pStyle w:val="BodyText"/>
        <w:rPr>
          <w:sz w:val="20"/>
        </w:rPr>
      </w:pPr>
    </w:p>
    <w:p>
      <w:pPr>
        <w:pStyle w:val="BodyText"/>
        <w:spacing w:before="12"/>
        <w:rPr>
          <w:sz w:val="19"/>
        </w:rPr>
      </w:pPr>
    </w:p>
    <w:p>
      <w:pPr>
        <w:tabs>
          <w:tab w:val="left" w:pos="4928"/>
        </w:tabs>
        <w:spacing w:before="62"/>
        <w:ind w:left="0" w:right="377" w:firstLine="0"/>
        <w:jc w:val="center"/>
        <w:rPr>
          <w:sz w:val="27"/>
        </w:rPr>
      </w:pPr>
      <w:r>
        <w:rPr>
          <w:sz w:val="27"/>
        </w:rPr>
        <w:t>直流电</w:t>
        <w:tab/>
        <w:t>负端钮</w:t>
      </w:r>
    </w:p>
    <w:p>
      <w:pPr>
        <w:pStyle w:val="BodyText"/>
        <w:rPr>
          <w:sz w:val="20"/>
        </w:rPr>
      </w:pPr>
    </w:p>
    <w:p>
      <w:pPr>
        <w:spacing w:after="0"/>
        <w:rPr>
          <w:sz w:val="20"/>
        </w:rPr>
        <w:sectPr>
          <w:headerReference w:type="default" r:id="rId41"/>
          <w:footerReference w:type="default" r:id="rId42"/>
          <w:pgSz w:w="17860" w:h="25270"/>
          <w:pgMar w:top="2500" w:right="2000" w:bottom="1900" w:left="2020" w:header="1063" w:footer="1696"/>
          <w:pgNumType w:start="9"/>
          <w:cols w:space="708"/>
        </w:sectPr>
      </w:pPr>
    </w:p>
    <w:p>
      <w:pPr>
        <w:pStyle w:val="BodyText"/>
        <w:spacing w:before="11"/>
        <w:rPr>
          <w:sz w:val="35"/>
        </w:rPr>
      </w:pPr>
    </w:p>
    <w:p>
      <w:pPr>
        <w:spacing w:before="1"/>
        <w:ind w:left="3608" w:right="0" w:firstLine="0"/>
        <w:jc w:val="center"/>
        <w:rPr>
          <w:sz w:val="27"/>
        </w:rPr>
      </w:pPr>
      <w:r>
        <w:rPr>
          <w:sz w:val="27"/>
        </w:rPr>
        <w:t>交直流电</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tabs>
          <w:tab w:val="left" w:pos="3971"/>
        </w:tabs>
        <w:spacing w:before="198"/>
        <w:ind w:left="1620" w:right="0" w:firstLine="0"/>
        <w:jc w:val="left"/>
        <w:rPr>
          <w:sz w:val="27"/>
        </w:rPr>
      </w:pPr>
      <w:r>
        <w:rPr>
          <w:sz w:val="27"/>
        </w:rPr>
        <w:t>符号</w:t>
        <w:tab/>
        <w:t>含义</w:t>
      </w:r>
    </w:p>
    <w:p>
      <w:pPr>
        <w:pStyle w:val="BodyText"/>
        <w:rPr>
          <w:sz w:val="26"/>
        </w:rPr>
      </w:pPr>
    </w:p>
    <w:p>
      <w:pPr>
        <w:pStyle w:val="BodyText"/>
        <w:rPr>
          <w:sz w:val="19"/>
        </w:rPr>
      </w:pPr>
    </w:p>
    <w:p>
      <w:pPr>
        <w:spacing w:before="1"/>
        <w:ind w:left="3567" w:right="0" w:firstLine="0"/>
        <w:jc w:val="center"/>
        <w:rPr>
          <w:sz w:val="27"/>
        </w:rPr>
      </w:pPr>
      <w:r>
        <w:rPr>
          <w:sz w:val="27"/>
        </w:rPr>
        <w:t>三相交流电</w:t>
      </w:r>
    </w:p>
    <w:p>
      <w:pPr>
        <w:spacing w:before="226" w:line="324" w:lineRule="auto"/>
        <w:ind w:left="2574" w:right="3064" w:firstLine="0"/>
        <w:jc w:val="left"/>
        <w:rPr>
          <w:sz w:val="27"/>
        </w:rPr>
      </w:pPr>
      <w:r>
        <w:br w:type="column"/>
      </w:r>
      <w:r>
        <w:rPr>
          <w:sz w:val="27"/>
        </w:rPr>
        <w:t>公共端钮（多量程仪表或复用表用）</w:t>
      </w:r>
    </w:p>
    <w:p>
      <w:pPr>
        <w:pStyle w:val="BodyText"/>
        <w:rPr>
          <w:sz w:val="26"/>
        </w:rPr>
      </w:pPr>
    </w:p>
    <w:p>
      <w:pPr>
        <w:pStyle w:val="BodyText"/>
        <w:rPr>
          <w:sz w:val="26"/>
        </w:rPr>
      </w:pPr>
    </w:p>
    <w:p>
      <w:pPr>
        <w:pStyle w:val="BodyText"/>
        <w:rPr>
          <w:sz w:val="26"/>
        </w:rPr>
      </w:pPr>
    </w:p>
    <w:p>
      <w:pPr>
        <w:pStyle w:val="BodyText"/>
        <w:rPr>
          <w:sz w:val="26"/>
        </w:rPr>
      </w:pPr>
    </w:p>
    <w:p>
      <w:pPr>
        <w:tabs>
          <w:tab w:val="left" w:pos="4227"/>
        </w:tabs>
        <w:spacing w:before="178"/>
        <w:ind w:left="1173" w:right="0" w:firstLine="0"/>
        <w:jc w:val="left"/>
        <w:rPr>
          <w:sz w:val="27"/>
        </w:rPr>
      </w:pPr>
      <w:r>
        <w:rPr>
          <w:sz w:val="27"/>
        </w:rPr>
        <w:t>符号</w:t>
        <w:tab/>
        <w:t>含义</w:t>
      </w:r>
    </w:p>
    <w:p>
      <w:pPr>
        <w:pStyle w:val="BodyText"/>
        <w:rPr>
          <w:sz w:val="26"/>
        </w:rPr>
      </w:pPr>
    </w:p>
    <w:p>
      <w:pPr>
        <w:pStyle w:val="BodyText"/>
        <w:rPr>
          <w:sz w:val="19"/>
        </w:rPr>
      </w:pPr>
    </w:p>
    <w:p>
      <w:pPr>
        <w:spacing w:before="0"/>
        <w:ind w:left="3937" w:right="3824" w:firstLine="0"/>
        <w:jc w:val="center"/>
        <w:rPr>
          <w:sz w:val="27"/>
        </w:rPr>
      </w:pPr>
      <w:r>
        <w:rPr>
          <w:sz w:val="27"/>
        </w:rPr>
        <w:t>接地端钮</w:t>
      </w:r>
    </w:p>
    <w:p>
      <w:pPr>
        <w:spacing w:after="0"/>
        <w:jc w:val="center"/>
        <w:rPr>
          <w:sz w:val="27"/>
        </w:rPr>
        <w:sectPr>
          <w:headerReference w:type="default" r:id="rId43"/>
          <w:footerReference w:type="default" r:id="rId44"/>
          <w:type w:val="continuous"/>
          <w:pgSz w:w="17860" w:h="25270"/>
          <w:pgMar w:top="2500" w:right="2000" w:bottom="1880" w:left="2020" w:header="708" w:footer="708"/>
          <w:pgNumType w:start="10"/>
          <w:cols w:num="2" w:space="708" w:equalWidth="0">
            <w:col w:w="4918" w:space="40"/>
            <w:col w:w="8882" w:space="0"/>
          </w:cols>
        </w:sectPr>
      </w:pPr>
    </w:p>
    <w:p>
      <w:pPr>
        <w:pStyle w:val="BodyText"/>
        <w:rPr>
          <w:sz w:val="20"/>
        </w:rPr>
      </w:pPr>
    </w:p>
    <w:p>
      <w:pPr>
        <w:pStyle w:val="BodyText"/>
        <w:rPr>
          <w:sz w:val="20"/>
        </w:rPr>
      </w:pPr>
    </w:p>
    <w:p>
      <w:pPr>
        <w:pStyle w:val="BodyText"/>
        <w:spacing w:before="5"/>
        <w:rPr>
          <w:sz w:val="21"/>
        </w:rPr>
      </w:pPr>
    </w:p>
    <w:p>
      <w:pPr>
        <w:tabs>
          <w:tab w:val="left" w:pos="5071"/>
        </w:tabs>
        <w:spacing w:before="62"/>
        <w:ind w:left="263" w:right="0" w:firstLine="0"/>
        <w:jc w:val="center"/>
        <w:rPr>
          <w:sz w:val="27"/>
        </w:rPr>
      </w:pPr>
      <w:r>
        <w:rPr>
          <w:sz w:val="27"/>
        </w:rPr>
        <w:t>磁电式仪表</w:t>
        <w:tab/>
        <w:t>与外壳相连的端钮</w:t>
      </w:r>
    </w:p>
    <w:p>
      <w:pPr>
        <w:pStyle w:val="BodyText"/>
        <w:rPr>
          <w:sz w:val="20"/>
        </w:rPr>
      </w:pPr>
    </w:p>
    <w:p>
      <w:pPr>
        <w:spacing w:after="0"/>
        <w:rPr>
          <w:sz w:val="20"/>
        </w:rPr>
        <w:sectPr>
          <w:headerReference w:type="default" r:id="rId45"/>
          <w:footerReference w:type="default" r:id="rId46"/>
          <w:type w:val="continuous"/>
          <w:pgSz w:w="17860" w:h="25270"/>
          <w:pgMar w:top="2500" w:right="2000" w:bottom="1880" w:left="2020" w:header="708" w:footer="708"/>
          <w:pgNumType w:start="11"/>
          <w:cols w:space="708"/>
        </w:sectPr>
      </w:pPr>
    </w:p>
    <w:p>
      <w:pPr>
        <w:pStyle w:val="BodyText"/>
        <w:spacing w:before="2"/>
        <w:rPr>
          <w:sz w:val="36"/>
        </w:rPr>
      </w:pPr>
    </w:p>
    <w:p>
      <w:pPr>
        <w:spacing w:before="0"/>
        <w:ind w:left="0" w:right="0" w:firstLine="0"/>
        <w:jc w:val="right"/>
        <w:rPr>
          <w:sz w:val="27"/>
        </w:rPr>
      </w:pPr>
      <w:r>
        <w:rPr>
          <w:sz w:val="27"/>
        </w:rPr>
        <w:t>磁电式比率表</w:t>
      </w:r>
    </w:p>
    <w:p>
      <w:pPr>
        <w:spacing w:before="230" w:line="324" w:lineRule="auto"/>
        <w:ind w:left="2420" w:right="2546" w:firstLine="0"/>
        <w:jc w:val="left"/>
        <w:rPr>
          <w:sz w:val="27"/>
        </w:rPr>
      </w:pPr>
      <w:r>
        <w:br w:type="column"/>
      </w:r>
      <w:r>
        <w:rPr>
          <w:sz w:val="27"/>
        </w:rPr>
        <w:t xml:space="preserve">以标度尺量程百分数表示的精确度等级，如 </w:t>
      </w:r>
      <w:r>
        <w:rPr>
          <w:rFonts w:ascii="Arial" w:eastAsia="Arial"/>
          <w:sz w:val="27"/>
        </w:rPr>
        <w:t xml:space="preserve">1.5 </w:t>
      </w:r>
      <w:r>
        <w:rPr>
          <w:sz w:val="27"/>
        </w:rPr>
        <w:t>级</w:t>
      </w:r>
    </w:p>
    <w:p>
      <w:pPr>
        <w:spacing w:after="0" w:line="324" w:lineRule="auto"/>
        <w:jc w:val="left"/>
        <w:rPr>
          <w:sz w:val="27"/>
        </w:rPr>
        <w:sectPr>
          <w:headerReference w:type="default" r:id="rId47"/>
          <w:footerReference w:type="default" r:id="rId48"/>
          <w:type w:val="continuous"/>
          <w:pgSz w:w="17860" w:h="25270"/>
          <w:pgMar w:top="2500" w:right="2000" w:bottom="1880" w:left="2020" w:header="708" w:footer="708"/>
          <w:pgNumType w:start="12"/>
          <w:cols w:num="2" w:space="708" w:equalWidth="0">
            <w:col w:w="5052" w:space="40"/>
            <w:col w:w="8748" w:space="0"/>
          </w:cols>
        </w:sectPr>
      </w:pPr>
    </w:p>
    <w:p>
      <w:pPr>
        <w:pStyle w:val="BodyText"/>
        <w:spacing w:before="3"/>
        <w:rPr>
          <w:sz w:val="22"/>
        </w:rPr>
      </w:pPr>
    </w:p>
    <w:p>
      <w:pPr>
        <w:spacing w:after="0"/>
        <w:rPr>
          <w:sz w:val="22"/>
        </w:rPr>
        <w:sectPr>
          <w:headerReference w:type="default" r:id="rId49"/>
          <w:footerReference w:type="default" r:id="rId50"/>
          <w:type w:val="continuous"/>
          <w:pgSz w:w="17860" w:h="25270"/>
          <w:pgMar w:top="2500" w:right="2000" w:bottom="1880" w:left="2020" w:header="708" w:footer="708"/>
          <w:pgNumType w:start="13"/>
          <w:cols w:space="708"/>
        </w:sectPr>
      </w:pPr>
    </w:p>
    <w:p>
      <w:pPr>
        <w:pStyle w:val="BodyText"/>
        <w:spacing w:before="1"/>
        <w:rPr>
          <w:sz w:val="23"/>
        </w:rPr>
      </w:pPr>
    </w:p>
    <w:p>
      <w:pPr>
        <w:spacing w:before="1"/>
        <w:ind w:left="3434" w:right="0" w:firstLine="0"/>
        <w:jc w:val="center"/>
        <w:rPr>
          <w:sz w:val="27"/>
        </w:rPr>
      </w:pPr>
      <w:r>
        <w:rPr>
          <w:sz w:val="27"/>
        </w:rPr>
        <w:t>电磁式仪表</w:t>
      </w:r>
    </w:p>
    <w:p>
      <w:pPr>
        <w:pStyle w:val="BodyText"/>
        <w:rPr>
          <w:sz w:val="26"/>
        </w:rPr>
      </w:pPr>
    </w:p>
    <w:p>
      <w:pPr>
        <w:pStyle w:val="BodyText"/>
        <w:rPr>
          <w:sz w:val="26"/>
        </w:rPr>
      </w:pPr>
    </w:p>
    <w:p>
      <w:pPr>
        <w:pStyle w:val="BodyText"/>
        <w:spacing w:before="5"/>
        <w:rPr>
          <w:sz w:val="33"/>
        </w:rPr>
      </w:pPr>
    </w:p>
    <w:p>
      <w:pPr>
        <w:spacing w:before="0"/>
        <w:ind w:left="3431" w:right="0" w:firstLine="0"/>
        <w:jc w:val="center"/>
        <w:rPr>
          <w:sz w:val="27"/>
        </w:rPr>
      </w:pPr>
      <w:r>
        <w:rPr>
          <w:spacing w:val="-4"/>
          <w:sz w:val="27"/>
        </w:rPr>
        <w:t>电磁式比率表</w:t>
      </w:r>
    </w:p>
    <w:p>
      <w:pPr>
        <w:pStyle w:val="BodyText"/>
        <w:rPr>
          <w:sz w:val="26"/>
        </w:rPr>
      </w:pPr>
    </w:p>
    <w:p>
      <w:pPr>
        <w:pStyle w:val="BodyText"/>
        <w:rPr>
          <w:sz w:val="26"/>
        </w:rPr>
      </w:pPr>
    </w:p>
    <w:p>
      <w:pPr>
        <w:pStyle w:val="BodyText"/>
        <w:spacing w:before="6"/>
        <w:rPr>
          <w:sz w:val="20"/>
        </w:rPr>
      </w:pPr>
    </w:p>
    <w:p>
      <w:pPr>
        <w:spacing w:before="0"/>
        <w:ind w:left="3431" w:right="0" w:firstLine="0"/>
        <w:jc w:val="center"/>
        <w:rPr>
          <w:sz w:val="27"/>
        </w:rPr>
      </w:pPr>
      <w:r>
        <w:rPr>
          <w:spacing w:val="-4"/>
          <w:sz w:val="27"/>
        </w:rPr>
        <w:t>仪表垂直放置</w:t>
      </w:r>
    </w:p>
    <w:p>
      <w:pPr>
        <w:spacing w:before="62" w:line="324" w:lineRule="auto"/>
        <w:ind w:left="2420" w:right="0" w:firstLine="0"/>
        <w:jc w:val="left"/>
        <w:rPr>
          <w:sz w:val="27"/>
        </w:rPr>
      </w:pPr>
      <w:r>
        <w:br w:type="column"/>
      </w:r>
      <w:r>
        <w:rPr>
          <w:sz w:val="27"/>
        </w:rPr>
        <w:t xml:space="preserve">以标度尺长度百分数表示的精确度等级，如 </w:t>
      </w:r>
      <w:r>
        <w:rPr>
          <w:rFonts w:ascii="Arial" w:eastAsia="Arial"/>
          <w:sz w:val="27"/>
        </w:rPr>
        <w:t xml:space="preserve">1.5 </w:t>
      </w:r>
      <w:r>
        <w:rPr>
          <w:sz w:val="27"/>
        </w:rPr>
        <w:t>级</w:t>
      </w:r>
    </w:p>
    <w:p>
      <w:pPr>
        <w:pStyle w:val="BodyText"/>
        <w:spacing w:before="6"/>
        <w:rPr>
          <w:sz w:val="39"/>
        </w:rPr>
      </w:pPr>
    </w:p>
    <w:p>
      <w:pPr>
        <w:tabs>
          <w:tab w:val="left" w:pos="4180"/>
        </w:tabs>
        <w:spacing w:before="1" w:line="324" w:lineRule="auto"/>
        <w:ind w:left="2420" w:right="0" w:firstLine="0"/>
        <w:jc w:val="left"/>
        <w:rPr>
          <w:sz w:val="27"/>
        </w:rPr>
      </w:pPr>
      <w:r>
        <w:rPr>
          <w:sz w:val="27"/>
        </w:rPr>
        <w:t>以指示值的百分数表示的精确</w:t>
      </w:r>
      <w:r>
        <w:rPr>
          <w:spacing w:val="-20"/>
          <w:sz w:val="27"/>
        </w:rPr>
        <w:t>度</w:t>
      </w:r>
      <w:r>
        <w:rPr>
          <w:sz w:val="27"/>
        </w:rPr>
        <w:t>等级，如</w:t>
      </w:r>
      <w:r>
        <w:rPr>
          <w:spacing w:val="-78"/>
          <w:sz w:val="27"/>
        </w:rPr>
        <w:t xml:space="preserve"> </w:t>
      </w:r>
      <w:r>
        <w:rPr>
          <w:rFonts w:ascii="Arial" w:eastAsia="Arial"/>
          <w:sz w:val="27"/>
        </w:rPr>
        <w:t>1.5</w:t>
        <w:tab/>
      </w:r>
      <w:r>
        <w:rPr>
          <w:sz w:val="27"/>
        </w:rPr>
        <w:t>级。</w:t>
      </w:r>
    </w:p>
    <w:p>
      <w:pPr>
        <w:pStyle w:val="BodyText"/>
        <w:spacing w:before="11"/>
        <w:rPr>
          <w:sz w:val="43"/>
        </w:rPr>
      </w:pPr>
      <w:r>
        <w:br w:type="column"/>
      </w:r>
    </w:p>
    <w:p>
      <w:pPr>
        <w:pStyle w:val="Heading3"/>
        <w:spacing w:line="283" w:lineRule="auto"/>
        <w:ind w:left="932" w:right="122"/>
        <w:rPr>
          <w:rFonts w:ascii="黑体" w:eastAsia="黑体" w:hint="eastAsia"/>
        </w:rPr>
      </w:pPr>
      <w:r>
        <w:rPr>
          <w:rFonts w:ascii="黑体" w:eastAsia="黑体" w:hint="eastAsia"/>
          <w:color w:val="0000FF"/>
        </w:rPr>
        <w:t>（ 举例讲解）</w:t>
      </w:r>
    </w:p>
    <w:p>
      <w:pPr>
        <w:spacing w:after="0" w:line="283" w:lineRule="auto"/>
        <w:rPr>
          <w:rFonts w:ascii="黑体" w:eastAsia="黑体" w:hint="eastAsia"/>
        </w:rPr>
        <w:sectPr>
          <w:headerReference w:type="default" r:id="rId51"/>
          <w:footerReference w:type="default" r:id="rId52"/>
          <w:type w:val="continuous"/>
          <w:pgSz w:w="17860" w:h="25270"/>
          <w:pgMar w:top="2500" w:right="2000" w:bottom="1880" w:left="2020" w:header="708" w:footer="708"/>
          <w:pgNumType w:start="14"/>
          <w:cols w:num="3" w:space="708" w:equalWidth="0">
            <w:col w:w="5052" w:space="40"/>
            <w:col w:w="6201" w:space="39"/>
            <w:col w:w="2508" w:space="0"/>
          </w:cols>
        </w:sectPr>
      </w:pPr>
    </w:p>
    <w:p>
      <w:pPr>
        <w:pStyle w:val="BodyText"/>
        <w:rPr>
          <w:rFonts w:ascii="黑体"/>
          <w:b/>
          <w:sz w:val="20"/>
        </w:rPr>
      </w:pPr>
    </w:p>
    <w:p>
      <w:pPr>
        <w:pStyle w:val="BodyText"/>
        <w:rPr>
          <w:rFonts w:ascii="黑体"/>
          <w:b/>
          <w:sz w:val="20"/>
        </w:rPr>
      </w:pPr>
    </w:p>
    <w:p>
      <w:pPr>
        <w:pStyle w:val="BodyText"/>
        <w:rPr>
          <w:rFonts w:ascii="黑体"/>
          <w:b/>
          <w:sz w:val="20"/>
        </w:rPr>
      </w:pPr>
    </w:p>
    <w:p>
      <w:pPr>
        <w:spacing w:before="228"/>
        <w:ind w:left="3431" w:right="0" w:firstLine="0"/>
        <w:jc w:val="left"/>
        <w:rPr>
          <w:sz w:val="27"/>
        </w:rPr>
      </w:pPr>
      <w:r>
        <w:rPr>
          <w:sz w:val="27"/>
        </w:rPr>
        <w:t>仪表水平放置</w:t>
      </w:r>
    </w:p>
    <w:p>
      <w:pPr>
        <w:pStyle w:val="BodyText"/>
        <w:rPr>
          <w:sz w:val="26"/>
        </w:rPr>
      </w:pPr>
    </w:p>
    <w:p>
      <w:pPr>
        <w:pStyle w:val="BodyText"/>
        <w:rPr>
          <w:sz w:val="34"/>
        </w:rPr>
      </w:pPr>
    </w:p>
    <w:p>
      <w:pPr>
        <w:pStyle w:val="Heading3"/>
        <w:spacing w:before="1"/>
      </w:pPr>
      <w:r>
        <w:t>三、电工仪表的误差、精确度与灵敏度</w:t>
      </w:r>
    </w:p>
    <w:p>
      <w:pPr>
        <w:pStyle w:val="BodyText"/>
        <w:spacing w:before="11"/>
        <w:rPr>
          <w:b/>
          <w:sz w:val="18"/>
        </w:rPr>
      </w:pPr>
    </w:p>
    <w:p>
      <w:pPr>
        <w:spacing w:after="0"/>
        <w:rPr>
          <w:sz w:val="18"/>
        </w:rPr>
        <w:sectPr>
          <w:headerReference w:type="default" r:id="rId53"/>
          <w:footerReference w:type="default" r:id="rId54"/>
          <w:type w:val="continuous"/>
          <w:pgSz w:w="17860" w:h="25270"/>
          <w:pgMar w:top="2500" w:right="2000" w:bottom="1880" w:left="2020" w:header="708" w:footer="708"/>
          <w:pgNumType w:start="15"/>
          <w:cols w:space="708"/>
        </w:sectPr>
      </w:pPr>
    </w:p>
    <w:p>
      <w:pPr>
        <w:spacing w:before="63"/>
        <w:ind w:left="738" w:right="0" w:firstLine="0"/>
        <w:jc w:val="left"/>
        <w:rPr>
          <w:b/>
          <w:sz w:val="31"/>
        </w:rPr>
      </w:pPr>
      <w:r>
        <w:rPr>
          <w:b/>
          <w:sz w:val="31"/>
        </w:rPr>
        <w:t>（一）误差类型</w:t>
      </w:r>
    </w:p>
    <w:p>
      <w:pPr>
        <w:pStyle w:val="BodyText"/>
        <w:spacing w:before="71" w:line="283" w:lineRule="auto"/>
        <w:ind w:left="104" w:right="38" w:firstLine="630"/>
      </w:pPr>
      <w:r>
        <w:rPr>
          <w:spacing w:val="-15"/>
        </w:rPr>
        <w:t>误差：在测量过程中，由于仪表本身的机构、电路参数或受外界因素影响而发生变</w:t>
      </w:r>
      <w:r>
        <w:t>化，导致仪表指示值与实际值之间产生的差值。</w:t>
      </w:r>
    </w:p>
    <w:p>
      <w:pPr>
        <w:pStyle w:val="ListParagraph"/>
        <w:numPr>
          <w:ilvl w:val="0"/>
          <w:numId w:val="40"/>
        </w:numPr>
        <w:tabs>
          <w:tab w:val="left" w:pos="1211"/>
        </w:tabs>
        <w:spacing w:before="3" w:after="0" w:line="240" w:lineRule="auto"/>
        <w:ind w:left="1211" w:right="0" w:hanging="477"/>
        <w:jc w:val="left"/>
        <w:rPr>
          <w:rFonts w:ascii="Symbol" w:hAnsi="Symbol"/>
          <w:sz w:val="29"/>
        </w:rPr>
      </w:pPr>
      <w:r>
        <w:rPr>
          <w:spacing w:val="10"/>
          <w:position w:val="1"/>
          <w:sz w:val="31"/>
        </w:rPr>
        <w:t>绝对误差</w:t>
      </w:r>
      <w:r>
        <w:rPr>
          <w:rFonts w:ascii="Symbol" w:hAnsi="Symbol"/>
          <w:sz w:val="29"/>
        </w:rPr>
        <w:sym w:font="Symbol" w:char="F044"/>
      </w:r>
    </w:p>
    <w:p>
      <w:pPr>
        <w:pStyle w:val="BodyText"/>
        <w:spacing w:before="67"/>
        <w:ind w:left="734"/>
      </w:pPr>
      <w:r>
        <w:t>仪表指示值与实际值之间的差值</w:t>
      </w:r>
    </w:p>
    <w:p>
      <w:pPr>
        <w:spacing w:before="54" w:line="338" w:lineRule="exact"/>
        <w:ind w:left="5656" w:right="5000" w:firstLine="0"/>
        <w:jc w:val="center"/>
        <w:rPr>
          <w:rFonts w:ascii="Lucida Console" w:hAnsi="Lucida Console"/>
          <w:sz w:val="30"/>
        </w:rPr>
      </w:pPr>
      <w:r>
        <w:rPr>
          <w:rFonts w:ascii="Symbol" w:hAnsi="Symbol"/>
          <w:sz w:val="30"/>
        </w:rPr>
        <w:sym w:font="Symbol" w:char="F044"/>
      </w:r>
      <w:r>
        <w:rPr>
          <w:rFonts w:ascii="Times New Roman" w:hAnsi="Times New Roman"/>
          <w:sz w:val="30"/>
        </w:rPr>
        <w:t xml:space="preserve"> </w:t>
      </w:r>
      <w:r>
        <w:rPr>
          <w:rFonts w:ascii="Symbol" w:hAnsi="Symbol"/>
          <w:sz w:val="30"/>
        </w:rPr>
        <w:sym w:font="Symbol" w:char="F03D"/>
      </w:r>
      <w:r>
        <w:rPr>
          <w:rFonts w:ascii="Times New Roman" w:hAnsi="Times New Roman"/>
          <w:sz w:val="30"/>
        </w:rPr>
        <w:t xml:space="preserve"> </w:t>
      </w:r>
      <w:r>
        <w:rPr>
          <w:rFonts w:ascii="幼圆" w:hAnsi="幼圆"/>
          <w:sz w:val="30"/>
        </w:rPr>
        <w:t>Α</w:t>
      </w:r>
      <w:r>
        <w:rPr>
          <w:rFonts w:ascii="幼圆" w:hAnsi="幼圆"/>
          <w:spacing w:val="-57"/>
          <w:sz w:val="30"/>
        </w:rPr>
        <w:t xml:space="preserve"> </w:t>
      </w:r>
      <w:r>
        <w:rPr>
          <w:rFonts w:ascii="Symbol" w:hAnsi="Symbol"/>
          <w:sz w:val="30"/>
        </w:rPr>
        <w:sym w:font="Symbol" w:char="F02D"/>
      </w:r>
      <w:r>
        <w:rPr>
          <w:rFonts w:ascii="Times New Roman" w:hAnsi="Times New Roman"/>
          <w:sz w:val="30"/>
        </w:rPr>
        <w:t xml:space="preserve"> </w:t>
      </w:r>
      <w:r>
        <w:rPr>
          <w:rFonts w:ascii="Lucida Console" w:hAnsi="Lucida Console"/>
          <w:sz w:val="30"/>
        </w:rPr>
        <w:t>A</w:t>
      </w:r>
    </w:p>
    <w:p>
      <w:pPr>
        <w:spacing w:before="0" w:line="113" w:lineRule="exact"/>
        <w:ind w:left="817" w:right="0" w:firstLine="0"/>
        <w:jc w:val="center"/>
        <w:rPr>
          <w:rFonts w:ascii="Arial"/>
          <w:sz w:val="19"/>
        </w:rPr>
      </w:pPr>
      <w:r>
        <w:rPr>
          <w:rFonts w:ascii="Arial"/>
          <w:w w:val="103"/>
          <w:sz w:val="19"/>
        </w:rPr>
        <w:t>x</w:t>
      </w:r>
    </w:p>
    <w:p>
      <w:pPr>
        <w:pStyle w:val="BodyText"/>
        <w:rPr>
          <w:rFonts w:ascii="Arial"/>
          <w:sz w:val="32"/>
        </w:rPr>
      </w:pPr>
      <w:r>
        <w:br w:type="column"/>
      </w:r>
    </w:p>
    <w:p>
      <w:pPr>
        <w:pStyle w:val="BodyText"/>
        <w:rPr>
          <w:rFonts w:ascii="Arial"/>
          <w:sz w:val="32"/>
        </w:rPr>
      </w:pPr>
    </w:p>
    <w:p>
      <w:pPr>
        <w:pStyle w:val="BodyText"/>
        <w:rPr>
          <w:rFonts w:ascii="Arial"/>
          <w:sz w:val="32"/>
        </w:rPr>
      </w:pPr>
    </w:p>
    <w:p>
      <w:pPr>
        <w:pStyle w:val="BodyText"/>
        <w:rPr>
          <w:rFonts w:ascii="Arial"/>
          <w:sz w:val="32"/>
        </w:rPr>
      </w:pPr>
    </w:p>
    <w:p>
      <w:pPr>
        <w:pStyle w:val="BodyText"/>
        <w:spacing w:before="11"/>
        <w:rPr>
          <w:rFonts w:ascii="Arial"/>
          <w:sz w:val="40"/>
        </w:rPr>
      </w:pPr>
    </w:p>
    <w:p>
      <w:pPr>
        <w:pStyle w:val="Heading3"/>
        <w:spacing w:line="283" w:lineRule="auto"/>
        <w:ind w:left="104" w:right="122"/>
        <w:rPr>
          <w:rFonts w:ascii="黑体" w:eastAsia="黑体" w:hint="eastAsia"/>
        </w:rPr>
      </w:pPr>
      <w:r>
        <w:rPr>
          <w:rFonts w:ascii="黑体" w:eastAsia="黑体" w:hint="eastAsia"/>
          <w:color w:val="0000FF"/>
        </w:rPr>
        <w:t>（ 介绍性讲解）</w:t>
      </w:r>
    </w:p>
    <w:p>
      <w:pPr>
        <w:spacing w:after="0" w:line="283" w:lineRule="auto"/>
        <w:rPr>
          <w:rFonts w:ascii="黑体" w:eastAsia="黑体" w:hint="eastAsia"/>
        </w:rPr>
        <w:sectPr>
          <w:headerReference w:type="default" r:id="rId55"/>
          <w:footerReference w:type="default" r:id="rId56"/>
          <w:type w:val="continuous"/>
          <w:pgSz w:w="17860" w:h="25270"/>
          <w:pgMar w:top="2500" w:right="2000" w:bottom="1880" w:left="2020" w:header="708" w:footer="708"/>
          <w:pgNumType w:start="16"/>
          <w:cols w:num="2" w:space="708" w:equalWidth="0">
            <w:col w:w="12008" w:space="151"/>
            <w:col w:w="1681" w:space="0"/>
          </w:cols>
        </w:sectPr>
      </w:pPr>
    </w:p>
    <w:p>
      <w:pPr>
        <w:pStyle w:val="ListParagraph"/>
        <w:numPr>
          <w:ilvl w:val="0"/>
          <w:numId w:val="40"/>
        </w:numPr>
        <w:tabs>
          <w:tab w:val="left" w:pos="1211"/>
        </w:tabs>
        <w:spacing w:before="0" w:after="0" w:line="360" w:lineRule="exact"/>
        <w:ind w:left="1211" w:right="0" w:hanging="477"/>
        <w:jc w:val="left"/>
        <w:rPr>
          <w:rFonts w:ascii="Symbol" w:hAnsi="Symbol"/>
          <w:sz w:val="29"/>
        </w:rPr>
      </w:pPr>
      <w:r>
        <w:rPr>
          <w:spacing w:val="12"/>
          <w:position w:val="1"/>
          <w:sz w:val="31"/>
        </w:rPr>
        <w:t>相对误差</w:t>
      </w:r>
      <w:r>
        <w:rPr>
          <w:rFonts w:ascii="Symbol" w:hAnsi="Symbol"/>
          <w:sz w:val="29"/>
        </w:rPr>
        <w:sym w:font="Symbol" w:char="F067"/>
      </w:r>
    </w:p>
    <w:p>
      <w:pPr>
        <w:pStyle w:val="BodyText"/>
        <w:spacing w:before="104"/>
        <w:ind w:left="734"/>
      </w:pPr>
      <w:r>
        <w:rPr>
          <w:position w:val="1"/>
        </w:rPr>
        <w:t>绝对误差</w:t>
      </w:r>
      <w:r>
        <w:rPr>
          <w:rFonts w:ascii="Symbol" w:eastAsia="Symbol" w:hAnsi="Symbol"/>
          <w:sz w:val="29"/>
        </w:rPr>
        <w:sym w:font="Symbol" w:char="F044"/>
      </w:r>
      <w:r>
        <w:rPr>
          <w:rFonts w:ascii="Times New Roman" w:eastAsia="Times New Roman" w:hAnsi="Times New Roman"/>
          <w:sz w:val="29"/>
        </w:rPr>
        <w:t xml:space="preserve"> </w:t>
      </w:r>
      <w:r>
        <w:rPr>
          <w:position w:val="1"/>
        </w:rPr>
        <w:t>与实际值比值的百分数</w:t>
      </w:r>
    </w:p>
    <w:p>
      <w:pPr>
        <w:spacing w:before="50"/>
        <w:ind w:left="0" w:right="920" w:firstLine="0"/>
        <w:jc w:val="center"/>
        <w:rPr>
          <w:rFonts w:ascii="Arial" w:hAnsi="Arial"/>
          <w:sz w:val="30"/>
        </w:rPr>
      </w:pPr>
      <w:r>
        <w:pict>
          <v:shapetype id="_x0000_t202" coordsize="21600,21600" o:spt="202" path="m,l,21600r21600,l21600,xe">
            <v:stroke joinstyle="miter"/>
            <v:path gradientshapeok="t" o:connecttype="rect"/>
          </v:shapetype>
          <v:shape id="_x0000_s1048" type="#_x0000_t202" style="width:7.25pt;height:14.5pt;margin-top:35.38pt;margin-left:260.56pt;mso-position-horizontal-relative:page;position:absolute;z-index:251660288" filled="f" stroked="f">
            <v:textbox inset="0,0,0,0">
              <w:txbxContent>
                <w:p>
                  <w:pPr>
                    <w:spacing w:before="13" w:line="277" w:lineRule="exact"/>
                    <w:ind w:left="0" w:right="0" w:firstLine="0"/>
                    <w:jc w:val="left"/>
                    <w:rPr>
                      <w:rFonts w:ascii="Arial"/>
                      <w:sz w:val="29"/>
                    </w:rPr>
                  </w:pPr>
                  <w:r>
                    <w:rPr>
                      <w:rFonts w:ascii="Arial"/>
                      <w:sz w:val="29"/>
                    </w:rPr>
                    <w:t>x</w:t>
                  </w:r>
                </w:p>
              </w:txbxContent>
            </v:textbox>
          </v:shape>
        </w:pict>
      </w:r>
      <w:r>
        <w:rPr>
          <w:rFonts w:ascii="Symbol" w:hAnsi="Symbol"/>
          <w:sz w:val="30"/>
        </w:rPr>
        <w:sym w:font="Symbol" w:char="F067"/>
      </w:r>
      <w:r>
        <w:rPr>
          <w:rFonts w:ascii="Times New Roman" w:hAnsi="Times New Roman"/>
          <w:sz w:val="30"/>
        </w:rPr>
        <w:t xml:space="preserve"> </w:t>
      </w:r>
      <w:r>
        <w:rPr>
          <w:rFonts w:ascii="Symbol" w:hAnsi="Symbol"/>
          <w:sz w:val="30"/>
        </w:rPr>
        <w:sym w:font="Symbol" w:char="F03D"/>
      </w:r>
      <w:r>
        <w:rPr>
          <w:rFonts w:ascii="Times New Roman" w:hAnsi="Times New Roman"/>
          <w:sz w:val="30"/>
        </w:rPr>
        <w:t xml:space="preserve"> </w:t>
      </w:r>
      <w:r>
        <w:rPr>
          <w:rFonts w:ascii="Symbol" w:hAnsi="Symbol"/>
          <w:sz w:val="30"/>
        </w:rPr>
        <w:sym w:font="Symbol" w:char="F044"/>
      </w:r>
      <w:r>
        <w:rPr>
          <w:rFonts w:ascii="Times New Roman" w:hAnsi="Times New Roman"/>
          <w:sz w:val="30"/>
        </w:rPr>
        <w:t xml:space="preserve"> </w:t>
      </w:r>
      <w:r>
        <w:rPr>
          <w:rFonts w:ascii="Arial" w:hAnsi="Arial"/>
          <w:sz w:val="30"/>
        </w:rPr>
        <w:t xml:space="preserve">/ </w:t>
      </w:r>
      <w:r>
        <w:rPr>
          <w:rFonts w:ascii="Lucida Console" w:hAnsi="Lucida Console"/>
          <w:sz w:val="30"/>
        </w:rPr>
        <w:t>A</w:t>
      </w:r>
      <w:r>
        <w:rPr>
          <w:rFonts w:ascii="Symbol" w:hAnsi="Symbol"/>
          <w:sz w:val="30"/>
        </w:rPr>
        <w:sym w:font="Symbol" w:char="F0B4"/>
      </w:r>
      <w:r>
        <w:rPr>
          <w:rFonts w:ascii="Arial" w:hAnsi="Arial"/>
          <w:sz w:val="30"/>
        </w:rPr>
        <w:t>100%</w:t>
      </w:r>
    </w:p>
    <w:p>
      <w:pPr>
        <w:spacing w:after="0"/>
        <w:jc w:val="center"/>
        <w:rPr>
          <w:rFonts w:ascii="Arial" w:hAnsi="Arial"/>
          <w:sz w:val="30"/>
        </w:rPr>
        <w:sectPr>
          <w:headerReference w:type="default" r:id="rId57"/>
          <w:footerReference w:type="default" r:id="rId58"/>
          <w:type w:val="continuous"/>
          <w:pgSz w:w="17860" w:h="25270"/>
          <w:pgMar w:top="2500" w:right="2000" w:bottom="1880" w:left="2020" w:header="708" w:footer="708"/>
          <w:pgNumType w:start="17"/>
          <w:cols w:space="708"/>
        </w:sectPr>
      </w:pPr>
    </w:p>
    <w:p>
      <w:pPr>
        <w:pStyle w:val="BodyText"/>
        <w:spacing w:before="90"/>
        <w:ind w:left="734"/>
        <w:rPr>
          <w:rFonts w:ascii="Lucida Console" w:eastAsia="Lucida Console"/>
          <w:sz w:val="29"/>
        </w:rPr>
      </w:pPr>
      <w:r>
        <w:rPr>
          <w:position w:val="1"/>
        </w:rPr>
        <w:t>在实际情况下用</w:t>
      </w:r>
      <w:r>
        <w:rPr>
          <w:rFonts w:ascii="Lucida Console" w:eastAsia="Lucida Console"/>
          <w:sz w:val="29"/>
        </w:rPr>
        <w:t>A</w:t>
      </w:r>
    </w:p>
    <w:p>
      <w:pPr>
        <w:pStyle w:val="BodyText"/>
        <w:spacing w:before="85"/>
        <w:ind w:left="120"/>
      </w:pPr>
      <w:r>
        <w:br w:type="column"/>
      </w:r>
      <w:r>
        <w:t>代替</w:t>
      </w:r>
      <w:r>
        <w:rPr>
          <w:rFonts w:ascii="Lucida Console" w:eastAsia="Lucida Console"/>
        </w:rPr>
        <w:t>A</w:t>
      </w:r>
      <w:r>
        <w:t>，称为标称或名义相对误差</w:t>
      </w:r>
    </w:p>
    <w:p>
      <w:pPr>
        <w:spacing w:after="0"/>
        <w:sectPr>
          <w:headerReference w:type="default" r:id="rId59"/>
          <w:footerReference w:type="default" r:id="rId60"/>
          <w:type w:val="continuous"/>
          <w:pgSz w:w="17860" w:h="25270"/>
          <w:pgMar w:top="2500" w:right="2000" w:bottom="1880" w:left="2020" w:header="708" w:footer="708"/>
          <w:pgNumType w:start="18"/>
          <w:cols w:num="2" w:space="708" w:equalWidth="0">
            <w:col w:w="3199" w:space="40"/>
            <w:col w:w="10601" w:space="0"/>
          </w:cols>
        </w:sectPr>
      </w:pPr>
    </w:p>
    <w:p>
      <w:pPr>
        <w:spacing w:before="81" w:line="328" w:lineRule="exact"/>
        <w:ind w:left="0" w:right="78" w:firstLine="0"/>
        <w:jc w:val="right"/>
        <w:rPr>
          <w:rFonts w:ascii="Lucida Console" w:hAnsi="Lucida Console"/>
          <w:sz w:val="30"/>
        </w:rPr>
      </w:pPr>
      <w:r>
        <w:pict>
          <v:group id="_x0000_s1049" style="width:893pt;height:962.35pt;margin-top:127pt;margin-left:0;mso-position-horizontal-relative:page;mso-position-vertical-relative:page;position:absolute;z-index:-251655168" coordorigin="0,2540" coordsize="17860,19247">
            <v:shape id="_x0000_s1050" type="#_x0000_t75" style="width:10460;height:2160;left:2700;position:absolute;top:2580" stroked="f">
              <v:imagedata r:id="rId61" o:title=""/>
            </v:shape>
            <v:shape id="_x0000_s1051" type="#_x0000_t75" style="width:2500;height:660;left:2660;position:absolute;top:6120" stroked="f">
              <v:imagedata r:id="rId62" o:title=""/>
            </v:shape>
            <v:shape id="_x0000_s1052" type="#_x0000_t75" style="width:6340;height:660;left:7360;position:absolute;top:6120" stroked="f">
              <v:imagedata r:id="rId63" o:title=""/>
            </v:shape>
            <v:shape id="_x0000_s1053" type="#_x0000_t75" style="width:17860;height:8780;position:absolute;top:6840" stroked="f">
              <v:imagedata r:id="rId64" o:title=""/>
            </v:shape>
            <v:shape id="_x0000_s1054" type="#_x0000_t75" style="width:17860;height:6420;position:absolute;top:6840" stroked="f">
              <v:imagedata r:id="rId65" o:title=""/>
            </v:shape>
            <v:shape id="_x0000_s1055" type="#_x0000_t75" style="width:14030;height:19247;left:1925;position:absolute;top:2540" stroked="f">
              <v:imagedata r:id="rId66" o:title=""/>
            </v:shape>
          </v:group>
        </w:pict>
      </w:r>
      <w:r>
        <w:rPr>
          <w:rFonts w:ascii="Symbol" w:hAnsi="Symbol"/>
          <w:sz w:val="30"/>
        </w:rPr>
        <w:sym w:font="Symbol" w:char="F067"/>
      </w:r>
      <w:r>
        <w:rPr>
          <w:rFonts w:ascii="Times New Roman" w:hAnsi="Times New Roman"/>
          <w:sz w:val="30"/>
        </w:rPr>
        <w:t xml:space="preserve"> </w:t>
      </w:r>
      <w:r>
        <w:rPr>
          <w:rFonts w:ascii="Symbol" w:hAnsi="Symbol"/>
          <w:sz w:val="30"/>
        </w:rPr>
        <w:sym w:font="Symbol" w:char="F03D"/>
      </w:r>
      <w:r>
        <w:rPr>
          <w:rFonts w:ascii="Times New Roman" w:hAnsi="Times New Roman"/>
          <w:sz w:val="30"/>
        </w:rPr>
        <w:t xml:space="preserve"> </w:t>
      </w:r>
      <w:r>
        <w:rPr>
          <w:rFonts w:ascii="Symbol" w:hAnsi="Symbol"/>
          <w:sz w:val="30"/>
        </w:rPr>
        <w:sym w:font="Symbol" w:char="F044"/>
      </w:r>
      <w:r>
        <w:rPr>
          <w:rFonts w:ascii="Times New Roman" w:hAnsi="Times New Roman"/>
          <w:sz w:val="30"/>
        </w:rPr>
        <w:t xml:space="preserve"> </w:t>
      </w:r>
      <w:r>
        <w:rPr>
          <w:rFonts w:ascii="Arial" w:hAnsi="Arial"/>
          <w:sz w:val="30"/>
        </w:rPr>
        <w:t xml:space="preserve">/ </w:t>
      </w:r>
      <w:r>
        <w:rPr>
          <w:rFonts w:ascii="Lucida Console" w:hAnsi="Lucida Console"/>
          <w:sz w:val="30"/>
        </w:rPr>
        <w:t>A</w:t>
      </w:r>
    </w:p>
    <w:p>
      <w:pPr>
        <w:spacing w:before="0" w:line="179" w:lineRule="exact"/>
        <w:ind w:left="0" w:right="0" w:firstLine="0"/>
        <w:jc w:val="right"/>
        <w:rPr>
          <w:rFonts w:ascii="Arial"/>
          <w:sz w:val="19"/>
        </w:rPr>
      </w:pPr>
      <w:r>
        <w:rPr>
          <w:rFonts w:ascii="Arial"/>
          <w:w w:val="103"/>
          <w:sz w:val="19"/>
        </w:rPr>
        <w:t>x</w:t>
      </w:r>
    </w:p>
    <w:p>
      <w:pPr>
        <w:spacing w:before="81"/>
        <w:ind w:left="40" w:right="0" w:firstLine="0"/>
        <w:jc w:val="left"/>
        <w:rPr>
          <w:rFonts w:ascii="Arial" w:hAnsi="Arial"/>
          <w:sz w:val="30"/>
        </w:rPr>
      </w:pPr>
      <w:r>
        <w:br w:type="column"/>
      </w:r>
      <w:r>
        <w:rPr>
          <w:rFonts w:ascii="Symbol" w:hAnsi="Symbol"/>
          <w:sz w:val="30"/>
        </w:rPr>
        <w:sym w:font="Symbol" w:char="F0B4"/>
      </w:r>
      <w:r>
        <w:rPr>
          <w:rFonts w:ascii="Arial" w:hAnsi="Arial"/>
          <w:sz w:val="30"/>
        </w:rPr>
        <w:t>100%</w:t>
      </w:r>
    </w:p>
    <w:p>
      <w:pPr>
        <w:spacing w:after="0"/>
        <w:jc w:val="left"/>
        <w:rPr>
          <w:rFonts w:ascii="Arial" w:hAnsi="Arial"/>
          <w:sz w:val="30"/>
        </w:rPr>
        <w:sectPr>
          <w:headerReference w:type="default" r:id="rId67"/>
          <w:footerReference w:type="default" r:id="rId68"/>
          <w:type w:val="continuous"/>
          <w:pgSz w:w="17860" w:h="25270"/>
          <w:pgMar w:top="2500" w:right="2000" w:bottom="1880" w:left="2020" w:header="708" w:footer="708"/>
          <w:pgNumType w:start="19"/>
          <w:cols w:num="2" w:space="708" w:equalWidth="0">
            <w:col w:w="6411" w:space="40"/>
            <w:col w:w="7389" w:space="0"/>
          </w:cols>
        </w:sectPr>
      </w:pPr>
    </w:p>
    <w:p>
      <w:pPr>
        <w:pStyle w:val="ListParagraph"/>
        <w:numPr>
          <w:ilvl w:val="0"/>
          <w:numId w:val="40"/>
        </w:numPr>
        <w:tabs>
          <w:tab w:val="left" w:pos="1211"/>
        </w:tabs>
        <w:spacing w:before="138" w:after="0" w:line="206" w:lineRule="auto"/>
        <w:ind w:left="1211" w:right="0" w:hanging="477"/>
        <w:jc w:val="left"/>
        <w:rPr>
          <w:rFonts w:ascii="Symbol" w:hAnsi="Symbol"/>
          <w:sz w:val="29"/>
        </w:rPr>
      </w:pPr>
      <w:r>
        <w:rPr>
          <w:spacing w:val="12"/>
          <w:position w:val="2"/>
          <w:sz w:val="31"/>
        </w:rPr>
        <w:t>引用误差</w:t>
      </w:r>
      <w:r>
        <w:rPr>
          <w:rFonts w:ascii="Symbol" w:hAnsi="Symbol"/>
          <w:spacing w:val="16"/>
          <w:sz w:val="29"/>
        </w:rPr>
        <w:sym w:font="Symbol" w:char="F067"/>
      </w:r>
      <w:r>
        <w:rPr>
          <w:rFonts w:ascii="Symbol" w:hAnsi="Symbol"/>
          <w:spacing w:val="16"/>
          <w:position w:val="-16"/>
          <w:sz w:val="29"/>
        </w:rPr>
        <w:sym w:font="Symbol" w:char="F030"/>
      </w:r>
    </w:p>
    <w:p>
      <w:pPr>
        <w:pStyle w:val="BodyText"/>
        <w:spacing w:line="366" w:lineRule="exact"/>
        <w:ind w:left="734"/>
      </w:pPr>
      <w:r>
        <w:t>绝对误差与量程之比</w:t>
      </w:r>
    </w:p>
    <w:p>
      <w:pPr>
        <w:pStyle w:val="BodyText"/>
        <w:rPr>
          <w:sz w:val="32"/>
        </w:rPr>
      </w:pPr>
    </w:p>
    <w:p>
      <w:pPr>
        <w:pStyle w:val="BodyText"/>
        <w:spacing w:before="8"/>
        <w:rPr>
          <w:sz w:val="46"/>
        </w:rPr>
      </w:pPr>
    </w:p>
    <w:p>
      <w:pPr>
        <w:pStyle w:val="Heading3"/>
      </w:pPr>
      <w:r>
        <w:t>（二）减小或消除误差的方法</w:t>
      </w:r>
    </w:p>
    <w:p>
      <w:pPr>
        <w:pStyle w:val="ListParagraph"/>
        <w:numPr>
          <w:ilvl w:val="0"/>
          <w:numId w:val="39"/>
        </w:numPr>
        <w:tabs>
          <w:tab w:val="left" w:pos="1211"/>
        </w:tabs>
        <w:spacing w:before="71" w:after="0" w:line="240" w:lineRule="auto"/>
        <w:ind w:left="1211" w:right="0" w:hanging="477"/>
        <w:jc w:val="left"/>
        <w:rPr>
          <w:sz w:val="31"/>
        </w:rPr>
      </w:pPr>
      <w:r>
        <w:rPr>
          <w:sz w:val="31"/>
        </w:rPr>
        <w:t>系统误差</w:t>
      </w:r>
    </w:p>
    <w:p>
      <w:pPr>
        <w:pStyle w:val="BodyText"/>
        <w:rPr>
          <w:sz w:val="56"/>
        </w:rPr>
      </w:pPr>
      <w:r>
        <w:br w:type="column"/>
      </w:r>
    </w:p>
    <w:p>
      <w:pPr>
        <w:tabs>
          <w:tab w:val="left" w:pos="799"/>
          <w:tab w:val="left" w:pos="1174"/>
        </w:tabs>
        <w:spacing w:before="370" w:line="503" w:lineRule="exact"/>
        <w:ind w:left="449" w:right="0" w:firstLine="0"/>
        <w:jc w:val="left"/>
        <w:rPr>
          <w:rFonts w:ascii="Arial" w:hAnsi="Arial"/>
          <w:sz w:val="30"/>
        </w:rPr>
      </w:pPr>
      <w:r>
        <w:rPr>
          <w:rFonts w:ascii="Symbol" w:hAnsi="Symbol"/>
          <w:sz w:val="30"/>
        </w:rPr>
        <w:sym w:font="Symbol" w:char="F067"/>
      </w:r>
      <w:r>
        <w:rPr>
          <w:rFonts w:ascii="Times New Roman" w:hAnsi="Times New Roman"/>
          <w:sz w:val="30"/>
        </w:rPr>
        <w:tab/>
      </w:r>
      <w:r>
        <w:rPr>
          <w:rFonts w:ascii="Symbol" w:hAnsi="Symbol"/>
          <w:sz w:val="30"/>
        </w:rPr>
        <w:sym w:font="Symbol" w:char="F03D"/>
      </w:r>
      <w:r>
        <w:rPr>
          <w:rFonts w:ascii="Times New Roman" w:hAnsi="Times New Roman"/>
          <w:sz w:val="30"/>
        </w:rPr>
        <w:tab/>
      </w:r>
      <w:r>
        <w:rPr>
          <w:rFonts w:ascii="Symbol" w:hAnsi="Symbol"/>
          <w:position w:val="19"/>
          <w:sz w:val="30"/>
        </w:rPr>
        <w:sym w:font="Symbol" w:char="F044"/>
      </w:r>
      <w:r>
        <w:rPr>
          <w:rFonts w:ascii="Times New Roman" w:hAnsi="Times New Roman"/>
          <w:spacing w:val="27"/>
          <w:position w:val="19"/>
          <w:sz w:val="30"/>
        </w:rPr>
        <w:t xml:space="preserve"> </w:t>
      </w:r>
      <w:r>
        <w:rPr>
          <w:rFonts w:ascii="Symbol" w:hAnsi="Symbol"/>
          <w:spacing w:val="2"/>
          <w:sz w:val="30"/>
        </w:rPr>
        <w:sym w:font="Symbol" w:char="F0B4"/>
      </w:r>
      <w:r>
        <w:rPr>
          <w:rFonts w:ascii="Arial" w:hAnsi="Arial"/>
          <w:spacing w:val="2"/>
          <w:sz w:val="30"/>
        </w:rPr>
        <w:t>100%</w:t>
      </w:r>
    </w:p>
    <w:p>
      <w:pPr>
        <w:tabs>
          <w:tab w:val="left" w:pos="1092"/>
        </w:tabs>
        <w:spacing w:before="0" w:line="251" w:lineRule="exact"/>
        <w:ind w:left="596" w:right="0" w:firstLine="0"/>
        <w:jc w:val="left"/>
        <w:rPr>
          <w:rFonts w:ascii="Times New Roman"/>
          <w:i/>
          <w:sz w:val="30"/>
        </w:rPr>
      </w:pPr>
      <w:r>
        <w:rPr>
          <w:rFonts w:ascii="Arial"/>
          <w:sz w:val="19"/>
        </w:rPr>
        <w:t>0</w:t>
        <w:tab/>
      </w:r>
      <w:r>
        <w:rPr>
          <w:rFonts w:ascii="Times New Roman"/>
          <w:i/>
          <w:position w:val="-6"/>
          <w:sz w:val="30"/>
        </w:rPr>
        <w:t>A</w:t>
      </w:r>
    </w:p>
    <w:p>
      <w:pPr>
        <w:spacing w:before="0" w:line="179" w:lineRule="exact"/>
        <w:ind w:left="1256" w:right="0" w:firstLine="0"/>
        <w:jc w:val="left"/>
        <w:rPr>
          <w:rFonts w:ascii="Arial"/>
          <w:sz w:val="19"/>
        </w:rPr>
      </w:pPr>
      <w:r>
        <w:rPr>
          <w:rFonts w:ascii="Arial"/>
          <w:w w:val="110"/>
          <w:sz w:val="19"/>
        </w:rPr>
        <w:t>M</w:t>
      </w:r>
    </w:p>
    <w:p>
      <w:pPr>
        <w:spacing w:after="0" w:line="179" w:lineRule="exact"/>
        <w:jc w:val="left"/>
        <w:rPr>
          <w:rFonts w:ascii="Arial"/>
          <w:sz w:val="19"/>
        </w:rPr>
        <w:sectPr>
          <w:headerReference w:type="default" r:id="rId69"/>
          <w:footerReference w:type="default" r:id="rId70"/>
          <w:pgSz w:w="17860" w:h="25270"/>
          <w:pgMar w:top="2500" w:right="2000" w:bottom="1900" w:left="2020" w:header="1063" w:footer="1696"/>
          <w:pgNumType w:start="20"/>
          <w:cols w:num="2" w:space="708" w:equalWidth="0">
            <w:col w:w="4857" w:space="40"/>
            <w:col w:w="8943" w:space="0"/>
          </w:cols>
        </w:sectPr>
      </w:pPr>
    </w:p>
    <w:p>
      <w:pPr>
        <w:pStyle w:val="BodyText"/>
        <w:spacing w:before="70"/>
        <w:ind w:left="734"/>
      </w:pPr>
      <w:r>
        <w:t>选择经过校正、精确度高的仪表工具并使用正确的方法测量。</w:t>
      </w:r>
    </w:p>
    <w:p>
      <w:pPr>
        <w:pStyle w:val="ListParagraph"/>
        <w:numPr>
          <w:ilvl w:val="0"/>
          <w:numId w:val="39"/>
        </w:numPr>
        <w:tabs>
          <w:tab w:val="left" w:pos="1211"/>
        </w:tabs>
        <w:spacing w:before="71" w:after="0" w:line="240" w:lineRule="auto"/>
        <w:ind w:left="1211" w:right="0" w:hanging="477"/>
        <w:jc w:val="left"/>
        <w:rPr>
          <w:sz w:val="31"/>
        </w:rPr>
      </w:pPr>
      <w:r>
        <w:rPr>
          <w:sz w:val="31"/>
        </w:rPr>
        <w:t>偶然误差</w:t>
      </w:r>
    </w:p>
    <w:p>
      <w:pPr>
        <w:pStyle w:val="BodyText"/>
        <w:spacing w:before="71"/>
        <w:ind w:left="734"/>
      </w:pPr>
      <w:r>
        <w:t>增加测量次数，通过重复测量最后求出其平均值作为测量结果。</w:t>
      </w:r>
    </w:p>
    <w:p>
      <w:pPr>
        <w:pStyle w:val="ListParagraph"/>
        <w:numPr>
          <w:ilvl w:val="0"/>
          <w:numId w:val="39"/>
        </w:numPr>
        <w:tabs>
          <w:tab w:val="left" w:pos="1211"/>
        </w:tabs>
        <w:spacing w:before="71" w:after="0" w:line="240" w:lineRule="auto"/>
        <w:ind w:left="1211" w:right="0" w:hanging="477"/>
        <w:jc w:val="left"/>
        <w:rPr>
          <w:sz w:val="31"/>
        </w:rPr>
      </w:pPr>
      <w:r>
        <w:rPr>
          <w:sz w:val="31"/>
        </w:rPr>
        <w:t>疏失误差</w:t>
      </w:r>
    </w:p>
    <w:p>
      <w:pPr>
        <w:pStyle w:val="BodyText"/>
        <w:spacing w:before="72"/>
        <w:ind w:left="734"/>
      </w:pPr>
      <w:r>
        <w:t>提高操作者的素质、工作责任心并树立科学求实的工作作风。</w:t>
      </w:r>
    </w:p>
    <w:p>
      <w:pPr>
        <w:pStyle w:val="Heading3"/>
        <w:spacing w:before="70"/>
      </w:pPr>
      <w:r>
        <w:t>（三）仪表的精确度和灵敏度</w:t>
      </w:r>
    </w:p>
    <w:p>
      <w:pPr>
        <w:pStyle w:val="ListParagraph"/>
        <w:numPr>
          <w:ilvl w:val="0"/>
          <w:numId w:val="38"/>
        </w:numPr>
        <w:tabs>
          <w:tab w:val="left" w:pos="1211"/>
        </w:tabs>
        <w:spacing w:before="71" w:after="0" w:line="240" w:lineRule="auto"/>
        <w:ind w:left="1211" w:right="0" w:hanging="477"/>
        <w:jc w:val="left"/>
        <w:rPr>
          <w:sz w:val="31"/>
        </w:rPr>
      </w:pPr>
      <w:r>
        <w:rPr>
          <w:sz w:val="31"/>
        </w:rPr>
        <w:t>精确度</w:t>
      </w:r>
    </w:p>
    <w:p>
      <w:pPr>
        <w:pStyle w:val="BodyText"/>
        <w:spacing w:before="71"/>
        <w:ind w:left="734"/>
      </w:pPr>
      <w:r>
        <w:t>国家标准规定仪表的精确度等级共分七级，它与误差的对应关系如下表所示。</w:t>
      </w:r>
    </w:p>
    <w:p>
      <w:pPr>
        <w:pStyle w:val="BodyText"/>
        <w:rPr>
          <w:sz w:val="20"/>
        </w:rPr>
      </w:pPr>
    </w:p>
    <w:p>
      <w:pPr>
        <w:pStyle w:val="BodyText"/>
        <w:spacing w:before="1"/>
        <w:rPr>
          <w:sz w:val="10"/>
        </w:rPr>
      </w:pPr>
    </w:p>
    <w:tbl>
      <w:tblPr>
        <w:tblStyle w:val="TableNormal0"/>
        <w:tblW w:w="0" w:type="auto"/>
        <w:jc w:val="left"/>
        <w:tblInd w:w="14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88"/>
        <w:gridCol w:w="1100"/>
        <w:gridCol w:w="1078"/>
        <w:gridCol w:w="1087"/>
        <w:gridCol w:w="1086"/>
        <w:gridCol w:w="1086"/>
        <w:gridCol w:w="1088"/>
        <w:gridCol w:w="867"/>
      </w:tblGrid>
      <w:tr>
        <w:tblPrEx>
          <w:tblW w:w="0" w:type="auto"/>
          <w:jc w:val="left"/>
          <w:tblInd w:w="14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53"/>
          <w:jc w:val="left"/>
        </w:trPr>
        <w:tc>
          <w:tcPr>
            <w:tcW w:w="1688" w:type="dxa"/>
          </w:tcPr>
          <w:p>
            <w:pPr>
              <w:pStyle w:val="TableParagraph"/>
              <w:spacing w:before="0" w:line="333" w:lineRule="exact"/>
              <w:ind w:left="50" w:right="0"/>
              <w:jc w:val="left"/>
              <w:rPr>
                <w:rFonts w:ascii="宋体" w:eastAsia="宋体" w:hint="eastAsia"/>
                <w:sz w:val="27"/>
              </w:rPr>
            </w:pPr>
            <w:r>
              <w:rPr>
                <w:rFonts w:ascii="宋体" w:eastAsia="宋体" w:hint="eastAsia"/>
                <w:sz w:val="27"/>
              </w:rPr>
              <w:t>精确度等级</w:t>
            </w:r>
          </w:p>
        </w:tc>
        <w:tc>
          <w:tcPr>
            <w:tcW w:w="1100" w:type="dxa"/>
          </w:tcPr>
          <w:p>
            <w:pPr>
              <w:pStyle w:val="TableParagraph"/>
              <w:ind w:right="217"/>
              <w:rPr>
                <w:sz w:val="27"/>
              </w:rPr>
            </w:pPr>
            <w:r>
              <w:rPr>
                <w:sz w:val="27"/>
              </w:rPr>
              <w:t>0.1</w:t>
            </w:r>
          </w:p>
        </w:tc>
        <w:tc>
          <w:tcPr>
            <w:tcW w:w="1078" w:type="dxa"/>
          </w:tcPr>
          <w:p>
            <w:pPr>
              <w:pStyle w:val="TableParagraph"/>
              <w:ind w:right="219"/>
              <w:rPr>
                <w:sz w:val="27"/>
              </w:rPr>
            </w:pPr>
            <w:r>
              <w:rPr>
                <w:sz w:val="27"/>
              </w:rPr>
              <w:t>0.2</w:t>
            </w:r>
          </w:p>
        </w:tc>
        <w:tc>
          <w:tcPr>
            <w:tcW w:w="1087" w:type="dxa"/>
          </w:tcPr>
          <w:p>
            <w:pPr>
              <w:pStyle w:val="TableParagraph"/>
              <w:ind w:left="222"/>
              <w:rPr>
                <w:sz w:val="27"/>
              </w:rPr>
            </w:pPr>
            <w:r>
              <w:rPr>
                <w:sz w:val="27"/>
              </w:rPr>
              <w:t>0.5</w:t>
            </w:r>
          </w:p>
        </w:tc>
        <w:tc>
          <w:tcPr>
            <w:tcW w:w="1086" w:type="dxa"/>
          </w:tcPr>
          <w:p>
            <w:pPr>
              <w:pStyle w:val="TableParagraph"/>
              <w:ind w:left="220" w:right="218"/>
              <w:rPr>
                <w:sz w:val="27"/>
              </w:rPr>
            </w:pPr>
            <w:r>
              <w:rPr>
                <w:sz w:val="27"/>
              </w:rPr>
              <w:t>1.0</w:t>
            </w:r>
          </w:p>
        </w:tc>
        <w:tc>
          <w:tcPr>
            <w:tcW w:w="1086" w:type="dxa"/>
          </w:tcPr>
          <w:p>
            <w:pPr>
              <w:pStyle w:val="TableParagraph"/>
              <w:ind w:left="220" w:right="220"/>
              <w:rPr>
                <w:sz w:val="27"/>
              </w:rPr>
            </w:pPr>
            <w:r>
              <w:rPr>
                <w:sz w:val="27"/>
              </w:rPr>
              <w:t>1.5</w:t>
            </w:r>
          </w:p>
        </w:tc>
        <w:tc>
          <w:tcPr>
            <w:tcW w:w="1088" w:type="dxa"/>
          </w:tcPr>
          <w:p>
            <w:pPr>
              <w:pStyle w:val="TableParagraph"/>
              <w:ind w:left="221" w:right="221"/>
              <w:rPr>
                <w:sz w:val="27"/>
              </w:rPr>
            </w:pPr>
            <w:r>
              <w:rPr>
                <w:sz w:val="27"/>
              </w:rPr>
              <w:t>2.5</w:t>
            </w:r>
          </w:p>
        </w:tc>
        <w:tc>
          <w:tcPr>
            <w:tcW w:w="867" w:type="dxa"/>
          </w:tcPr>
          <w:p>
            <w:pPr>
              <w:pStyle w:val="TableParagraph"/>
              <w:ind w:left="233" w:right="15"/>
              <w:rPr>
                <w:sz w:val="27"/>
              </w:rPr>
            </w:pPr>
            <w:r>
              <w:rPr>
                <w:sz w:val="27"/>
              </w:rPr>
              <w:t>5.0</w:t>
            </w:r>
          </w:p>
        </w:tc>
      </w:tr>
      <w:tr>
        <w:tblPrEx>
          <w:tblW w:w="0" w:type="auto"/>
          <w:jc w:val="left"/>
          <w:tblInd w:w="1437" w:type="dxa"/>
          <w:tblLayout w:type="fixed"/>
          <w:tblCellMar>
            <w:top w:w="0" w:type="dxa"/>
            <w:left w:w="0" w:type="dxa"/>
            <w:bottom w:w="0" w:type="dxa"/>
            <w:right w:w="0" w:type="dxa"/>
          </w:tblCellMar>
          <w:tblLook w:val="01E0"/>
        </w:tblPrEx>
        <w:trPr>
          <w:trHeight w:val="432"/>
          <w:jc w:val="left"/>
        </w:trPr>
        <w:tc>
          <w:tcPr>
            <w:tcW w:w="1688" w:type="dxa"/>
          </w:tcPr>
          <w:p>
            <w:pPr>
              <w:pStyle w:val="TableParagraph"/>
              <w:spacing w:before="125" w:line="288" w:lineRule="exact"/>
              <w:ind w:left="50" w:right="0"/>
              <w:jc w:val="left"/>
              <w:rPr>
                <w:rFonts w:ascii="宋体" w:eastAsia="宋体" w:hint="eastAsia"/>
                <w:sz w:val="27"/>
              </w:rPr>
            </w:pPr>
            <w:r>
              <w:rPr>
                <w:rFonts w:ascii="宋体" w:eastAsia="宋体" w:hint="eastAsia"/>
                <w:sz w:val="27"/>
              </w:rPr>
              <w:t>误差等级</w:t>
            </w:r>
          </w:p>
        </w:tc>
        <w:tc>
          <w:tcPr>
            <w:tcW w:w="1100" w:type="dxa"/>
          </w:tcPr>
          <w:p>
            <w:pPr>
              <w:pStyle w:val="TableParagraph"/>
              <w:spacing w:before="51" w:line="362" w:lineRule="exact"/>
              <w:ind w:left="240" w:right="217"/>
              <w:rPr>
                <w:sz w:val="31"/>
              </w:rPr>
            </w:pPr>
            <w:r>
              <w:rPr>
                <w:rFonts w:ascii="Symbol" w:hAnsi="Symbol"/>
                <w:sz w:val="31"/>
              </w:rPr>
              <w:sym w:font="Symbol" w:char="F0B1"/>
            </w:r>
            <w:r>
              <w:rPr>
                <w:sz w:val="31"/>
              </w:rPr>
              <w:t>0.1</w:t>
            </w:r>
          </w:p>
        </w:tc>
        <w:tc>
          <w:tcPr>
            <w:tcW w:w="1078" w:type="dxa"/>
          </w:tcPr>
          <w:p>
            <w:pPr>
              <w:pStyle w:val="TableParagraph"/>
              <w:spacing w:before="51" w:line="361" w:lineRule="exact"/>
              <w:rPr>
                <w:sz w:val="31"/>
              </w:rPr>
            </w:pPr>
            <w:r>
              <w:rPr>
                <w:rFonts w:ascii="Symbol" w:hAnsi="Symbol"/>
                <w:sz w:val="31"/>
              </w:rPr>
              <w:sym w:font="Symbol" w:char="F0B1"/>
            </w:r>
            <w:r>
              <w:rPr>
                <w:sz w:val="31"/>
              </w:rPr>
              <w:t>0.2</w:t>
            </w:r>
          </w:p>
        </w:tc>
        <w:tc>
          <w:tcPr>
            <w:tcW w:w="1087" w:type="dxa"/>
          </w:tcPr>
          <w:p>
            <w:pPr>
              <w:pStyle w:val="TableParagraph"/>
              <w:spacing w:before="51" w:line="361" w:lineRule="exact"/>
              <w:ind w:left="222" w:right="223"/>
              <w:rPr>
                <w:sz w:val="31"/>
              </w:rPr>
            </w:pPr>
            <w:r>
              <w:rPr>
                <w:rFonts w:ascii="Symbol" w:hAnsi="Symbol"/>
                <w:sz w:val="31"/>
              </w:rPr>
              <w:sym w:font="Symbol" w:char="F0B1"/>
            </w:r>
            <w:r>
              <w:rPr>
                <w:sz w:val="31"/>
              </w:rPr>
              <w:t>0.5</w:t>
            </w:r>
          </w:p>
        </w:tc>
        <w:tc>
          <w:tcPr>
            <w:tcW w:w="1086" w:type="dxa"/>
          </w:tcPr>
          <w:p>
            <w:pPr>
              <w:pStyle w:val="TableParagraph"/>
              <w:spacing w:before="51" w:line="361" w:lineRule="exact"/>
              <w:ind w:left="220" w:right="220"/>
              <w:rPr>
                <w:sz w:val="31"/>
              </w:rPr>
            </w:pPr>
            <w:r>
              <w:rPr>
                <w:rFonts w:ascii="Symbol" w:hAnsi="Symbol"/>
                <w:sz w:val="31"/>
              </w:rPr>
              <w:sym w:font="Symbol" w:char="F0B1"/>
            </w:r>
            <w:r>
              <w:rPr>
                <w:sz w:val="31"/>
              </w:rPr>
              <w:t>1.0</w:t>
            </w:r>
          </w:p>
        </w:tc>
        <w:tc>
          <w:tcPr>
            <w:tcW w:w="1086" w:type="dxa"/>
          </w:tcPr>
          <w:p>
            <w:pPr>
              <w:pStyle w:val="TableParagraph"/>
              <w:spacing w:before="51" w:line="361" w:lineRule="exact"/>
              <w:ind w:left="219"/>
              <w:rPr>
                <w:sz w:val="31"/>
              </w:rPr>
            </w:pPr>
            <w:r>
              <w:rPr>
                <w:rFonts w:ascii="Symbol" w:hAnsi="Symbol"/>
                <w:sz w:val="31"/>
              </w:rPr>
              <w:sym w:font="Symbol" w:char="F0B1"/>
            </w:r>
            <w:r>
              <w:rPr>
                <w:sz w:val="31"/>
              </w:rPr>
              <w:t>1.5</w:t>
            </w:r>
          </w:p>
        </w:tc>
        <w:tc>
          <w:tcPr>
            <w:tcW w:w="1088" w:type="dxa"/>
          </w:tcPr>
          <w:p>
            <w:pPr>
              <w:pStyle w:val="TableParagraph"/>
              <w:spacing w:before="51" w:line="361" w:lineRule="exact"/>
              <w:ind w:left="221" w:right="225"/>
              <w:rPr>
                <w:sz w:val="31"/>
              </w:rPr>
            </w:pPr>
            <w:r>
              <w:rPr>
                <w:rFonts w:ascii="Symbol" w:hAnsi="Symbol"/>
                <w:sz w:val="31"/>
              </w:rPr>
              <w:sym w:font="Symbol" w:char="F0B1"/>
            </w:r>
            <w:r>
              <w:rPr>
                <w:sz w:val="31"/>
              </w:rPr>
              <w:t>2.5</w:t>
            </w:r>
          </w:p>
        </w:tc>
        <w:tc>
          <w:tcPr>
            <w:tcW w:w="867" w:type="dxa"/>
          </w:tcPr>
          <w:p>
            <w:pPr>
              <w:pStyle w:val="TableParagraph"/>
              <w:spacing w:before="51" w:line="361" w:lineRule="exact"/>
              <w:ind w:left="233" w:right="21"/>
              <w:rPr>
                <w:sz w:val="31"/>
              </w:rPr>
            </w:pPr>
            <w:r>
              <w:rPr>
                <w:rFonts w:ascii="Symbol" w:hAnsi="Symbol"/>
                <w:w w:val="95"/>
                <w:sz w:val="31"/>
              </w:rPr>
              <w:sym w:font="Symbol" w:char="F0B1"/>
            </w:r>
            <w:r>
              <w:rPr>
                <w:w w:val="95"/>
                <w:sz w:val="31"/>
              </w:rPr>
              <w:t>5.0</w:t>
            </w:r>
          </w:p>
        </w:tc>
      </w:tr>
    </w:tbl>
    <w:p>
      <w:pPr>
        <w:pStyle w:val="BodyText"/>
        <w:spacing w:before="2"/>
        <w:rPr>
          <w:sz w:val="22"/>
        </w:rPr>
      </w:pPr>
    </w:p>
    <w:p>
      <w:pPr>
        <w:spacing w:after="0"/>
        <w:rPr>
          <w:sz w:val="22"/>
        </w:rPr>
        <w:sectPr>
          <w:headerReference w:type="default" r:id="rId71"/>
          <w:footerReference w:type="default" r:id="rId72"/>
          <w:type w:val="continuous"/>
          <w:pgSz w:w="17860" w:h="25270"/>
          <w:pgMar w:top="2500" w:right="2000" w:bottom="1880" w:left="2020" w:header="708" w:footer="708"/>
          <w:pgNumType w:start="21"/>
          <w:cols w:space="708"/>
        </w:sectPr>
      </w:pPr>
    </w:p>
    <w:p>
      <w:pPr>
        <w:pStyle w:val="BodyText"/>
        <w:spacing w:before="62"/>
        <w:ind w:left="734"/>
      </w:pPr>
      <w:r>
        <w:t>上表中数字越小者精确度越高。</w:t>
      </w:r>
    </w:p>
    <w:p>
      <w:pPr>
        <w:pStyle w:val="ListParagraph"/>
        <w:numPr>
          <w:ilvl w:val="0"/>
          <w:numId w:val="38"/>
        </w:numPr>
        <w:tabs>
          <w:tab w:val="left" w:pos="1211"/>
        </w:tabs>
        <w:spacing w:before="71" w:after="0" w:line="240" w:lineRule="auto"/>
        <w:ind w:left="1211" w:right="0" w:hanging="477"/>
        <w:jc w:val="left"/>
        <w:rPr>
          <w:rFonts w:ascii="Times New Roman" w:eastAsia="Times New Roman"/>
          <w:i/>
          <w:sz w:val="31"/>
        </w:rPr>
      </w:pPr>
      <w:r>
        <w:rPr>
          <w:spacing w:val="-21"/>
          <w:sz w:val="31"/>
        </w:rPr>
        <w:t xml:space="preserve">灵敏度 </w:t>
      </w:r>
      <w:r>
        <w:rPr>
          <w:rFonts w:ascii="Times New Roman" w:eastAsia="Times New Roman"/>
          <w:i/>
          <w:sz w:val="31"/>
        </w:rPr>
        <w:t>S</w:t>
      </w:r>
    </w:p>
    <w:p>
      <w:pPr>
        <w:pStyle w:val="BodyText"/>
        <w:rPr>
          <w:rFonts w:ascii="Times New Roman"/>
          <w:i/>
          <w:sz w:val="36"/>
        </w:rPr>
      </w:pPr>
    </w:p>
    <w:p>
      <w:pPr>
        <w:pStyle w:val="BodyText"/>
        <w:spacing w:before="7"/>
        <w:rPr>
          <w:rFonts w:ascii="Times New Roman"/>
          <w:i/>
          <w:sz w:val="48"/>
        </w:rPr>
      </w:pPr>
    </w:p>
    <w:p>
      <w:pPr>
        <w:spacing w:before="0"/>
        <w:ind w:left="790" w:right="0" w:firstLine="0"/>
        <w:jc w:val="left"/>
        <w:rPr>
          <w:sz w:val="31"/>
        </w:rPr>
      </w:pPr>
      <w:r>
        <w:rPr>
          <w:rFonts w:ascii="Symbol" w:eastAsia="Symbol" w:hAnsi="Symbol"/>
          <w:sz w:val="29"/>
        </w:rPr>
        <w:sym w:font="Symbol" w:char="F044"/>
      </w:r>
      <w:r>
        <w:rPr>
          <w:rFonts w:ascii="Symbol" w:eastAsia="Symbol" w:hAnsi="Symbol"/>
          <w:position w:val="2"/>
          <w:sz w:val="29"/>
        </w:rPr>
        <w:sym w:font="Symbol" w:char="F062"/>
      </w:r>
      <w:r>
        <w:rPr>
          <w:rFonts w:ascii="Times New Roman" w:eastAsia="Times New Roman" w:hAnsi="Times New Roman"/>
          <w:spacing w:val="57"/>
          <w:position w:val="2"/>
          <w:sz w:val="29"/>
        </w:rPr>
        <w:t xml:space="preserve"> </w:t>
      </w:r>
      <w:r>
        <w:rPr>
          <w:position w:val="2"/>
          <w:sz w:val="31"/>
        </w:rPr>
        <w:t>：指针偏转角度变化量。</w:t>
      </w:r>
    </w:p>
    <w:p>
      <w:pPr>
        <w:spacing w:before="109"/>
        <w:ind w:left="791" w:right="0" w:firstLine="0"/>
        <w:jc w:val="left"/>
        <w:rPr>
          <w:sz w:val="31"/>
        </w:rPr>
      </w:pPr>
      <w:r>
        <w:rPr>
          <w:rFonts w:ascii="Symbol" w:eastAsia="Symbol" w:hAnsi="Symbol"/>
          <w:sz w:val="29"/>
        </w:rPr>
        <w:sym w:font="Symbol" w:char="F044"/>
      </w:r>
      <w:r>
        <w:rPr>
          <w:rFonts w:ascii="Times New Roman" w:eastAsia="Times New Roman" w:hAnsi="Times New Roman"/>
          <w:i/>
          <w:sz w:val="29"/>
        </w:rPr>
        <w:t xml:space="preserve">A </w:t>
      </w:r>
      <w:r>
        <w:rPr>
          <w:position w:val="1"/>
          <w:sz w:val="31"/>
        </w:rPr>
        <w:t>：为被测量的变化量。</w:t>
      </w:r>
    </w:p>
    <w:p>
      <w:pPr>
        <w:pStyle w:val="BodyText"/>
        <w:spacing w:before="11"/>
        <w:rPr>
          <w:sz w:val="80"/>
        </w:rPr>
      </w:pPr>
      <w:r>
        <w:br w:type="column"/>
      </w:r>
    </w:p>
    <w:p>
      <w:pPr>
        <w:spacing w:before="0" w:line="493" w:lineRule="exact"/>
        <w:ind w:left="660" w:right="0" w:firstLine="0"/>
        <w:jc w:val="left"/>
        <w:rPr>
          <w:rFonts w:ascii="Symbol" w:hAnsi="Symbol"/>
          <w:sz w:val="29"/>
        </w:rPr>
      </w:pPr>
      <w:r>
        <w:rPr>
          <w:rFonts w:ascii="Times New Roman" w:hAnsi="Times New Roman"/>
          <w:i/>
          <w:sz w:val="29"/>
        </w:rPr>
        <w:t xml:space="preserve">S  </w:t>
      </w:r>
      <w:r>
        <w:rPr>
          <w:rFonts w:ascii="Symbol" w:hAnsi="Symbol"/>
          <w:sz w:val="29"/>
        </w:rPr>
        <w:sym w:font="Symbol" w:char="F03D"/>
      </w:r>
      <w:r>
        <w:rPr>
          <w:rFonts w:ascii="Times New Roman" w:hAnsi="Times New Roman"/>
          <w:spacing w:val="-7"/>
          <w:sz w:val="29"/>
        </w:rPr>
        <w:t xml:space="preserve"> </w:t>
      </w:r>
      <w:r>
        <w:rPr>
          <w:rFonts w:ascii="Symbol" w:hAnsi="Symbol"/>
          <w:position w:val="19"/>
          <w:sz w:val="29"/>
        </w:rPr>
        <w:sym w:font="Symbol" w:char="F044"/>
      </w:r>
      <w:r>
        <w:rPr>
          <w:rFonts w:ascii="Symbol" w:hAnsi="Symbol"/>
          <w:position w:val="20"/>
          <w:sz w:val="29"/>
        </w:rPr>
        <w:sym w:font="Symbol" w:char="F062"/>
      </w:r>
    </w:p>
    <w:p>
      <w:pPr>
        <w:spacing w:before="0" w:line="293" w:lineRule="exact"/>
        <w:ind w:left="1188" w:right="0" w:firstLine="0"/>
        <w:jc w:val="left"/>
        <w:rPr>
          <w:rFonts w:ascii="Times New Roman" w:hAnsi="Times New Roman"/>
          <w:i/>
          <w:sz w:val="29"/>
        </w:rPr>
      </w:pPr>
      <w:r>
        <w:rPr>
          <w:rFonts w:ascii="Symbol" w:hAnsi="Symbol"/>
          <w:w w:val="105"/>
          <w:sz w:val="29"/>
        </w:rPr>
        <w:sym w:font="Symbol" w:char="F044"/>
      </w:r>
      <w:r>
        <w:rPr>
          <w:rFonts w:ascii="Times New Roman" w:hAnsi="Times New Roman"/>
          <w:i/>
          <w:w w:val="105"/>
          <w:sz w:val="29"/>
        </w:rPr>
        <w:t>A</w:t>
      </w:r>
    </w:p>
    <w:p>
      <w:pPr>
        <w:spacing w:after="0" w:line="293" w:lineRule="exact"/>
        <w:jc w:val="left"/>
        <w:rPr>
          <w:rFonts w:ascii="Times New Roman" w:hAnsi="Times New Roman"/>
          <w:sz w:val="29"/>
        </w:rPr>
        <w:sectPr>
          <w:headerReference w:type="default" r:id="rId73"/>
          <w:footerReference w:type="default" r:id="rId74"/>
          <w:type w:val="continuous"/>
          <w:pgSz w:w="17860" w:h="25270"/>
          <w:pgMar w:top="2500" w:right="2000" w:bottom="1880" w:left="2020" w:header="708" w:footer="708"/>
          <w:pgNumType w:start="22"/>
          <w:cols w:num="2" w:space="708" w:equalWidth="0">
            <w:col w:w="5171" w:space="40"/>
            <w:col w:w="8629" w:space="0"/>
          </w:cols>
        </w:sectPr>
      </w:pPr>
    </w:p>
    <w:p>
      <w:pPr>
        <w:spacing w:before="67" w:line="424" w:lineRule="auto"/>
        <w:ind w:left="738" w:right="4867" w:hanging="4"/>
        <w:jc w:val="left"/>
        <w:rPr>
          <w:b/>
          <w:sz w:val="31"/>
        </w:rPr>
      </w:pPr>
      <w:r>
        <w:drawing>
          <wp:anchor distT="0" distB="0" distL="0" distR="0" simplePos="0" relativeHeight="251662336" behindDoc="1" locked="0" layoutInCell="1" allowOverlap="1">
            <wp:simplePos x="0" y="0"/>
            <wp:positionH relativeFrom="page">
              <wp:posOffset>1222375</wp:posOffset>
            </wp:positionH>
            <wp:positionV relativeFrom="page">
              <wp:posOffset>1612900</wp:posOffset>
            </wp:positionV>
            <wp:extent cx="8909050" cy="12246737"/>
            <wp:effectExtent l="0" t="0" r="0" b="0"/>
            <wp:wrapNone/>
            <wp:docPr id="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8.png"/>
                    <pic:cNvPicPr/>
                  </pic:nvPicPr>
                  <pic:blipFill>
                    <a:blip xmlns:r="http://schemas.openxmlformats.org/officeDocument/2006/relationships" r:embed="rId75" cstate="print"/>
                    <a:stretch>
                      <a:fillRect/>
                    </a:stretch>
                  </pic:blipFill>
                  <pic:spPr>
                    <a:xfrm>
                      <a:off x="0" y="0"/>
                      <a:ext cx="8909050" cy="12246737"/>
                    </a:xfrm>
                    <a:prstGeom prst="rect">
                      <a:avLst/>
                    </a:prstGeom>
                  </pic:spPr>
                </pic:pic>
              </a:graphicData>
            </a:graphic>
          </wp:anchor>
        </w:drawing>
      </w:r>
      <w:r>
        <w:rPr>
          <w:sz w:val="31"/>
        </w:rPr>
        <w:t>灵敏度越高，测量精确度越高，误差越小，仪表质量越好。</w:t>
      </w:r>
      <w:r>
        <w:rPr>
          <w:b/>
          <w:sz w:val="31"/>
        </w:rPr>
        <w:t>四、电工仪表的型号</w:t>
      </w:r>
    </w:p>
    <w:p>
      <w:pPr>
        <w:pStyle w:val="BodyText"/>
        <w:spacing w:line="395" w:lineRule="exact"/>
        <w:ind w:left="734"/>
      </w:pPr>
      <w:r>
        <w:t>对于安装式电工仪表，其型号由五部分组成。</w:t>
      </w:r>
    </w:p>
    <w:p>
      <w:pPr>
        <w:pStyle w:val="BodyText"/>
        <w:spacing w:before="71" w:line="283" w:lineRule="auto"/>
        <w:ind w:left="734" w:right="5675"/>
      </w:pPr>
      <w:r>
        <w:rPr>
          <w:w w:val="102"/>
        </w:rPr>
        <w:t>形状第一位代号（数字</w:t>
      </w:r>
      <w:r>
        <w:rPr>
          <w:spacing w:val="-176"/>
          <w:w w:val="102"/>
        </w:rPr>
        <w:t>）</w:t>
      </w:r>
      <w:r>
        <w:rPr>
          <w:spacing w:val="-2"/>
          <w:w w:val="102"/>
        </w:rPr>
        <w:t>：仪表面板形状的最大尺寸。</w:t>
      </w:r>
      <w:r>
        <w:rPr>
          <w:w w:val="102"/>
        </w:rPr>
        <w:t>形状第二位代号（数字</w:t>
      </w:r>
      <w:r>
        <w:rPr>
          <w:spacing w:val="-176"/>
          <w:w w:val="102"/>
        </w:rPr>
        <w:t>）</w:t>
      </w:r>
      <w:r>
        <w:rPr>
          <w:w w:val="102"/>
        </w:rPr>
        <w:t>：仪表外壳尺寸。</w:t>
      </w:r>
    </w:p>
    <w:p>
      <w:pPr>
        <w:pStyle w:val="BodyText"/>
        <w:spacing w:line="283" w:lineRule="auto"/>
        <w:ind w:left="734" w:right="4036"/>
      </w:pPr>
      <w:r>
        <w:rPr>
          <w:w w:val="102"/>
        </w:rPr>
        <w:t>系列代号（字母</w:t>
      </w:r>
      <w:r>
        <w:rPr>
          <w:spacing w:val="-170"/>
          <w:w w:val="102"/>
        </w:rPr>
        <w:t>）</w:t>
      </w:r>
      <w:r>
        <w:rPr>
          <w:spacing w:val="-3"/>
          <w:w w:val="102"/>
        </w:rPr>
        <w:t>：仪表工作原理方式，</w:t>
      </w:r>
      <w:r>
        <w:rPr>
          <w:rFonts w:ascii="Arial" w:eastAsia="Arial" w:hAnsi="Arial"/>
          <w:spacing w:val="1"/>
          <w:w w:val="94"/>
        </w:rPr>
        <w:t>C</w:t>
      </w:r>
      <w:r>
        <w:rPr>
          <w:rFonts w:ascii="Symbol" w:eastAsia="Symbol" w:hAnsi="Symbol"/>
          <w:spacing w:val="-4"/>
          <w:w w:val="102"/>
        </w:rPr>
        <w:sym w:font="Symbol" w:char="F0AE"/>
      </w:r>
      <w:r>
        <w:rPr>
          <w:spacing w:val="-2"/>
          <w:w w:val="102"/>
        </w:rPr>
        <w:t>磁电式，</w:t>
      </w:r>
      <w:r>
        <w:rPr>
          <w:rFonts w:ascii="Arial" w:eastAsia="Arial" w:hAnsi="Arial"/>
          <w:w w:val="102"/>
        </w:rPr>
        <w:t>T</w:t>
      </w:r>
      <w:r>
        <w:rPr>
          <w:rFonts w:ascii="Symbol" w:eastAsia="Symbol" w:hAnsi="Symbol"/>
          <w:spacing w:val="-4"/>
          <w:w w:val="102"/>
        </w:rPr>
        <w:sym w:font="Symbol" w:char="F0AE"/>
      </w:r>
      <w:r>
        <w:rPr>
          <w:spacing w:val="-4"/>
          <w:w w:val="102"/>
        </w:rPr>
        <w:t>电磁式。</w:t>
      </w:r>
      <w:r>
        <w:rPr>
          <w:w w:val="102"/>
        </w:rPr>
        <w:t>设计序号（数字</w:t>
      </w:r>
      <w:r>
        <w:rPr>
          <w:spacing w:val="-169"/>
          <w:w w:val="102"/>
        </w:rPr>
        <w:t>）</w:t>
      </w:r>
      <w:r>
        <w:rPr>
          <w:spacing w:val="-1"/>
          <w:w w:val="102"/>
        </w:rPr>
        <w:t>：</w:t>
      </w:r>
      <w:r>
        <w:rPr>
          <w:rFonts w:ascii="Arial" w:eastAsia="Arial" w:hAnsi="Arial"/>
          <w:spacing w:val="-4"/>
          <w:w w:val="91"/>
        </w:rPr>
        <w:t>1</w:t>
      </w:r>
      <w:r>
        <w:rPr>
          <w:w w:val="102"/>
        </w:rPr>
        <w:t>、</w:t>
      </w:r>
      <w:r>
        <w:rPr>
          <w:rFonts w:ascii="Arial" w:eastAsia="Arial" w:hAnsi="Arial"/>
          <w:spacing w:val="-4"/>
          <w:w w:val="91"/>
        </w:rPr>
        <w:t>2</w:t>
      </w:r>
      <w:r>
        <w:rPr>
          <w:w w:val="102"/>
        </w:rPr>
        <w:t>。</w:t>
      </w:r>
    </w:p>
    <w:p>
      <w:pPr>
        <w:pStyle w:val="BodyText"/>
        <w:spacing w:line="283" w:lineRule="auto"/>
        <w:ind w:left="734" w:right="6816"/>
      </w:pPr>
      <w:r>
        <w:rPr>
          <w:w w:val="102"/>
        </w:rPr>
        <w:t>用途符号（字母</w:t>
      </w:r>
      <w:r>
        <w:rPr>
          <w:spacing w:val="-170"/>
          <w:w w:val="102"/>
        </w:rPr>
        <w:t>）</w:t>
      </w:r>
      <w:r>
        <w:rPr>
          <w:spacing w:val="-4"/>
          <w:w w:val="102"/>
        </w:rPr>
        <w:t>：</w:t>
      </w:r>
      <w:r>
        <w:rPr>
          <w:rFonts w:ascii="Arial" w:eastAsia="Arial" w:hAnsi="Arial"/>
          <w:spacing w:val="-2"/>
          <w:w w:val="110"/>
        </w:rPr>
        <w:t>V</w:t>
      </w:r>
      <w:r>
        <w:rPr>
          <w:rFonts w:ascii="Symbol" w:eastAsia="Symbol" w:hAnsi="Symbol"/>
          <w:spacing w:val="1"/>
          <w:w w:val="102"/>
        </w:rPr>
        <w:sym w:font="Symbol" w:char="F0AE"/>
      </w:r>
      <w:r>
        <w:rPr>
          <w:spacing w:val="-2"/>
          <w:w w:val="102"/>
        </w:rPr>
        <w:t>测电压，</w:t>
      </w:r>
      <w:r>
        <w:rPr>
          <w:rFonts w:ascii="Arial" w:eastAsia="Arial" w:hAnsi="Arial"/>
          <w:spacing w:val="-3"/>
          <w:w w:val="110"/>
        </w:rPr>
        <w:t>A</w:t>
      </w:r>
      <w:r>
        <w:rPr>
          <w:rFonts w:ascii="Symbol" w:eastAsia="Symbol" w:hAnsi="Symbol"/>
          <w:w w:val="102"/>
        </w:rPr>
        <w:sym w:font="Symbol" w:char="F0AE"/>
      </w:r>
      <w:r>
        <w:rPr>
          <w:spacing w:val="-4"/>
          <w:w w:val="102"/>
        </w:rPr>
        <w:t>测电流。</w:t>
      </w:r>
      <w:r>
        <w:t>便携式仪表不用形状代号。</w:t>
      </w:r>
    </w:p>
    <w:p>
      <w:pPr>
        <w:pStyle w:val="Heading3"/>
        <w:spacing w:before="227"/>
      </w:pPr>
      <w:r>
        <w:t>五、电工仪表测量方法</w:t>
      </w:r>
    </w:p>
    <w:p>
      <w:pPr>
        <w:pStyle w:val="BodyText"/>
        <w:spacing w:before="10"/>
        <w:rPr>
          <w:b/>
          <w:sz w:val="23"/>
        </w:rPr>
      </w:pPr>
    </w:p>
    <w:p>
      <w:pPr>
        <w:pStyle w:val="BodyText"/>
        <w:spacing w:line="283" w:lineRule="auto"/>
        <w:ind w:left="104" w:right="1876" w:firstLine="630"/>
      </w:pPr>
      <w:r>
        <w:rPr>
          <w:spacing w:val="-14"/>
        </w:rPr>
        <w:t>测量：将未知的被测量与已知的标准量进行直接或间接的比较，从中确定出被测量</w:t>
      </w:r>
      <w:r>
        <w:t>大小的过程。</w:t>
      </w:r>
    </w:p>
    <w:p>
      <w:pPr>
        <w:pStyle w:val="ListParagraph"/>
        <w:numPr>
          <w:ilvl w:val="0"/>
          <w:numId w:val="37"/>
        </w:numPr>
        <w:tabs>
          <w:tab w:val="left" w:pos="1211"/>
        </w:tabs>
        <w:spacing w:before="0" w:after="0" w:line="396" w:lineRule="exact"/>
        <w:ind w:left="1211" w:right="0" w:hanging="477"/>
        <w:jc w:val="left"/>
        <w:rPr>
          <w:sz w:val="31"/>
        </w:rPr>
      </w:pPr>
      <w:r>
        <w:rPr>
          <w:sz w:val="31"/>
        </w:rPr>
        <w:t>直接测量法</w:t>
      </w:r>
    </w:p>
    <w:p>
      <w:pPr>
        <w:pStyle w:val="BodyText"/>
        <w:spacing w:before="71"/>
        <w:ind w:left="734"/>
      </w:pPr>
      <w:r>
        <w:t>利用仪表直接获取测量结果的方法，速度快但精度低。</w:t>
      </w:r>
    </w:p>
    <w:p>
      <w:pPr>
        <w:pStyle w:val="ListParagraph"/>
        <w:numPr>
          <w:ilvl w:val="0"/>
          <w:numId w:val="37"/>
        </w:numPr>
        <w:tabs>
          <w:tab w:val="left" w:pos="1211"/>
        </w:tabs>
        <w:spacing w:before="71" w:after="0" w:line="240" w:lineRule="auto"/>
        <w:ind w:left="1211" w:right="0" w:hanging="477"/>
        <w:jc w:val="left"/>
        <w:rPr>
          <w:sz w:val="31"/>
        </w:rPr>
      </w:pPr>
      <w:r>
        <w:rPr>
          <w:sz w:val="31"/>
        </w:rPr>
        <w:t>间接测量法</w:t>
      </w:r>
    </w:p>
    <w:p>
      <w:pPr>
        <w:pStyle w:val="BodyText"/>
        <w:spacing w:before="71"/>
        <w:ind w:left="734"/>
      </w:pPr>
      <w:r>
        <w:t>先由仪表测出所需中间量，再用公式计算出被测量的方法，精确度高但速度慢。</w:t>
      </w:r>
    </w:p>
    <w:p>
      <w:pPr>
        <w:spacing w:after="0"/>
        <w:sectPr>
          <w:headerReference w:type="default" r:id="rId76"/>
          <w:footerReference w:type="default" r:id="rId77"/>
          <w:type w:val="continuous"/>
          <w:pgSz w:w="17860" w:h="25270"/>
          <w:pgMar w:top="2500" w:right="2000" w:bottom="1880" w:left="2020" w:header="708" w:footer="708"/>
          <w:pgNumType w:start="23"/>
          <w:cols w:space="708"/>
        </w:sectPr>
      </w:pPr>
    </w:p>
    <w:p>
      <w:pPr>
        <w:pStyle w:val="BodyText"/>
        <w:spacing w:before="1"/>
        <w:rPr>
          <w:sz w:val="30"/>
        </w:rPr>
      </w:pPr>
      <w:r>
        <w:pict>
          <v:group id="_x0000_s1056" style="width:893pt;height:974.35pt;margin-top:127pt;margin-left:0;mso-position-horizontal-relative:page;mso-position-vertical-relative:page;position:absolute;z-index:-251653120" coordorigin="0,2540" coordsize="17860,19487">
            <v:shape id="_x0000_s1057" type="#_x0000_t75" style="width:17860;height:3340;position:absolute;top:8640" stroked="f">
              <v:imagedata r:id="rId78" o:title=""/>
            </v:shape>
            <v:shape id="_x0000_s1058" type="#_x0000_t75" style="width:17860;height:3860;position:absolute;top:17500" stroked="f">
              <v:imagedata r:id="rId79" o:title=""/>
            </v:shape>
            <v:shape id="_x0000_s1059" type="#_x0000_t75" style="width:14030;height:19487;left:1925;position:absolute;top:2540" stroked="f">
              <v:imagedata r:id="rId80" o:title=""/>
            </v:shape>
          </v:group>
        </w:pict>
      </w:r>
    </w:p>
    <w:p>
      <w:pPr>
        <w:pStyle w:val="Heading3"/>
      </w:pPr>
      <w:r>
        <w:t>六、电工仪表使用注意事项</w:t>
      </w:r>
    </w:p>
    <w:p>
      <w:pPr>
        <w:pStyle w:val="BodyText"/>
        <w:spacing w:before="10"/>
        <w:rPr>
          <w:b/>
          <w:sz w:val="23"/>
        </w:rPr>
      </w:pPr>
    </w:p>
    <w:p>
      <w:pPr>
        <w:pStyle w:val="ListParagraph"/>
        <w:numPr>
          <w:ilvl w:val="0"/>
          <w:numId w:val="36"/>
        </w:numPr>
        <w:tabs>
          <w:tab w:val="left" w:pos="1528"/>
        </w:tabs>
        <w:spacing w:before="0" w:after="0" w:line="240" w:lineRule="auto"/>
        <w:ind w:left="1527" w:right="0" w:hanging="794"/>
        <w:jc w:val="left"/>
        <w:rPr>
          <w:sz w:val="31"/>
        </w:rPr>
      </w:pPr>
      <w:r>
        <w:rPr>
          <w:sz w:val="31"/>
        </w:rPr>
        <w:t>先仔细阅读说明书，并严格按说明书要求存放和使用。</w:t>
      </w:r>
    </w:p>
    <w:p>
      <w:pPr>
        <w:pStyle w:val="ListParagraph"/>
        <w:numPr>
          <w:ilvl w:val="0"/>
          <w:numId w:val="36"/>
        </w:numPr>
        <w:tabs>
          <w:tab w:val="left" w:pos="1528"/>
        </w:tabs>
        <w:spacing w:before="71" w:after="0" w:line="240" w:lineRule="auto"/>
        <w:ind w:left="1527" w:right="0" w:hanging="794"/>
        <w:jc w:val="left"/>
        <w:rPr>
          <w:sz w:val="31"/>
        </w:rPr>
      </w:pPr>
      <w:r>
        <w:rPr>
          <w:sz w:val="31"/>
        </w:rPr>
        <w:t>长期使用或长期存放的仪表，应定期检验和校正。</w:t>
      </w:r>
    </w:p>
    <w:p>
      <w:pPr>
        <w:pStyle w:val="ListParagraph"/>
        <w:numPr>
          <w:ilvl w:val="0"/>
          <w:numId w:val="36"/>
        </w:numPr>
        <w:tabs>
          <w:tab w:val="left" w:pos="1528"/>
        </w:tabs>
        <w:spacing w:before="71" w:after="0" w:line="240" w:lineRule="auto"/>
        <w:ind w:left="1527" w:right="0" w:hanging="794"/>
        <w:jc w:val="left"/>
        <w:rPr>
          <w:sz w:val="31"/>
        </w:rPr>
      </w:pPr>
      <w:r>
        <w:rPr>
          <w:sz w:val="31"/>
        </w:rPr>
        <w:t>轻拿轻放，不得随意调试和拆装，以免影响灵敏度与准确性。</w:t>
      </w:r>
    </w:p>
    <w:p>
      <w:pPr>
        <w:pStyle w:val="ListParagraph"/>
        <w:numPr>
          <w:ilvl w:val="0"/>
          <w:numId w:val="36"/>
        </w:numPr>
        <w:tabs>
          <w:tab w:val="left" w:pos="1528"/>
        </w:tabs>
        <w:spacing w:before="71" w:after="0" w:line="240" w:lineRule="auto"/>
        <w:ind w:left="1527" w:right="0" w:hanging="794"/>
        <w:jc w:val="left"/>
        <w:rPr>
          <w:sz w:val="31"/>
        </w:rPr>
      </w:pPr>
      <w:r>
        <w:rPr>
          <w:sz w:val="31"/>
        </w:rPr>
        <w:t>在测量进行中不得更换挡位或切换开关。</w:t>
      </w:r>
    </w:p>
    <w:p>
      <w:pPr>
        <w:pStyle w:val="ListParagraph"/>
        <w:numPr>
          <w:ilvl w:val="0"/>
          <w:numId w:val="36"/>
        </w:numPr>
        <w:tabs>
          <w:tab w:val="left" w:pos="1528"/>
        </w:tabs>
        <w:spacing w:before="71" w:after="0" w:line="240" w:lineRule="auto"/>
        <w:ind w:left="1527" w:right="0" w:hanging="794"/>
        <w:jc w:val="left"/>
        <w:rPr>
          <w:sz w:val="31"/>
        </w:rPr>
      </w:pPr>
      <w:r>
        <w:rPr>
          <w:sz w:val="31"/>
        </w:rPr>
        <w:t>严格分清仪表测量功能和量程，不得用错，更不能接错测量线路。</w:t>
      </w:r>
    </w:p>
    <w:p>
      <w:pPr>
        <w:pStyle w:val="Heading2"/>
        <w:tabs>
          <w:tab w:val="left" w:pos="1526"/>
        </w:tabs>
        <w:ind w:left="86"/>
        <w:jc w:val="center"/>
      </w:pPr>
      <w:r>
        <w:t>第二节</w:t>
        <w:tab/>
        <w:t>电流表与电压表</w:t>
      </w:r>
    </w:p>
    <w:p>
      <w:pPr>
        <w:pStyle w:val="Heading3"/>
        <w:spacing w:before="313"/>
      </w:pPr>
      <w:r>
        <w:t>一、电流表与电压表的工作原理</w:t>
      </w:r>
    </w:p>
    <w:p>
      <w:pPr>
        <w:pStyle w:val="BodyText"/>
        <w:spacing w:before="11"/>
        <w:rPr>
          <w:b/>
          <w:sz w:val="23"/>
        </w:rPr>
      </w:pPr>
    </w:p>
    <w:p>
      <w:pPr>
        <w:spacing w:before="0"/>
        <w:ind w:left="738" w:right="0" w:firstLine="0"/>
        <w:jc w:val="left"/>
        <w:rPr>
          <w:b/>
          <w:sz w:val="31"/>
        </w:rPr>
      </w:pPr>
      <w:r>
        <w:rPr>
          <w:b/>
          <w:sz w:val="31"/>
        </w:rPr>
        <w:t>（一）磁电式仪表</w:t>
      </w:r>
    </w:p>
    <w:p>
      <w:pPr>
        <w:pStyle w:val="ListParagraph"/>
        <w:numPr>
          <w:ilvl w:val="0"/>
          <w:numId w:val="35"/>
        </w:numPr>
        <w:tabs>
          <w:tab w:val="left" w:pos="1211"/>
        </w:tabs>
        <w:spacing w:before="71" w:after="0" w:line="240" w:lineRule="auto"/>
        <w:ind w:left="1211" w:right="0" w:hanging="477"/>
        <w:jc w:val="left"/>
        <w:rPr>
          <w:sz w:val="31"/>
        </w:rPr>
      </w:pPr>
      <w:r>
        <w:rPr>
          <w:sz w:val="31"/>
        </w:rPr>
        <w:t>结构</w:t>
      </w: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spacing w:before="10"/>
        <w:rPr>
          <w:sz w:val="45"/>
        </w:rPr>
      </w:pPr>
    </w:p>
    <w:p>
      <w:pPr>
        <w:pStyle w:val="BodyText"/>
        <w:ind w:left="734"/>
      </w:pPr>
      <w:r>
        <w:t>磁电式仪表的原理结构如上图所示。</w:t>
      </w:r>
    </w:p>
    <w:p>
      <w:pPr>
        <w:pStyle w:val="BodyText"/>
        <w:spacing w:before="71"/>
        <w:ind w:left="734"/>
      </w:pPr>
      <w:r>
        <w:t>固定部分：永久磁铁、极靴、圆柱形铁心。</w:t>
      </w:r>
    </w:p>
    <w:p>
      <w:pPr>
        <w:pStyle w:val="BodyText"/>
        <w:spacing w:before="71" w:line="283" w:lineRule="auto"/>
        <w:ind w:left="734" w:right="1079"/>
      </w:pPr>
      <w:r>
        <w:t>可动部分：绕在铝框上的线圈、线圈两端的轴、指针、平衡重物、游丝。永久磁铁置于可动线圈外面，可动线圈位于永久磁铁当中。</w:t>
      </w:r>
    </w:p>
    <w:p>
      <w:pPr>
        <w:pStyle w:val="BodyText"/>
        <w:spacing w:line="396" w:lineRule="exact"/>
        <w:ind w:left="734"/>
      </w:pPr>
      <w:r>
        <w:t>整个可动部分被支承在轴承上。</w:t>
      </w:r>
    </w:p>
    <w:p>
      <w:pPr>
        <w:pStyle w:val="ListParagraph"/>
        <w:numPr>
          <w:ilvl w:val="0"/>
          <w:numId w:val="35"/>
        </w:numPr>
        <w:tabs>
          <w:tab w:val="left" w:pos="1211"/>
        </w:tabs>
        <w:spacing w:before="71" w:after="0" w:line="240" w:lineRule="auto"/>
        <w:ind w:left="1211" w:right="0" w:hanging="477"/>
        <w:jc w:val="left"/>
        <w:rPr>
          <w:sz w:val="31"/>
        </w:rPr>
      </w:pPr>
      <w:r>
        <w:rPr>
          <w:sz w:val="31"/>
        </w:rPr>
        <w:t>工作原理</w:t>
      </w:r>
    </w:p>
    <w:p>
      <w:pPr>
        <w:pStyle w:val="BodyText"/>
        <w:spacing w:before="69" w:line="280" w:lineRule="auto"/>
        <w:ind w:left="104" w:right="38" w:firstLine="630"/>
      </w:pPr>
      <w:r>
        <w:t>被测电流流过线圈</w:t>
      </w:r>
      <w:r>
        <w:rPr>
          <w:rFonts w:ascii="Symbol" w:eastAsia="Symbol" w:hAnsi="Symbol"/>
        </w:rPr>
        <w:sym w:font="Symbol" w:char="F0AE"/>
      </w:r>
      <w:r>
        <w:t>线圈受电磁力矩转动</w:t>
      </w:r>
      <w:r>
        <w:rPr>
          <w:rFonts w:ascii="Symbol" w:eastAsia="Symbol" w:hAnsi="Symbol"/>
        </w:rPr>
        <w:sym w:font="Symbol" w:char="F0AE"/>
      </w:r>
      <w:r>
        <w:t>带动指针偏转</w:t>
      </w:r>
      <w:r>
        <w:rPr>
          <w:rFonts w:ascii="Symbol" w:eastAsia="Symbol" w:hAnsi="Symbol"/>
        </w:rPr>
        <w:sym w:font="Symbol" w:char="F0AE"/>
      </w:r>
      <w:r>
        <w:t>带动游丝发生弹性形变</w:t>
      </w:r>
      <w:r>
        <w:rPr>
          <w:rFonts w:ascii="Symbol" w:eastAsia="Symbol" w:hAnsi="Symbol"/>
        </w:rPr>
        <w:sym w:font="Symbol" w:char="F0AE"/>
      </w:r>
      <w:r>
        <w:t>形变与电磁力矩相等时指针静止。</w:t>
      </w:r>
    </w:p>
    <w:p>
      <w:pPr>
        <w:pStyle w:val="ListParagraph"/>
        <w:numPr>
          <w:ilvl w:val="0"/>
          <w:numId w:val="35"/>
        </w:numPr>
        <w:tabs>
          <w:tab w:val="left" w:pos="1211"/>
        </w:tabs>
        <w:spacing w:before="5" w:after="0" w:line="240" w:lineRule="auto"/>
        <w:ind w:left="1211" w:right="0" w:hanging="477"/>
        <w:jc w:val="left"/>
        <w:rPr>
          <w:sz w:val="31"/>
        </w:rPr>
      </w:pPr>
      <w:r>
        <w:rPr>
          <w:sz w:val="31"/>
        </w:rPr>
        <w:t>通常用来测量直流电压、电流。</w:t>
      </w:r>
    </w:p>
    <w:p>
      <w:pPr>
        <w:pStyle w:val="Heading3"/>
        <w:spacing w:before="71"/>
      </w:pPr>
      <w:r>
        <w:t>（二）电磁式</w:t>
      </w:r>
    </w:p>
    <w:p>
      <w:pPr>
        <w:pStyle w:val="ListParagraph"/>
        <w:numPr>
          <w:ilvl w:val="0"/>
          <w:numId w:val="34"/>
        </w:numPr>
        <w:tabs>
          <w:tab w:val="left" w:pos="1211"/>
        </w:tabs>
        <w:spacing w:before="70" w:after="0" w:line="240" w:lineRule="auto"/>
        <w:ind w:left="1211" w:right="0" w:hanging="477"/>
        <w:jc w:val="left"/>
        <w:rPr>
          <w:sz w:val="31"/>
        </w:rPr>
      </w:pPr>
      <w:r>
        <w:rPr>
          <w:sz w:val="31"/>
        </w:rPr>
        <w:t>结构</w:t>
      </w: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spacing w:before="4"/>
        <w:rPr>
          <w:sz w:val="46"/>
        </w:rPr>
      </w:pPr>
    </w:p>
    <w:p>
      <w:pPr>
        <w:pStyle w:val="BodyText"/>
        <w:spacing w:before="1"/>
        <w:ind w:left="734"/>
      </w:pPr>
      <w:r>
        <w:t>固定部分：固定线圈、固定铁片。</w:t>
      </w:r>
    </w:p>
    <w:p>
      <w:pPr>
        <w:pStyle w:val="Heading3"/>
        <w:spacing w:before="152" w:line="283" w:lineRule="auto"/>
        <w:ind w:left="104" w:right="122"/>
        <w:rPr>
          <w:rFonts w:ascii="黑体" w:eastAsia="黑体" w:hint="eastAsia"/>
        </w:rPr>
      </w:pPr>
      <w:r>
        <w:rPr>
          <w:b w:val="0"/>
        </w:rPr>
        <w:br w:type="column"/>
      </w:r>
      <w:r>
        <w:rPr>
          <w:rFonts w:ascii="黑体" w:eastAsia="黑体" w:hint="eastAsia"/>
          <w:color w:val="0000FF"/>
        </w:rPr>
        <w:t>（</w:t>
      </w:r>
      <w:r>
        <w:rPr>
          <w:rFonts w:ascii="黑体" w:eastAsia="黑体" w:hint="eastAsia"/>
          <w:color w:val="0000FF"/>
          <w:spacing w:val="5"/>
        </w:rPr>
        <w:t xml:space="preserve"> 看图讲</w:t>
      </w:r>
      <w:r>
        <w:rPr>
          <w:rFonts w:ascii="黑体" w:eastAsia="黑体" w:hint="eastAsia"/>
          <w:color w:val="0000FF"/>
        </w:rPr>
        <w:t>解）</w:t>
      </w:r>
    </w:p>
    <w:p>
      <w:pPr>
        <w:pStyle w:val="BodyText"/>
        <w:rPr>
          <w:rFonts w:ascii="黑体"/>
          <w:b/>
          <w:sz w:val="32"/>
        </w:rPr>
      </w:pPr>
    </w:p>
    <w:p>
      <w:pPr>
        <w:pStyle w:val="BodyText"/>
        <w:rPr>
          <w:rFonts w:ascii="黑体"/>
          <w:b/>
          <w:sz w:val="32"/>
        </w:rPr>
      </w:pPr>
    </w:p>
    <w:p>
      <w:pPr>
        <w:pStyle w:val="BodyText"/>
        <w:rPr>
          <w:rFonts w:ascii="黑体"/>
          <w:b/>
          <w:sz w:val="32"/>
        </w:rPr>
      </w:pPr>
    </w:p>
    <w:p>
      <w:pPr>
        <w:pStyle w:val="BodyText"/>
        <w:rPr>
          <w:rFonts w:ascii="黑体"/>
          <w:b/>
          <w:sz w:val="32"/>
        </w:rPr>
      </w:pPr>
    </w:p>
    <w:p>
      <w:pPr>
        <w:pStyle w:val="BodyText"/>
        <w:rPr>
          <w:rFonts w:ascii="黑体"/>
          <w:b/>
          <w:sz w:val="32"/>
        </w:rPr>
      </w:pPr>
    </w:p>
    <w:p>
      <w:pPr>
        <w:pStyle w:val="BodyText"/>
        <w:rPr>
          <w:rFonts w:ascii="黑体"/>
          <w:b/>
          <w:sz w:val="32"/>
        </w:rPr>
      </w:pPr>
    </w:p>
    <w:p>
      <w:pPr>
        <w:pStyle w:val="BodyText"/>
        <w:rPr>
          <w:rFonts w:ascii="黑体"/>
          <w:b/>
          <w:sz w:val="32"/>
        </w:rPr>
      </w:pPr>
    </w:p>
    <w:p>
      <w:pPr>
        <w:pStyle w:val="BodyText"/>
        <w:rPr>
          <w:rFonts w:ascii="黑体"/>
          <w:b/>
          <w:sz w:val="32"/>
        </w:rPr>
      </w:pPr>
    </w:p>
    <w:p>
      <w:pPr>
        <w:pStyle w:val="BodyText"/>
        <w:rPr>
          <w:rFonts w:ascii="黑体"/>
          <w:b/>
          <w:sz w:val="32"/>
        </w:rPr>
      </w:pPr>
    </w:p>
    <w:p>
      <w:pPr>
        <w:pStyle w:val="BodyText"/>
        <w:rPr>
          <w:rFonts w:ascii="黑体"/>
          <w:b/>
          <w:sz w:val="32"/>
        </w:rPr>
      </w:pPr>
    </w:p>
    <w:p>
      <w:pPr>
        <w:pStyle w:val="BodyText"/>
        <w:rPr>
          <w:rFonts w:ascii="黑体"/>
          <w:b/>
          <w:sz w:val="32"/>
        </w:rPr>
      </w:pPr>
    </w:p>
    <w:p>
      <w:pPr>
        <w:pStyle w:val="BodyText"/>
        <w:rPr>
          <w:rFonts w:ascii="黑体"/>
          <w:b/>
          <w:sz w:val="32"/>
        </w:rPr>
      </w:pPr>
    </w:p>
    <w:p>
      <w:pPr>
        <w:pStyle w:val="BodyText"/>
        <w:rPr>
          <w:rFonts w:ascii="黑体"/>
          <w:b/>
          <w:sz w:val="32"/>
        </w:rPr>
      </w:pPr>
    </w:p>
    <w:p>
      <w:pPr>
        <w:pStyle w:val="BodyText"/>
        <w:rPr>
          <w:rFonts w:ascii="黑体"/>
          <w:b/>
          <w:sz w:val="32"/>
        </w:rPr>
      </w:pPr>
    </w:p>
    <w:p>
      <w:pPr>
        <w:pStyle w:val="BodyText"/>
        <w:rPr>
          <w:rFonts w:ascii="黑体"/>
          <w:b/>
          <w:sz w:val="32"/>
        </w:rPr>
      </w:pPr>
    </w:p>
    <w:p>
      <w:pPr>
        <w:pStyle w:val="BodyText"/>
        <w:rPr>
          <w:rFonts w:ascii="黑体"/>
          <w:b/>
          <w:sz w:val="32"/>
        </w:rPr>
      </w:pPr>
    </w:p>
    <w:p>
      <w:pPr>
        <w:pStyle w:val="BodyText"/>
        <w:rPr>
          <w:rFonts w:ascii="黑体"/>
          <w:b/>
          <w:sz w:val="32"/>
        </w:rPr>
      </w:pPr>
    </w:p>
    <w:p>
      <w:pPr>
        <w:pStyle w:val="BodyText"/>
        <w:rPr>
          <w:rFonts w:ascii="黑体"/>
          <w:b/>
          <w:sz w:val="32"/>
        </w:rPr>
      </w:pPr>
    </w:p>
    <w:p>
      <w:pPr>
        <w:pStyle w:val="BodyText"/>
        <w:rPr>
          <w:rFonts w:ascii="黑体"/>
          <w:b/>
          <w:sz w:val="32"/>
        </w:rPr>
      </w:pPr>
    </w:p>
    <w:p>
      <w:pPr>
        <w:pStyle w:val="BodyText"/>
        <w:rPr>
          <w:rFonts w:ascii="黑体"/>
          <w:b/>
          <w:sz w:val="32"/>
        </w:rPr>
      </w:pPr>
    </w:p>
    <w:p>
      <w:pPr>
        <w:pStyle w:val="BodyText"/>
        <w:rPr>
          <w:rFonts w:ascii="黑体"/>
          <w:b/>
          <w:sz w:val="32"/>
        </w:rPr>
      </w:pPr>
    </w:p>
    <w:p>
      <w:pPr>
        <w:spacing w:before="282" w:line="283" w:lineRule="auto"/>
        <w:ind w:left="104" w:right="122" w:firstLine="0"/>
        <w:jc w:val="left"/>
        <w:rPr>
          <w:rFonts w:ascii="黑体" w:eastAsia="黑体" w:hint="eastAsia"/>
          <w:b/>
          <w:sz w:val="31"/>
        </w:rPr>
      </w:pPr>
      <w:r>
        <w:rPr>
          <w:rFonts w:ascii="黑体" w:eastAsia="黑体" w:hint="eastAsia"/>
          <w:b/>
          <w:color w:val="0000FF"/>
          <w:sz w:val="31"/>
        </w:rPr>
        <w:t>（</w:t>
      </w:r>
      <w:r>
        <w:rPr>
          <w:rFonts w:ascii="黑体" w:eastAsia="黑体" w:hint="eastAsia"/>
          <w:b/>
          <w:color w:val="0000FF"/>
          <w:spacing w:val="5"/>
          <w:sz w:val="31"/>
        </w:rPr>
        <w:t xml:space="preserve"> 看图讲</w:t>
      </w:r>
      <w:r>
        <w:rPr>
          <w:rFonts w:ascii="黑体" w:eastAsia="黑体" w:hint="eastAsia"/>
          <w:b/>
          <w:color w:val="0000FF"/>
          <w:sz w:val="31"/>
        </w:rPr>
        <w:t>解）</w:t>
      </w:r>
    </w:p>
    <w:p>
      <w:pPr>
        <w:spacing w:after="0" w:line="283" w:lineRule="auto"/>
        <w:jc w:val="left"/>
        <w:rPr>
          <w:rFonts w:ascii="黑体" w:eastAsia="黑体" w:hint="eastAsia"/>
          <w:sz w:val="31"/>
        </w:rPr>
        <w:sectPr>
          <w:headerReference w:type="default" r:id="rId81"/>
          <w:footerReference w:type="default" r:id="rId82"/>
          <w:pgSz w:w="17860" w:h="25270"/>
          <w:pgMar w:top="2500" w:right="2000" w:bottom="1900" w:left="2020" w:header="1063" w:footer="1696"/>
          <w:pgNumType w:start="24"/>
          <w:cols w:num="2" w:space="708" w:equalWidth="0">
            <w:col w:w="11955" w:space="205"/>
            <w:col w:w="1680" w:space="0"/>
          </w:cols>
        </w:sectPr>
      </w:pPr>
    </w:p>
    <w:p>
      <w:pPr>
        <w:pStyle w:val="BodyText"/>
        <w:spacing w:before="152"/>
        <w:ind w:left="734"/>
      </w:pPr>
      <w:r>
        <w:t>可动部分：可动铁片、转动轴、指针、游丝、零位调整装置。</w:t>
      </w:r>
    </w:p>
    <w:p>
      <w:pPr>
        <w:pStyle w:val="ListParagraph"/>
        <w:numPr>
          <w:ilvl w:val="0"/>
          <w:numId w:val="34"/>
        </w:numPr>
        <w:tabs>
          <w:tab w:val="left" w:pos="1211"/>
        </w:tabs>
        <w:spacing w:before="71" w:after="0" w:line="240" w:lineRule="auto"/>
        <w:ind w:left="1211" w:right="0" w:hanging="477"/>
        <w:jc w:val="left"/>
        <w:rPr>
          <w:sz w:val="31"/>
        </w:rPr>
      </w:pPr>
      <w:r>
        <w:rPr>
          <w:sz w:val="31"/>
        </w:rPr>
        <w:t>工作原理</w:t>
      </w:r>
    </w:p>
    <w:p>
      <w:pPr>
        <w:pStyle w:val="BodyText"/>
        <w:spacing w:before="69" w:line="283" w:lineRule="auto"/>
        <w:ind w:left="104" w:right="67" w:firstLine="630"/>
      </w:pPr>
      <w:r>
        <w:t>被测电流流过线圈</w:t>
      </w:r>
      <w:r>
        <w:rPr>
          <w:rFonts w:ascii="Symbol" w:eastAsia="Symbol" w:hAnsi="Symbol"/>
        </w:rPr>
        <w:sym w:font="Symbol" w:char="F0AE"/>
      </w:r>
      <w:r>
        <w:t>两铁片被磁化而排斥</w:t>
      </w:r>
      <w:r>
        <w:rPr>
          <w:rFonts w:ascii="Symbol" w:eastAsia="Symbol" w:hAnsi="Symbol"/>
        </w:rPr>
        <w:sym w:font="Symbol" w:char="F0AE"/>
      </w:r>
      <w:r>
        <w:t>动铁片运动</w:t>
      </w:r>
      <w:r>
        <w:rPr>
          <w:rFonts w:ascii="Symbol" w:eastAsia="Symbol" w:hAnsi="Symbol"/>
        </w:rPr>
        <w:sym w:font="Symbol" w:char="F0AE"/>
      </w:r>
      <w:r>
        <w:t>指针偏转</w:t>
      </w:r>
      <w:r>
        <w:rPr>
          <w:rFonts w:ascii="Symbol" w:eastAsia="Symbol" w:hAnsi="Symbol"/>
        </w:rPr>
        <w:sym w:font="Symbol" w:char="F0AE"/>
      </w:r>
      <w:r>
        <w:t>游丝形变与偏转力矩相等时指针静止。</w:t>
      </w:r>
    </w:p>
    <w:p>
      <w:pPr>
        <w:pStyle w:val="ListParagraph"/>
        <w:numPr>
          <w:ilvl w:val="0"/>
          <w:numId w:val="34"/>
        </w:numPr>
        <w:tabs>
          <w:tab w:val="left" w:pos="1211"/>
        </w:tabs>
        <w:spacing w:before="0" w:after="0" w:line="424" w:lineRule="auto"/>
        <w:ind w:left="738" w:right="6350" w:hanging="4"/>
        <w:jc w:val="left"/>
        <w:rPr>
          <w:b/>
          <w:sz w:val="31"/>
        </w:rPr>
      </w:pPr>
      <w:r>
        <w:rPr>
          <w:spacing w:val="-2"/>
          <w:sz w:val="31"/>
        </w:rPr>
        <w:t>通常用来测量交流电压、电流。</w:t>
      </w:r>
      <w:r>
        <w:rPr>
          <w:b/>
          <w:sz w:val="31"/>
        </w:rPr>
        <w:t>二、电流的测量</w:t>
      </w:r>
    </w:p>
    <w:p>
      <w:pPr>
        <w:pStyle w:val="Heading3"/>
        <w:spacing w:line="395" w:lineRule="exact"/>
      </w:pPr>
      <w:r>
        <w:t>（一）直流电流的测量</w:t>
      </w:r>
    </w:p>
    <w:p>
      <w:pPr>
        <w:pStyle w:val="ListParagraph"/>
        <w:numPr>
          <w:ilvl w:val="0"/>
          <w:numId w:val="33"/>
        </w:numPr>
        <w:tabs>
          <w:tab w:val="left" w:pos="1528"/>
        </w:tabs>
        <w:spacing w:before="69" w:after="0" w:line="240" w:lineRule="auto"/>
        <w:ind w:left="1527" w:right="0" w:hanging="794"/>
        <w:jc w:val="left"/>
        <w:rPr>
          <w:sz w:val="31"/>
        </w:rPr>
      </w:pPr>
      <w:r>
        <w:rPr>
          <w:sz w:val="31"/>
        </w:rPr>
        <w:t>用直流电流表测直流电流的线路如下图所示。</w:t>
      </w:r>
    </w:p>
    <w:p>
      <w:pPr>
        <w:pStyle w:val="BodyText"/>
        <w:rPr>
          <w:sz w:val="34"/>
        </w:rPr>
      </w:pPr>
    </w:p>
    <w:p>
      <w:pPr>
        <w:pStyle w:val="BodyText"/>
        <w:rPr>
          <w:sz w:val="34"/>
        </w:rPr>
      </w:pPr>
    </w:p>
    <w:p>
      <w:pPr>
        <w:pStyle w:val="BodyText"/>
        <w:rPr>
          <w:sz w:val="34"/>
        </w:rPr>
      </w:pPr>
    </w:p>
    <w:p>
      <w:pPr>
        <w:pStyle w:val="BodyText"/>
        <w:spacing w:before="9"/>
        <w:rPr>
          <w:sz w:val="49"/>
        </w:rPr>
      </w:pPr>
    </w:p>
    <w:p>
      <w:pPr>
        <w:pStyle w:val="ListParagraph"/>
        <w:numPr>
          <w:ilvl w:val="0"/>
          <w:numId w:val="33"/>
        </w:numPr>
        <w:tabs>
          <w:tab w:val="left" w:pos="1528"/>
        </w:tabs>
        <w:spacing w:before="0" w:after="0" w:line="240" w:lineRule="auto"/>
        <w:ind w:left="1527" w:right="0" w:hanging="794"/>
        <w:jc w:val="left"/>
        <w:rPr>
          <w:sz w:val="31"/>
        </w:rPr>
      </w:pPr>
      <w:r>
        <w:rPr>
          <w:sz w:val="31"/>
        </w:rPr>
        <w:t>接线</w:t>
      </w:r>
    </w:p>
    <w:p>
      <w:pPr>
        <w:pStyle w:val="BodyText"/>
        <w:spacing w:before="71" w:line="283" w:lineRule="auto"/>
        <w:ind w:left="104" w:right="38" w:firstLine="630"/>
      </w:pPr>
      <w:r>
        <w:rPr>
          <w:spacing w:val="-10"/>
        </w:rPr>
        <w:t>电流表的正端接被测电路的高电位端，负端接被测电路的低电位端。注意在仪表的</w:t>
      </w:r>
      <w:r>
        <w:t>允许范围内测量。</w:t>
      </w:r>
    </w:p>
    <w:p>
      <w:pPr>
        <w:pStyle w:val="ListParagraph"/>
        <w:numPr>
          <w:ilvl w:val="0"/>
          <w:numId w:val="33"/>
        </w:numPr>
        <w:tabs>
          <w:tab w:val="left" w:pos="1528"/>
        </w:tabs>
        <w:spacing w:before="0" w:after="0" w:line="396" w:lineRule="exact"/>
        <w:ind w:left="1527" w:right="0" w:hanging="794"/>
        <w:jc w:val="left"/>
        <w:rPr>
          <w:sz w:val="31"/>
        </w:rPr>
      </w:pPr>
      <w:r>
        <w:rPr>
          <w:sz w:val="31"/>
        </w:rPr>
        <w:t>扩大量程</w:t>
      </w:r>
    </w:p>
    <w:p>
      <w:pPr>
        <w:pStyle w:val="BodyText"/>
        <w:spacing w:before="71"/>
        <w:ind w:left="734"/>
      </w:pPr>
      <w:r>
        <w:t>测量较大电流时应在仪表上并联低阻值电阻制成的分流器，如下图所示。</w:t>
      </w:r>
    </w:p>
    <w:p>
      <w:pPr>
        <w:pStyle w:val="Heading3"/>
        <w:spacing w:before="152" w:line="283" w:lineRule="auto"/>
        <w:ind w:left="104" w:right="122"/>
        <w:rPr>
          <w:rFonts w:ascii="黑体" w:eastAsia="黑体" w:hint="eastAsia"/>
        </w:rPr>
      </w:pPr>
      <w:r>
        <w:rPr>
          <w:b w:val="0"/>
        </w:rPr>
        <w:br w:type="column"/>
      </w:r>
      <w:r>
        <w:rPr>
          <w:rFonts w:ascii="黑体" w:eastAsia="黑体" w:hint="eastAsia"/>
          <w:color w:val="0000FF"/>
        </w:rPr>
        <w:t>（ 画图讲解）</w:t>
      </w:r>
    </w:p>
    <w:p>
      <w:pPr>
        <w:spacing w:after="0" w:line="283" w:lineRule="auto"/>
        <w:rPr>
          <w:rFonts w:ascii="黑体" w:eastAsia="黑体" w:hint="eastAsia"/>
        </w:rPr>
        <w:sectPr>
          <w:headerReference w:type="default" r:id="rId83"/>
          <w:footerReference w:type="default" r:id="rId84"/>
          <w:pgSz w:w="17860" w:h="25270"/>
          <w:pgMar w:top="2500" w:right="2000" w:bottom="1900" w:left="2020" w:header="1063" w:footer="1696"/>
          <w:pgNumType w:start="25"/>
          <w:cols w:num="2" w:space="708" w:equalWidth="0">
            <w:col w:w="11998" w:space="161"/>
            <w:col w:w="1681" w:space="0"/>
          </w:cols>
        </w:sectPr>
      </w:pPr>
    </w:p>
    <w:p>
      <w:pPr>
        <w:pStyle w:val="BodyText"/>
        <w:rPr>
          <w:rFonts w:ascii="黑体"/>
          <w:b/>
          <w:sz w:val="20"/>
        </w:rPr>
      </w:pPr>
    </w:p>
    <w:p>
      <w:pPr>
        <w:pStyle w:val="BodyText"/>
        <w:rPr>
          <w:rFonts w:ascii="黑体"/>
          <w:b/>
          <w:sz w:val="20"/>
        </w:rPr>
      </w:pPr>
    </w:p>
    <w:p>
      <w:pPr>
        <w:pStyle w:val="BodyText"/>
        <w:rPr>
          <w:rFonts w:ascii="黑体"/>
          <w:b/>
          <w:sz w:val="20"/>
        </w:rPr>
      </w:pPr>
    </w:p>
    <w:p>
      <w:pPr>
        <w:pStyle w:val="BodyText"/>
        <w:rPr>
          <w:rFonts w:ascii="黑体"/>
          <w:b/>
          <w:sz w:val="20"/>
        </w:rPr>
      </w:pPr>
    </w:p>
    <w:p>
      <w:pPr>
        <w:pStyle w:val="BodyText"/>
        <w:rPr>
          <w:rFonts w:ascii="黑体"/>
          <w:b/>
          <w:sz w:val="20"/>
        </w:rPr>
      </w:pPr>
    </w:p>
    <w:p>
      <w:pPr>
        <w:pStyle w:val="BodyText"/>
        <w:rPr>
          <w:rFonts w:ascii="黑体"/>
          <w:b/>
          <w:sz w:val="20"/>
        </w:rPr>
      </w:pPr>
    </w:p>
    <w:p>
      <w:pPr>
        <w:pStyle w:val="BodyText"/>
        <w:rPr>
          <w:rFonts w:ascii="黑体"/>
          <w:b/>
          <w:sz w:val="20"/>
        </w:rPr>
      </w:pPr>
    </w:p>
    <w:p>
      <w:pPr>
        <w:pStyle w:val="BodyText"/>
        <w:rPr>
          <w:rFonts w:ascii="黑体"/>
          <w:b/>
          <w:sz w:val="20"/>
        </w:rPr>
      </w:pPr>
    </w:p>
    <w:p>
      <w:pPr>
        <w:pStyle w:val="BodyText"/>
        <w:spacing w:before="4"/>
        <w:rPr>
          <w:rFonts w:ascii="黑体"/>
          <w:b/>
          <w:sz w:val="23"/>
        </w:rPr>
      </w:pPr>
    </w:p>
    <w:p>
      <w:pPr>
        <w:spacing w:after="0"/>
        <w:rPr>
          <w:rFonts w:ascii="黑体"/>
          <w:sz w:val="23"/>
        </w:rPr>
        <w:sectPr>
          <w:headerReference w:type="default" r:id="rId85"/>
          <w:footerReference w:type="default" r:id="rId86"/>
          <w:type w:val="continuous"/>
          <w:pgSz w:w="17860" w:h="25270"/>
          <w:pgMar w:top="2500" w:right="2000" w:bottom="1880" w:left="2020" w:header="708" w:footer="708"/>
          <w:pgNumType w:start="26"/>
          <w:cols w:space="708"/>
        </w:sectPr>
      </w:pPr>
    </w:p>
    <w:p>
      <w:pPr>
        <w:pStyle w:val="BodyText"/>
        <w:spacing w:before="63"/>
        <w:ind w:left="734"/>
      </w:pPr>
      <w:r>
        <w:t>分流器的电阻值可用下式计算</w:t>
      </w:r>
    </w:p>
    <w:p>
      <w:pPr>
        <w:pStyle w:val="BodyText"/>
        <w:rPr>
          <w:sz w:val="36"/>
        </w:rPr>
      </w:pPr>
      <w:r>
        <w:br w:type="column"/>
      </w:r>
    </w:p>
    <w:p>
      <w:pPr>
        <w:tabs>
          <w:tab w:val="left" w:pos="984"/>
        </w:tabs>
        <w:spacing w:before="273" w:line="323" w:lineRule="exact"/>
        <w:ind w:left="505" w:right="0" w:firstLine="0"/>
        <w:jc w:val="left"/>
        <w:rPr>
          <w:rFonts w:ascii="Times New Roman" w:hAnsi="Times New Roman"/>
          <w:i/>
          <w:sz w:val="30"/>
        </w:rPr>
      </w:pPr>
      <w:r>
        <w:rPr>
          <w:rFonts w:ascii="Times New Roman" w:hAnsi="Times New Roman"/>
          <w:i/>
          <w:sz w:val="30"/>
        </w:rPr>
        <w:t>R</w:t>
        <w:tab/>
      </w:r>
      <w:r>
        <w:rPr>
          <w:rFonts w:ascii="Symbol" w:hAnsi="Symbol"/>
          <w:sz w:val="30"/>
        </w:rPr>
        <w:sym w:font="Symbol" w:char="F03D"/>
      </w:r>
      <w:r>
        <w:rPr>
          <w:rFonts w:ascii="Times New Roman" w:hAnsi="Times New Roman"/>
          <w:spacing w:val="10"/>
          <w:sz w:val="30"/>
        </w:rPr>
        <w:t xml:space="preserve"> </w:t>
      </w:r>
      <w:r>
        <w:rPr>
          <w:rFonts w:ascii="Times New Roman" w:hAnsi="Times New Roman"/>
          <w:i/>
          <w:sz w:val="30"/>
        </w:rPr>
        <w:t>R</w:t>
      </w:r>
    </w:p>
    <w:p>
      <w:pPr>
        <w:tabs>
          <w:tab w:val="left" w:pos="1413"/>
        </w:tabs>
        <w:spacing w:before="0" w:line="199" w:lineRule="exact"/>
        <w:ind w:left="682" w:right="0" w:firstLine="0"/>
        <w:jc w:val="left"/>
        <w:rPr>
          <w:rFonts w:ascii="Arial" w:eastAsia="Arial"/>
          <w:sz w:val="19"/>
        </w:rPr>
      </w:pPr>
      <w:r>
        <w:rPr>
          <w:sz w:val="19"/>
        </w:rPr>
        <w:t>分</w:t>
        <w:tab/>
      </w:r>
      <w:r>
        <w:rPr>
          <w:rFonts w:ascii="Arial" w:eastAsia="Arial"/>
          <w:spacing w:val="-19"/>
          <w:sz w:val="19"/>
        </w:rPr>
        <w:t>g</w:t>
      </w:r>
    </w:p>
    <w:p>
      <w:pPr>
        <w:pStyle w:val="BodyText"/>
        <w:rPr>
          <w:rFonts w:ascii="Arial"/>
          <w:sz w:val="36"/>
        </w:rPr>
      </w:pPr>
      <w:r>
        <w:br w:type="column"/>
      </w:r>
    </w:p>
    <w:p>
      <w:pPr>
        <w:pStyle w:val="BodyText"/>
        <w:spacing w:before="6"/>
        <w:rPr>
          <w:rFonts w:ascii="Arial"/>
          <w:sz w:val="29"/>
        </w:rPr>
      </w:pPr>
    </w:p>
    <w:p>
      <w:pPr>
        <w:spacing w:before="1"/>
        <w:ind w:left="47" w:right="0" w:firstLine="0"/>
        <w:jc w:val="left"/>
        <w:rPr>
          <w:rFonts w:ascii="Arial"/>
          <w:sz w:val="30"/>
        </w:rPr>
      </w:pPr>
      <w:r>
        <w:rPr>
          <w:rFonts w:ascii="Arial"/>
          <w:sz w:val="30"/>
        </w:rPr>
        <w:t>/(</w:t>
      </w:r>
      <w:r>
        <w:rPr>
          <w:rFonts w:ascii="Times New Roman"/>
          <w:i/>
          <w:sz w:val="30"/>
        </w:rPr>
        <w:t xml:space="preserve">n </w:t>
      </w:r>
      <w:r>
        <w:rPr>
          <w:rFonts w:ascii="Arial"/>
          <w:sz w:val="30"/>
        </w:rPr>
        <w:t>-1)</w:t>
      </w:r>
    </w:p>
    <w:p>
      <w:pPr>
        <w:spacing w:after="0"/>
        <w:jc w:val="left"/>
        <w:rPr>
          <w:rFonts w:ascii="Arial"/>
          <w:sz w:val="30"/>
        </w:rPr>
        <w:sectPr>
          <w:headerReference w:type="default" r:id="rId87"/>
          <w:footerReference w:type="default" r:id="rId88"/>
          <w:type w:val="continuous"/>
          <w:pgSz w:w="17860" w:h="25270"/>
          <w:pgMar w:top="2500" w:right="2000" w:bottom="1880" w:left="2020" w:header="708" w:footer="708"/>
          <w:pgNumType w:start="27"/>
          <w:cols w:num="3" w:space="708" w:equalWidth="0">
            <w:col w:w="4854" w:space="40"/>
            <w:col w:w="1511" w:space="39"/>
            <w:col w:w="7396" w:space="0"/>
          </w:cols>
        </w:sectPr>
      </w:pPr>
    </w:p>
    <w:p>
      <w:pPr>
        <w:pStyle w:val="BodyText"/>
        <w:rPr>
          <w:rFonts w:ascii="Arial"/>
          <w:sz w:val="16"/>
        </w:rPr>
      </w:pPr>
      <w:r>
        <w:pict>
          <v:group id="_x0000_s1060" style="width:893pt;height:962.35pt;margin-top:127pt;margin-left:0;mso-position-horizontal-relative:page;mso-position-vertical-relative:page;position:absolute;z-index:-251652096" coordorigin="0,2540" coordsize="17860,19247">
            <v:shape id="_x0000_s1061" type="#_x0000_t75" style="width:17860;height:1880;position:absolute;top:6800" stroked="f">
              <v:imagedata r:id="rId89" o:title=""/>
            </v:shape>
            <v:shape id="_x0000_s1062" type="#_x0000_t75" style="width:17860;height:2320;position:absolute;top:11020" stroked="f">
              <v:imagedata r:id="rId90" o:title=""/>
            </v:shape>
            <v:shape id="_x0000_s1063" type="#_x0000_t75" style="width:17860;height:1880;position:absolute;top:17120" stroked="f">
              <v:imagedata r:id="rId91" o:title=""/>
            </v:shape>
            <v:shape id="_x0000_s1064" type="#_x0000_t75" style="width:14030;height:19247;left:1925;position:absolute;top:2540" stroked="f">
              <v:imagedata r:id="rId92" o:title=""/>
            </v:shape>
          </v:group>
        </w:pict>
      </w:r>
    </w:p>
    <w:p>
      <w:pPr>
        <w:pStyle w:val="BodyText"/>
        <w:tabs>
          <w:tab w:val="left" w:pos="2192"/>
        </w:tabs>
        <w:spacing w:before="67" w:line="238" w:lineRule="exact"/>
        <w:ind w:left="734"/>
      </w:pPr>
      <w:r>
        <w:rPr>
          <w:position w:val="1"/>
        </w:rPr>
        <w:t>式中，</w:t>
      </w:r>
      <w:r>
        <w:rPr>
          <w:spacing w:val="-90"/>
          <w:position w:val="1"/>
        </w:rPr>
        <w:t xml:space="preserve"> </w:t>
      </w:r>
      <w:r>
        <w:rPr>
          <w:rFonts w:ascii="Times New Roman" w:eastAsia="Times New Roman" w:hAnsi="Times New Roman"/>
          <w:i/>
          <w:sz w:val="29"/>
        </w:rPr>
        <w:t>R</w:t>
        <w:tab/>
      </w:r>
      <w:r>
        <w:rPr>
          <w:position w:val="1"/>
        </w:rPr>
        <w:t>——分流器电阻值，单位为欧姆。</w:t>
      </w:r>
    </w:p>
    <w:p>
      <w:pPr>
        <w:spacing w:before="12" w:line="196" w:lineRule="auto"/>
        <w:ind w:left="1681" w:right="6669" w:firstLine="241"/>
        <w:jc w:val="left"/>
        <w:rPr>
          <w:sz w:val="31"/>
        </w:rPr>
      </w:pPr>
      <w:r>
        <w:rPr>
          <w:sz w:val="29"/>
        </w:rPr>
        <w:t xml:space="preserve">分                            </w:t>
      </w:r>
      <w:r>
        <w:rPr>
          <w:rFonts w:ascii="Times New Roman" w:eastAsia="Times New Roman" w:hAnsi="Times New Roman"/>
          <w:i/>
          <w:spacing w:val="7"/>
          <w:sz w:val="29"/>
        </w:rPr>
        <w:t>R</w:t>
      </w:r>
      <w:r>
        <w:rPr>
          <w:rFonts w:ascii="Arial" w:eastAsia="Arial" w:hAnsi="Arial"/>
          <w:spacing w:val="7"/>
          <w:position w:val="-16"/>
          <w:sz w:val="29"/>
        </w:rPr>
        <w:t>g</w:t>
      </w:r>
      <w:r>
        <w:rPr>
          <w:position w:val="1"/>
          <w:sz w:val="31"/>
        </w:rPr>
        <w:t>——电流表表头内阻，单位为欧姆。</w:t>
      </w:r>
      <w:r>
        <w:rPr>
          <w:rFonts w:ascii="Times New Roman" w:eastAsia="Times New Roman" w:hAnsi="Times New Roman"/>
          <w:i/>
          <w:sz w:val="31"/>
        </w:rPr>
        <w:t>n</w:t>
      </w:r>
      <w:r>
        <w:rPr>
          <w:sz w:val="31"/>
        </w:rPr>
        <w:t>——扩大量程倍数。</w:t>
      </w:r>
    </w:p>
    <w:p>
      <w:pPr>
        <w:pStyle w:val="Heading3"/>
        <w:spacing w:before="39"/>
      </w:pPr>
      <w:r>
        <w:t>（二）交流电流的测量</w:t>
      </w:r>
    </w:p>
    <w:p>
      <w:pPr>
        <w:pStyle w:val="ListParagraph"/>
        <w:numPr>
          <w:ilvl w:val="0"/>
          <w:numId w:val="2"/>
        </w:numPr>
        <w:tabs>
          <w:tab w:val="left" w:pos="1211"/>
        </w:tabs>
        <w:spacing w:before="71" w:after="0" w:line="240" w:lineRule="auto"/>
        <w:ind w:left="1211" w:right="0" w:hanging="477"/>
        <w:jc w:val="left"/>
        <w:rPr>
          <w:sz w:val="31"/>
        </w:rPr>
      </w:pPr>
      <w:r>
        <w:rPr>
          <w:sz w:val="31"/>
        </w:rPr>
        <w:t>测量交流电流时，电流表不分极性，只要按下图串入被测电路即可。</w:t>
      </w:r>
    </w:p>
    <w:p>
      <w:pPr>
        <w:pStyle w:val="BodyText"/>
        <w:rPr>
          <w:sz w:val="34"/>
        </w:rPr>
      </w:pPr>
    </w:p>
    <w:p>
      <w:pPr>
        <w:pStyle w:val="BodyText"/>
        <w:rPr>
          <w:sz w:val="34"/>
        </w:rPr>
      </w:pPr>
    </w:p>
    <w:p>
      <w:pPr>
        <w:pStyle w:val="BodyText"/>
        <w:rPr>
          <w:sz w:val="34"/>
        </w:rPr>
      </w:pPr>
    </w:p>
    <w:p>
      <w:pPr>
        <w:pStyle w:val="BodyText"/>
        <w:spacing w:before="9"/>
        <w:rPr>
          <w:sz w:val="49"/>
        </w:rPr>
      </w:pPr>
    </w:p>
    <w:p>
      <w:pPr>
        <w:pStyle w:val="ListParagraph"/>
        <w:numPr>
          <w:ilvl w:val="0"/>
          <w:numId w:val="2"/>
        </w:numPr>
        <w:tabs>
          <w:tab w:val="left" w:pos="1211"/>
        </w:tabs>
        <w:spacing w:before="0" w:after="0" w:line="240" w:lineRule="auto"/>
        <w:ind w:left="1211" w:right="0" w:hanging="477"/>
        <w:jc w:val="left"/>
        <w:rPr>
          <w:sz w:val="31"/>
        </w:rPr>
      </w:pPr>
      <w:r>
        <w:rPr>
          <w:sz w:val="31"/>
        </w:rPr>
        <w:t>扩大量程</w:t>
      </w:r>
    </w:p>
    <w:p>
      <w:pPr>
        <w:pStyle w:val="BodyText"/>
        <w:spacing w:before="71"/>
        <w:ind w:left="734"/>
      </w:pPr>
      <w:r>
        <w:t>测量较大电流时可加接电流互感器，其接线原理如下图所示。</w:t>
      </w:r>
    </w:p>
    <w:p>
      <w:pPr>
        <w:spacing w:after="0"/>
        <w:sectPr>
          <w:headerReference w:type="default" r:id="rId93"/>
          <w:footerReference w:type="default" r:id="rId94"/>
          <w:type w:val="continuous"/>
          <w:pgSz w:w="17860" w:h="25270"/>
          <w:pgMar w:top="2500" w:right="2000" w:bottom="1880" w:left="2020" w:header="708" w:footer="708"/>
          <w:pgNumType w:start="28"/>
          <w:cols w:space="708"/>
        </w:sectPr>
      </w:pPr>
    </w:p>
    <w:p>
      <w:pPr>
        <w:pStyle w:val="Heading3"/>
        <w:spacing w:before="152" w:line="283" w:lineRule="auto"/>
        <w:ind w:left="12264" w:right="122"/>
        <w:rPr>
          <w:rFonts w:ascii="黑体" w:eastAsia="黑体" w:hint="eastAsia"/>
        </w:rPr>
      </w:pPr>
      <w:r>
        <w:rPr>
          <w:rFonts w:ascii="黑体" w:eastAsia="黑体" w:hint="eastAsia"/>
          <w:color w:val="0000FF"/>
        </w:rPr>
        <w:t>（ 介绍性讲解）</w:t>
      </w:r>
    </w:p>
    <w:p>
      <w:pPr>
        <w:pStyle w:val="BodyText"/>
        <w:rPr>
          <w:rFonts w:ascii="黑体"/>
          <w:b/>
          <w:sz w:val="20"/>
        </w:rPr>
      </w:pPr>
    </w:p>
    <w:p>
      <w:pPr>
        <w:pStyle w:val="BodyText"/>
        <w:rPr>
          <w:rFonts w:ascii="黑体"/>
          <w:b/>
          <w:sz w:val="20"/>
        </w:rPr>
      </w:pPr>
    </w:p>
    <w:p>
      <w:pPr>
        <w:pStyle w:val="BodyText"/>
        <w:rPr>
          <w:rFonts w:ascii="黑体"/>
          <w:b/>
          <w:sz w:val="20"/>
        </w:rPr>
      </w:pPr>
    </w:p>
    <w:p>
      <w:pPr>
        <w:pStyle w:val="BodyText"/>
        <w:rPr>
          <w:rFonts w:ascii="黑体"/>
          <w:b/>
          <w:sz w:val="20"/>
        </w:rPr>
      </w:pPr>
    </w:p>
    <w:p>
      <w:pPr>
        <w:pStyle w:val="BodyText"/>
        <w:rPr>
          <w:rFonts w:ascii="黑体"/>
          <w:b/>
          <w:sz w:val="20"/>
        </w:rPr>
      </w:pPr>
    </w:p>
    <w:p>
      <w:pPr>
        <w:pStyle w:val="BodyText"/>
        <w:rPr>
          <w:rFonts w:ascii="黑体"/>
          <w:b/>
          <w:sz w:val="20"/>
        </w:rPr>
      </w:pPr>
    </w:p>
    <w:p>
      <w:pPr>
        <w:pStyle w:val="BodyText"/>
        <w:rPr>
          <w:rFonts w:ascii="黑体"/>
          <w:b/>
          <w:sz w:val="20"/>
        </w:rPr>
      </w:pPr>
    </w:p>
    <w:p>
      <w:pPr>
        <w:pStyle w:val="BodyText"/>
        <w:rPr>
          <w:rFonts w:ascii="黑体"/>
          <w:b/>
          <w:sz w:val="20"/>
        </w:rPr>
      </w:pPr>
    </w:p>
    <w:p>
      <w:pPr>
        <w:pStyle w:val="BodyText"/>
        <w:spacing w:before="7"/>
        <w:rPr>
          <w:rFonts w:ascii="黑体"/>
          <w:b/>
          <w:sz w:val="14"/>
        </w:rPr>
      </w:pPr>
    </w:p>
    <w:p>
      <w:pPr>
        <w:pStyle w:val="BodyText"/>
        <w:spacing w:before="102" w:line="283" w:lineRule="auto"/>
        <w:ind w:left="104" w:right="1694" w:firstLine="630"/>
      </w:pPr>
      <w:r>
        <w:rPr>
          <w:spacing w:val="2"/>
        </w:rPr>
        <w:t>在工程上配电流互感器用的交流电流表量程为</w:t>
      </w:r>
      <w:r>
        <w:rPr>
          <w:rFonts w:ascii="Arial" w:eastAsia="Arial"/>
        </w:rPr>
        <w:t>5</w:t>
      </w:r>
      <w:r>
        <w:rPr>
          <w:rFonts w:ascii="Arial" w:eastAsia="Arial"/>
          <w:spacing w:val="76"/>
        </w:rPr>
        <w:t xml:space="preserve"> </w:t>
      </w:r>
      <w:r>
        <w:rPr>
          <w:rFonts w:ascii="Arial" w:eastAsia="Arial"/>
          <w:spacing w:val="-20"/>
        </w:rPr>
        <w:t>A</w:t>
      </w:r>
      <w:r>
        <w:t>。但表盘上读数在出厂前已按电</w:t>
      </w:r>
      <w:r>
        <w:rPr>
          <w:spacing w:val="-1"/>
        </w:rPr>
        <w:t xml:space="preserve">流互感器比率标出，可直接读出被测电流值。使用电流互感器时，二次侧不允许断开， </w:t>
      </w:r>
      <w:r>
        <w:t>铁心及二次线圈的一端应接地。</w:t>
      </w:r>
    </w:p>
    <w:p>
      <w:pPr>
        <w:pStyle w:val="Heading3"/>
        <w:spacing w:line="396" w:lineRule="exact"/>
      </w:pPr>
      <w:r>
        <w:t>（三）用钳形电流表测交流电流</w:t>
      </w:r>
    </w:p>
    <w:p>
      <w:pPr>
        <w:pStyle w:val="BodyText"/>
        <w:spacing w:before="71"/>
        <w:ind w:left="734"/>
      </w:pPr>
      <w:r>
        <w:t>钳形电流在测电流时不用串入被测电路，是一种使用方便的携带式仪表。</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after="0"/>
        <w:rPr>
          <w:sz w:val="20"/>
        </w:rPr>
        <w:sectPr>
          <w:headerReference w:type="default" r:id="rId95"/>
          <w:footerReference w:type="default" r:id="rId96"/>
          <w:pgSz w:w="17860" w:h="25270"/>
          <w:pgMar w:top="2500" w:right="2000" w:bottom="1900" w:left="2020" w:header="1063" w:footer="1696"/>
          <w:pgNumType w:start="29"/>
          <w:cols w:space="708"/>
        </w:sectPr>
      </w:pPr>
    </w:p>
    <w:p>
      <w:pPr>
        <w:pStyle w:val="ListParagraph"/>
        <w:numPr>
          <w:ilvl w:val="0"/>
          <w:numId w:val="32"/>
        </w:numPr>
        <w:tabs>
          <w:tab w:val="left" w:pos="1211"/>
        </w:tabs>
        <w:spacing w:before="272" w:after="0" w:line="240" w:lineRule="auto"/>
        <w:ind w:left="1211" w:right="0" w:hanging="477"/>
        <w:jc w:val="left"/>
        <w:rPr>
          <w:sz w:val="31"/>
        </w:rPr>
      </w:pPr>
      <w:r>
        <w:pict>
          <v:group id="_x0000_s1065" style="width:893pt;height:962.35pt;margin-top:127pt;margin-left:0;mso-position-horizontal-relative:page;mso-position-vertical-relative:page;position:absolute;z-index:-251651072" coordorigin="0,2540" coordsize="17860,19247">
            <v:shape id="_x0000_s1066" type="#_x0000_t75" style="width:17860;height:3000;position:absolute;top:2720" stroked="f">
              <v:imagedata r:id="rId97" o:title=""/>
            </v:shape>
            <v:shape id="_x0000_s1067" type="#_x0000_t75" style="width:17860;height:3200;position:absolute;top:8240" stroked="f">
              <v:imagedata r:id="rId98" o:title=""/>
            </v:shape>
            <v:shape id="_x0000_s1068" type="#_x0000_t75" style="width:14030;height:19247;left:1925;position:absolute;top:2540" stroked="f">
              <v:imagedata r:id="rId92" o:title=""/>
            </v:shape>
          </v:group>
        </w:pict>
      </w:r>
      <w:r>
        <w:rPr>
          <w:sz w:val="31"/>
        </w:rPr>
        <w:t>钳形电流表的基本结构和工作原理</w:t>
      </w:r>
    </w:p>
    <w:p>
      <w:pPr>
        <w:pStyle w:val="BodyText"/>
        <w:spacing w:before="70" w:line="283" w:lineRule="auto"/>
        <w:ind w:left="104" w:right="169" w:firstLine="630"/>
        <w:jc w:val="both"/>
      </w:pPr>
      <w:r>
        <w:rPr>
          <w:spacing w:val="-11"/>
        </w:rPr>
        <w:t>钳形电流表简称钳形表，主要由一只电磁式电流表和穿心式电流互感器组成。穿心式电流互感器的二次绕组缠绕在铁心上且与电流表相连</w:t>
      </w:r>
      <w:r>
        <w:rPr>
          <w:spacing w:val="-16"/>
        </w:rPr>
        <w:t>，它的一次绕组即为穿过互感器</w:t>
      </w:r>
      <w:r>
        <w:rPr>
          <w:spacing w:val="-14"/>
        </w:rPr>
        <w:t>中心的被测导线。旋钮实际上是一个量程选择开关，扳手的作用是开合穿心式互感器铁</w:t>
      </w:r>
      <w:r>
        <w:t>心的可动部分，以便使其钳入被测导线。</w:t>
      </w:r>
    </w:p>
    <w:p>
      <w:pPr>
        <w:pStyle w:val="BodyText"/>
        <w:spacing w:line="283" w:lineRule="auto"/>
        <w:ind w:left="104" w:firstLine="630"/>
      </w:pPr>
      <w:r>
        <w:rPr>
          <w:spacing w:val="-14"/>
        </w:rPr>
        <w:t xml:space="preserve">测量电流时，按动扳手，打开钳口，将被测载流导线置于穿心式电流互感受器的中 </w:t>
      </w:r>
      <w:r>
        <w:rPr>
          <w:spacing w:val="-20"/>
        </w:rPr>
        <w:t xml:space="preserve">间，当被测导线中有交变电流通过时，交流电流的磁通在互感器二次绕组中感应出电流， </w:t>
      </w:r>
      <w:r>
        <w:rPr>
          <w:spacing w:val="-1"/>
        </w:rPr>
        <w:t>该电流通过电磁式电流表的线圈，使指针发生偏转，在表盘标度尺上指出被测电流值。</w:t>
      </w:r>
    </w:p>
    <w:p>
      <w:pPr>
        <w:pStyle w:val="ListParagraph"/>
        <w:numPr>
          <w:ilvl w:val="0"/>
          <w:numId w:val="32"/>
        </w:numPr>
        <w:tabs>
          <w:tab w:val="left" w:pos="1211"/>
        </w:tabs>
        <w:spacing w:before="0" w:after="0" w:line="395" w:lineRule="exact"/>
        <w:ind w:left="1211" w:right="0" w:hanging="477"/>
        <w:jc w:val="left"/>
        <w:rPr>
          <w:sz w:val="31"/>
        </w:rPr>
      </w:pPr>
      <w:r>
        <w:rPr>
          <w:sz w:val="31"/>
        </w:rPr>
        <w:t>钳形表的正确使用</w:t>
      </w:r>
    </w:p>
    <w:p>
      <w:pPr>
        <w:pStyle w:val="ListParagraph"/>
        <w:numPr>
          <w:ilvl w:val="0"/>
          <w:numId w:val="31"/>
        </w:numPr>
        <w:tabs>
          <w:tab w:val="left" w:pos="1528"/>
        </w:tabs>
        <w:spacing w:before="69" w:after="0" w:line="240" w:lineRule="auto"/>
        <w:ind w:left="1527" w:right="0" w:hanging="794"/>
        <w:jc w:val="left"/>
        <w:rPr>
          <w:sz w:val="31"/>
        </w:rPr>
      </w:pPr>
      <w:r>
        <w:rPr>
          <w:sz w:val="31"/>
        </w:rPr>
        <w:t>测量前应注意调零。</w:t>
      </w:r>
    </w:p>
    <w:p>
      <w:pPr>
        <w:pStyle w:val="ListParagraph"/>
        <w:numPr>
          <w:ilvl w:val="0"/>
          <w:numId w:val="31"/>
        </w:numPr>
        <w:tabs>
          <w:tab w:val="left" w:pos="1528"/>
        </w:tabs>
        <w:spacing w:before="71" w:after="0" w:line="240" w:lineRule="auto"/>
        <w:ind w:left="1527" w:right="0" w:hanging="794"/>
        <w:jc w:val="left"/>
        <w:rPr>
          <w:sz w:val="31"/>
        </w:rPr>
      </w:pPr>
      <w:r>
        <w:rPr>
          <w:sz w:val="31"/>
        </w:rPr>
        <w:t>检查钳口的开合情况，要求钳口开合自如，两边钳口结合面接触紧密。</w:t>
      </w:r>
    </w:p>
    <w:p>
      <w:pPr>
        <w:pStyle w:val="ListParagraph"/>
        <w:numPr>
          <w:ilvl w:val="0"/>
          <w:numId w:val="31"/>
        </w:numPr>
        <w:tabs>
          <w:tab w:val="left" w:pos="1528"/>
        </w:tabs>
        <w:spacing w:before="71" w:after="0" w:line="240" w:lineRule="auto"/>
        <w:ind w:left="1527" w:right="0" w:hanging="794"/>
        <w:jc w:val="left"/>
        <w:rPr>
          <w:sz w:val="31"/>
        </w:rPr>
      </w:pPr>
      <w:r>
        <w:rPr>
          <w:sz w:val="31"/>
        </w:rPr>
        <w:t>正确选择量程，尽量让被测值超过中间刻度。</w:t>
      </w:r>
    </w:p>
    <w:p>
      <w:pPr>
        <w:pStyle w:val="ListParagraph"/>
        <w:numPr>
          <w:ilvl w:val="0"/>
          <w:numId w:val="31"/>
        </w:numPr>
        <w:tabs>
          <w:tab w:val="left" w:pos="1528"/>
        </w:tabs>
        <w:spacing w:before="71" w:after="0" w:line="283" w:lineRule="auto"/>
        <w:ind w:left="104" w:right="0" w:firstLine="630"/>
        <w:jc w:val="left"/>
        <w:rPr>
          <w:sz w:val="31"/>
        </w:rPr>
      </w:pPr>
      <w:r>
        <w:rPr>
          <w:sz w:val="31"/>
        </w:rPr>
        <w:t xml:space="preserve">当被测电路电流太小时，为提高精确度，可将被测载流导线在钳口部分的铁 </w:t>
      </w:r>
      <w:r>
        <w:rPr>
          <w:spacing w:val="-1"/>
          <w:sz w:val="31"/>
        </w:rPr>
        <w:t>心柱上缠绕几圈后进行测量，将指针指示数除以穿入钳口内导线根数即得实际电流值。</w:t>
      </w:r>
    </w:p>
    <w:p>
      <w:pPr>
        <w:pStyle w:val="ListParagraph"/>
        <w:numPr>
          <w:ilvl w:val="0"/>
          <w:numId w:val="31"/>
        </w:numPr>
        <w:tabs>
          <w:tab w:val="left" w:pos="1528"/>
        </w:tabs>
        <w:spacing w:before="0" w:after="0" w:line="396" w:lineRule="exact"/>
        <w:ind w:left="1527" w:right="0" w:hanging="794"/>
        <w:jc w:val="left"/>
        <w:rPr>
          <w:sz w:val="31"/>
        </w:rPr>
      </w:pPr>
      <w:r>
        <w:rPr>
          <w:sz w:val="31"/>
        </w:rPr>
        <w:t>测量时，应使被测导线置于钳口内中心位置，以利于减小测量误差。</w:t>
      </w:r>
    </w:p>
    <w:p>
      <w:pPr>
        <w:pStyle w:val="ListParagraph"/>
        <w:numPr>
          <w:ilvl w:val="0"/>
          <w:numId w:val="31"/>
        </w:numPr>
        <w:tabs>
          <w:tab w:val="left" w:pos="1528"/>
        </w:tabs>
        <w:spacing w:before="71" w:after="0" w:line="424" w:lineRule="auto"/>
        <w:ind w:left="738" w:right="3328" w:hanging="4"/>
        <w:jc w:val="left"/>
        <w:rPr>
          <w:b/>
          <w:sz w:val="31"/>
        </w:rPr>
      </w:pPr>
      <w:r>
        <w:rPr>
          <w:spacing w:val="-1"/>
          <w:sz w:val="31"/>
        </w:rPr>
        <w:t>钳形表不用时，应将量程选择旋钮旋至最高量程挡。</w:t>
      </w:r>
      <w:r>
        <w:rPr>
          <w:b/>
          <w:sz w:val="31"/>
        </w:rPr>
        <w:t>三、电压的测量</w:t>
      </w:r>
    </w:p>
    <w:p>
      <w:pPr>
        <w:pStyle w:val="BodyText"/>
        <w:spacing w:line="395" w:lineRule="exact"/>
        <w:ind w:left="734"/>
      </w:pPr>
      <w:r>
        <w:t>（一）直流电压的测量</w:t>
      </w:r>
    </w:p>
    <w:p>
      <w:pPr>
        <w:pStyle w:val="ListParagraph"/>
        <w:numPr>
          <w:ilvl w:val="0"/>
          <w:numId w:val="30"/>
        </w:numPr>
        <w:tabs>
          <w:tab w:val="left" w:pos="1211"/>
        </w:tabs>
        <w:spacing w:before="71" w:after="0" w:line="240" w:lineRule="auto"/>
        <w:ind w:left="1211" w:right="0" w:hanging="477"/>
        <w:jc w:val="left"/>
        <w:rPr>
          <w:sz w:val="31"/>
        </w:rPr>
      </w:pPr>
      <w:r>
        <w:rPr>
          <w:sz w:val="31"/>
        </w:rPr>
        <w:t>测量电路两端直流电压的线路如下图所示。</w:t>
      </w:r>
    </w:p>
    <w:p>
      <w:pPr>
        <w:pStyle w:val="BodyText"/>
        <w:rPr>
          <w:sz w:val="32"/>
        </w:rPr>
      </w:pPr>
      <w:r>
        <w:br w:type="column"/>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6"/>
        <w:rPr>
          <w:sz w:val="25"/>
        </w:rPr>
      </w:pPr>
    </w:p>
    <w:p>
      <w:pPr>
        <w:pStyle w:val="Heading3"/>
        <w:spacing w:line="283" w:lineRule="auto"/>
        <w:ind w:left="80" w:right="122"/>
        <w:rPr>
          <w:rFonts w:ascii="黑体" w:eastAsia="黑体" w:hint="eastAsia"/>
        </w:rPr>
      </w:pPr>
      <w:r>
        <w:rPr>
          <w:rFonts w:ascii="黑体" w:eastAsia="黑体" w:hint="eastAsia"/>
          <w:color w:val="0000FF"/>
        </w:rPr>
        <w:t>（ 画图讲解）</w:t>
      </w:r>
    </w:p>
    <w:p>
      <w:pPr>
        <w:spacing w:after="0" w:line="283" w:lineRule="auto"/>
        <w:rPr>
          <w:rFonts w:ascii="黑体" w:eastAsia="黑体" w:hint="eastAsia"/>
        </w:rPr>
        <w:sectPr>
          <w:headerReference w:type="default" r:id="rId99"/>
          <w:footerReference w:type="default" r:id="rId100"/>
          <w:type w:val="continuous"/>
          <w:pgSz w:w="17860" w:h="25270"/>
          <w:pgMar w:top="2500" w:right="2000" w:bottom="1880" w:left="2020" w:header="708" w:footer="708"/>
          <w:pgNumType w:start="30"/>
          <w:cols w:num="2" w:space="708" w:equalWidth="0">
            <w:col w:w="12144" w:space="40"/>
            <w:col w:w="1656" w:space="0"/>
          </w:cols>
        </w:sectPr>
      </w:pPr>
    </w:p>
    <w:p>
      <w:pPr>
        <w:pStyle w:val="BodyText"/>
        <w:rPr>
          <w:rFonts w:ascii="黑体"/>
          <w:b/>
          <w:sz w:val="20"/>
        </w:rPr>
      </w:pPr>
      <w:r>
        <w:pict>
          <v:group id="_x0000_s1069" style="width:893pt;height:962.35pt;margin-top:127pt;margin-left:0;mso-position-horizontal-relative:page;mso-position-vertical-relative:page;position:absolute;z-index:-251650048" coordorigin="0,2540" coordsize="17860,19247">
            <v:shape id="_x0000_s1070" type="#_x0000_t75" style="width:17860;height:2020;position:absolute;top:2740" stroked="f">
              <v:imagedata r:id="rId101" o:title=""/>
            </v:shape>
            <v:shape id="_x0000_s1071" type="#_x0000_t75" style="width:17860;height:2080;position:absolute;top:6460" stroked="f">
              <v:imagedata r:id="rId102" o:title=""/>
            </v:shape>
            <v:shape id="_x0000_s1072" type="#_x0000_t75" style="width:17860;height:1520;position:absolute;top:13460" stroked="f">
              <v:imagedata r:id="rId103" o:title=""/>
            </v:shape>
            <v:shape id="_x0000_s1073" type="#_x0000_t75" style="width:17860;height:2820;position:absolute;top:16080" stroked="f">
              <v:imagedata r:id="rId104" o:title=""/>
            </v:shape>
            <v:shape id="_x0000_s1074" type="#_x0000_t75" style="width:14030;height:19247;left:1925;position:absolute;top:2540" stroked="f">
              <v:imagedata r:id="rId92" o:title=""/>
            </v:shape>
          </v:group>
        </w:pict>
      </w:r>
    </w:p>
    <w:p>
      <w:pPr>
        <w:pStyle w:val="BodyText"/>
        <w:rPr>
          <w:rFonts w:ascii="黑体"/>
          <w:b/>
          <w:sz w:val="20"/>
        </w:rPr>
      </w:pPr>
    </w:p>
    <w:p>
      <w:pPr>
        <w:pStyle w:val="BodyText"/>
        <w:rPr>
          <w:rFonts w:ascii="黑体"/>
          <w:b/>
          <w:sz w:val="20"/>
        </w:rPr>
      </w:pPr>
    </w:p>
    <w:p>
      <w:pPr>
        <w:pStyle w:val="BodyText"/>
        <w:rPr>
          <w:rFonts w:ascii="黑体"/>
          <w:b/>
          <w:sz w:val="20"/>
        </w:rPr>
      </w:pPr>
    </w:p>
    <w:p>
      <w:pPr>
        <w:pStyle w:val="BodyText"/>
        <w:rPr>
          <w:rFonts w:ascii="黑体"/>
          <w:b/>
          <w:sz w:val="20"/>
        </w:rPr>
      </w:pPr>
    </w:p>
    <w:p>
      <w:pPr>
        <w:pStyle w:val="BodyText"/>
        <w:rPr>
          <w:rFonts w:ascii="黑体"/>
          <w:b/>
          <w:sz w:val="20"/>
        </w:rPr>
      </w:pPr>
    </w:p>
    <w:p>
      <w:pPr>
        <w:pStyle w:val="BodyText"/>
        <w:rPr>
          <w:rFonts w:ascii="黑体"/>
          <w:b/>
          <w:sz w:val="20"/>
        </w:rPr>
      </w:pPr>
    </w:p>
    <w:p>
      <w:pPr>
        <w:pStyle w:val="BodyText"/>
        <w:rPr>
          <w:rFonts w:ascii="黑体"/>
          <w:b/>
          <w:sz w:val="20"/>
        </w:rPr>
      </w:pPr>
    </w:p>
    <w:p>
      <w:pPr>
        <w:pStyle w:val="BodyText"/>
        <w:spacing w:before="12"/>
        <w:rPr>
          <w:rFonts w:ascii="黑体"/>
          <w:b/>
          <w:sz w:val="28"/>
        </w:rPr>
      </w:pPr>
    </w:p>
    <w:p>
      <w:pPr>
        <w:pStyle w:val="ListParagraph"/>
        <w:numPr>
          <w:ilvl w:val="0"/>
          <w:numId w:val="44"/>
        </w:numPr>
        <w:tabs>
          <w:tab w:val="left" w:pos="1211"/>
        </w:tabs>
        <w:spacing w:before="71" w:after="0" w:line="240" w:lineRule="auto"/>
        <w:ind w:left="1211" w:right="0" w:hanging="477"/>
        <w:jc w:val="left"/>
        <w:rPr>
          <w:sz w:val="31"/>
        </w:rPr>
      </w:pPr>
      <w:r>
        <w:rPr>
          <w:sz w:val="31"/>
        </w:rPr>
        <w:t>接线</w:t>
      </w:r>
    </w:p>
    <w:p>
      <w:pPr>
        <w:pStyle w:val="BodyText"/>
        <w:spacing w:before="71"/>
        <w:ind w:left="734"/>
      </w:pPr>
      <w:r>
        <w:t>电压表正端接被测电路高电位点，负端接低电位点。</w:t>
      </w:r>
    </w:p>
    <w:p>
      <w:pPr>
        <w:pStyle w:val="ListParagraph"/>
        <w:numPr>
          <w:ilvl w:val="0"/>
          <w:numId w:val="44"/>
        </w:numPr>
        <w:tabs>
          <w:tab w:val="left" w:pos="1211"/>
        </w:tabs>
        <w:spacing w:before="71" w:after="0" w:line="240" w:lineRule="auto"/>
        <w:ind w:left="1211" w:right="0" w:hanging="477"/>
        <w:jc w:val="left"/>
        <w:rPr>
          <w:sz w:val="31"/>
        </w:rPr>
      </w:pPr>
      <w:r>
        <w:rPr>
          <w:sz w:val="31"/>
        </w:rPr>
        <w:t>扩大量程</w:t>
      </w: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spacing w:before="233" w:line="283" w:lineRule="auto"/>
        <w:ind w:left="104" w:right="1885" w:firstLine="630"/>
      </w:pPr>
      <w:r>
        <w:rPr>
          <w:spacing w:val="-11"/>
        </w:rPr>
        <w:t>用上图所示电路即可扩大电压表量程，所串附加电阻越大，量程越大，阻值可用下</w:t>
      </w:r>
      <w:r>
        <w:t>式计算</w:t>
      </w:r>
    </w:p>
    <w:p>
      <w:pPr>
        <w:tabs>
          <w:tab w:val="left" w:pos="735"/>
        </w:tabs>
        <w:spacing w:before="213" w:line="329" w:lineRule="exact"/>
        <w:ind w:left="0" w:right="1263" w:firstLine="0"/>
        <w:jc w:val="center"/>
        <w:rPr>
          <w:rFonts w:ascii="Times New Roman"/>
          <w:i/>
          <w:sz w:val="31"/>
        </w:rPr>
      </w:pPr>
      <w:r>
        <w:rPr>
          <w:rFonts w:ascii="Times New Roman"/>
          <w:i/>
          <w:sz w:val="31"/>
        </w:rPr>
        <w:t>R</w:t>
        <w:tab/>
      </w:r>
      <w:r>
        <w:rPr>
          <w:rFonts w:ascii="Arial"/>
          <w:spacing w:val="3"/>
          <w:sz w:val="31"/>
        </w:rPr>
        <w:t>(</w:t>
      </w:r>
      <w:r>
        <w:rPr>
          <w:rFonts w:ascii="Times New Roman"/>
          <w:i/>
          <w:spacing w:val="3"/>
          <w:sz w:val="31"/>
        </w:rPr>
        <w:t>n</w:t>
      </w:r>
      <w:r>
        <w:rPr>
          <w:rFonts w:ascii="Times New Roman"/>
          <w:i/>
          <w:spacing w:val="-18"/>
          <w:sz w:val="31"/>
        </w:rPr>
        <w:t xml:space="preserve"> </w:t>
      </w:r>
      <w:r>
        <w:rPr>
          <w:rFonts w:ascii="Arial"/>
          <w:spacing w:val="10"/>
          <w:sz w:val="31"/>
        </w:rPr>
        <w:t>-1)</w:t>
      </w:r>
      <w:r>
        <w:rPr>
          <w:rFonts w:ascii="Times New Roman"/>
          <w:i/>
          <w:spacing w:val="10"/>
          <w:sz w:val="31"/>
        </w:rPr>
        <w:t>R</w:t>
      </w:r>
    </w:p>
    <w:p>
      <w:pPr>
        <w:tabs>
          <w:tab w:val="left" w:pos="1472"/>
        </w:tabs>
        <w:spacing w:before="0" w:line="202" w:lineRule="exact"/>
        <w:ind w:left="0" w:right="988" w:firstLine="0"/>
        <w:jc w:val="center"/>
        <w:rPr>
          <w:rFonts w:ascii="Arial" w:eastAsia="Arial"/>
          <w:sz w:val="18"/>
        </w:rPr>
      </w:pPr>
      <w:r>
        <w:rPr>
          <w:sz w:val="18"/>
        </w:rPr>
        <w:t>分</w:t>
        <w:tab/>
      </w:r>
      <w:r>
        <w:rPr>
          <w:rFonts w:ascii="Arial" w:eastAsia="Arial"/>
          <w:sz w:val="18"/>
        </w:rPr>
        <w:t>g</w:t>
      </w:r>
    </w:p>
    <w:p>
      <w:pPr>
        <w:pStyle w:val="BodyText"/>
        <w:spacing w:before="5"/>
        <w:rPr>
          <w:rFonts w:ascii="Arial"/>
          <w:sz w:val="22"/>
        </w:rPr>
      </w:pPr>
    </w:p>
    <w:p>
      <w:pPr>
        <w:pStyle w:val="BodyText"/>
        <w:tabs>
          <w:tab w:val="left" w:pos="2192"/>
        </w:tabs>
        <w:spacing w:before="59" w:line="248" w:lineRule="exact"/>
        <w:ind w:left="734"/>
      </w:pPr>
      <w:r>
        <w:rPr>
          <w:position w:val="2"/>
        </w:rPr>
        <w:t>式中，</w:t>
      </w:r>
      <w:r>
        <w:rPr>
          <w:spacing w:val="-90"/>
          <w:position w:val="2"/>
        </w:rPr>
        <w:t xml:space="preserve"> </w:t>
      </w:r>
      <w:r>
        <w:rPr>
          <w:rFonts w:ascii="Times New Roman" w:eastAsia="Times New Roman" w:hAnsi="Times New Roman"/>
          <w:i/>
          <w:sz w:val="29"/>
        </w:rPr>
        <w:t>R</w:t>
        <w:tab/>
      </w:r>
      <w:r>
        <w:rPr>
          <w:position w:val="2"/>
        </w:rPr>
        <w:t>——分压电阻值，单位为欧姆。</w:t>
      </w:r>
    </w:p>
    <w:p>
      <w:pPr>
        <w:spacing w:before="0" w:line="331" w:lineRule="exact"/>
        <w:ind w:left="1922" w:right="0" w:firstLine="0"/>
        <w:jc w:val="left"/>
        <w:rPr>
          <w:sz w:val="29"/>
        </w:rPr>
      </w:pPr>
      <w:r>
        <w:rPr>
          <w:sz w:val="29"/>
        </w:rPr>
        <w:t>分</w:t>
      </w:r>
    </w:p>
    <w:p>
      <w:pPr>
        <w:pStyle w:val="BodyText"/>
        <w:spacing w:before="21"/>
        <w:ind w:left="1748"/>
      </w:pPr>
      <w:r>
        <w:rPr>
          <w:rFonts w:ascii="Times New Roman" w:eastAsia="Times New Roman" w:hAnsi="Times New Roman"/>
          <w:i/>
          <w:sz w:val="29"/>
        </w:rPr>
        <w:t>R</w:t>
      </w:r>
      <w:r>
        <w:rPr>
          <w:rFonts w:ascii="Arial" w:eastAsia="Arial" w:hAnsi="Arial"/>
          <w:position w:val="-16"/>
          <w:sz w:val="29"/>
        </w:rPr>
        <w:t>g</w:t>
      </w:r>
      <w:r>
        <w:rPr>
          <w:position w:val="2"/>
        </w:rPr>
        <w:t>——电压表表头内阻，单位为欧姆。</w:t>
      </w:r>
    </w:p>
    <w:p>
      <w:pPr>
        <w:pStyle w:val="BodyText"/>
        <w:spacing w:before="45"/>
        <w:ind w:left="1681"/>
      </w:pPr>
      <w:r>
        <w:rPr>
          <w:rFonts w:ascii="Times New Roman" w:eastAsia="Times New Roman" w:hAnsi="Times New Roman"/>
          <w:i/>
        </w:rPr>
        <w:t>n</w:t>
      </w:r>
      <w:r>
        <w:t>——扩大量程倍数。</w:t>
      </w:r>
    </w:p>
    <w:p>
      <w:pPr>
        <w:pStyle w:val="Heading3"/>
        <w:spacing w:before="71"/>
      </w:pPr>
      <w:r>
        <w:t>（二）交流电压的测量</w:t>
      </w:r>
    </w:p>
    <w:p>
      <w:pPr>
        <w:pStyle w:val="ListParagraph"/>
        <w:numPr>
          <w:ilvl w:val="0"/>
          <w:numId w:val="29"/>
        </w:numPr>
        <w:tabs>
          <w:tab w:val="left" w:pos="1211"/>
        </w:tabs>
        <w:spacing w:before="71" w:after="0" w:line="240" w:lineRule="auto"/>
        <w:ind w:left="1211" w:right="0" w:hanging="477"/>
        <w:jc w:val="left"/>
        <w:rPr>
          <w:sz w:val="31"/>
        </w:rPr>
      </w:pPr>
      <w:r>
        <w:rPr>
          <w:sz w:val="31"/>
        </w:rPr>
        <w:t>测量交流电压时，电压表不分极性，只要按下图并入被测电路即可。</w:t>
      </w:r>
    </w:p>
    <w:p>
      <w:pPr>
        <w:pStyle w:val="BodyText"/>
        <w:rPr>
          <w:sz w:val="34"/>
        </w:rPr>
      </w:pPr>
    </w:p>
    <w:p>
      <w:pPr>
        <w:pStyle w:val="BodyText"/>
        <w:rPr>
          <w:sz w:val="34"/>
        </w:rPr>
      </w:pPr>
    </w:p>
    <w:p>
      <w:pPr>
        <w:pStyle w:val="BodyText"/>
        <w:rPr>
          <w:sz w:val="34"/>
        </w:rPr>
      </w:pPr>
    </w:p>
    <w:p>
      <w:pPr>
        <w:pStyle w:val="BodyText"/>
        <w:spacing w:before="8"/>
        <w:rPr>
          <w:sz w:val="49"/>
        </w:rPr>
      </w:pPr>
    </w:p>
    <w:p>
      <w:pPr>
        <w:pStyle w:val="ListParagraph"/>
        <w:numPr>
          <w:ilvl w:val="0"/>
          <w:numId w:val="29"/>
        </w:numPr>
        <w:tabs>
          <w:tab w:val="left" w:pos="1211"/>
        </w:tabs>
        <w:spacing w:before="0" w:after="0" w:line="240" w:lineRule="auto"/>
        <w:ind w:left="1211" w:right="0" w:hanging="477"/>
        <w:jc w:val="left"/>
        <w:rPr>
          <w:sz w:val="31"/>
        </w:rPr>
      </w:pPr>
      <w:r>
        <w:rPr>
          <w:sz w:val="31"/>
        </w:rPr>
        <w:t>扩大量程</w:t>
      </w:r>
    </w:p>
    <w:p>
      <w:pPr>
        <w:pStyle w:val="BodyText"/>
        <w:spacing w:before="71"/>
        <w:ind w:left="734"/>
      </w:pPr>
      <w:r>
        <w:t>测量较大电压时可加接电压互感器，其接线原理如下图所示。</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9"/>
        <w:rPr>
          <w:sz w:val="32"/>
        </w:rPr>
      </w:pPr>
    </w:p>
    <w:p>
      <w:pPr>
        <w:pStyle w:val="BodyText"/>
        <w:spacing w:line="283" w:lineRule="auto"/>
        <w:ind w:left="104" w:right="1694" w:firstLine="630"/>
        <w:jc w:val="both"/>
      </w:pPr>
      <w:r>
        <w:t>在工程上配电压互感器按测量电压等级不同有不同的的标准电压比率</w:t>
      </w:r>
      <w:r>
        <w:rPr>
          <w:spacing w:val="-32"/>
        </w:rPr>
        <w:t xml:space="preserve">，配用互感器 </w:t>
      </w:r>
      <w:r>
        <w:rPr>
          <w:spacing w:val="-35"/>
        </w:rPr>
        <w:t xml:space="preserve">的交流电压表量程一般为 </w:t>
      </w:r>
      <w:r>
        <w:rPr>
          <w:rFonts w:ascii="Arial" w:eastAsia="Arial"/>
        </w:rPr>
        <w:t xml:space="preserve">100 </w:t>
      </w:r>
      <w:r>
        <w:rPr>
          <w:rFonts w:ascii="Arial" w:eastAsia="Arial"/>
          <w:spacing w:val="-26"/>
        </w:rPr>
        <w:t>V</w:t>
      </w:r>
      <w:r>
        <w:rPr>
          <w:spacing w:val="-5"/>
        </w:rPr>
        <w:t>，选择时根据被测电路电压等级和电压表自身量程合理</w:t>
      </w:r>
      <w:r>
        <w:rPr>
          <w:spacing w:val="-6"/>
        </w:rPr>
        <w:t>配合使用。但表盘上读数在出厂前已按电流互感器比率标出，可直接读出被测电流值。</w:t>
      </w:r>
    </w:p>
    <w:p>
      <w:pPr>
        <w:pStyle w:val="BodyText"/>
        <w:tabs>
          <w:tab w:val="left" w:pos="12264"/>
        </w:tabs>
        <w:spacing w:before="1"/>
        <w:ind w:left="104"/>
        <w:jc w:val="both"/>
        <w:rPr>
          <w:rFonts w:ascii="黑体" w:eastAsia="黑体" w:hint="eastAsia"/>
          <w:b/>
        </w:rPr>
      </w:pPr>
      <w:r>
        <w:t>使用电压互感器时，二次侧不允许短路，铁心及二次侧绕组要接地。</w:t>
        <w:tab/>
      </w:r>
      <w:r>
        <w:rPr>
          <w:rFonts w:ascii="黑体" w:eastAsia="黑体" w:hint="eastAsia"/>
          <w:b/>
          <w:position w:val="-6"/>
        </w:rPr>
        <w:t>（讲解）</w:t>
      </w:r>
    </w:p>
    <w:p>
      <w:pPr>
        <w:pStyle w:val="Heading2"/>
        <w:tabs>
          <w:tab w:val="left" w:pos="5480"/>
        </w:tabs>
        <w:spacing w:before="164"/>
        <w:ind w:left="4040"/>
      </w:pPr>
      <w:r>
        <w:t>第三节</w:t>
        <w:tab/>
        <w:t>电阻表与兆欧表</w:t>
      </w:r>
    </w:p>
    <w:p>
      <w:pPr>
        <w:spacing w:after="0"/>
        <w:sectPr>
          <w:headerReference w:type="default" r:id="rId105"/>
          <w:footerReference w:type="default" r:id="rId106"/>
          <w:pgSz w:w="17860" w:h="25270"/>
          <w:pgMar w:top="2500" w:right="2000" w:bottom="1900" w:left="2020" w:header="1063" w:footer="1696"/>
          <w:pgNumType w:start="31"/>
          <w:cols w:space="708"/>
        </w:sectPr>
      </w:pPr>
    </w:p>
    <w:p>
      <w:pPr>
        <w:pStyle w:val="BodyText"/>
        <w:spacing w:before="152" w:line="283" w:lineRule="auto"/>
        <w:ind w:left="104" w:right="1862" w:firstLine="630"/>
      </w:pPr>
      <w:r>
        <w:t>电阻表和兆欧表都是用来测电阻的仪表</w:t>
      </w:r>
      <w:r>
        <w:rPr>
          <w:spacing w:val="-15"/>
        </w:rPr>
        <w:t>，只是电阻表多用于测量电气线路或设备的</w:t>
      </w:r>
      <w:r>
        <w:t>直流电阻，而兆欧表多用于测量它们的绝缘电阻。</w:t>
      </w:r>
    </w:p>
    <w:p>
      <w:pPr>
        <w:pStyle w:val="Heading3"/>
        <w:spacing w:before="232"/>
      </w:pPr>
      <w:r>
        <w:t>一、电阻表及直流电阻的测量</w:t>
      </w:r>
    </w:p>
    <w:p>
      <w:pPr>
        <w:pStyle w:val="BodyText"/>
        <w:spacing w:before="10"/>
        <w:rPr>
          <w:b/>
          <w:sz w:val="23"/>
        </w:rPr>
      </w:pPr>
    </w:p>
    <w:p>
      <w:pPr>
        <w:spacing w:before="0"/>
        <w:ind w:left="738" w:right="0" w:firstLine="0"/>
        <w:jc w:val="left"/>
        <w:rPr>
          <w:b/>
          <w:sz w:val="31"/>
        </w:rPr>
      </w:pPr>
      <w:r>
        <w:rPr>
          <w:b/>
          <w:sz w:val="31"/>
        </w:rPr>
        <w:t>（一）电阻表的工作原理</w:t>
      </w:r>
    </w:p>
    <w:p>
      <w:pPr>
        <w:pStyle w:val="ListParagraph"/>
        <w:numPr>
          <w:ilvl w:val="0"/>
          <w:numId w:val="28"/>
        </w:numPr>
        <w:tabs>
          <w:tab w:val="left" w:pos="1211"/>
        </w:tabs>
        <w:spacing w:before="71" w:after="0" w:line="240" w:lineRule="auto"/>
        <w:ind w:left="1211" w:right="0" w:hanging="477"/>
        <w:jc w:val="left"/>
        <w:rPr>
          <w:sz w:val="31"/>
        </w:rPr>
      </w:pPr>
      <w:r>
        <w:rPr>
          <w:sz w:val="31"/>
        </w:rPr>
        <w:t>基本结构：电阻表由表头、串接的附加电阻和电源组成，其电路如下图所示。</w:t>
      </w: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spacing w:before="231" w:line="358" w:lineRule="exact"/>
        <w:ind w:left="734"/>
      </w:pPr>
      <w:r>
        <w:rPr>
          <w:position w:val="2"/>
        </w:rPr>
        <w:t xml:space="preserve">图中 </w:t>
      </w:r>
      <w:r>
        <w:rPr>
          <w:rFonts w:ascii="Times New Roman" w:eastAsia="Times New Roman"/>
          <w:i/>
          <w:sz w:val="30"/>
        </w:rPr>
        <w:t xml:space="preserve">R </w:t>
      </w:r>
      <w:r>
        <w:rPr>
          <w:position w:val="2"/>
        </w:rPr>
        <w:t>为待测电阻。</w:t>
      </w:r>
    </w:p>
    <w:p>
      <w:pPr>
        <w:spacing w:before="0" w:line="162" w:lineRule="exact"/>
        <w:ind w:left="1620" w:right="0" w:firstLine="0"/>
        <w:jc w:val="left"/>
        <w:rPr>
          <w:rFonts w:ascii="Times New Roman"/>
          <w:i/>
          <w:sz w:val="19"/>
        </w:rPr>
      </w:pPr>
      <w:r>
        <w:rPr>
          <w:rFonts w:ascii="Times New Roman"/>
          <w:i/>
          <w:w w:val="103"/>
          <w:sz w:val="19"/>
        </w:rPr>
        <w:t>x</w:t>
      </w:r>
    </w:p>
    <w:p>
      <w:pPr>
        <w:pStyle w:val="ListParagraph"/>
        <w:numPr>
          <w:ilvl w:val="0"/>
          <w:numId w:val="28"/>
        </w:numPr>
        <w:tabs>
          <w:tab w:val="left" w:pos="1211"/>
        </w:tabs>
        <w:spacing w:before="0" w:after="0" w:line="381" w:lineRule="exact"/>
        <w:ind w:left="1211" w:right="0" w:hanging="477"/>
        <w:jc w:val="left"/>
        <w:rPr>
          <w:sz w:val="31"/>
        </w:rPr>
      </w:pPr>
      <w:r>
        <w:rPr>
          <w:sz w:val="31"/>
        </w:rPr>
        <w:t>调零</w:t>
      </w:r>
    </w:p>
    <w:p>
      <w:pPr>
        <w:pStyle w:val="BodyText"/>
        <w:spacing w:before="71" w:line="283" w:lineRule="auto"/>
        <w:ind w:left="104" w:right="1805" w:firstLine="630"/>
      </w:pPr>
      <w:r>
        <w:t xml:space="preserve">将 </w:t>
      </w:r>
      <w:r>
        <w:rPr>
          <w:rFonts w:ascii="Bookman Old Style" w:eastAsia="Bookman Old Style"/>
          <w:b w:val="0"/>
        </w:rPr>
        <w:t>a</w:t>
      </w:r>
      <w:r>
        <w:t>、</w:t>
      </w:r>
      <w:r>
        <w:rPr>
          <w:rFonts w:ascii="Bookman Old Style" w:eastAsia="Bookman Old Style"/>
          <w:b w:val="0"/>
        </w:rPr>
        <w:t xml:space="preserve">b </w:t>
      </w:r>
      <w:r>
        <w:t xml:space="preserve">两端钮短路，调节附加电阻 </w:t>
      </w:r>
      <w:r>
        <w:rPr>
          <w:rFonts w:ascii="Times New Roman" w:eastAsia="Times New Roman"/>
          <w:i/>
        </w:rPr>
        <w:t xml:space="preserve">R </w:t>
      </w:r>
      <w:r>
        <w:t>的阻值，使表头指针偏转到最大值的过程就是调零，电阻表测量前应先进行调零，调零时通过表头的满刻度电流为</w:t>
      </w:r>
    </w:p>
    <w:p>
      <w:pPr>
        <w:spacing w:after="0" w:line="283" w:lineRule="auto"/>
        <w:sectPr>
          <w:headerReference w:type="default" r:id="rId107"/>
          <w:footerReference w:type="default" r:id="rId108"/>
          <w:pgSz w:w="17860" w:h="25270"/>
          <w:pgMar w:top="2500" w:right="2000" w:bottom="1900" w:left="2020" w:header="1063" w:footer="1696"/>
          <w:pgNumType w:start="32"/>
          <w:cols w:space="708"/>
        </w:sectPr>
      </w:pPr>
    </w:p>
    <w:p>
      <w:pPr>
        <w:tabs>
          <w:tab w:val="left" w:pos="573"/>
        </w:tabs>
        <w:spacing w:before="172" w:line="328" w:lineRule="exact"/>
        <w:ind w:left="0" w:right="0" w:firstLine="0"/>
        <w:jc w:val="right"/>
        <w:rPr>
          <w:rFonts w:ascii="Symbol" w:hAnsi="Symbol"/>
          <w:sz w:val="30"/>
        </w:rPr>
      </w:pPr>
      <w:r>
        <w:rPr>
          <w:rFonts w:ascii="Times New Roman" w:hAnsi="Times New Roman"/>
          <w:i/>
          <w:sz w:val="30"/>
        </w:rPr>
        <w:t>I</w:t>
        <w:tab/>
      </w:r>
      <w:r>
        <w:rPr>
          <w:rFonts w:ascii="Symbol" w:hAnsi="Symbol"/>
          <w:sz w:val="30"/>
        </w:rPr>
        <w:sym w:font="Symbol" w:char="F03D"/>
      </w:r>
    </w:p>
    <w:p>
      <w:pPr>
        <w:spacing w:before="0" w:line="183" w:lineRule="exact"/>
        <w:ind w:left="0" w:right="275" w:firstLine="0"/>
        <w:jc w:val="right"/>
        <w:rPr>
          <w:rFonts w:ascii="Bookman Old Style"/>
          <w:b w:val="0"/>
          <w:sz w:val="19"/>
        </w:rPr>
      </w:pPr>
      <w:r>
        <w:rPr>
          <w:rFonts w:ascii="Bookman Old Style"/>
          <w:b w:val="0"/>
          <w:w w:val="85"/>
          <w:sz w:val="19"/>
        </w:rPr>
        <w:t>max</w:t>
      </w:r>
    </w:p>
    <w:p>
      <w:pPr>
        <w:spacing w:before="5"/>
        <w:ind w:left="44" w:right="6723" w:firstLine="0"/>
        <w:jc w:val="center"/>
        <w:rPr>
          <w:rFonts w:ascii="Times New Roman"/>
          <w:i/>
          <w:sz w:val="30"/>
        </w:rPr>
      </w:pPr>
      <w:r>
        <w:br w:type="column"/>
      </w:r>
      <w:r>
        <w:rPr>
          <w:rFonts w:ascii="Times New Roman"/>
          <w:i/>
          <w:sz w:val="30"/>
        </w:rPr>
        <w:t>U</w:t>
      </w:r>
    </w:p>
    <w:p>
      <w:pPr>
        <w:spacing w:before="55" w:line="294" w:lineRule="exact"/>
        <w:ind w:left="114" w:right="6723" w:firstLine="0"/>
        <w:jc w:val="center"/>
        <w:rPr>
          <w:rFonts w:ascii="Times New Roman" w:hAnsi="Times New Roman"/>
          <w:i/>
          <w:sz w:val="30"/>
        </w:rPr>
      </w:pPr>
      <w:r>
        <w:rPr>
          <w:rFonts w:ascii="Times New Roman" w:hAnsi="Times New Roman"/>
          <w:i/>
          <w:sz w:val="30"/>
        </w:rPr>
        <w:t xml:space="preserve">R </w:t>
      </w:r>
      <w:r>
        <w:rPr>
          <w:rFonts w:ascii="Symbol" w:hAnsi="Symbol"/>
          <w:sz w:val="30"/>
        </w:rPr>
        <w:sym w:font="Symbol" w:char="F02B"/>
      </w:r>
      <w:r>
        <w:rPr>
          <w:rFonts w:ascii="Times New Roman" w:hAnsi="Times New Roman"/>
          <w:sz w:val="30"/>
        </w:rPr>
        <w:t xml:space="preserve"> </w:t>
      </w:r>
      <w:r>
        <w:rPr>
          <w:rFonts w:ascii="Times New Roman" w:hAnsi="Times New Roman"/>
          <w:i/>
          <w:sz w:val="30"/>
        </w:rPr>
        <w:t>R</w:t>
      </w:r>
    </w:p>
    <w:p>
      <w:pPr>
        <w:spacing w:after="0" w:line="294" w:lineRule="exact"/>
        <w:jc w:val="center"/>
        <w:rPr>
          <w:rFonts w:ascii="Times New Roman" w:hAnsi="Times New Roman"/>
          <w:sz w:val="30"/>
        </w:rPr>
        <w:sectPr>
          <w:headerReference w:type="default" r:id="rId109"/>
          <w:footerReference w:type="default" r:id="rId110"/>
          <w:type w:val="continuous"/>
          <w:pgSz w:w="17860" w:h="25270"/>
          <w:pgMar w:top="2500" w:right="2000" w:bottom="1880" w:left="2020" w:header="708" w:footer="708"/>
          <w:pgNumType w:start="33"/>
          <w:cols w:num="2" w:space="708" w:equalWidth="0">
            <w:col w:w="6241" w:space="40"/>
            <w:col w:w="7559" w:space="0"/>
          </w:cols>
        </w:sectPr>
      </w:pPr>
    </w:p>
    <w:p>
      <w:pPr>
        <w:spacing w:before="0" w:line="218" w:lineRule="exact"/>
        <w:ind w:left="0" w:right="671" w:firstLine="0"/>
        <w:jc w:val="center"/>
        <w:rPr>
          <w:rFonts w:ascii="Bookman Old Style"/>
          <w:b w:val="0"/>
          <w:sz w:val="19"/>
        </w:rPr>
      </w:pPr>
      <w:r>
        <w:rPr>
          <w:rFonts w:ascii="Bookman Old Style"/>
          <w:b w:val="0"/>
          <w:w w:val="95"/>
          <w:sz w:val="19"/>
        </w:rPr>
        <w:t>g</w:t>
      </w:r>
    </w:p>
    <w:p>
      <w:pPr>
        <w:pStyle w:val="BodyText"/>
        <w:rPr>
          <w:rFonts w:ascii="Bookman Old Style"/>
          <w:b w:val="0"/>
          <w:sz w:val="17"/>
        </w:rPr>
      </w:pPr>
    </w:p>
    <w:p>
      <w:pPr>
        <w:pStyle w:val="BodyText"/>
        <w:spacing w:before="1"/>
        <w:ind w:left="734"/>
      </w:pPr>
      <w:r>
        <w:rPr>
          <w:position w:val="2"/>
        </w:rPr>
        <w:t>式中，</w:t>
      </w:r>
      <w:r>
        <w:rPr>
          <w:rFonts w:ascii="Times New Roman" w:eastAsia="Times New Roman"/>
          <w:i/>
          <w:position w:val="2"/>
        </w:rPr>
        <w:t xml:space="preserve">U </w:t>
      </w:r>
      <w:r>
        <w:rPr>
          <w:spacing w:val="-12"/>
          <w:position w:val="2"/>
        </w:rPr>
        <w:t xml:space="preserve">为表头电源电压， </w:t>
      </w:r>
      <w:r>
        <w:rPr>
          <w:rFonts w:ascii="Times New Roman" w:eastAsia="Times New Roman"/>
          <w:i/>
          <w:sz w:val="29"/>
        </w:rPr>
        <w:t>R</w:t>
      </w:r>
      <w:r>
        <w:rPr>
          <w:rFonts w:ascii="Bookman Old Style" w:eastAsia="Bookman Old Style"/>
          <w:b w:val="0"/>
          <w:position w:val="-15"/>
          <w:sz w:val="29"/>
        </w:rPr>
        <w:t>g</w:t>
      </w:r>
      <w:r>
        <w:rPr>
          <w:rFonts w:ascii="Bookman Old Style" w:eastAsia="Bookman Old Style"/>
          <w:b w:val="0"/>
          <w:spacing w:val="-63"/>
          <w:position w:val="-15"/>
          <w:sz w:val="29"/>
        </w:rPr>
        <w:t xml:space="preserve"> </w:t>
      </w:r>
      <w:r>
        <w:rPr>
          <w:spacing w:val="-1"/>
          <w:position w:val="2"/>
        </w:rPr>
        <w:t>为表头内阻，</w:t>
      </w:r>
      <w:r>
        <w:rPr>
          <w:rFonts w:ascii="Times New Roman" w:eastAsia="Times New Roman"/>
          <w:i/>
          <w:spacing w:val="-6"/>
          <w:position w:val="2"/>
        </w:rPr>
        <w:t xml:space="preserve">R </w:t>
      </w:r>
      <w:r>
        <w:rPr>
          <w:position w:val="2"/>
        </w:rPr>
        <w:t>为表内串接的附加电阻。</w:t>
      </w:r>
    </w:p>
    <w:p>
      <w:pPr>
        <w:pStyle w:val="ListParagraph"/>
        <w:numPr>
          <w:ilvl w:val="0"/>
          <w:numId w:val="28"/>
        </w:numPr>
        <w:tabs>
          <w:tab w:val="left" w:pos="1211"/>
        </w:tabs>
        <w:spacing w:before="196" w:after="0" w:line="240" w:lineRule="auto"/>
        <w:ind w:left="1211" w:right="0" w:hanging="477"/>
        <w:jc w:val="left"/>
        <w:rPr>
          <w:sz w:val="31"/>
        </w:rPr>
      </w:pPr>
      <w:r>
        <w:rPr>
          <w:sz w:val="31"/>
        </w:rPr>
        <w:t>工作原理</w:t>
      </w:r>
    </w:p>
    <w:p>
      <w:pPr>
        <w:spacing w:after="0" w:line="240" w:lineRule="auto"/>
        <w:jc w:val="left"/>
        <w:rPr>
          <w:sz w:val="31"/>
        </w:rPr>
        <w:sectPr>
          <w:headerReference w:type="default" r:id="rId111"/>
          <w:footerReference w:type="default" r:id="rId112"/>
          <w:type w:val="continuous"/>
          <w:pgSz w:w="17860" w:h="25270"/>
          <w:pgMar w:top="2500" w:right="2000" w:bottom="1880" w:left="2020" w:header="708" w:footer="708"/>
          <w:pgNumType w:start="34"/>
          <w:cols w:space="708"/>
        </w:sectPr>
      </w:pPr>
    </w:p>
    <w:p>
      <w:pPr>
        <w:pStyle w:val="BodyText"/>
        <w:spacing w:before="35" w:line="358" w:lineRule="exact"/>
        <w:ind w:left="734"/>
        <w:rPr>
          <w:rFonts w:ascii="Times New Roman" w:eastAsia="Times New Roman"/>
          <w:i/>
          <w:sz w:val="30"/>
        </w:rPr>
      </w:pPr>
      <w:r>
        <w:rPr>
          <w:position w:val="2"/>
        </w:rPr>
        <w:t>当电阻表接入待测电阻</w:t>
      </w:r>
      <w:r>
        <w:rPr>
          <w:rFonts w:ascii="Times New Roman" w:eastAsia="Times New Roman"/>
          <w:i/>
          <w:sz w:val="30"/>
        </w:rPr>
        <w:t>R</w:t>
      </w:r>
    </w:p>
    <w:p>
      <w:pPr>
        <w:spacing w:before="0" w:line="139" w:lineRule="exact"/>
        <w:ind w:left="0" w:right="0" w:firstLine="0"/>
        <w:jc w:val="right"/>
        <w:rPr>
          <w:rFonts w:ascii="Times New Roman"/>
          <w:i/>
          <w:sz w:val="19"/>
        </w:rPr>
      </w:pPr>
      <w:r>
        <w:rPr>
          <w:rFonts w:ascii="Times New Roman"/>
          <w:i/>
          <w:w w:val="103"/>
          <w:sz w:val="19"/>
        </w:rPr>
        <w:t>x</w:t>
      </w:r>
    </w:p>
    <w:p>
      <w:pPr>
        <w:pStyle w:val="BodyText"/>
        <w:spacing w:before="39"/>
        <w:ind w:left="35"/>
      </w:pPr>
      <w:r>
        <w:br w:type="column"/>
      </w:r>
      <w:r>
        <w:t>后，通过表头的电流为</w:t>
      </w:r>
    </w:p>
    <w:p>
      <w:pPr>
        <w:spacing w:after="0"/>
        <w:sectPr>
          <w:headerReference w:type="default" r:id="rId113"/>
          <w:footerReference w:type="default" r:id="rId114"/>
          <w:type w:val="continuous"/>
          <w:pgSz w:w="17860" w:h="25270"/>
          <w:pgMar w:top="2500" w:right="2000" w:bottom="1880" w:left="2020" w:header="708" w:footer="708"/>
          <w:pgNumType w:start="35"/>
          <w:cols w:num="2" w:space="708" w:equalWidth="0">
            <w:col w:w="4228" w:space="40"/>
            <w:col w:w="9572" w:space="0"/>
          </w:cols>
        </w:sectPr>
      </w:pPr>
    </w:p>
    <w:p>
      <w:pPr>
        <w:tabs>
          <w:tab w:val="left" w:pos="1045"/>
        </w:tabs>
        <w:spacing w:before="12" w:line="469" w:lineRule="exact"/>
        <w:ind w:left="0" w:right="1808" w:firstLine="0"/>
        <w:jc w:val="center"/>
        <w:rPr>
          <w:rFonts w:ascii="Times New Roman" w:hAnsi="Times New Roman"/>
          <w:i/>
          <w:sz w:val="30"/>
        </w:rPr>
      </w:pPr>
      <w:r>
        <w:pict>
          <v:group id="_x0000_s1075" style="width:893pt;height:962.35pt;margin-top:127pt;margin-left:0;mso-position-horizontal-relative:page;mso-position-vertical-relative:page;position:absolute;z-index:-251649024" coordorigin="0,2540" coordsize="17860,19247">
            <v:shape id="_x0000_s1076" type="#_x0000_t75" style="width:17860;height:2260;position:absolute;top:5900" stroked="f">
              <v:imagedata r:id="rId115" o:title=""/>
            </v:shape>
            <v:shape id="_x0000_s1077" type="#_x0000_t75" style="width:1060;height:160;left:8240;position:absolute;top:10492" stroked="f">
              <v:imagedata r:id="rId116" o:title=""/>
            </v:shape>
            <v:shape id="_x0000_s1078" type="#_x0000_t75" style="width:1680;height:160;left:7740;position:absolute;top:13292" stroked="f">
              <v:imagedata r:id="rId117" o:title=""/>
            </v:shape>
            <v:shape id="_x0000_s1079" type="#_x0000_t75" style="width:17860;height:1500;position:absolute;top:15880" stroked="f">
              <v:imagedata r:id="rId118" o:title=""/>
            </v:shape>
            <v:shape id="_x0000_s1080" type="#_x0000_t75" style="width:14030;height:19247;left:1925;position:absolute;top:2540" stroked="f">
              <v:imagedata r:id="rId92" o:title=""/>
            </v:shape>
          </v:group>
        </w:pict>
      </w:r>
      <w:r>
        <w:rPr>
          <w:rFonts w:ascii="Times New Roman" w:hAnsi="Times New Roman"/>
          <w:i/>
          <w:sz w:val="30"/>
        </w:rPr>
        <w:t>I</w:t>
      </w:r>
      <w:r>
        <w:rPr>
          <w:rFonts w:ascii="Times New Roman" w:hAnsi="Times New Roman"/>
          <w:i/>
          <w:spacing w:val="33"/>
          <w:sz w:val="30"/>
        </w:rPr>
        <w:t xml:space="preserve"> </w:t>
      </w:r>
      <w:r>
        <w:rPr>
          <w:rFonts w:ascii="Symbol" w:hAnsi="Symbol"/>
          <w:sz w:val="30"/>
        </w:rPr>
        <w:sym w:font="Symbol" w:char="F03D"/>
      </w:r>
      <w:r>
        <w:rPr>
          <w:rFonts w:ascii="Times New Roman" w:hAnsi="Times New Roman"/>
          <w:sz w:val="30"/>
        </w:rPr>
        <w:tab/>
      </w:r>
      <w:r>
        <w:rPr>
          <w:rFonts w:ascii="Times New Roman" w:hAnsi="Times New Roman"/>
          <w:i/>
          <w:position w:val="19"/>
          <w:sz w:val="30"/>
        </w:rPr>
        <w:t>U</w:t>
      </w:r>
    </w:p>
    <w:p>
      <w:pPr>
        <w:spacing w:before="0" w:line="261" w:lineRule="exact"/>
        <w:ind w:left="0" w:right="814" w:firstLine="0"/>
        <w:jc w:val="center"/>
        <w:rPr>
          <w:rFonts w:ascii="Times New Roman" w:hAnsi="Times New Roman"/>
          <w:i/>
          <w:sz w:val="30"/>
        </w:rPr>
      </w:pPr>
      <w:r>
        <w:rPr>
          <w:rFonts w:ascii="Times New Roman" w:hAnsi="Times New Roman"/>
          <w:i/>
          <w:sz w:val="30"/>
        </w:rPr>
        <w:t xml:space="preserve">R   </w:t>
      </w:r>
      <w:r>
        <w:rPr>
          <w:rFonts w:ascii="Symbol" w:hAnsi="Symbol"/>
          <w:sz w:val="30"/>
        </w:rPr>
        <w:sym w:font="Symbol" w:char="F02B"/>
      </w:r>
      <w:r>
        <w:rPr>
          <w:rFonts w:ascii="Times New Roman" w:hAnsi="Times New Roman"/>
          <w:sz w:val="30"/>
        </w:rPr>
        <w:t xml:space="preserve"> </w:t>
      </w:r>
      <w:r>
        <w:rPr>
          <w:rFonts w:ascii="Times New Roman" w:hAnsi="Times New Roman"/>
          <w:i/>
          <w:sz w:val="30"/>
        </w:rPr>
        <w:t xml:space="preserve">R </w:t>
      </w:r>
      <w:r>
        <w:rPr>
          <w:rFonts w:ascii="Symbol" w:hAnsi="Symbol"/>
          <w:sz w:val="30"/>
        </w:rPr>
        <w:sym w:font="Symbol" w:char="F02B"/>
      </w:r>
      <w:r>
        <w:rPr>
          <w:rFonts w:ascii="Times New Roman" w:hAnsi="Times New Roman"/>
          <w:spacing w:val="-53"/>
          <w:sz w:val="30"/>
        </w:rPr>
        <w:t xml:space="preserve"> </w:t>
      </w:r>
      <w:r>
        <w:rPr>
          <w:rFonts w:ascii="Times New Roman" w:hAnsi="Times New Roman"/>
          <w:i/>
          <w:sz w:val="30"/>
        </w:rPr>
        <w:t>R</w:t>
      </w:r>
    </w:p>
    <w:p>
      <w:pPr>
        <w:tabs>
          <w:tab w:val="left" w:pos="1107"/>
        </w:tabs>
        <w:spacing w:before="0" w:line="183" w:lineRule="exact"/>
        <w:ind w:left="0" w:right="547" w:firstLine="0"/>
        <w:jc w:val="center"/>
        <w:rPr>
          <w:rFonts w:ascii="Times New Roman"/>
          <w:i/>
          <w:sz w:val="19"/>
        </w:rPr>
      </w:pPr>
      <w:r>
        <w:rPr>
          <w:rFonts w:ascii="Bookman Old Style"/>
          <w:b w:val="0"/>
          <w:sz w:val="19"/>
        </w:rPr>
        <w:t>g</w:t>
        <w:tab/>
      </w:r>
      <w:r>
        <w:rPr>
          <w:rFonts w:ascii="Times New Roman"/>
          <w:i/>
          <w:sz w:val="19"/>
        </w:rPr>
        <w:t>x</w:t>
      </w:r>
    </w:p>
    <w:p>
      <w:pPr>
        <w:pStyle w:val="BodyText"/>
        <w:spacing w:before="18" w:line="283" w:lineRule="auto"/>
        <w:ind w:left="104" w:right="1859" w:firstLine="630"/>
      </w:pPr>
      <w:r>
        <w:rPr>
          <w:spacing w:val="-5"/>
        </w:rPr>
        <w:t xml:space="preserve">显然电流 </w:t>
      </w:r>
      <w:r>
        <w:rPr>
          <w:rFonts w:ascii="Times New Roman" w:eastAsia="Times New Roman"/>
          <w:i/>
        </w:rPr>
        <w:t>I</w:t>
      </w:r>
      <w:r>
        <w:rPr>
          <w:rFonts w:ascii="Times New Roman" w:eastAsia="Times New Roman"/>
          <w:i/>
          <w:spacing w:val="53"/>
        </w:rPr>
        <w:t xml:space="preserve"> </w:t>
      </w:r>
      <w:r>
        <w:rPr>
          <w:spacing w:val="-7"/>
        </w:rPr>
        <w:t xml:space="preserve">随电阻 </w:t>
      </w:r>
      <w:r>
        <w:rPr>
          <w:rFonts w:ascii="Times New Roman" w:eastAsia="Times New Roman"/>
          <w:i/>
        </w:rPr>
        <w:t>R</w:t>
      </w:r>
      <w:r>
        <w:rPr>
          <w:rFonts w:ascii="Times New Roman" w:eastAsia="Times New Roman"/>
          <w:i/>
          <w:spacing w:val="54"/>
        </w:rPr>
        <w:t xml:space="preserve"> </w:t>
      </w:r>
      <w:r>
        <w:rPr>
          <w:spacing w:val="-13"/>
        </w:rPr>
        <w:t>的增大而减小，按电阻值与电流值的对应关系刻出电阻表的刻</w:t>
      </w:r>
      <w:r>
        <w:t>度盘，就可以直接读出被测电阻的阻值。</w:t>
      </w:r>
    </w:p>
    <w:p>
      <w:pPr>
        <w:pStyle w:val="ListParagraph"/>
        <w:numPr>
          <w:ilvl w:val="0"/>
          <w:numId w:val="1"/>
        </w:numPr>
        <w:tabs>
          <w:tab w:val="left" w:pos="1528"/>
          <w:tab w:val="left" w:pos="12264"/>
        </w:tabs>
        <w:spacing w:before="0" w:after="0" w:line="396" w:lineRule="exact"/>
        <w:ind w:left="1527" w:right="0" w:hanging="794"/>
        <w:jc w:val="left"/>
        <w:rPr>
          <w:rFonts w:ascii="黑体" w:eastAsia="黑体" w:hint="eastAsia"/>
          <w:b/>
          <w:sz w:val="31"/>
        </w:rPr>
      </w:pPr>
      <w:r>
        <w:rPr>
          <w:sz w:val="31"/>
        </w:rPr>
        <w:t>由于电流</w:t>
      </w:r>
      <w:r>
        <w:rPr>
          <w:spacing w:val="-24"/>
          <w:sz w:val="31"/>
        </w:rPr>
        <w:t xml:space="preserve"> </w:t>
      </w:r>
      <w:r>
        <w:rPr>
          <w:rFonts w:ascii="Times New Roman" w:eastAsia="Times New Roman"/>
          <w:i/>
          <w:sz w:val="31"/>
        </w:rPr>
        <w:t>I</w:t>
      </w:r>
      <w:r>
        <w:rPr>
          <w:rFonts w:ascii="Times New Roman" w:eastAsia="Times New Roman"/>
          <w:i/>
          <w:spacing w:val="67"/>
          <w:sz w:val="31"/>
        </w:rPr>
        <w:t xml:space="preserve"> </w:t>
      </w:r>
      <w:r>
        <w:rPr>
          <w:sz w:val="31"/>
        </w:rPr>
        <w:t>与电阻</w:t>
      </w:r>
      <w:r>
        <w:rPr>
          <w:spacing w:val="-22"/>
          <w:sz w:val="31"/>
        </w:rPr>
        <w:t xml:space="preserve"> </w:t>
      </w:r>
      <w:r>
        <w:rPr>
          <w:rFonts w:ascii="Times New Roman" w:eastAsia="Times New Roman"/>
          <w:i/>
          <w:sz w:val="31"/>
        </w:rPr>
        <w:t>R</w:t>
      </w:r>
      <w:r>
        <w:rPr>
          <w:rFonts w:ascii="Times New Roman" w:eastAsia="Times New Roman"/>
          <w:i/>
          <w:spacing w:val="65"/>
          <w:sz w:val="31"/>
        </w:rPr>
        <w:t xml:space="preserve"> </w:t>
      </w:r>
      <w:r>
        <w:rPr>
          <w:sz w:val="31"/>
        </w:rPr>
        <w:t>不成正比，所以电阻表的刻度盘是不均匀的，且为反向</w:t>
        <w:tab/>
      </w:r>
      <w:r>
        <w:rPr>
          <w:rFonts w:ascii="黑体" w:eastAsia="黑体" w:hint="eastAsia"/>
          <w:b/>
          <w:color w:val="0000FF"/>
          <w:sz w:val="31"/>
        </w:rPr>
        <w:t>（</w:t>
      </w:r>
      <w:r>
        <w:rPr>
          <w:rFonts w:ascii="黑体" w:eastAsia="黑体" w:hint="eastAsia"/>
          <w:b/>
          <w:color w:val="0000FF"/>
          <w:spacing w:val="-89"/>
          <w:sz w:val="31"/>
        </w:rPr>
        <w:t xml:space="preserve"> </w:t>
      </w:r>
      <w:r>
        <w:rPr>
          <w:rFonts w:ascii="黑体" w:eastAsia="黑体" w:hint="eastAsia"/>
          <w:b/>
          <w:color w:val="0000FF"/>
          <w:spacing w:val="61"/>
          <w:sz w:val="31"/>
        </w:rPr>
        <w:t>介绍</w:t>
      </w:r>
      <w:r>
        <w:rPr>
          <w:rFonts w:ascii="黑体" w:eastAsia="黑体" w:hint="eastAsia"/>
          <w:b/>
          <w:color w:val="0000FF"/>
          <w:sz w:val="31"/>
        </w:rPr>
        <w:t>性</w:t>
      </w:r>
    </w:p>
    <w:p>
      <w:pPr>
        <w:pStyle w:val="BodyText"/>
        <w:tabs>
          <w:tab w:val="left" w:pos="12264"/>
        </w:tabs>
        <w:spacing w:before="71"/>
        <w:ind w:left="104"/>
        <w:rPr>
          <w:rFonts w:ascii="黑体" w:eastAsia="黑体" w:hint="eastAsia"/>
          <w:b/>
        </w:rPr>
      </w:pPr>
      <w:r>
        <w:t>刻度。电阻表的刻度如下图所示。</w:t>
        <w:tab/>
      </w:r>
      <w:r>
        <w:rPr>
          <w:rFonts w:ascii="黑体" w:eastAsia="黑体" w:hint="eastAsia"/>
          <w:b/>
          <w:color w:val="0000FF"/>
        </w:rPr>
        <w:t>讲解）</w:t>
      </w:r>
    </w:p>
    <w:p>
      <w:pPr>
        <w:pStyle w:val="BodyText"/>
        <w:rPr>
          <w:rFonts w:ascii="黑体"/>
          <w:b/>
          <w:sz w:val="32"/>
        </w:rPr>
      </w:pPr>
    </w:p>
    <w:p>
      <w:pPr>
        <w:pStyle w:val="BodyText"/>
        <w:rPr>
          <w:rFonts w:ascii="黑体"/>
          <w:b/>
          <w:sz w:val="32"/>
        </w:rPr>
      </w:pPr>
    </w:p>
    <w:p>
      <w:pPr>
        <w:pStyle w:val="BodyText"/>
        <w:rPr>
          <w:rFonts w:ascii="黑体"/>
          <w:b/>
          <w:sz w:val="32"/>
        </w:rPr>
      </w:pPr>
    </w:p>
    <w:p>
      <w:pPr>
        <w:pStyle w:val="BodyText"/>
        <w:rPr>
          <w:rFonts w:ascii="黑体"/>
          <w:b/>
          <w:sz w:val="32"/>
        </w:rPr>
      </w:pPr>
    </w:p>
    <w:p>
      <w:pPr>
        <w:pStyle w:val="BodyText"/>
        <w:spacing w:before="9"/>
        <w:rPr>
          <w:rFonts w:ascii="黑体"/>
          <w:b/>
          <w:sz w:val="23"/>
        </w:rPr>
      </w:pPr>
    </w:p>
    <w:p>
      <w:pPr>
        <w:pStyle w:val="ListParagraph"/>
        <w:numPr>
          <w:ilvl w:val="0"/>
          <w:numId w:val="1"/>
        </w:numPr>
        <w:tabs>
          <w:tab w:val="left" w:pos="1528"/>
        </w:tabs>
        <w:spacing w:before="0" w:after="0" w:line="240" w:lineRule="auto"/>
        <w:ind w:left="1527" w:right="0" w:hanging="794"/>
        <w:jc w:val="left"/>
        <w:rPr>
          <w:sz w:val="31"/>
        </w:rPr>
      </w:pPr>
      <w:r>
        <w:rPr>
          <w:sz w:val="31"/>
        </w:rPr>
        <w:t>被测电阻越大，通过表头的电流越小。</w:t>
      </w:r>
    </w:p>
    <w:p>
      <w:pPr>
        <w:pStyle w:val="Heading3"/>
        <w:spacing w:before="71"/>
      </w:pPr>
      <w:r>
        <w:t>（二）电阻表的正确使用</w:t>
      </w:r>
    </w:p>
    <w:p>
      <w:pPr>
        <w:pStyle w:val="ListParagraph"/>
        <w:numPr>
          <w:ilvl w:val="0"/>
          <w:numId w:val="27"/>
        </w:numPr>
        <w:tabs>
          <w:tab w:val="left" w:pos="1528"/>
        </w:tabs>
        <w:spacing w:before="71" w:after="0" w:line="240" w:lineRule="auto"/>
        <w:ind w:left="1527" w:right="0" w:hanging="794"/>
        <w:jc w:val="left"/>
        <w:rPr>
          <w:sz w:val="31"/>
        </w:rPr>
      </w:pPr>
      <w:r>
        <w:rPr>
          <w:sz w:val="31"/>
        </w:rPr>
        <w:t>被测电路或设备不得带电。</w:t>
      </w:r>
    </w:p>
    <w:p>
      <w:pPr>
        <w:pStyle w:val="ListParagraph"/>
        <w:numPr>
          <w:ilvl w:val="0"/>
          <w:numId w:val="27"/>
        </w:numPr>
        <w:tabs>
          <w:tab w:val="left" w:pos="1528"/>
        </w:tabs>
        <w:spacing w:before="70" w:after="0" w:line="240" w:lineRule="auto"/>
        <w:ind w:left="1527" w:right="0" w:hanging="794"/>
        <w:jc w:val="left"/>
        <w:rPr>
          <w:sz w:val="31"/>
        </w:rPr>
      </w:pPr>
      <w:r>
        <w:rPr>
          <w:sz w:val="31"/>
        </w:rPr>
        <w:t>每次测量和更换量程挡时，均应调零。</w:t>
      </w:r>
    </w:p>
    <w:p>
      <w:pPr>
        <w:pStyle w:val="ListParagraph"/>
        <w:numPr>
          <w:ilvl w:val="0"/>
          <w:numId w:val="27"/>
        </w:numPr>
        <w:tabs>
          <w:tab w:val="left" w:pos="1528"/>
        </w:tabs>
        <w:spacing w:before="71" w:after="0" w:line="283" w:lineRule="auto"/>
        <w:ind w:left="104" w:right="1826" w:firstLine="630"/>
        <w:jc w:val="left"/>
        <w:rPr>
          <w:sz w:val="31"/>
        </w:rPr>
      </w:pPr>
      <w:r>
        <w:rPr>
          <w:spacing w:val="1"/>
          <w:sz w:val="31"/>
        </w:rPr>
        <w:t>测量时，直接将</w:t>
      </w:r>
      <w:r>
        <w:rPr>
          <w:rFonts w:ascii="Bookman Old Style" w:eastAsia="Bookman Old Style"/>
          <w:b w:val="0"/>
          <w:spacing w:val="-4"/>
          <w:sz w:val="31"/>
        </w:rPr>
        <w:t>a</w:t>
      </w:r>
      <w:r>
        <w:rPr>
          <w:spacing w:val="-33"/>
          <w:sz w:val="31"/>
        </w:rPr>
        <w:t>、</w:t>
      </w:r>
      <w:r>
        <w:rPr>
          <w:rFonts w:ascii="Bookman Old Style" w:eastAsia="Bookman Old Style"/>
          <w:b w:val="0"/>
          <w:sz w:val="31"/>
        </w:rPr>
        <w:t>b</w:t>
      </w:r>
      <w:r>
        <w:rPr>
          <w:rFonts w:ascii="Bookman Old Style" w:eastAsia="Bookman Old Style"/>
          <w:b w:val="0"/>
          <w:spacing w:val="92"/>
          <w:sz w:val="31"/>
        </w:rPr>
        <w:t xml:space="preserve"> </w:t>
      </w:r>
      <w:r>
        <w:rPr>
          <w:spacing w:val="-1"/>
          <w:sz w:val="31"/>
        </w:rPr>
        <w:t>两点引出的测试笔接被测电阻或电路两端，但人体不得</w:t>
      </w:r>
      <w:r>
        <w:rPr>
          <w:sz w:val="31"/>
        </w:rPr>
        <w:t>同时接触两个表笔接触点，以免并入人体电阻增大测量误差。</w:t>
      </w:r>
    </w:p>
    <w:p>
      <w:pPr>
        <w:pStyle w:val="ListParagraph"/>
        <w:numPr>
          <w:ilvl w:val="0"/>
          <w:numId w:val="27"/>
        </w:numPr>
        <w:tabs>
          <w:tab w:val="left" w:pos="1528"/>
        </w:tabs>
        <w:spacing w:before="0" w:after="0" w:line="424" w:lineRule="auto"/>
        <w:ind w:left="738" w:right="5341" w:hanging="4"/>
        <w:jc w:val="left"/>
        <w:rPr>
          <w:b/>
          <w:sz w:val="31"/>
        </w:rPr>
      </w:pPr>
      <w:r>
        <w:rPr>
          <w:spacing w:val="-1"/>
          <w:sz w:val="31"/>
        </w:rPr>
        <w:t>测量时应估计电阻的大概阻值，选择合适的量程。</w:t>
      </w:r>
      <w:r>
        <w:rPr>
          <w:b/>
          <w:sz w:val="31"/>
        </w:rPr>
        <w:t>二、兆欧表及绝缘电阻的测量</w:t>
      </w:r>
    </w:p>
    <w:p>
      <w:pPr>
        <w:spacing w:after="0" w:line="424" w:lineRule="auto"/>
        <w:jc w:val="left"/>
        <w:rPr>
          <w:sz w:val="31"/>
        </w:rPr>
        <w:sectPr>
          <w:headerReference w:type="default" r:id="rId119"/>
          <w:footerReference w:type="default" r:id="rId120"/>
          <w:type w:val="continuous"/>
          <w:pgSz w:w="17860" w:h="25270"/>
          <w:pgMar w:top="2500" w:right="2000" w:bottom="1880" w:left="2020" w:header="708" w:footer="708"/>
          <w:pgNumType w:start="36"/>
          <w:cols w:space="708"/>
        </w:sectPr>
      </w:pPr>
    </w:p>
    <w:p>
      <w:pPr>
        <w:pStyle w:val="BodyText"/>
        <w:spacing w:before="152"/>
        <w:ind w:left="734"/>
      </w:pPr>
      <w:r>
        <w:t>兆欧表又称摇表，是一种测量电气设备及电路绝缘电阻的仪表。</w:t>
      </w:r>
    </w:p>
    <w:p>
      <w:pPr>
        <w:pStyle w:val="Heading3"/>
        <w:spacing w:before="71"/>
      </w:pPr>
      <w:r>
        <w:t>（一）兆欧表的工作原理</w:t>
      </w:r>
    </w:p>
    <w:p>
      <w:pPr>
        <w:pStyle w:val="ListParagraph"/>
        <w:numPr>
          <w:ilvl w:val="0"/>
          <w:numId w:val="26"/>
        </w:numPr>
        <w:tabs>
          <w:tab w:val="left" w:pos="1211"/>
        </w:tabs>
        <w:spacing w:before="70" w:after="0" w:line="240" w:lineRule="auto"/>
        <w:ind w:left="1211" w:right="0" w:hanging="477"/>
        <w:jc w:val="left"/>
        <w:rPr>
          <w:sz w:val="31"/>
        </w:rPr>
      </w:pPr>
      <w:r>
        <w:rPr>
          <w:sz w:val="31"/>
        </w:rPr>
        <w:t>组成</w:t>
      </w:r>
    </w:p>
    <w:p>
      <w:pPr>
        <w:pStyle w:val="BodyText"/>
        <w:spacing w:before="71"/>
        <w:ind w:left="734"/>
      </w:pPr>
      <w:r>
        <w:t>摇表外形如下图所示。</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4"/>
        <w:rPr>
          <w:sz w:val="37"/>
        </w:rPr>
      </w:pPr>
    </w:p>
    <w:p>
      <w:pPr>
        <w:pStyle w:val="BodyText"/>
        <w:ind w:left="734"/>
      </w:pPr>
      <w:r>
        <w:t>由三个部分组成：手摇直流发电机、磁电式流比计及接线桩。</w:t>
      </w:r>
    </w:p>
    <w:p>
      <w:pPr>
        <w:pStyle w:val="ListParagraph"/>
        <w:numPr>
          <w:ilvl w:val="0"/>
          <w:numId w:val="26"/>
        </w:numPr>
        <w:tabs>
          <w:tab w:val="left" w:pos="1211"/>
        </w:tabs>
        <w:spacing w:before="71" w:after="0" w:line="240" w:lineRule="auto"/>
        <w:ind w:left="1211" w:right="0" w:hanging="477"/>
        <w:jc w:val="left"/>
        <w:rPr>
          <w:sz w:val="31"/>
        </w:rPr>
      </w:pPr>
      <w:r>
        <w:rPr>
          <w:sz w:val="31"/>
        </w:rPr>
        <w:t>工作原理</w:t>
      </w:r>
    </w:p>
    <w:p>
      <w:pPr>
        <w:pStyle w:val="BodyText"/>
        <w:spacing w:before="71"/>
        <w:ind w:left="734"/>
      </w:pPr>
      <w:r>
        <w:t>兆欧表的工作原理示意图如图所示。</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after="0"/>
        <w:rPr>
          <w:sz w:val="20"/>
        </w:rPr>
        <w:sectPr>
          <w:headerReference w:type="default" r:id="rId121"/>
          <w:footerReference w:type="default" r:id="rId122"/>
          <w:pgSz w:w="17860" w:h="25270"/>
          <w:pgMar w:top="2500" w:right="2000" w:bottom="1900" w:left="2020" w:header="1063" w:footer="1696"/>
          <w:pgNumType w:start="37"/>
          <w:cols w:space="708"/>
        </w:sectPr>
      </w:pPr>
    </w:p>
    <w:p>
      <w:pPr>
        <w:pStyle w:val="BodyText"/>
        <w:spacing w:before="227" w:line="283" w:lineRule="auto"/>
        <w:ind w:left="104" w:right="41" w:firstLine="630"/>
        <w:jc w:val="both"/>
      </w:pPr>
      <w:r>
        <w:pict>
          <v:group id="_x0000_s1081" style="width:893pt;height:962.35pt;margin-top:127pt;margin-left:0;mso-position-horizontal-relative:page;mso-position-vertical-relative:page;position:absolute;z-index:-251648000" coordorigin="0,2540" coordsize="17860,19247">
            <v:shape id="_x0000_s1082" type="#_x0000_t75" style="width:17860;height:3040;position:absolute;top:4580" stroked="f">
              <v:imagedata r:id="rId123" o:title=""/>
            </v:shape>
            <v:shape id="_x0000_s1083" type="#_x0000_t75" style="width:17860;height:3300;position:absolute;top:9360" stroked="f">
              <v:imagedata r:id="rId124" o:title=""/>
            </v:shape>
            <v:shape id="_x0000_s1084" type="#_x0000_t75" style="width:14030;height:19247;left:1925;position:absolute;top:2540" stroked="f">
              <v:imagedata r:id="rId92" o:title=""/>
            </v:shape>
          </v:group>
        </w:pict>
      </w:r>
      <w:r>
        <w:rPr>
          <w:spacing w:val="-13"/>
        </w:rPr>
        <w:t>先介绍一下磁电式流比计，它有两个互成一定角度的可动线圈，装在一个有缺口的圆形铁心外面，并与指针一起固定在同一转轴上，被置于永久磁铁的磁场中，其中磁铁的磁极与圆柱形铁心之间的气隙是不均匀的。</w:t>
      </w:r>
    </w:p>
    <w:p>
      <w:pPr>
        <w:pStyle w:val="BodyText"/>
        <w:spacing w:line="208" w:lineRule="auto"/>
        <w:ind w:left="734"/>
      </w:pPr>
      <w:r>
        <w:rPr>
          <w:spacing w:val="1"/>
          <w:position w:val="2"/>
        </w:rPr>
        <w:t xml:space="preserve">测量时，摇动手柄，直流发电机向磁电式比流计的两个线圈及被测电阻 </w:t>
      </w:r>
      <w:r>
        <w:rPr>
          <w:rFonts w:ascii="Arial" w:eastAsia="Arial"/>
          <w:i/>
          <w:spacing w:val="6"/>
          <w:sz w:val="29"/>
        </w:rPr>
        <w:t>R</w:t>
      </w:r>
      <w:r>
        <w:rPr>
          <w:rFonts w:ascii="Arial" w:eastAsia="Arial"/>
          <w:i/>
          <w:spacing w:val="6"/>
          <w:position w:val="-16"/>
          <w:sz w:val="29"/>
        </w:rPr>
        <w:t>x</w:t>
      </w:r>
      <w:r>
        <w:rPr>
          <w:rFonts w:ascii="Arial" w:eastAsia="Arial"/>
          <w:i/>
          <w:spacing w:val="15"/>
          <w:position w:val="-16"/>
          <w:sz w:val="29"/>
        </w:rPr>
        <w:t xml:space="preserve"> </w:t>
      </w:r>
      <w:r>
        <w:rPr>
          <w:position w:val="2"/>
        </w:rPr>
        <w:t>输出电</w:t>
      </w:r>
    </w:p>
    <w:p>
      <w:pPr>
        <w:pStyle w:val="BodyText"/>
        <w:spacing w:line="368" w:lineRule="exact"/>
        <w:ind w:left="104"/>
      </w:pPr>
      <w:r>
        <w:rPr>
          <w:spacing w:val="-13"/>
        </w:rPr>
        <w:t>流，可动线圈在电磁转矩作用下带动指针偏转，指示出被测电阻的阻值。指针的偏转角</w:t>
      </w:r>
    </w:p>
    <w:p>
      <w:pPr>
        <w:pStyle w:val="BodyText"/>
        <w:spacing w:before="53"/>
        <w:ind w:left="104"/>
      </w:pPr>
      <w:r>
        <w:t>度只与两个线圈中流过的电流的比值有关，与电源电压无关。</w:t>
      </w:r>
    </w:p>
    <w:p>
      <w:pPr>
        <w:pStyle w:val="Heading3"/>
        <w:spacing w:before="71"/>
      </w:pPr>
      <w:r>
        <w:t>（二）兆欧表的选用</w:t>
      </w:r>
    </w:p>
    <w:p>
      <w:pPr>
        <w:pStyle w:val="ListParagraph"/>
        <w:numPr>
          <w:ilvl w:val="0"/>
          <w:numId w:val="25"/>
        </w:numPr>
        <w:tabs>
          <w:tab w:val="left" w:pos="1211"/>
        </w:tabs>
        <w:spacing w:before="71" w:after="0" w:line="240" w:lineRule="auto"/>
        <w:ind w:left="1211" w:right="0" w:hanging="477"/>
        <w:jc w:val="left"/>
        <w:rPr>
          <w:sz w:val="31"/>
        </w:rPr>
      </w:pPr>
      <w:r>
        <w:rPr>
          <w:sz w:val="31"/>
        </w:rPr>
        <w:t>常用规格</w:t>
      </w:r>
    </w:p>
    <w:p>
      <w:pPr>
        <w:pStyle w:val="BodyText"/>
        <w:spacing w:before="70"/>
        <w:ind w:left="734"/>
      </w:pPr>
      <w:r>
        <w:rPr>
          <w:rFonts w:ascii="Times New Roman" w:eastAsia="Times New Roman"/>
        </w:rPr>
        <w:t>250 V</w:t>
      </w:r>
      <w:r>
        <w:t>、</w:t>
      </w:r>
      <w:r>
        <w:rPr>
          <w:rFonts w:ascii="Times New Roman" w:eastAsia="Times New Roman"/>
        </w:rPr>
        <w:t>500 V</w:t>
      </w:r>
      <w:r>
        <w:t>、</w:t>
      </w:r>
      <w:r>
        <w:rPr>
          <w:rFonts w:ascii="Times New Roman" w:eastAsia="Times New Roman"/>
        </w:rPr>
        <w:t>1 000 V</w:t>
      </w:r>
      <w:r>
        <w:t>、</w:t>
      </w:r>
      <w:r>
        <w:rPr>
          <w:rFonts w:ascii="Times New Roman" w:eastAsia="Times New Roman"/>
        </w:rPr>
        <w:t xml:space="preserve">2 500 V </w:t>
      </w:r>
      <w:r>
        <w:t xml:space="preserve">和 </w:t>
      </w:r>
      <w:r>
        <w:rPr>
          <w:rFonts w:ascii="Times New Roman" w:eastAsia="Times New Roman"/>
        </w:rPr>
        <w:t>5 000 V</w:t>
      </w:r>
      <w:r>
        <w:t>。</w:t>
      </w:r>
    </w:p>
    <w:p>
      <w:pPr>
        <w:pStyle w:val="ListParagraph"/>
        <w:numPr>
          <w:ilvl w:val="0"/>
          <w:numId w:val="25"/>
        </w:numPr>
        <w:tabs>
          <w:tab w:val="left" w:pos="1211"/>
        </w:tabs>
        <w:spacing w:before="72" w:after="0" w:line="240" w:lineRule="auto"/>
        <w:ind w:left="1211" w:right="0" w:hanging="477"/>
        <w:jc w:val="left"/>
        <w:rPr>
          <w:sz w:val="31"/>
        </w:rPr>
      </w:pPr>
      <w:r>
        <w:rPr>
          <w:sz w:val="31"/>
        </w:rPr>
        <w:t>选用原则</w:t>
      </w:r>
    </w:p>
    <w:p>
      <w:pPr>
        <w:pStyle w:val="BodyText"/>
        <w:spacing w:before="71" w:line="283" w:lineRule="auto"/>
        <w:ind w:left="104" w:right="38" w:firstLine="630"/>
      </w:pPr>
      <w:r>
        <w:t>选用兆欧表时主要从输出电压及测量范围两方面进行考虑，高压设备和电路选电压高的兆欧表，低压设备和电路选低压的兆欧表。</w:t>
      </w:r>
    </w:p>
    <w:p>
      <w:pPr>
        <w:pStyle w:val="Heading3"/>
        <w:spacing w:line="396" w:lineRule="exact"/>
      </w:pPr>
      <w:r>
        <w:t>（三）兆欧表的使用方法</w:t>
      </w:r>
    </w:p>
    <w:p>
      <w:pPr>
        <w:pStyle w:val="ListParagraph"/>
        <w:numPr>
          <w:ilvl w:val="0"/>
          <w:numId w:val="24"/>
        </w:numPr>
        <w:tabs>
          <w:tab w:val="left" w:pos="1211"/>
        </w:tabs>
        <w:spacing w:before="71" w:after="0" w:line="240" w:lineRule="auto"/>
        <w:ind w:left="1211" w:right="0" w:hanging="477"/>
        <w:jc w:val="left"/>
        <w:rPr>
          <w:rFonts w:ascii="Times New Roman" w:eastAsia="Times New Roman"/>
          <w:sz w:val="29"/>
        </w:rPr>
      </w:pPr>
      <w:r>
        <w:rPr>
          <w:sz w:val="31"/>
        </w:rPr>
        <w:t>使用前的准备</w:t>
      </w:r>
    </w:p>
    <w:p>
      <w:pPr>
        <w:pStyle w:val="ListParagraph"/>
        <w:numPr>
          <w:ilvl w:val="0"/>
          <w:numId w:val="23"/>
        </w:numPr>
        <w:tabs>
          <w:tab w:val="left" w:pos="1528"/>
        </w:tabs>
        <w:spacing w:before="70" w:after="0" w:line="283" w:lineRule="auto"/>
        <w:ind w:left="734" w:right="6674" w:firstLine="0"/>
        <w:jc w:val="left"/>
        <w:rPr>
          <w:sz w:val="31"/>
        </w:rPr>
      </w:pPr>
      <w:r>
        <w:rPr>
          <w:spacing w:val="-2"/>
          <w:sz w:val="31"/>
        </w:rPr>
        <w:t>检查兆欧表是否能正常工作</w:t>
      </w:r>
      <w:r>
        <w:rPr>
          <w:sz w:val="31"/>
        </w:rPr>
        <w:t>可分两步进行：</w:t>
      </w:r>
    </w:p>
    <w:p>
      <w:pPr>
        <w:pStyle w:val="BodyText"/>
        <w:tabs>
          <w:tab w:val="left" w:pos="4850"/>
        </w:tabs>
        <w:spacing w:line="396" w:lineRule="exact"/>
        <w:ind w:left="734"/>
      </w:pPr>
      <w:r>
        <w:t>①空摇兆欧表，指针应指到</w:t>
        <w:tab/>
        <w:t>。</w:t>
      </w:r>
    </w:p>
    <w:p>
      <w:pPr>
        <w:pStyle w:val="BodyText"/>
        <w:spacing w:before="71"/>
        <w:ind w:left="734"/>
      </w:pPr>
      <w:r>
        <w:t>②慢慢摇动手柄，使</w:t>
      </w:r>
      <w:r>
        <w:rPr>
          <w:rFonts w:ascii="Times New Roman" w:eastAsia="Times New Roman" w:hAnsi="Times New Roman"/>
        </w:rPr>
        <w:t xml:space="preserve">L </w:t>
      </w:r>
      <w:r>
        <w:t xml:space="preserve">和 </w:t>
      </w:r>
      <w:r>
        <w:rPr>
          <w:rFonts w:ascii="Times New Roman" w:eastAsia="Times New Roman" w:hAnsi="Times New Roman"/>
        </w:rPr>
        <w:t xml:space="preserve">E </w:t>
      </w:r>
      <w:r>
        <w:t>瞬时短接，指针应迅速指零。</w:t>
      </w:r>
    </w:p>
    <w:p>
      <w:pPr>
        <w:pStyle w:val="ListParagraph"/>
        <w:numPr>
          <w:ilvl w:val="0"/>
          <w:numId w:val="23"/>
        </w:numPr>
        <w:tabs>
          <w:tab w:val="left" w:pos="1528"/>
        </w:tabs>
        <w:spacing w:before="71" w:after="0" w:line="240" w:lineRule="auto"/>
        <w:ind w:left="1527" w:right="0" w:hanging="794"/>
        <w:jc w:val="left"/>
        <w:rPr>
          <w:sz w:val="31"/>
        </w:rPr>
      </w:pPr>
      <w:r>
        <w:rPr>
          <w:sz w:val="31"/>
        </w:rPr>
        <w:t>切断被测电路或设备的电源。</w:t>
      </w:r>
    </w:p>
    <w:p>
      <w:pPr>
        <w:pStyle w:val="BodyText"/>
        <w:rPr>
          <w:sz w:val="32"/>
        </w:rPr>
      </w:pPr>
      <w:r>
        <w:br w:type="column"/>
      </w:r>
    </w:p>
    <w:p>
      <w:pPr>
        <w:pStyle w:val="BodyText"/>
        <w:rPr>
          <w:sz w:val="32"/>
        </w:rPr>
      </w:pPr>
    </w:p>
    <w:p>
      <w:pPr>
        <w:pStyle w:val="BodyText"/>
        <w:rPr>
          <w:sz w:val="32"/>
        </w:rPr>
      </w:pPr>
    </w:p>
    <w:p>
      <w:pPr>
        <w:pStyle w:val="BodyText"/>
        <w:rPr>
          <w:sz w:val="32"/>
        </w:rPr>
      </w:pPr>
    </w:p>
    <w:p>
      <w:pPr>
        <w:pStyle w:val="BodyText"/>
        <w:spacing w:before="11"/>
        <w:rPr>
          <w:sz w:val="35"/>
        </w:rPr>
      </w:pPr>
    </w:p>
    <w:p>
      <w:pPr>
        <w:pStyle w:val="Heading3"/>
        <w:ind w:left="104"/>
        <w:rPr>
          <w:rFonts w:ascii="幼圆" w:eastAsia="幼圆" w:hint="eastAsia"/>
        </w:rPr>
      </w:pPr>
      <w:r>
        <w:rPr>
          <w:rFonts w:ascii="幼圆" w:eastAsia="幼圆" w:hint="eastAsia"/>
        </w:rPr>
        <w:t>（讲解）</w:t>
      </w:r>
    </w:p>
    <w:p>
      <w:pPr>
        <w:spacing w:after="0"/>
        <w:rPr>
          <w:rFonts w:ascii="幼圆" w:eastAsia="幼圆" w:hint="eastAsia"/>
        </w:rPr>
      </w:pPr>
      <w:r>
        <w:rPr>
          <w:rFonts w:ascii="幼圆" w:eastAsia="幼圆" w:hint="eastAsia"/>
        </w:rPr>
        <w:br/>
      </w:r>
      <w:r>
        <w:rPr>
          <w:rFonts w:ascii="幼圆" w:eastAsia="幼圆" w:hint="eastAsia"/>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25" w:history="1">
        <w:r>
          <w:rPr>
            <w:rFonts w:ascii="SimSun" w:eastAsia="SimSun" w:hAnsi="SimSun" w:cs="SimSun"/>
            <w:b/>
            <w:bCs/>
            <w:color w:val="0000EE"/>
            <w:sz w:val="30"/>
            <w:szCs w:val="30"/>
            <w:u w:val="single" w:color="0000EE"/>
          </w:rPr>
          <w:t>https://d.book118.com/235214104130011034</w:t>
        </w:r>
      </w:hyperlink>
    </w:p>
    <w:p>
      <w:pPr>
        <w:spacing w:after="0"/>
        <w:rPr>
          <w:rFonts w:ascii="幼圆" w:eastAsia="幼圆" w:hint="eastAsia"/>
        </w:rPr>
      </w:pPr>
    </w:p>
    <w:sectPr>
      <w:headerReference w:type="default" r:id="rId126"/>
      <w:footerReference w:type="default" r:id="rId127"/>
      <w:type w:val="continuous"/>
      <w:pgSz w:w="17860" w:h="25270"/>
      <w:pgMar w:top="2500" w:right="2000" w:bottom="1880" w:left="2020" w:header="708" w:footer="708"/>
      <w:pgNumType w:start="38"/>
      <w:cols w:num="2" w:space="708" w:equalWidth="0">
        <w:col w:w="12005" w:space="154"/>
        <w:col w:w="1681" w:space="0"/>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Symbol">
    <w:altName w:val="Symbol"/>
    <w:charset w:val="02"/>
    <w:family w:val="roman"/>
    <w:pitch w:val="variable"/>
    <w:sig w:usb0="00000000" w:usb1="00000000" w:usb2="00000000" w:usb3="00000000" w:csb0="80000000" w:csb1="00000000"/>
  </w:font>
  <w:font w:name="幼圆">
    <w:altName w:val="幼圆"/>
    <w:charset w:val="86"/>
    <w:family w:val="modern"/>
    <w:pitch w:val="fixed"/>
    <w:sig w:usb0="00000000" w:usb1="00000000" w:usb2="00000000" w:usb3="00000000" w:csb0="00040000" w:csb1="00000000"/>
  </w:font>
  <w:font w:name="Lucida Console">
    <w:altName w:val="Lucida Console"/>
    <w:charset w:val="00"/>
    <w:family w:val="modern"/>
    <w:pitch w:val="fixed"/>
    <w:sig w:usb0="00000000" w:usb1="00000000" w:usb2="00000000" w:usb3="00000000" w:csb0="00000001" w:csb1="00000000"/>
  </w:font>
  <w:font w:name="Bookman Old Style">
    <w:altName w:val="Bookman Old Style"/>
    <w:charset w:val="00"/>
    <w:family w:val="roman"/>
    <w:pitch w:val="variable"/>
    <w:sig w:usb0="00000000" w:usb1="00000000" w:usb2="00000000" w:usb3="00000000" w:csb0="00000001" w:csb1="00000000"/>
  </w:font>
  <w:font w:name="楷体">
    <w:altName w:val="楷体"/>
    <w:charset w:val="86"/>
    <w:family w:val="modern"/>
    <w:pitch w:val="fixed"/>
    <w:sig w:usb0="00000000" w:usb1="00000000" w:usb2="00000000" w:usb3="00000000" w:csb0="00040000" w:csb1="00000000"/>
  </w:font>
  <w:font w:name="Arial Narrow">
    <w:altName w:val="Arial Narrow"/>
    <w:charset w:val="00"/>
    <w:family w:val="swiss"/>
    <w:pitch w:val="variable"/>
    <w:sig w:usb0="00000000" w:usb1="00000000" w:usb2="00000000" w:usb3="00000000" w:csb0="00000001" w:csb1="00000000"/>
  </w:font>
  <w:font w:name="Courier New">
    <w:altName w:val="Courier New"/>
    <w:charset w:val="00"/>
    <w:family w:val="modern"/>
    <w:pitch w:val="fixed"/>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65.4pt;height:17.85pt;margin-top:1167.24pt;margin-left:83.96pt;mso-position-horizontal-relative:page;mso-position-vertical-relative:page;position:absolute;z-index:-251658240"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65.4pt;height:17.85pt;margin-top:1167.24pt;margin-left:83.96pt;mso-position-horizontal-relative:page;mso-position-vertical-relative:page;position:absolute;z-index:-251649024"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65.4pt;height:17.85pt;margin-top:1167.24pt;margin-left:83.96pt;mso-position-horizontal-relative:page;mso-position-vertical-relative:page;position:absolute;z-index:-251648000"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65.4pt;height:17.85pt;margin-top:1167.24pt;margin-left:83.96pt;mso-position-horizontal-relative:page;mso-position-vertical-relative:page;position:absolute;z-index:-251646976"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65.4pt;height:17.85pt;margin-top:1167.24pt;margin-left:83.96pt;mso-position-horizontal-relative:page;mso-position-vertical-relative:page;position:absolute;z-index:-251645952"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65.4pt;height:17.85pt;margin-top:1167.24pt;margin-left:83.96pt;mso-position-horizontal-relative:page;mso-position-vertical-relative:page;position:absolute;z-index:-251644928"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8" type="#_x0000_t202" style="width:65.4pt;height:17.85pt;margin-top:1167.24pt;margin-left:83.96pt;mso-position-horizontal-relative:page;mso-position-vertical-relative:page;position:absolute;z-index:-251643904"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0" type="#_x0000_t202" style="width:65.4pt;height:17.85pt;margin-top:1167.24pt;margin-left:83.96pt;mso-position-horizontal-relative:page;mso-position-vertical-relative:page;position:absolute;z-index:-251642880"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2" type="#_x0000_t202" style="width:65.4pt;height:17.85pt;margin-top:1167.24pt;margin-left:83.96pt;mso-position-horizontal-relative:page;mso-position-vertical-relative:page;position:absolute;z-index:-251641856"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4" type="#_x0000_t202" style="width:65.4pt;height:17.85pt;margin-top:1167.24pt;margin-left:83.96pt;mso-position-horizontal-relative:page;mso-position-vertical-relative:page;position:absolute;z-index:-251640832"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6" type="#_x0000_t202" style="width:65.4pt;height:17.85pt;margin-top:1167.24pt;margin-left:83.96pt;mso-position-horizontal-relative:page;mso-position-vertical-relative:page;position:absolute;z-index:-251639808"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65.4pt;height:17.85pt;margin-top:1167.24pt;margin-left:83.96pt;mso-position-horizontal-relative:page;mso-position-vertical-relative:page;position:absolute;z-index:-251657216"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8" type="#_x0000_t202" style="width:65.4pt;height:17.85pt;margin-top:1167.24pt;margin-left:83.96pt;mso-position-horizontal-relative:page;mso-position-vertical-relative:page;position:absolute;z-index:-251638784"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0" type="#_x0000_t202" style="width:65.4pt;height:17.85pt;margin-top:1167.24pt;margin-left:83.96pt;mso-position-horizontal-relative:page;mso-position-vertical-relative:page;position:absolute;z-index:-251637760"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2" type="#_x0000_t202" style="width:65.4pt;height:17.85pt;margin-top:1167.24pt;margin-left:83.96pt;mso-position-horizontal-relative:page;mso-position-vertical-relative:page;position:absolute;z-index:-251636736"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4" type="#_x0000_t202" style="width:65.4pt;height:17.85pt;margin-top:1167.24pt;margin-left:83.96pt;mso-position-horizontal-relative:page;mso-position-vertical-relative:page;position:absolute;z-index:-251635712"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6" type="#_x0000_t202" style="width:65.4pt;height:17.85pt;margin-top:1167.24pt;margin-left:83.96pt;mso-position-horizontal-relative:page;mso-position-vertical-relative:page;position:absolute;z-index:-251634688"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8" type="#_x0000_t202" style="width:65.4pt;height:17.85pt;margin-top:1167.24pt;margin-left:83.96pt;mso-position-horizontal-relative:page;mso-position-vertical-relative:page;position:absolute;z-index:-251633664"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0" type="#_x0000_t202" style="width:65.4pt;height:17.85pt;margin-top:1167.24pt;margin-left:83.96pt;mso-position-horizontal-relative:page;mso-position-vertical-relative:page;position:absolute;z-index:-251632640"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2" type="#_x0000_t202" style="width:65.4pt;height:17.85pt;margin-top:1167.24pt;margin-left:83.96pt;mso-position-horizontal-relative:page;mso-position-vertical-relative:page;position:absolute;z-index:-251631616"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4" type="#_x0000_t202" style="width:65.4pt;height:17.85pt;margin-top:1167.24pt;margin-left:83.96pt;mso-position-horizontal-relative:page;mso-position-vertical-relative:page;position:absolute;z-index:-251630592"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6" type="#_x0000_t202" style="width:65.4pt;height:17.85pt;margin-top:1167.24pt;margin-left:83.96pt;mso-position-horizontal-relative:page;mso-position-vertical-relative:page;position:absolute;z-index:-251629568"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65.4pt;height:17.85pt;margin-top:1167.24pt;margin-left:83.96pt;mso-position-horizontal-relative:page;mso-position-vertical-relative:page;position:absolute;z-index:-251656192"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8" type="#_x0000_t202" style="width:65.4pt;height:17.85pt;margin-top:1167.24pt;margin-left:83.96pt;mso-position-horizontal-relative:page;mso-position-vertical-relative:page;position:absolute;z-index:-251628544"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0" type="#_x0000_t202" style="width:65.4pt;height:17.85pt;margin-top:1167.24pt;margin-left:83.96pt;mso-position-horizontal-relative:page;mso-position-vertical-relative:page;position:absolute;z-index:-251627520"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2" type="#_x0000_t202" style="width:65.4pt;height:17.85pt;margin-top:1167.24pt;margin-left:83.96pt;mso-position-horizontal-relative:page;mso-position-vertical-relative:page;position:absolute;z-index:-251626496"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4" type="#_x0000_t202" style="width:65.4pt;height:17.85pt;margin-top:1167.24pt;margin-left:83.96pt;mso-position-horizontal-relative:page;mso-position-vertical-relative:page;position:absolute;z-index:-251625472"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6" type="#_x0000_t202" style="width:65.4pt;height:17.85pt;margin-top:1167.24pt;margin-left:83.96pt;mso-position-horizontal-relative:page;mso-position-vertical-relative:page;position:absolute;z-index:-251624448"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8" type="#_x0000_t202" style="width:65.4pt;height:17.85pt;margin-top:1167.24pt;margin-left:83.96pt;mso-position-horizontal-relative:page;mso-position-vertical-relative:page;position:absolute;z-index:-251623424"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0" type="#_x0000_t202" style="width:65.4pt;height:17.85pt;margin-top:1167.24pt;margin-left:83.96pt;mso-position-horizontal-relative:page;mso-position-vertical-relative:page;position:absolute;z-index:-251622400"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2" type="#_x0000_t202" style="width:65.4pt;height:17.85pt;margin-top:1167.24pt;margin-left:83.96pt;mso-position-horizontal-relative:page;mso-position-vertical-relative:page;position:absolute;z-index:-251621376"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4" type="#_x0000_t202" style="width:65.4pt;height:17.85pt;margin-top:1167.24pt;margin-left:83.96pt;mso-position-horizontal-relative:page;mso-position-vertical-relative:page;position:absolute;z-index:-251620352"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65.4pt;height:17.85pt;margin-top:1167.24pt;margin-left:83.96pt;mso-position-horizontal-relative:page;mso-position-vertical-relative:page;position:absolute;z-index:-251655168"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65.4pt;height:17.85pt;margin-top:1167.24pt;margin-left:83.96pt;mso-position-horizontal-relative:page;mso-position-vertical-relative:page;position:absolute;z-index:-251654144"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65.4pt;height:17.85pt;margin-top:1167.24pt;margin-left:83.96pt;mso-position-horizontal-relative:page;mso-position-vertical-relative:page;position:absolute;z-index:-251653120"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65.4pt;height:17.85pt;margin-top:1167.24pt;margin-left:83.96pt;mso-position-horizontal-relative:page;mso-position-vertical-relative:page;position:absolute;z-index:-251652096"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65.4pt;height:17.85pt;margin-top:1167.24pt;margin-left:83.96pt;mso-position-horizontal-relative:page;mso-position-vertical-relative:page;position:absolute;z-index:-251651072"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65.4pt;height:17.85pt;margin-top:1167.24pt;margin-left:83.96pt;mso-position-horizontal-relative:page;mso-position-vertical-relative:page;position:absolute;z-index:-251650048" filled="f" stroked="f">
          <v:textbox inset="0,0,0,0">
            <w:txbxContent>
              <w:p>
                <w:pPr>
                  <w:pStyle w:val="BodyText"/>
                  <w:spacing w:line="357" w:lineRule="exact"/>
                  <w:ind w:left="20"/>
                  <w:rPr>
                    <w:rFonts w:ascii="幼圆" w:eastAsia="幼圆" w:hint="eastAsia"/>
                  </w:rPr>
                </w:pPr>
                <w:r>
                  <w:rPr>
                    <w:rFonts w:ascii="幼圆" w:eastAsia="幼圆" w:hint="eastAsia"/>
                  </w:rPr>
                  <w:t>精品文档</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65.4pt;height:17.85pt;margin-top:51.52pt;margin-left:83.96pt;mso-position-horizontal-relative:page;mso-position-vertical-relative:page;position:absolute;z-index:-251658240" filled="f" stroked="f">
          <v:textbox inset="0,0,0,0">
            <w:txbxContent>
              <w:p>
                <w:pPr>
                  <w:pStyle w:val="BodyText"/>
                  <w:spacing w:line="357" w:lineRule="exact"/>
                  <w:ind w:left="20"/>
                </w:pPr>
                <w:r>
                  <w:t>精品文档</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65.4pt;height:17.85pt;margin-top:51.52pt;margin-left:83.96pt;mso-position-horizontal-relative:page;mso-position-vertical-relative:page;position:absolute;z-index:-251649024" filled="f" stroked="f">
          <v:textbox inset="0,0,0,0">
            <w:txbxContent>
              <w:p>
                <w:pPr>
                  <w:pStyle w:val="BodyText"/>
                  <w:spacing w:line="357" w:lineRule="exact"/>
                  <w:ind w:left="20"/>
                </w:pPr>
                <w:r>
                  <w:t>精品文档</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65.4pt;height:17.85pt;margin-top:51.52pt;margin-left:83.96pt;mso-position-horizontal-relative:page;mso-position-vertical-relative:page;position:absolute;z-index:-251648000" filled="f" stroked="f">
          <v:textbox inset="0,0,0,0">
            <w:txbxContent>
              <w:p>
                <w:pPr>
                  <w:pStyle w:val="BodyText"/>
                  <w:spacing w:line="357" w:lineRule="exact"/>
                  <w:ind w:left="20"/>
                </w:pPr>
                <w:r>
                  <w:t>精品文档</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65.4pt;height:17.85pt;margin-top:51.52pt;margin-left:83.96pt;mso-position-horizontal-relative:page;mso-position-vertical-relative:page;position:absolute;z-index:-251646976" filled="f" stroked="f">
          <v:textbox inset="0,0,0,0">
            <w:txbxContent>
              <w:p>
                <w:pPr>
                  <w:pStyle w:val="BodyText"/>
                  <w:spacing w:line="357" w:lineRule="exact"/>
                  <w:ind w:left="20"/>
                </w:pPr>
                <w:r>
                  <w:t>精品文档</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width:65.4pt;height:17.85pt;margin-top:51.52pt;margin-left:83.96pt;mso-position-horizontal-relative:page;mso-position-vertical-relative:page;position:absolute;z-index:-251645952" filled="f" stroked="f">
          <v:textbox inset="0,0,0,0">
            <w:txbxContent>
              <w:p>
                <w:pPr>
                  <w:pStyle w:val="BodyText"/>
                  <w:spacing w:line="357" w:lineRule="exact"/>
                  <w:ind w:left="20"/>
                </w:pPr>
                <w:r>
                  <w:t>精品文档</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5" type="#_x0000_t202" style="width:65.4pt;height:17.85pt;margin-top:51.52pt;margin-left:83.96pt;mso-position-horizontal-relative:page;mso-position-vertical-relative:page;position:absolute;z-index:-251644928" filled="f" stroked="f">
          <v:textbox inset="0,0,0,0">
            <w:txbxContent>
              <w:p>
                <w:pPr>
                  <w:pStyle w:val="BodyText"/>
                  <w:spacing w:line="357" w:lineRule="exact"/>
                  <w:ind w:left="20"/>
                </w:pPr>
                <w:r>
                  <w:t>精品文档</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7" type="#_x0000_t202" style="width:65.4pt;height:17.85pt;margin-top:51.52pt;margin-left:83.96pt;mso-position-horizontal-relative:page;mso-position-vertical-relative:page;position:absolute;z-index:-251643904" filled="f" stroked="f">
          <v:textbox inset="0,0,0,0">
            <w:txbxContent>
              <w:p>
                <w:pPr>
                  <w:pStyle w:val="BodyText"/>
                  <w:spacing w:line="357" w:lineRule="exact"/>
                  <w:ind w:left="20"/>
                </w:pPr>
                <w:r>
                  <w:t>精品文档</w:t>
                </w:r>
              </w:p>
            </w:txbxContent>
          </v:textbox>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9" type="#_x0000_t202" style="width:65.4pt;height:17.85pt;margin-top:51.52pt;margin-left:83.96pt;mso-position-horizontal-relative:page;mso-position-vertical-relative:page;position:absolute;z-index:-251642880" filled="f" stroked="f">
          <v:textbox inset="0,0,0,0">
            <w:txbxContent>
              <w:p>
                <w:pPr>
                  <w:pStyle w:val="BodyText"/>
                  <w:spacing w:line="357" w:lineRule="exact"/>
                  <w:ind w:left="20"/>
                </w:pPr>
                <w:r>
                  <w:t>精品文档</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1" type="#_x0000_t202" style="width:65.4pt;height:17.85pt;margin-top:51.52pt;margin-left:83.96pt;mso-position-horizontal-relative:page;mso-position-vertical-relative:page;position:absolute;z-index:-251641856" filled="f" stroked="f">
          <v:textbox inset="0,0,0,0">
            <w:txbxContent>
              <w:p>
                <w:pPr>
                  <w:pStyle w:val="BodyText"/>
                  <w:spacing w:line="357" w:lineRule="exact"/>
                  <w:ind w:left="20"/>
                </w:pPr>
                <w:r>
                  <w:t>精品文档</w:t>
                </w:r>
              </w:p>
            </w:txbxContent>
          </v:textbox>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3" type="#_x0000_t202" style="width:65.4pt;height:17.85pt;margin-top:51.52pt;margin-left:83.96pt;mso-position-horizontal-relative:page;mso-position-vertical-relative:page;position:absolute;z-index:-251640832" filled="f" stroked="f">
          <v:textbox inset="0,0,0,0">
            <w:txbxContent>
              <w:p>
                <w:pPr>
                  <w:pStyle w:val="BodyText"/>
                  <w:spacing w:line="357" w:lineRule="exact"/>
                  <w:ind w:left="20"/>
                </w:pPr>
                <w:r>
                  <w:t>精品文档</w:t>
                </w:r>
              </w:p>
            </w:txbxContent>
          </v:textbox>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5" type="#_x0000_t202" style="width:65.4pt;height:17.85pt;margin-top:51.52pt;margin-left:83.96pt;mso-position-horizontal-relative:page;mso-position-vertical-relative:page;position:absolute;z-index:-251639808" filled="f" stroked="f">
          <v:textbox inset="0,0,0,0">
            <w:txbxContent>
              <w:p>
                <w:pPr>
                  <w:pStyle w:val="BodyText"/>
                  <w:spacing w:line="357" w:lineRule="exact"/>
                  <w:ind w:left="20"/>
                </w:pPr>
                <w:r>
                  <w:t>精品文档</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65.4pt;height:17.85pt;margin-top:51.52pt;margin-left:83.96pt;mso-position-horizontal-relative:page;mso-position-vertical-relative:page;position:absolute;z-index:-251657216" filled="f" stroked="f">
          <v:textbox inset="0,0,0,0">
            <w:txbxContent>
              <w:p>
                <w:pPr>
                  <w:pStyle w:val="BodyText"/>
                  <w:spacing w:line="357" w:lineRule="exact"/>
                  <w:ind w:left="20"/>
                </w:pPr>
                <w:r>
                  <w:t>精品文档</w:t>
                </w:r>
              </w:p>
            </w:txbxContent>
          </v:textbox>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7" type="#_x0000_t202" style="width:65.4pt;height:17.85pt;margin-top:51.52pt;margin-left:83.96pt;mso-position-horizontal-relative:page;mso-position-vertical-relative:page;position:absolute;z-index:-251638784" filled="f" stroked="f">
          <v:textbox inset="0,0,0,0">
            <w:txbxContent>
              <w:p>
                <w:pPr>
                  <w:pStyle w:val="BodyText"/>
                  <w:spacing w:line="357" w:lineRule="exact"/>
                  <w:ind w:left="20"/>
                </w:pPr>
                <w:r>
                  <w:t>精品文档</w:t>
                </w:r>
              </w:p>
            </w:txbxContent>
          </v:textbox>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9" type="#_x0000_t202" style="width:65.4pt;height:17.85pt;margin-top:51.52pt;margin-left:83.96pt;mso-position-horizontal-relative:page;mso-position-vertical-relative:page;position:absolute;z-index:-251637760" filled="f" stroked="f">
          <v:textbox inset="0,0,0,0">
            <w:txbxContent>
              <w:p>
                <w:pPr>
                  <w:pStyle w:val="BodyText"/>
                  <w:spacing w:line="357" w:lineRule="exact"/>
                  <w:ind w:left="20"/>
                </w:pPr>
                <w:r>
                  <w:t>精品文档</w:t>
                </w:r>
              </w:p>
            </w:txbxContent>
          </v:textbox>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1" type="#_x0000_t202" style="width:65.4pt;height:17.85pt;margin-top:51.52pt;margin-left:83.96pt;mso-position-horizontal-relative:page;mso-position-vertical-relative:page;position:absolute;z-index:-251636736" filled="f" stroked="f">
          <v:textbox inset="0,0,0,0">
            <w:txbxContent>
              <w:p>
                <w:pPr>
                  <w:pStyle w:val="BodyText"/>
                  <w:spacing w:line="357" w:lineRule="exact"/>
                  <w:ind w:left="20"/>
                </w:pPr>
                <w:r>
                  <w:t>精品文档</w:t>
                </w:r>
              </w:p>
            </w:txbxContent>
          </v:textbox>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3" type="#_x0000_t202" style="width:65.4pt;height:17.85pt;margin-top:51.52pt;margin-left:83.96pt;mso-position-horizontal-relative:page;mso-position-vertical-relative:page;position:absolute;z-index:-251635712" filled="f" stroked="f">
          <v:textbox inset="0,0,0,0">
            <w:txbxContent>
              <w:p>
                <w:pPr>
                  <w:pStyle w:val="BodyText"/>
                  <w:spacing w:line="357" w:lineRule="exact"/>
                  <w:ind w:left="20"/>
                </w:pPr>
                <w:r>
                  <w:t>精品文档</w:t>
                </w:r>
              </w:p>
            </w:txbxContent>
          </v:textbox>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5" type="#_x0000_t202" style="width:65.4pt;height:17.85pt;margin-top:51.52pt;margin-left:83.96pt;mso-position-horizontal-relative:page;mso-position-vertical-relative:page;position:absolute;z-index:-251634688" filled="f" stroked="f">
          <v:textbox inset="0,0,0,0">
            <w:txbxContent>
              <w:p>
                <w:pPr>
                  <w:pStyle w:val="BodyText"/>
                  <w:spacing w:line="357" w:lineRule="exact"/>
                  <w:ind w:left="20"/>
                </w:pPr>
                <w:r>
                  <w:t>精品文档</w:t>
                </w:r>
              </w:p>
            </w:txbxContent>
          </v:textbox>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7" type="#_x0000_t202" style="width:65.4pt;height:17.85pt;margin-top:51.52pt;margin-left:83.96pt;mso-position-horizontal-relative:page;mso-position-vertical-relative:page;position:absolute;z-index:-251633664" filled="f" stroked="f">
          <v:textbox inset="0,0,0,0">
            <w:txbxContent>
              <w:p>
                <w:pPr>
                  <w:pStyle w:val="BodyText"/>
                  <w:spacing w:line="357" w:lineRule="exact"/>
                  <w:ind w:left="20"/>
                </w:pPr>
                <w:r>
                  <w:t>精品文档</w:t>
                </w:r>
              </w:p>
            </w:txbxContent>
          </v:textbox>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9" type="#_x0000_t202" style="width:65.4pt;height:17.85pt;margin-top:51.52pt;margin-left:83.96pt;mso-position-horizontal-relative:page;mso-position-vertical-relative:page;position:absolute;z-index:-251632640" filled="f" stroked="f">
          <v:textbox inset="0,0,0,0">
            <w:txbxContent>
              <w:p>
                <w:pPr>
                  <w:pStyle w:val="BodyText"/>
                  <w:spacing w:line="357" w:lineRule="exact"/>
                  <w:ind w:left="20"/>
                </w:pPr>
                <w:r>
                  <w:t>精品文档</w:t>
                </w:r>
              </w:p>
            </w:txbxContent>
          </v:textbox>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1" type="#_x0000_t202" style="width:65.4pt;height:17.85pt;margin-top:51.52pt;margin-left:83.96pt;mso-position-horizontal-relative:page;mso-position-vertical-relative:page;position:absolute;z-index:-251631616" filled="f" stroked="f">
          <v:textbox inset="0,0,0,0">
            <w:txbxContent>
              <w:p>
                <w:pPr>
                  <w:pStyle w:val="BodyText"/>
                  <w:spacing w:line="357" w:lineRule="exact"/>
                  <w:ind w:left="20"/>
                </w:pPr>
                <w:r>
                  <w:t>精品文档</w:t>
                </w:r>
              </w:p>
            </w:txbxContent>
          </v:textbox>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3" type="#_x0000_t202" style="width:65.4pt;height:17.85pt;margin-top:51.52pt;margin-left:83.96pt;mso-position-horizontal-relative:page;mso-position-vertical-relative:page;position:absolute;z-index:-251630592" filled="f" stroked="f">
          <v:textbox inset="0,0,0,0">
            <w:txbxContent>
              <w:p>
                <w:pPr>
                  <w:pStyle w:val="BodyText"/>
                  <w:spacing w:line="357" w:lineRule="exact"/>
                  <w:ind w:left="20"/>
                </w:pPr>
                <w:r>
                  <w:t>精品文档</w:t>
                </w:r>
              </w:p>
            </w:txbxContent>
          </v:textbox>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5" type="#_x0000_t202" style="width:65.4pt;height:17.85pt;margin-top:51.52pt;margin-left:83.96pt;mso-position-horizontal-relative:page;mso-position-vertical-relative:page;position:absolute;z-index:-251629568" filled="f" stroked="f">
          <v:textbox inset="0,0,0,0">
            <w:txbxContent>
              <w:p>
                <w:pPr>
                  <w:pStyle w:val="BodyText"/>
                  <w:spacing w:line="357" w:lineRule="exact"/>
                  <w:ind w:left="20"/>
                </w:pPr>
                <w:r>
                  <w:t>精品文档</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65.4pt;height:17.85pt;margin-top:51.52pt;margin-left:83.96pt;mso-position-horizontal-relative:page;mso-position-vertical-relative:page;position:absolute;z-index:-251656192" filled="f" stroked="f">
          <v:textbox inset="0,0,0,0">
            <w:txbxContent>
              <w:p>
                <w:pPr>
                  <w:pStyle w:val="BodyText"/>
                  <w:spacing w:line="357" w:lineRule="exact"/>
                  <w:ind w:left="20"/>
                </w:pPr>
                <w:r>
                  <w:t>精品文档</w:t>
                </w:r>
              </w:p>
            </w:txbxContent>
          </v:textbox>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7" type="#_x0000_t202" style="width:65.4pt;height:17.85pt;margin-top:51.52pt;margin-left:83.96pt;mso-position-horizontal-relative:page;mso-position-vertical-relative:page;position:absolute;z-index:-251628544" filled="f" stroked="f">
          <v:textbox inset="0,0,0,0">
            <w:txbxContent>
              <w:p>
                <w:pPr>
                  <w:pStyle w:val="BodyText"/>
                  <w:spacing w:line="357" w:lineRule="exact"/>
                  <w:ind w:left="20"/>
                </w:pPr>
                <w:r>
                  <w:t>精品文档</w:t>
                </w:r>
              </w:p>
            </w:txbxContent>
          </v:textbox>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9" type="#_x0000_t202" style="width:65.4pt;height:17.85pt;margin-top:51.52pt;margin-left:83.96pt;mso-position-horizontal-relative:page;mso-position-vertical-relative:page;position:absolute;z-index:-251627520" filled="f" stroked="f">
          <v:textbox inset="0,0,0,0">
            <w:txbxContent>
              <w:p>
                <w:pPr>
                  <w:pStyle w:val="BodyText"/>
                  <w:spacing w:line="357" w:lineRule="exact"/>
                  <w:ind w:left="20"/>
                </w:pPr>
                <w:r>
                  <w:t>精品文档</w:t>
                </w:r>
              </w:p>
            </w:txbxContent>
          </v:textbox>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1" type="#_x0000_t202" style="width:65.4pt;height:17.85pt;margin-top:51.52pt;margin-left:83.96pt;mso-position-horizontal-relative:page;mso-position-vertical-relative:page;position:absolute;z-index:-251626496" filled="f" stroked="f">
          <v:textbox inset="0,0,0,0">
            <w:txbxContent>
              <w:p>
                <w:pPr>
                  <w:pStyle w:val="BodyText"/>
                  <w:spacing w:line="357" w:lineRule="exact"/>
                  <w:ind w:left="20"/>
                </w:pPr>
                <w:r>
                  <w:t>精品文档</w:t>
                </w:r>
              </w:p>
            </w:txbxContent>
          </v:textbox>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3" type="#_x0000_t202" style="width:65.4pt;height:17.85pt;margin-top:51.52pt;margin-left:83.96pt;mso-position-horizontal-relative:page;mso-position-vertical-relative:page;position:absolute;z-index:-251625472" filled="f" stroked="f">
          <v:textbox inset="0,0,0,0">
            <w:txbxContent>
              <w:p>
                <w:pPr>
                  <w:pStyle w:val="BodyText"/>
                  <w:spacing w:line="357" w:lineRule="exact"/>
                  <w:ind w:left="20"/>
                </w:pPr>
                <w:r>
                  <w:t>精品文档</w:t>
                </w:r>
              </w:p>
            </w:txbxContent>
          </v:textbox>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5" type="#_x0000_t202" style="width:65.4pt;height:17.85pt;margin-top:51.52pt;margin-left:83.96pt;mso-position-horizontal-relative:page;mso-position-vertical-relative:page;position:absolute;z-index:-251624448" filled="f" stroked="f">
          <v:textbox inset="0,0,0,0">
            <w:txbxContent>
              <w:p>
                <w:pPr>
                  <w:pStyle w:val="BodyText"/>
                  <w:spacing w:line="357" w:lineRule="exact"/>
                  <w:ind w:left="20"/>
                </w:pPr>
                <w:r>
                  <w:t>精品文档</w:t>
                </w:r>
              </w:p>
            </w:txbxContent>
          </v:textbox>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7" type="#_x0000_t202" style="width:65.4pt;height:17.85pt;margin-top:51.52pt;margin-left:83.96pt;mso-position-horizontal-relative:page;mso-position-vertical-relative:page;position:absolute;z-index:-251623424" filled="f" stroked="f">
          <v:textbox inset="0,0,0,0">
            <w:txbxContent>
              <w:p>
                <w:pPr>
                  <w:pStyle w:val="BodyText"/>
                  <w:spacing w:line="357" w:lineRule="exact"/>
                  <w:ind w:left="20"/>
                </w:pPr>
                <w:r>
                  <w:t>精品文档</w:t>
                </w:r>
              </w:p>
            </w:txbxContent>
          </v:textbox>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9" type="#_x0000_t202" style="width:65.4pt;height:17.85pt;margin-top:51.52pt;margin-left:83.96pt;mso-position-horizontal-relative:page;mso-position-vertical-relative:page;position:absolute;z-index:-251622400" filled="f" stroked="f">
          <v:textbox inset="0,0,0,0">
            <w:txbxContent>
              <w:p>
                <w:pPr>
                  <w:pStyle w:val="BodyText"/>
                  <w:spacing w:line="357" w:lineRule="exact"/>
                  <w:ind w:left="20"/>
                </w:pPr>
                <w:r>
                  <w:t>精品文档</w:t>
                </w:r>
              </w:p>
            </w:txbxContent>
          </v:textbox>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1" type="#_x0000_t202" style="width:65.4pt;height:17.85pt;margin-top:51.52pt;margin-left:83.96pt;mso-position-horizontal-relative:page;mso-position-vertical-relative:page;position:absolute;z-index:-251621376" filled="f" stroked="f">
          <v:textbox inset="0,0,0,0">
            <w:txbxContent>
              <w:p>
                <w:pPr>
                  <w:pStyle w:val="BodyText"/>
                  <w:spacing w:line="357" w:lineRule="exact"/>
                  <w:ind w:left="20"/>
                </w:pPr>
                <w:r>
                  <w:t>精品文档</w:t>
                </w:r>
              </w:p>
            </w:txbxContent>
          </v:textbox>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3" type="#_x0000_t202" style="width:65.4pt;height:17.85pt;margin-top:51.52pt;margin-left:83.96pt;mso-position-horizontal-relative:page;mso-position-vertical-relative:page;position:absolute;z-index:-251620352" filled="f" stroked="f">
          <v:textbox inset="0,0,0,0">
            <w:txbxContent>
              <w:p>
                <w:pPr>
                  <w:pStyle w:val="BodyText"/>
                  <w:spacing w:line="357" w:lineRule="exact"/>
                  <w:ind w:left="20"/>
                </w:pPr>
                <w:r>
                  <w:t>精品文档</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65.4pt;height:17.85pt;margin-top:51.52pt;margin-left:83.96pt;mso-position-horizontal-relative:page;mso-position-vertical-relative:page;position:absolute;z-index:-251655168" filled="f" stroked="f">
          <v:textbox inset="0,0,0,0">
            <w:txbxContent>
              <w:p>
                <w:pPr>
                  <w:pStyle w:val="BodyText"/>
                  <w:spacing w:line="357" w:lineRule="exact"/>
                  <w:ind w:left="20"/>
                </w:pPr>
                <w:r>
                  <w:t>精品文档</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65.4pt;height:17.85pt;margin-top:51.52pt;margin-left:83.96pt;mso-position-horizontal-relative:page;mso-position-vertical-relative:page;position:absolute;z-index:-251654144" filled="f" stroked="f">
          <v:textbox inset="0,0,0,0">
            <w:txbxContent>
              <w:p>
                <w:pPr>
                  <w:pStyle w:val="BodyText"/>
                  <w:spacing w:line="357" w:lineRule="exact"/>
                  <w:ind w:left="20"/>
                </w:pPr>
                <w:r>
                  <w:t>精品文档</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65.4pt;height:17.85pt;margin-top:51.52pt;margin-left:83.96pt;mso-position-horizontal-relative:page;mso-position-vertical-relative:page;position:absolute;z-index:-251653120" filled="f" stroked="f">
          <v:textbox inset="0,0,0,0">
            <w:txbxContent>
              <w:p>
                <w:pPr>
                  <w:pStyle w:val="BodyText"/>
                  <w:spacing w:line="357" w:lineRule="exact"/>
                  <w:ind w:left="20"/>
                </w:pPr>
                <w:r>
                  <w:t>精品文档</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65.4pt;height:17.85pt;margin-top:51.52pt;margin-left:83.96pt;mso-position-horizontal-relative:page;mso-position-vertical-relative:page;position:absolute;z-index:-251652096" filled="f" stroked="f">
          <v:textbox inset="0,0,0,0">
            <w:txbxContent>
              <w:p>
                <w:pPr>
                  <w:pStyle w:val="BodyText"/>
                  <w:spacing w:line="357" w:lineRule="exact"/>
                  <w:ind w:left="20"/>
                </w:pPr>
                <w:r>
                  <w:t>精品文档</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65.4pt;height:17.85pt;margin-top:51.52pt;margin-left:83.96pt;mso-position-horizontal-relative:page;mso-position-vertical-relative:page;position:absolute;z-index:-251651072" filled="f" stroked="f">
          <v:textbox inset="0,0,0,0">
            <w:txbxContent>
              <w:p>
                <w:pPr>
                  <w:pStyle w:val="BodyText"/>
                  <w:spacing w:line="357" w:lineRule="exact"/>
                  <w:ind w:left="20"/>
                </w:pPr>
                <w:r>
                  <w:t>精品文档</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65.4pt;height:17.85pt;margin-top:51.52pt;margin-left:83.96pt;mso-position-horizontal-relative:page;mso-position-vertical-relative:page;position:absolute;z-index:-251650048" filled="f" stroked="f">
          <v:textbox inset="0,0,0,0">
            <w:txbxContent>
              <w:p>
                <w:pPr>
                  <w:pStyle w:val="BodyText"/>
                  <w:spacing w:line="357" w:lineRule="exact"/>
                  <w:ind w:left="20"/>
                </w:pPr>
                <w:r>
                  <w:t>精品文档</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15A51"/>
    <w:multiLevelType w:val="hybridMultilevel"/>
    <w:tmpl w:val="00000000"/>
    <w:lvl w:ilvl="0">
      <w:start w:val="1"/>
      <w:numFmt w:val="decimal"/>
      <w:lvlText w:val="（%1）"/>
      <w:lvlJc w:val="left"/>
      <w:pPr>
        <w:ind w:left="1527" w:hanging="793"/>
        <w:jc w:val="left"/>
      </w:pPr>
      <w:rPr>
        <w:rFonts w:ascii="幼圆" w:eastAsia="幼圆" w:hAnsi="幼圆" w:cs="幼圆" w:hint="default"/>
        <w:spacing w:val="-1"/>
        <w:w w:val="102"/>
        <w:position w:val="2"/>
        <w:sz w:val="29"/>
        <w:szCs w:val="29"/>
      </w:rPr>
    </w:lvl>
    <w:lvl w:ilvl="1">
      <w:start w:val="0"/>
      <w:numFmt w:val="bullet"/>
      <w:lvlText w:val="•"/>
      <w:lvlJc w:val="left"/>
      <w:pPr>
        <w:ind w:left="2578" w:hanging="793"/>
      </w:pPr>
      <w:rPr>
        <w:rFonts w:hint="default"/>
      </w:rPr>
    </w:lvl>
    <w:lvl w:ilvl="2">
      <w:start w:val="0"/>
      <w:numFmt w:val="bullet"/>
      <w:lvlText w:val="•"/>
      <w:lvlJc w:val="left"/>
      <w:pPr>
        <w:ind w:left="3636" w:hanging="793"/>
      </w:pPr>
      <w:rPr>
        <w:rFonts w:hint="default"/>
      </w:rPr>
    </w:lvl>
    <w:lvl w:ilvl="3">
      <w:start w:val="0"/>
      <w:numFmt w:val="bullet"/>
      <w:lvlText w:val="•"/>
      <w:lvlJc w:val="left"/>
      <w:pPr>
        <w:ind w:left="4694" w:hanging="793"/>
      </w:pPr>
      <w:rPr>
        <w:rFonts w:hint="default"/>
      </w:rPr>
    </w:lvl>
    <w:lvl w:ilvl="4">
      <w:start w:val="0"/>
      <w:numFmt w:val="bullet"/>
      <w:lvlText w:val="•"/>
      <w:lvlJc w:val="left"/>
      <w:pPr>
        <w:ind w:left="5752" w:hanging="793"/>
      </w:pPr>
      <w:rPr>
        <w:rFonts w:hint="default"/>
      </w:rPr>
    </w:lvl>
    <w:lvl w:ilvl="5">
      <w:start w:val="0"/>
      <w:numFmt w:val="bullet"/>
      <w:lvlText w:val="•"/>
      <w:lvlJc w:val="left"/>
      <w:pPr>
        <w:ind w:left="6811" w:hanging="793"/>
      </w:pPr>
      <w:rPr>
        <w:rFonts w:hint="default"/>
      </w:rPr>
    </w:lvl>
    <w:lvl w:ilvl="6">
      <w:start w:val="0"/>
      <w:numFmt w:val="bullet"/>
      <w:lvlText w:val="•"/>
      <w:lvlJc w:val="left"/>
      <w:pPr>
        <w:ind w:left="7869" w:hanging="793"/>
      </w:pPr>
      <w:rPr>
        <w:rFonts w:hint="default"/>
      </w:rPr>
    </w:lvl>
    <w:lvl w:ilvl="7">
      <w:start w:val="0"/>
      <w:numFmt w:val="bullet"/>
      <w:lvlText w:val="•"/>
      <w:lvlJc w:val="left"/>
      <w:pPr>
        <w:ind w:left="8927" w:hanging="793"/>
      </w:pPr>
      <w:rPr>
        <w:rFonts w:hint="default"/>
      </w:rPr>
    </w:lvl>
    <w:lvl w:ilvl="8">
      <w:start w:val="0"/>
      <w:numFmt w:val="bullet"/>
      <w:lvlText w:val="•"/>
      <w:lvlJc w:val="left"/>
      <w:pPr>
        <w:ind w:left="9985" w:hanging="793"/>
      </w:pPr>
      <w:rPr>
        <w:rFonts w:hint="default"/>
      </w:rPr>
    </w:lvl>
  </w:abstractNum>
  <w:abstractNum w:abstractNumId="1">
    <w:nsid w:val="01D4B0CD"/>
    <w:multiLevelType w:val="hybridMultilevel"/>
    <w:tmpl w:val="00000000"/>
    <w:lvl w:ilvl="0">
      <w:start w:val="1"/>
      <w:numFmt w:val="decimal"/>
      <w:lvlText w:val="（%1）"/>
      <w:lvlJc w:val="left"/>
      <w:pPr>
        <w:ind w:left="1527" w:hanging="793"/>
        <w:jc w:val="left"/>
      </w:pPr>
      <w:rPr>
        <w:rFonts w:ascii="幼圆" w:eastAsia="幼圆" w:hAnsi="幼圆" w:cs="幼圆" w:hint="default"/>
        <w:spacing w:val="-1"/>
        <w:w w:val="102"/>
        <w:sz w:val="29"/>
        <w:szCs w:val="29"/>
      </w:rPr>
    </w:lvl>
    <w:lvl w:ilvl="1">
      <w:start w:val="0"/>
      <w:numFmt w:val="bullet"/>
      <w:lvlText w:val="•"/>
      <w:lvlJc w:val="left"/>
      <w:pPr>
        <w:ind w:left="2578" w:hanging="793"/>
      </w:pPr>
      <w:rPr>
        <w:rFonts w:hint="default"/>
      </w:rPr>
    </w:lvl>
    <w:lvl w:ilvl="2">
      <w:start w:val="0"/>
      <w:numFmt w:val="bullet"/>
      <w:lvlText w:val="•"/>
      <w:lvlJc w:val="left"/>
      <w:pPr>
        <w:ind w:left="3636" w:hanging="793"/>
      </w:pPr>
      <w:rPr>
        <w:rFonts w:hint="default"/>
      </w:rPr>
    </w:lvl>
    <w:lvl w:ilvl="3">
      <w:start w:val="0"/>
      <w:numFmt w:val="bullet"/>
      <w:lvlText w:val="•"/>
      <w:lvlJc w:val="left"/>
      <w:pPr>
        <w:ind w:left="4694" w:hanging="793"/>
      </w:pPr>
      <w:rPr>
        <w:rFonts w:hint="default"/>
      </w:rPr>
    </w:lvl>
    <w:lvl w:ilvl="4">
      <w:start w:val="0"/>
      <w:numFmt w:val="bullet"/>
      <w:lvlText w:val="•"/>
      <w:lvlJc w:val="left"/>
      <w:pPr>
        <w:ind w:left="5752" w:hanging="793"/>
      </w:pPr>
      <w:rPr>
        <w:rFonts w:hint="default"/>
      </w:rPr>
    </w:lvl>
    <w:lvl w:ilvl="5">
      <w:start w:val="0"/>
      <w:numFmt w:val="bullet"/>
      <w:lvlText w:val="•"/>
      <w:lvlJc w:val="left"/>
      <w:pPr>
        <w:ind w:left="6811" w:hanging="793"/>
      </w:pPr>
      <w:rPr>
        <w:rFonts w:hint="default"/>
      </w:rPr>
    </w:lvl>
    <w:lvl w:ilvl="6">
      <w:start w:val="0"/>
      <w:numFmt w:val="bullet"/>
      <w:lvlText w:val="•"/>
      <w:lvlJc w:val="left"/>
      <w:pPr>
        <w:ind w:left="7869" w:hanging="793"/>
      </w:pPr>
      <w:rPr>
        <w:rFonts w:hint="default"/>
      </w:rPr>
    </w:lvl>
    <w:lvl w:ilvl="7">
      <w:start w:val="0"/>
      <w:numFmt w:val="bullet"/>
      <w:lvlText w:val="•"/>
      <w:lvlJc w:val="left"/>
      <w:pPr>
        <w:ind w:left="8927" w:hanging="793"/>
      </w:pPr>
      <w:rPr>
        <w:rFonts w:hint="default"/>
      </w:rPr>
    </w:lvl>
    <w:lvl w:ilvl="8">
      <w:start w:val="0"/>
      <w:numFmt w:val="bullet"/>
      <w:lvlText w:val="•"/>
      <w:lvlJc w:val="left"/>
      <w:pPr>
        <w:ind w:left="9985" w:hanging="793"/>
      </w:pPr>
      <w:rPr>
        <w:rFonts w:hint="default"/>
      </w:rPr>
    </w:lvl>
  </w:abstractNum>
  <w:abstractNum w:abstractNumId="2">
    <w:nsid w:val="0D410104"/>
    <w:multiLevelType w:val="hybridMultilevel"/>
    <w:tmpl w:val="00000000"/>
    <w:lvl w:ilvl="0">
      <w:start w:val="1"/>
      <w:numFmt w:val="decimal"/>
      <w:lvlText w:val="%1."/>
      <w:lvlJc w:val="left"/>
      <w:pPr>
        <w:ind w:left="1211" w:hanging="477"/>
        <w:jc w:val="left"/>
      </w:pPr>
      <w:rPr>
        <w:rFonts w:ascii="Arial" w:eastAsia="Arial" w:hAnsi="Arial" w:cs="Arial" w:hint="default"/>
        <w:w w:val="91"/>
        <w:sz w:val="29"/>
        <w:szCs w:val="29"/>
      </w:rPr>
    </w:lvl>
    <w:lvl w:ilvl="1">
      <w:start w:val="0"/>
      <w:numFmt w:val="bullet"/>
      <w:lvlText w:val="•"/>
      <w:lvlJc w:val="left"/>
      <w:pPr>
        <w:ind w:left="2481" w:hanging="477"/>
      </w:pPr>
      <w:rPr>
        <w:rFonts w:hint="default"/>
      </w:rPr>
    </w:lvl>
    <w:lvl w:ilvl="2">
      <w:start w:val="0"/>
      <w:numFmt w:val="bullet"/>
      <w:lvlText w:val="•"/>
      <w:lvlJc w:val="left"/>
      <w:pPr>
        <w:ind w:left="3743" w:hanging="477"/>
      </w:pPr>
      <w:rPr>
        <w:rFonts w:hint="default"/>
      </w:rPr>
    </w:lvl>
    <w:lvl w:ilvl="3">
      <w:start w:val="0"/>
      <w:numFmt w:val="bullet"/>
      <w:lvlText w:val="•"/>
      <w:lvlJc w:val="left"/>
      <w:pPr>
        <w:ind w:left="5005" w:hanging="477"/>
      </w:pPr>
      <w:rPr>
        <w:rFonts w:hint="default"/>
      </w:rPr>
    </w:lvl>
    <w:lvl w:ilvl="4">
      <w:start w:val="0"/>
      <w:numFmt w:val="bullet"/>
      <w:lvlText w:val="•"/>
      <w:lvlJc w:val="left"/>
      <w:pPr>
        <w:ind w:left="6267" w:hanging="477"/>
      </w:pPr>
      <w:rPr>
        <w:rFonts w:hint="default"/>
      </w:rPr>
    </w:lvl>
    <w:lvl w:ilvl="5">
      <w:start w:val="0"/>
      <w:numFmt w:val="bullet"/>
      <w:lvlText w:val="•"/>
      <w:lvlJc w:val="left"/>
      <w:pPr>
        <w:ind w:left="7529" w:hanging="477"/>
      </w:pPr>
      <w:rPr>
        <w:rFonts w:hint="default"/>
      </w:rPr>
    </w:lvl>
    <w:lvl w:ilvl="6">
      <w:start w:val="0"/>
      <w:numFmt w:val="bullet"/>
      <w:lvlText w:val="•"/>
      <w:lvlJc w:val="left"/>
      <w:pPr>
        <w:ind w:left="8791" w:hanging="477"/>
      </w:pPr>
      <w:rPr>
        <w:rFonts w:hint="default"/>
      </w:rPr>
    </w:lvl>
    <w:lvl w:ilvl="7">
      <w:start w:val="0"/>
      <w:numFmt w:val="bullet"/>
      <w:lvlText w:val="•"/>
      <w:lvlJc w:val="left"/>
      <w:pPr>
        <w:ind w:left="10053" w:hanging="477"/>
      </w:pPr>
      <w:rPr>
        <w:rFonts w:hint="default"/>
      </w:rPr>
    </w:lvl>
    <w:lvl w:ilvl="8">
      <w:start w:val="0"/>
      <w:numFmt w:val="bullet"/>
      <w:lvlText w:val="•"/>
      <w:lvlJc w:val="left"/>
      <w:pPr>
        <w:ind w:left="11315" w:hanging="477"/>
      </w:pPr>
      <w:rPr>
        <w:rFonts w:hint="default"/>
      </w:rPr>
    </w:lvl>
  </w:abstractNum>
  <w:abstractNum w:abstractNumId="3">
    <w:nsid w:val="10810012"/>
    <w:multiLevelType w:val="hybridMultilevel"/>
    <w:tmpl w:val="00000000"/>
    <w:lvl w:ilvl="0">
      <w:start w:val="1"/>
      <w:numFmt w:val="decimal"/>
      <w:lvlText w:val="（%1）"/>
      <w:lvlJc w:val="left"/>
      <w:pPr>
        <w:ind w:left="104" w:hanging="793"/>
        <w:jc w:val="left"/>
      </w:pPr>
      <w:rPr>
        <w:rFonts w:hint="default"/>
        <w:spacing w:val="-1"/>
        <w:w w:val="91"/>
      </w:rPr>
    </w:lvl>
    <w:lvl w:ilvl="1">
      <w:start w:val="0"/>
      <w:numFmt w:val="bullet"/>
      <w:lvlText w:val="•"/>
      <w:lvlJc w:val="left"/>
      <w:pPr>
        <w:ind w:left="1473" w:hanging="793"/>
      </w:pPr>
      <w:rPr>
        <w:rFonts w:hint="default"/>
      </w:rPr>
    </w:lvl>
    <w:lvl w:ilvl="2">
      <w:start w:val="0"/>
      <w:numFmt w:val="bullet"/>
      <w:lvlText w:val="•"/>
      <w:lvlJc w:val="left"/>
      <w:pPr>
        <w:ind w:left="2847" w:hanging="793"/>
      </w:pPr>
      <w:rPr>
        <w:rFonts w:hint="default"/>
      </w:rPr>
    </w:lvl>
    <w:lvl w:ilvl="3">
      <w:start w:val="0"/>
      <w:numFmt w:val="bullet"/>
      <w:lvlText w:val="•"/>
      <w:lvlJc w:val="left"/>
      <w:pPr>
        <w:ind w:left="4221" w:hanging="793"/>
      </w:pPr>
      <w:rPr>
        <w:rFonts w:hint="default"/>
      </w:rPr>
    </w:lvl>
    <w:lvl w:ilvl="4">
      <w:start w:val="0"/>
      <w:numFmt w:val="bullet"/>
      <w:lvlText w:val="•"/>
      <w:lvlJc w:val="left"/>
      <w:pPr>
        <w:ind w:left="5595" w:hanging="793"/>
      </w:pPr>
      <w:rPr>
        <w:rFonts w:hint="default"/>
      </w:rPr>
    </w:lvl>
    <w:lvl w:ilvl="5">
      <w:start w:val="0"/>
      <w:numFmt w:val="bullet"/>
      <w:lvlText w:val="•"/>
      <w:lvlJc w:val="left"/>
      <w:pPr>
        <w:ind w:left="6969" w:hanging="793"/>
      </w:pPr>
      <w:rPr>
        <w:rFonts w:hint="default"/>
      </w:rPr>
    </w:lvl>
    <w:lvl w:ilvl="6">
      <w:start w:val="0"/>
      <w:numFmt w:val="bullet"/>
      <w:lvlText w:val="•"/>
      <w:lvlJc w:val="left"/>
      <w:pPr>
        <w:ind w:left="8343" w:hanging="793"/>
      </w:pPr>
      <w:rPr>
        <w:rFonts w:hint="default"/>
      </w:rPr>
    </w:lvl>
    <w:lvl w:ilvl="7">
      <w:start w:val="0"/>
      <w:numFmt w:val="bullet"/>
      <w:lvlText w:val="•"/>
      <w:lvlJc w:val="left"/>
      <w:pPr>
        <w:ind w:left="9717" w:hanging="793"/>
      </w:pPr>
      <w:rPr>
        <w:rFonts w:hint="default"/>
      </w:rPr>
    </w:lvl>
    <w:lvl w:ilvl="8">
      <w:start w:val="0"/>
      <w:numFmt w:val="bullet"/>
      <w:lvlText w:val="•"/>
      <w:lvlJc w:val="left"/>
      <w:pPr>
        <w:ind w:left="11091" w:hanging="793"/>
      </w:pPr>
      <w:rPr>
        <w:rFonts w:hint="default"/>
      </w:rPr>
    </w:lvl>
  </w:abstractNum>
  <w:abstractNum w:abstractNumId="4">
    <w:nsid w:val="1144A656"/>
    <w:multiLevelType w:val="hybridMultilevel"/>
    <w:tmpl w:val="00000000"/>
    <w:lvl w:ilvl="0">
      <w:start w:val="1"/>
      <w:numFmt w:val="decimal"/>
      <w:lvlText w:val="（%1）"/>
      <w:lvlJc w:val="left"/>
      <w:pPr>
        <w:ind w:left="1527" w:hanging="793"/>
        <w:jc w:val="left"/>
      </w:pPr>
      <w:rPr>
        <w:rFonts w:ascii="幼圆" w:eastAsia="幼圆" w:hAnsi="幼圆" w:cs="幼圆" w:hint="default"/>
        <w:spacing w:val="-1"/>
        <w:w w:val="102"/>
        <w:sz w:val="29"/>
        <w:szCs w:val="29"/>
      </w:rPr>
    </w:lvl>
    <w:lvl w:ilvl="1">
      <w:start w:val="0"/>
      <w:numFmt w:val="bullet"/>
      <w:lvlText w:val="•"/>
      <w:lvlJc w:val="left"/>
      <w:pPr>
        <w:ind w:left="2578" w:hanging="793"/>
      </w:pPr>
      <w:rPr>
        <w:rFonts w:hint="default"/>
      </w:rPr>
    </w:lvl>
    <w:lvl w:ilvl="2">
      <w:start w:val="0"/>
      <w:numFmt w:val="bullet"/>
      <w:lvlText w:val="•"/>
      <w:lvlJc w:val="left"/>
      <w:pPr>
        <w:ind w:left="3636" w:hanging="793"/>
      </w:pPr>
      <w:rPr>
        <w:rFonts w:hint="default"/>
      </w:rPr>
    </w:lvl>
    <w:lvl w:ilvl="3">
      <w:start w:val="0"/>
      <w:numFmt w:val="bullet"/>
      <w:lvlText w:val="•"/>
      <w:lvlJc w:val="left"/>
      <w:pPr>
        <w:ind w:left="4694" w:hanging="793"/>
      </w:pPr>
      <w:rPr>
        <w:rFonts w:hint="default"/>
      </w:rPr>
    </w:lvl>
    <w:lvl w:ilvl="4">
      <w:start w:val="0"/>
      <w:numFmt w:val="bullet"/>
      <w:lvlText w:val="•"/>
      <w:lvlJc w:val="left"/>
      <w:pPr>
        <w:ind w:left="5752" w:hanging="793"/>
      </w:pPr>
      <w:rPr>
        <w:rFonts w:hint="default"/>
      </w:rPr>
    </w:lvl>
    <w:lvl w:ilvl="5">
      <w:start w:val="0"/>
      <w:numFmt w:val="bullet"/>
      <w:lvlText w:val="•"/>
      <w:lvlJc w:val="left"/>
      <w:pPr>
        <w:ind w:left="6811" w:hanging="793"/>
      </w:pPr>
      <w:rPr>
        <w:rFonts w:hint="default"/>
      </w:rPr>
    </w:lvl>
    <w:lvl w:ilvl="6">
      <w:start w:val="0"/>
      <w:numFmt w:val="bullet"/>
      <w:lvlText w:val="•"/>
      <w:lvlJc w:val="left"/>
      <w:pPr>
        <w:ind w:left="7869" w:hanging="793"/>
      </w:pPr>
      <w:rPr>
        <w:rFonts w:hint="default"/>
      </w:rPr>
    </w:lvl>
    <w:lvl w:ilvl="7">
      <w:start w:val="0"/>
      <w:numFmt w:val="bullet"/>
      <w:lvlText w:val="•"/>
      <w:lvlJc w:val="left"/>
      <w:pPr>
        <w:ind w:left="8927" w:hanging="793"/>
      </w:pPr>
      <w:rPr>
        <w:rFonts w:hint="default"/>
      </w:rPr>
    </w:lvl>
    <w:lvl w:ilvl="8">
      <w:start w:val="0"/>
      <w:numFmt w:val="bullet"/>
      <w:lvlText w:val="•"/>
      <w:lvlJc w:val="left"/>
      <w:pPr>
        <w:ind w:left="9985" w:hanging="793"/>
      </w:pPr>
      <w:rPr>
        <w:rFonts w:hint="default"/>
      </w:rPr>
    </w:lvl>
  </w:abstractNum>
  <w:abstractNum w:abstractNumId="5">
    <w:nsid w:val="17ACD05D"/>
    <w:multiLevelType w:val="hybridMultilevel"/>
    <w:tmpl w:val="00000000"/>
    <w:lvl w:ilvl="0">
      <w:start w:val="1"/>
      <w:numFmt w:val="decimal"/>
      <w:lvlText w:val="%1."/>
      <w:lvlJc w:val="left"/>
      <w:pPr>
        <w:ind w:left="1211" w:hanging="477"/>
        <w:jc w:val="left"/>
      </w:pPr>
      <w:rPr>
        <w:rFonts w:ascii="Bookman Old Style" w:eastAsia="Bookman Old Style" w:hAnsi="Bookman Old Style" w:cs="Bookman Old Style" w:hint="default"/>
        <w:w w:val="82"/>
        <w:sz w:val="29"/>
        <w:szCs w:val="29"/>
      </w:rPr>
    </w:lvl>
    <w:lvl w:ilvl="1">
      <w:start w:val="0"/>
      <w:numFmt w:val="bullet"/>
      <w:lvlText w:val="•"/>
      <w:lvlJc w:val="left"/>
      <w:pPr>
        <w:ind w:left="5600" w:hanging="477"/>
      </w:pPr>
      <w:rPr>
        <w:rFonts w:hint="default"/>
      </w:rPr>
    </w:lvl>
    <w:lvl w:ilvl="2">
      <w:start w:val="0"/>
      <w:numFmt w:val="bullet"/>
      <w:lvlText w:val="•"/>
      <w:lvlJc w:val="left"/>
      <w:pPr>
        <w:ind w:left="6080" w:hanging="477"/>
      </w:pPr>
      <w:rPr>
        <w:rFonts w:hint="default"/>
      </w:rPr>
    </w:lvl>
    <w:lvl w:ilvl="3">
      <w:start w:val="0"/>
      <w:numFmt w:val="bullet"/>
      <w:lvlText w:val="•"/>
      <w:lvlJc w:val="left"/>
      <w:pPr>
        <w:ind w:left="6100" w:hanging="477"/>
      </w:pPr>
      <w:rPr>
        <w:rFonts w:hint="default"/>
      </w:rPr>
    </w:lvl>
    <w:lvl w:ilvl="4">
      <w:start w:val="0"/>
      <w:numFmt w:val="bullet"/>
      <w:lvlText w:val="•"/>
      <w:lvlJc w:val="left"/>
      <w:pPr>
        <w:ind w:left="6120" w:hanging="477"/>
      </w:pPr>
      <w:rPr>
        <w:rFonts w:hint="default"/>
      </w:rPr>
    </w:lvl>
    <w:lvl w:ilvl="5">
      <w:start w:val="0"/>
      <w:numFmt w:val="bullet"/>
      <w:lvlText w:val="•"/>
      <w:lvlJc w:val="left"/>
      <w:pPr>
        <w:ind w:left="6140" w:hanging="477"/>
      </w:pPr>
      <w:rPr>
        <w:rFonts w:hint="default"/>
      </w:rPr>
    </w:lvl>
    <w:lvl w:ilvl="6">
      <w:start w:val="0"/>
      <w:numFmt w:val="bullet"/>
      <w:lvlText w:val="•"/>
      <w:lvlJc w:val="left"/>
      <w:pPr>
        <w:ind w:left="6160" w:hanging="477"/>
      </w:pPr>
      <w:rPr>
        <w:rFonts w:hint="default"/>
      </w:rPr>
    </w:lvl>
    <w:lvl w:ilvl="7">
      <w:start w:val="0"/>
      <w:numFmt w:val="bullet"/>
      <w:lvlText w:val="•"/>
      <w:lvlJc w:val="left"/>
      <w:pPr>
        <w:ind w:left="6180" w:hanging="477"/>
      </w:pPr>
      <w:rPr>
        <w:rFonts w:hint="default"/>
      </w:rPr>
    </w:lvl>
    <w:lvl w:ilvl="8">
      <w:start w:val="0"/>
      <w:numFmt w:val="bullet"/>
      <w:lvlText w:val="•"/>
      <w:lvlJc w:val="left"/>
      <w:pPr>
        <w:ind w:left="6200" w:hanging="477"/>
      </w:pPr>
      <w:rPr>
        <w:rFonts w:hint="default"/>
      </w:rPr>
    </w:lvl>
  </w:abstractNum>
  <w:abstractNum w:abstractNumId="6">
    <w:nsid w:val="1D820520"/>
    <w:multiLevelType w:val="hybridMultilevel"/>
    <w:tmpl w:val="00000000"/>
    <w:lvl w:ilvl="0">
      <w:start w:val="1"/>
      <w:numFmt w:val="decimal"/>
      <w:lvlText w:val="（%1）"/>
      <w:lvlJc w:val="left"/>
      <w:pPr>
        <w:ind w:left="104" w:hanging="793"/>
        <w:jc w:val="left"/>
      </w:pPr>
      <w:rPr>
        <w:rFonts w:ascii="宋体" w:eastAsia="宋体" w:hAnsi="宋体" w:cs="宋体" w:hint="default"/>
        <w:spacing w:val="-1"/>
        <w:w w:val="91"/>
        <w:sz w:val="29"/>
        <w:szCs w:val="29"/>
      </w:rPr>
    </w:lvl>
    <w:lvl w:ilvl="1">
      <w:start w:val="0"/>
      <w:numFmt w:val="bullet"/>
      <w:lvlText w:val="•"/>
      <w:lvlJc w:val="left"/>
      <w:pPr>
        <w:ind w:left="1473" w:hanging="793"/>
      </w:pPr>
      <w:rPr>
        <w:rFonts w:hint="default"/>
      </w:rPr>
    </w:lvl>
    <w:lvl w:ilvl="2">
      <w:start w:val="0"/>
      <w:numFmt w:val="bullet"/>
      <w:lvlText w:val="•"/>
      <w:lvlJc w:val="left"/>
      <w:pPr>
        <w:ind w:left="2847" w:hanging="793"/>
      </w:pPr>
      <w:rPr>
        <w:rFonts w:hint="default"/>
      </w:rPr>
    </w:lvl>
    <w:lvl w:ilvl="3">
      <w:start w:val="0"/>
      <w:numFmt w:val="bullet"/>
      <w:lvlText w:val="•"/>
      <w:lvlJc w:val="left"/>
      <w:pPr>
        <w:ind w:left="4221" w:hanging="793"/>
      </w:pPr>
      <w:rPr>
        <w:rFonts w:hint="default"/>
      </w:rPr>
    </w:lvl>
    <w:lvl w:ilvl="4">
      <w:start w:val="0"/>
      <w:numFmt w:val="bullet"/>
      <w:lvlText w:val="•"/>
      <w:lvlJc w:val="left"/>
      <w:pPr>
        <w:ind w:left="5595" w:hanging="793"/>
      </w:pPr>
      <w:rPr>
        <w:rFonts w:hint="default"/>
      </w:rPr>
    </w:lvl>
    <w:lvl w:ilvl="5">
      <w:start w:val="0"/>
      <w:numFmt w:val="bullet"/>
      <w:lvlText w:val="•"/>
      <w:lvlJc w:val="left"/>
      <w:pPr>
        <w:ind w:left="6969" w:hanging="793"/>
      </w:pPr>
      <w:rPr>
        <w:rFonts w:hint="default"/>
      </w:rPr>
    </w:lvl>
    <w:lvl w:ilvl="6">
      <w:start w:val="0"/>
      <w:numFmt w:val="bullet"/>
      <w:lvlText w:val="•"/>
      <w:lvlJc w:val="left"/>
      <w:pPr>
        <w:ind w:left="8343" w:hanging="793"/>
      </w:pPr>
      <w:rPr>
        <w:rFonts w:hint="default"/>
      </w:rPr>
    </w:lvl>
    <w:lvl w:ilvl="7">
      <w:start w:val="0"/>
      <w:numFmt w:val="bullet"/>
      <w:lvlText w:val="•"/>
      <w:lvlJc w:val="left"/>
      <w:pPr>
        <w:ind w:left="9717" w:hanging="793"/>
      </w:pPr>
      <w:rPr>
        <w:rFonts w:hint="default"/>
      </w:rPr>
    </w:lvl>
    <w:lvl w:ilvl="8">
      <w:start w:val="0"/>
      <w:numFmt w:val="bullet"/>
      <w:lvlText w:val="•"/>
      <w:lvlJc w:val="left"/>
      <w:pPr>
        <w:ind w:left="11091" w:hanging="793"/>
      </w:pPr>
      <w:rPr>
        <w:rFonts w:hint="default"/>
      </w:rPr>
    </w:lvl>
  </w:abstractNum>
  <w:abstractNum w:abstractNumId="7">
    <w:nsid w:val="1FCB60CF"/>
    <w:multiLevelType w:val="hybridMultilevel"/>
    <w:tmpl w:val="00000000"/>
    <w:lvl w:ilvl="0">
      <w:start w:val="1"/>
      <w:numFmt w:val="decimal"/>
      <w:lvlText w:val="（%1）"/>
      <w:lvlJc w:val="left"/>
      <w:pPr>
        <w:ind w:left="104" w:hanging="793"/>
        <w:jc w:val="left"/>
      </w:pPr>
      <w:rPr>
        <w:rFonts w:ascii="宋体" w:eastAsia="宋体" w:hAnsi="宋体" w:cs="宋体" w:hint="default"/>
        <w:spacing w:val="-1"/>
        <w:w w:val="91"/>
        <w:sz w:val="29"/>
        <w:szCs w:val="29"/>
      </w:rPr>
    </w:lvl>
    <w:lvl w:ilvl="1">
      <w:start w:val="0"/>
      <w:numFmt w:val="bullet"/>
      <w:lvlText w:val="•"/>
      <w:lvlJc w:val="left"/>
      <w:pPr>
        <w:ind w:left="1473" w:hanging="793"/>
      </w:pPr>
      <w:rPr>
        <w:rFonts w:hint="default"/>
      </w:rPr>
    </w:lvl>
    <w:lvl w:ilvl="2">
      <w:start w:val="0"/>
      <w:numFmt w:val="bullet"/>
      <w:lvlText w:val="•"/>
      <w:lvlJc w:val="left"/>
      <w:pPr>
        <w:ind w:left="2847" w:hanging="793"/>
      </w:pPr>
      <w:rPr>
        <w:rFonts w:hint="default"/>
      </w:rPr>
    </w:lvl>
    <w:lvl w:ilvl="3">
      <w:start w:val="0"/>
      <w:numFmt w:val="bullet"/>
      <w:lvlText w:val="•"/>
      <w:lvlJc w:val="left"/>
      <w:pPr>
        <w:ind w:left="4221" w:hanging="793"/>
      </w:pPr>
      <w:rPr>
        <w:rFonts w:hint="default"/>
      </w:rPr>
    </w:lvl>
    <w:lvl w:ilvl="4">
      <w:start w:val="0"/>
      <w:numFmt w:val="bullet"/>
      <w:lvlText w:val="•"/>
      <w:lvlJc w:val="left"/>
      <w:pPr>
        <w:ind w:left="5595" w:hanging="793"/>
      </w:pPr>
      <w:rPr>
        <w:rFonts w:hint="default"/>
      </w:rPr>
    </w:lvl>
    <w:lvl w:ilvl="5">
      <w:start w:val="0"/>
      <w:numFmt w:val="bullet"/>
      <w:lvlText w:val="•"/>
      <w:lvlJc w:val="left"/>
      <w:pPr>
        <w:ind w:left="6969" w:hanging="793"/>
      </w:pPr>
      <w:rPr>
        <w:rFonts w:hint="default"/>
      </w:rPr>
    </w:lvl>
    <w:lvl w:ilvl="6">
      <w:start w:val="0"/>
      <w:numFmt w:val="bullet"/>
      <w:lvlText w:val="•"/>
      <w:lvlJc w:val="left"/>
      <w:pPr>
        <w:ind w:left="8343" w:hanging="793"/>
      </w:pPr>
      <w:rPr>
        <w:rFonts w:hint="default"/>
      </w:rPr>
    </w:lvl>
    <w:lvl w:ilvl="7">
      <w:start w:val="0"/>
      <w:numFmt w:val="bullet"/>
      <w:lvlText w:val="•"/>
      <w:lvlJc w:val="left"/>
      <w:pPr>
        <w:ind w:left="9717" w:hanging="793"/>
      </w:pPr>
      <w:rPr>
        <w:rFonts w:hint="default"/>
      </w:rPr>
    </w:lvl>
    <w:lvl w:ilvl="8">
      <w:start w:val="0"/>
      <w:numFmt w:val="bullet"/>
      <w:lvlText w:val="•"/>
      <w:lvlJc w:val="left"/>
      <w:pPr>
        <w:ind w:left="11091" w:hanging="793"/>
      </w:pPr>
      <w:rPr>
        <w:rFonts w:hint="default"/>
      </w:rPr>
    </w:lvl>
  </w:abstractNum>
  <w:abstractNum w:abstractNumId="8">
    <w:nsid w:val="20013A9C"/>
    <w:multiLevelType w:val="hybridMultilevel"/>
    <w:tmpl w:val="00000000"/>
    <w:lvl w:ilvl="0">
      <w:start w:val="1"/>
      <w:numFmt w:val="decimal"/>
      <w:lvlText w:val="%1."/>
      <w:lvlJc w:val="left"/>
      <w:pPr>
        <w:ind w:left="1211" w:hanging="477"/>
        <w:jc w:val="left"/>
      </w:pPr>
      <w:rPr>
        <w:rFonts w:ascii="Times New Roman" w:eastAsia="Times New Roman" w:hAnsi="Times New Roman" w:cs="Times New Roman" w:hint="default"/>
        <w:w w:val="102"/>
        <w:sz w:val="29"/>
        <w:szCs w:val="29"/>
      </w:rPr>
    </w:lvl>
    <w:lvl w:ilvl="1">
      <w:start w:val="0"/>
      <w:numFmt w:val="bullet"/>
      <w:lvlText w:val="•"/>
      <w:lvlJc w:val="left"/>
      <w:pPr>
        <w:ind w:left="2481" w:hanging="477"/>
      </w:pPr>
      <w:rPr>
        <w:rFonts w:hint="default"/>
      </w:rPr>
    </w:lvl>
    <w:lvl w:ilvl="2">
      <w:start w:val="0"/>
      <w:numFmt w:val="bullet"/>
      <w:lvlText w:val="•"/>
      <w:lvlJc w:val="left"/>
      <w:pPr>
        <w:ind w:left="3743" w:hanging="477"/>
      </w:pPr>
      <w:rPr>
        <w:rFonts w:hint="default"/>
      </w:rPr>
    </w:lvl>
    <w:lvl w:ilvl="3">
      <w:start w:val="0"/>
      <w:numFmt w:val="bullet"/>
      <w:lvlText w:val="•"/>
      <w:lvlJc w:val="left"/>
      <w:pPr>
        <w:ind w:left="5005" w:hanging="477"/>
      </w:pPr>
      <w:rPr>
        <w:rFonts w:hint="default"/>
      </w:rPr>
    </w:lvl>
    <w:lvl w:ilvl="4">
      <w:start w:val="0"/>
      <w:numFmt w:val="bullet"/>
      <w:lvlText w:val="•"/>
      <w:lvlJc w:val="left"/>
      <w:pPr>
        <w:ind w:left="6267" w:hanging="477"/>
      </w:pPr>
      <w:rPr>
        <w:rFonts w:hint="default"/>
      </w:rPr>
    </w:lvl>
    <w:lvl w:ilvl="5">
      <w:start w:val="0"/>
      <w:numFmt w:val="bullet"/>
      <w:lvlText w:val="•"/>
      <w:lvlJc w:val="left"/>
      <w:pPr>
        <w:ind w:left="7529" w:hanging="477"/>
      </w:pPr>
      <w:rPr>
        <w:rFonts w:hint="default"/>
      </w:rPr>
    </w:lvl>
    <w:lvl w:ilvl="6">
      <w:start w:val="0"/>
      <w:numFmt w:val="bullet"/>
      <w:lvlText w:val="•"/>
      <w:lvlJc w:val="left"/>
      <w:pPr>
        <w:ind w:left="8791" w:hanging="477"/>
      </w:pPr>
      <w:rPr>
        <w:rFonts w:hint="default"/>
      </w:rPr>
    </w:lvl>
    <w:lvl w:ilvl="7">
      <w:start w:val="0"/>
      <w:numFmt w:val="bullet"/>
      <w:lvlText w:val="•"/>
      <w:lvlJc w:val="left"/>
      <w:pPr>
        <w:ind w:left="10053" w:hanging="477"/>
      </w:pPr>
      <w:rPr>
        <w:rFonts w:hint="default"/>
      </w:rPr>
    </w:lvl>
    <w:lvl w:ilvl="8">
      <w:start w:val="0"/>
      <w:numFmt w:val="bullet"/>
      <w:lvlText w:val="•"/>
      <w:lvlJc w:val="left"/>
      <w:pPr>
        <w:ind w:left="11315" w:hanging="477"/>
      </w:pPr>
      <w:rPr>
        <w:rFonts w:hint="default"/>
      </w:rPr>
    </w:lvl>
  </w:abstractNum>
  <w:abstractNum w:abstractNumId="9">
    <w:nsid w:val="206DE47B"/>
    <w:multiLevelType w:val="hybridMultilevel"/>
    <w:tmpl w:val="00000000"/>
    <w:lvl w:ilvl="0">
      <w:start w:val="1"/>
      <w:numFmt w:val="decimal"/>
      <w:lvlText w:val="（%1）"/>
      <w:lvlJc w:val="left"/>
      <w:pPr>
        <w:ind w:left="1527" w:hanging="793"/>
        <w:jc w:val="left"/>
      </w:pPr>
      <w:rPr>
        <w:rFonts w:ascii="宋体" w:eastAsia="宋体" w:hAnsi="宋体" w:cs="宋体" w:hint="default"/>
        <w:spacing w:val="-1"/>
        <w:w w:val="91"/>
        <w:sz w:val="29"/>
        <w:szCs w:val="29"/>
      </w:rPr>
    </w:lvl>
    <w:lvl w:ilvl="1">
      <w:start w:val="0"/>
      <w:numFmt w:val="bullet"/>
      <w:lvlText w:val="•"/>
      <w:lvlJc w:val="left"/>
      <w:pPr>
        <w:ind w:left="2570" w:hanging="793"/>
      </w:pPr>
      <w:rPr>
        <w:rFonts w:hint="default"/>
      </w:rPr>
    </w:lvl>
    <w:lvl w:ilvl="2">
      <w:start w:val="0"/>
      <w:numFmt w:val="bullet"/>
      <w:lvlText w:val="•"/>
      <w:lvlJc w:val="left"/>
      <w:pPr>
        <w:ind w:left="3620" w:hanging="793"/>
      </w:pPr>
      <w:rPr>
        <w:rFonts w:hint="default"/>
      </w:rPr>
    </w:lvl>
    <w:lvl w:ilvl="3">
      <w:start w:val="0"/>
      <w:numFmt w:val="bullet"/>
      <w:lvlText w:val="•"/>
      <w:lvlJc w:val="left"/>
      <w:pPr>
        <w:ind w:left="4670" w:hanging="793"/>
      </w:pPr>
      <w:rPr>
        <w:rFonts w:hint="default"/>
      </w:rPr>
    </w:lvl>
    <w:lvl w:ilvl="4">
      <w:start w:val="0"/>
      <w:numFmt w:val="bullet"/>
      <w:lvlText w:val="•"/>
      <w:lvlJc w:val="left"/>
      <w:pPr>
        <w:ind w:left="5720" w:hanging="793"/>
      </w:pPr>
      <w:rPr>
        <w:rFonts w:hint="default"/>
      </w:rPr>
    </w:lvl>
    <w:lvl w:ilvl="5">
      <w:start w:val="0"/>
      <w:numFmt w:val="bullet"/>
      <w:lvlText w:val="•"/>
      <w:lvlJc w:val="left"/>
      <w:pPr>
        <w:ind w:left="6770" w:hanging="793"/>
      </w:pPr>
      <w:rPr>
        <w:rFonts w:hint="default"/>
      </w:rPr>
    </w:lvl>
    <w:lvl w:ilvl="6">
      <w:start w:val="0"/>
      <w:numFmt w:val="bullet"/>
      <w:lvlText w:val="•"/>
      <w:lvlJc w:val="left"/>
      <w:pPr>
        <w:ind w:left="7820" w:hanging="793"/>
      </w:pPr>
      <w:rPr>
        <w:rFonts w:hint="default"/>
      </w:rPr>
    </w:lvl>
    <w:lvl w:ilvl="7">
      <w:start w:val="0"/>
      <w:numFmt w:val="bullet"/>
      <w:lvlText w:val="•"/>
      <w:lvlJc w:val="left"/>
      <w:pPr>
        <w:ind w:left="8870" w:hanging="793"/>
      </w:pPr>
      <w:rPr>
        <w:rFonts w:hint="default"/>
      </w:rPr>
    </w:lvl>
    <w:lvl w:ilvl="8">
      <w:start w:val="0"/>
      <w:numFmt w:val="bullet"/>
      <w:lvlText w:val="•"/>
      <w:lvlJc w:val="left"/>
      <w:pPr>
        <w:ind w:left="9920" w:hanging="793"/>
      </w:pPr>
      <w:rPr>
        <w:rFonts w:hint="default"/>
      </w:rPr>
    </w:lvl>
  </w:abstractNum>
  <w:abstractNum w:abstractNumId="10">
    <w:nsid w:val="21F2D1CB"/>
    <w:multiLevelType w:val="hybridMultilevel"/>
    <w:tmpl w:val="00000000"/>
    <w:lvl w:ilvl="0">
      <w:start w:val="1"/>
      <w:numFmt w:val="decimal"/>
      <w:lvlText w:val="（%1）"/>
      <w:lvlJc w:val="left"/>
      <w:pPr>
        <w:ind w:left="1527" w:hanging="793"/>
        <w:jc w:val="left"/>
      </w:pPr>
      <w:rPr>
        <w:rFonts w:ascii="宋体" w:eastAsia="宋体" w:hAnsi="宋体" w:cs="宋体" w:hint="default"/>
        <w:spacing w:val="-1"/>
        <w:w w:val="91"/>
        <w:sz w:val="29"/>
        <w:szCs w:val="29"/>
      </w:rPr>
    </w:lvl>
    <w:lvl w:ilvl="1">
      <w:start w:val="0"/>
      <w:numFmt w:val="bullet"/>
      <w:lvlText w:val="•"/>
      <w:lvlJc w:val="left"/>
      <w:pPr>
        <w:ind w:left="2582" w:hanging="793"/>
      </w:pPr>
      <w:rPr>
        <w:rFonts w:hint="default"/>
      </w:rPr>
    </w:lvl>
    <w:lvl w:ilvl="2">
      <w:start w:val="0"/>
      <w:numFmt w:val="bullet"/>
      <w:lvlText w:val="•"/>
      <w:lvlJc w:val="left"/>
      <w:pPr>
        <w:ind w:left="3644" w:hanging="793"/>
      </w:pPr>
      <w:rPr>
        <w:rFonts w:hint="default"/>
      </w:rPr>
    </w:lvl>
    <w:lvl w:ilvl="3">
      <w:start w:val="0"/>
      <w:numFmt w:val="bullet"/>
      <w:lvlText w:val="•"/>
      <w:lvlJc w:val="left"/>
      <w:pPr>
        <w:ind w:left="4706" w:hanging="793"/>
      </w:pPr>
      <w:rPr>
        <w:rFonts w:hint="default"/>
      </w:rPr>
    </w:lvl>
    <w:lvl w:ilvl="4">
      <w:start w:val="0"/>
      <w:numFmt w:val="bullet"/>
      <w:lvlText w:val="•"/>
      <w:lvlJc w:val="left"/>
      <w:pPr>
        <w:ind w:left="5769" w:hanging="793"/>
      </w:pPr>
      <w:rPr>
        <w:rFonts w:hint="default"/>
      </w:rPr>
    </w:lvl>
    <w:lvl w:ilvl="5">
      <w:start w:val="0"/>
      <w:numFmt w:val="bullet"/>
      <w:lvlText w:val="•"/>
      <w:lvlJc w:val="left"/>
      <w:pPr>
        <w:ind w:left="6831" w:hanging="793"/>
      </w:pPr>
      <w:rPr>
        <w:rFonts w:hint="default"/>
      </w:rPr>
    </w:lvl>
    <w:lvl w:ilvl="6">
      <w:start w:val="0"/>
      <w:numFmt w:val="bullet"/>
      <w:lvlText w:val="•"/>
      <w:lvlJc w:val="left"/>
      <w:pPr>
        <w:ind w:left="7893" w:hanging="793"/>
      </w:pPr>
      <w:rPr>
        <w:rFonts w:hint="default"/>
      </w:rPr>
    </w:lvl>
    <w:lvl w:ilvl="7">
      <w:start w:val="0"/>
      <w:numFmt w:val="bullet"/>
      <w:lvlText w:val="•"/>
      <w:lvlJc w:val="left"/>
      <w:pPr>
        <w:ind w:left="8956" w:hanging="793"/>
      </w:pPr>
      <w:rPr>
        <w:rFonts w:hint="default"/>
      </w:rPr>
    </w:lvl>
    <w:lvl w:ilvl="8">
      <w:start w:val="0"/>
      <w:numFmt w:val="bullet"/>
      <w:lvlText w:val="•"/>
      <w:lvlJc w:val="left"/>
      <w:pPr>
        <w:ind w:left="10018" w:hanging="793"/>
      </w:pPr>
      <w:rPr>
        <w:rFonts w:hint="default"/>
      </w:rPr>
    </w:lvl>
  </w:abstractNum>
  <w:abstractNum w:abstractNumId="11">
    <w:nsid w:val="265CA86C"/>
    <w:multiLevelType w:val="hybridMultilevel"/>
    <w:tmpl w:val="00000000"/>
    <w:lvl w:ilvl="0">
      <w:start w:val="1"/>
      <w:numFmt w:val="decimal"/>
      <w:lvlText w:val="%1."/>
      <w:lvlJc w:val="left"/>
      <w:pPr>
        <w:ind w:left="1211" w:hanging="477"/>
        <w:jc w:val="left"/>
      </w:pPr>
      <w:rPr>
        <w:rFonts w:ascii="Arial" w:eastAsia="Arial" w:hAnsi="Arial" w:cs="Arial" w:hint="default"/>
        <w:w w:val="91"/>
        <w:sz w:val="29"/>
        <w:szCs w:val="29"/>
      </w:rPr>
    </w:lvl>
    <w:lvl w:ilvl="1">
      <w:start w:val="0"/>
      <w:numFmt w:val="bullet"/>
      <w:lvlText w:val="•"/>
      <w:lvlJc w:val="left"/>
      <w:pPr>
        <w:ind w:left="2481" w:hanging="477"/>
      </w:pPr>
      <w:rPr>
        <w:rFonts w:hint="default"/>
      </w:rPr>
    </w:lvl>
    <w:lvl w:ilvl="2">
      <w:start w:val="0"/>
      <w:numFmt w:val="bullet"/>
      <w:lvlText w:val="•"/>
      <w:lvlJc w:val="left"/>
      <w:pPr>
        <w:ind w:left="3743" w:hanging="477"/>
      </w:pPr>
      <w:rPr>
        <w:rFonts w:hint="default"/>
      </w:rPr>
    </w:lvl>
    <w:lvl w:ilvl="3">
      <w:start w:val="0"/>
      <w:numFmt w:val="bullet"/>
      <w:lvlText w:val="•"/>
      <w:lvlJc w:val="left"/>
      <w:pPr>
        <w:ind w:left="5005" w:hanging="477"/>
      </w:pPr>
      <w:rPr>
        <w:rFonts w:hint="default"/>
      </w:rPr>
    </w:lvl>
    <w:lvl w:ilvl="4">
      <w:start w:val="0"/>
      <w:numFmt w:val="bullet"/>
      <w:lvlText w:val="•"/>
      <w:lvlJc w:val="left"/>
      <w:pPr>
        <w:ind w:left="6267" w:hanging="477"/>
      </w:pPr>
      <w:rPr>
        <w:rFonts w:hint="default"/>
      </w:rPr>
    </w:lvl>
    <w:lvl w:ilvl="5">
      <w:start w:val="0"/>
      <w:numFmt w:val="bullet"/>
      <w:lvlText w:val="•"/>
      <w:lvlJc w:val="left"/>
      <w:pPr>
        <w:ind w:left="7529" w:hanging="477"/>
      </w:pPr>
      <w:rPr>
        <w:rFonts w:hint="default"/>
      </w:rPr>
    </w:lvl>
    <w:lvl w:ilvl="6">
      <w:start w:val="0"/>
      <w:numFmt w:val="bullet"/>
      <w:lvlText w:val="•"/>
      <w:lvlJc w:val="left"/>
      <w:pPr>
        <w:ind w:left="8791" w:hanging="477"/>
      </w:pPr>
      <w:rPr>
        <w:rFonts w:hint="default"/>
      </w:rPr>
    </w:lvl>
    <w:lvl w:ilvl="7">
      <w:start w:val="0"/>
      <w:numFmt w:val="bullet"/>
      <w:lvlText w:val="•"/>
      <w:lvlJc w:val="left"/>
      <w:pPr>
        <w:ind w:left="10053" w:hanging="477"/>
      </w:pPr>
      <w:rPr>
        <w:rFonts w:hint="default"/>
      </w:rPr>
    </w:lvl>
    <w:lvl w:ilvl="8">
      <w:start w:val="0"/>
      <w:numFmt w:val="bullet"/>
      <w:lvlText w:val="•"/>
      <w:lvlJc w:val="left"/>
      <w:pPr>
        <w:ind w:left="11315" w:hanging="477"/>
      </w:pPr>
      <w:rPr>
        <w:rFonts w:hint="default"/>
      </w:rPr>
    </w:lvl>
  </w:abstractNum>
  <w:abstractNum w:abstractNumId="12">
    <w:nsid w:val="317C0085"/>
    <w:multiLevelType w:val="hybridMultilevel"/>
    <w:tmpl w:val="00000000"/>
    <w:lvl w:ilvl="0">
      <w:start w:val="1"/>
      <w:numFmt w:val="decimal"/>
      <w:lvlText w:val="%1."/>
      <w:lvlJc w:val="left"/>
      <w:pPr>
        <w:ind w:left="1211" w:hanging="477"/>
        <w:jc w:val="left"/>
      </w:pPr>
      <w:rPr>
        <w:rFonts w:ascii="Arial" w:eastAsia="Arial" w:hAnsi="Arial" w:cs="Arial" w:hint="default"/>
        <w:w w:val="91"/>
        <w:position w:val="1"/>
        <w:sz w:val="29"/>
        <w:szCs w:val="29"/>
      </w:rPr>
    </w:lvl>
    <w:lvl w:ilvl="1">
      <w:start w:val="0"/>
      <w:numFmt w:val="bullet"/>
      <w:lvlText w:val="•"/>
      <w:lvlJc w:val="left"/>
      <w:pPr>
        <w:ind w:left="2298" w:hanging="477"/>
      </w:pPr>
      <w:rPr>
        <w:rFonts w:hint="default"/>
      </w:rPr>
    </w:lvl>
    <w:lvl w:ilvl="2">
      <w:start w:val="0"/>
      <w:numFmt w:val="bullet"/>
      <w:lvlText w:val="•"/>
      <w:lvlJc w:val="left"/>
      <w:pPr>
        <w:ind w:left="3377" w:hanging="477"/>
      </w:pPr>
      <w:rPr>
        <w:rFonts w:hint="default"/>
      </w:rPr>
    </w:lvl>
    <w:lvl w:ilvl="3">
      <w:start w:val="0"/>
      <w:numFmt w:val="bullet"/>
      <w:lvlText w:val="•"/>
      <w:lvlJc w:val="left"/>
      <w:pPr>
        <w:ind w:left="4456" w:hanging="477"/>
      </w:pPr>
      <w:rPr>
        <w:rFonts w:hint="default"/>
      </w:rPr>
    </w:lvl>
    <w:lvl w:ilvl="4">
      <w:start w:val="0"/>
      <w:numFmt w:val="bullet"/>
      <w:lvlText w:val="•"/>
      <w:lvlJc w:val="left"/>
      <w:pPr>
        <w:ind w:left="5535" w:hanging="477"/>
      </w:pPr>
      <w:rPr>
        <w:rFonts w:hint="default"/>
      </w:rPr>
    </w:lvl>
    <w:lvl w:ilvl="5">
      <w:start w:val="0"/>
      <w:numFmt w:val="bullet"/>
      <w:lvlText w:val="•"/>
      <w:lvlJc w:val="left"/>
      <w:pPr>
        <w:ind w:left="6613" w:hanging="477"/>
      </w:pPr>
      <w:rPr>
        <w:rFonts w:hint="default"/>
      </w:rPr>
    </w:lvl>
    <w:lvl w:ilvl="6">
      <w:start w:val="0"/>
      <w:numFmt w:val="bullet"/>
      <w:lvlText w:val="•"/>
      <w:lvlJc w:val="left"/>
      <w:pPr>
        <w:ind w:left="7692" w:hanging="477"/>
      </w:pPr>
      <w:rPr>
        <w:rFonts w:hint="default"/>
      </w:rPr>
    </w:lvl>
    <w:lvl w:ilvl="7">
      <w:start w:val="0"/>
      <w:numFmt w:val="bullet"/>
      <w:lvlText w:val="•"/>
      <w:lvlJc w:val="left"/>
      <w:pPr>
        <w:ind w:left="8771" w:hanging="477"/>
      </w:pPr>
      <w:rPr>
        <w:rFonts w:hint="default"/>
      </w:rPr>
    </w:lvl>
    <w:lvl w:ilvl="8">
      <w:start w:val="0"/>
      <w:numFmt w:val="bullet"/>
      <w:lvlText w:val="•"/>
      <w:lvlJc w:val="left"/>
      <w:pPr>
        <w:ind w:left="9850" w:hanging="477"/>
      </w:pPr>
      <w:rPr>
        <w:rFonts w:hint="default"/>
      </w:rPr>
    </w:lvl>
  </w:abstractNum>
  <w:abstractNum w:abstractNumId="13">
    <w:nsid w:val="32AE02F4"/>
    <w:multiLevelType w:val="hybridMultilevel"/>
    <w:tmpl w:val="00000000"/>
    <w:lvl w:ilvl="0">
      <w:start w:val="1"/>
      <w:numFmt w:val="decimal"/>
      <w:lvlText w:val="（%1）"/>
      <w:lvlJc w:val="left"/>
      <w:pPr>
        <w:ind w:left="1527" w:hanging="793"/>
        <w:jc w:val="left"/>
      </w:pPr>
      <w:rPr>
        <w:rFonts w:ascii="宋体" w:eastAsia="宋体" w:hAnsi="宋体" w:cs="宋体" w:hint="default"/>
        <w:spacing w:val="-1"/>
        <w:w w:val="91"/>
        <w:sz w:val="29"/>
        <w:szCs w:val="29"/>
      </w:rPr>
    </w:lvl>
    <w:lvl w:ilvl="1">
      <w:start w:val="0"/>
      <w:numFmt w:val="bullet"/>
      <w:lvlText w:val="•"/>
      <w:lvlJc w:val="left"/>
      <w:pPr>
        <w:ind w:left="2563" w:hanging="793"/>
      </w:pPr>
      <w:rPr>
        <w:rFonts w:hint="default"/>
      </w:rPr>
    </w:lvl>
    <w:lvl w:ilvl="2">
      <w:start w:val="0"/>
      <w:numFmt w:val="bullet"/>
      <w:lvlText w:val="•"/>
      <w:lvlJc w:val="left"/>
      <w:pPr>
        <w:ind w:left="3606" w:hanging="793"/>
      </w:pPr>
      <w:rPr>
        <w:rFonts w:hint="default"/>
      </w:rPr>
    </w:lvl>
    <w:lvl w:ilvl="3">
      <w:start w:val="0"/>
      <w:numFmt w:val="bullet"/>
      <w:lvlText w:val="•"/>
      <w:lvlJc w:val="left"/>
      <w:pPr>
        <w:ind w:left="4650" w:hanging="793"/>
      </w:pPr>
      <w:rPr>
        <w:rFonts w:hint="default"/>
      </w:rPr>
    </w:lvl>
    <w:lvl w:ilvl="4">
      <w:start w:val="0"/>
      <w:numFmt w:val="bullet"/>
      <w:lvlText w:val="•"/>
      <w:lvlJc w:val="left"/>
      <w:pPr>
        <w:ind w:left="5693" w:hanging="793"/>
      </w:pPr>
      <w:rPr>
        <w:rFonts w:hint="default"/>
      </w:rPr>
    </w:lvl>
    <w:lvl w:ilvl="5">
      <w:start w:val="0"/>
      <w:numFmt w:val="bullet"/>
      <w:lvlText w:val="•"/>
      <w:lvlJc w:val="left"/>
      <w:pPr>
        <w:ind w:left="6737" w:hanging="793"/>
      </w:pPr>
      <w:rPr>
        <w:rFonts w:hint="default"/>
      </w:rPr>
    </w:lvl>
    <w:lvl w:ilvl="6">
      <w:start w:val="0"/>
      <w:numFmt w:val="bullet"/>
      <w:lvlText w:val="•"/>
      <w:lvlJc w:val="left"/>
      <w:pPr>
        <w:ind w:left="7780" w:hanging="793"/>
      </w:pPr>
      <w:rPr>
        <w:rFonts w:hint="default"/>
      </w:rPr>
    </w:lvl>
    <w:lvl w:ilvl="7">
      <w:start w:val="0"/>
      <w:numFmt w:val="bullet"/>
      <w:lvlText w:val="•"/>
      <w:lvlJc w:val="left"/>
      <w:pPr>
        <w:ind w:left="8823" w:hanging="793"/>
      </w:pPr>
      <w:rPr>
        <w:rFonts w:hint="default"/>
      </w:rPr>
    </w:lvl>
    <w:lvl w:ilvl="8">
      <w:start w:val="0"/>
      <w:numFmt w:val="bullet"/>
      <w:lvlText w:val="•"/>
      <w:lvlJc w:val="left"/>
      <w:pPr>
        <w:ind w:left="9867" w:hanging="793"/>
      </w:pPr>
      <w:rPr>
        <w:rFonts w:hint="default"/>
      </w:rPr>
    </w:lvl>
  </w:abstractNum>
  <w:abstractNum w:abstractNumId="14">
    <w:nsid w:val="376C2307"/>
    <w:multiLevelType w:val="hybridMultilevel"/>
    <w:tmpl w:val="00000000"/>
    <w:lvl w:ilvl="0">
      <w:start w:val="1"/>
      <w:numFmt w:val="decimal"/>
      <w:lvlText w:val="（%1）"/>
      <w:lvlJc w:val="left"/>
      <w:pPr>
        <w:ind w:left="1527" w:hanging="793"/>
        <w:jc w:val="left"/>
      </w:pPr>
      <w:rPr>
        <w:rFonts w:ascii="宋体" w:eastAsia="宋体" w:hAnsi="宋体" w:cs="宋体" w:hint="default"/>
        <w:spacing w:val="-1"/>
        <w:w w:val="91"/>
        <w:sz w:val="29"/>
        <w:szCs w:val="29"/>
      </w:rPr>
    </w:lvl>
    <w:lvl w:ilvl="1">
      <w:start w:val="0"/>
      <w:numFmt w:val="bullet"/>
      <w:lvlText w:val="•"/>
      <w:lvlJc w:val="left"/>
      <w:pPr>
        <w:ind w:left="2567" w:hanging="793"/>
      </w:pPr>
      <w:rPr>
        <w:rFonts w:hint="default"/>
      </w:rPr>
    </w:lvl>
    <w:lvl w:ilvl="2">
      <w:start w:val="0"/>
      <w:numFmt w:val="bullet"/>
      <w:lvlText w:val="•"/>
      <w:lvlJc w:val="left"/>
      <w:pPr>
        <w:ind w:left="3615" w:hanging="793"/>
      </w:pPr>
      <w:rPr>
        <w:rFonts w:hint="default"/>
      </w:rPr>
    </w:lvl>
    <w:lvl w:ilvl="3">
      <w:start w:val="0"/>
      <w:numFmt w:val="bullet"/>
      <w:lvlText w:val="•"/>
      <w:lvlJc w:val="left"/>
      <w:pPr>
        <w:ind w:left="4663" w:hanging="793"/>
      </w:pPr>
      <w:rPr>
        <w:rFonts w:hint="default"/>
      </w:rPr>
    </w:lvl>
    <w:lvl w:ilvl="4">
      <w:start w:val="0"/>
      <w:numFmt w:val="bullet"/>
      <w:lvlText w:val="•"/>
      <w:lvlJc w:val="left"/>
      <w:pPr>
        <w:ind w:left="5710" w:hanging="793"/>
      </w:pPr>
      <w:rPr>
        <w:rFonts w:hint="default"/>
      </w:rPr>
    </w:lvl>
    <w:lvl w:ilvl="5">
      <w:start w:val="0"/>
      <w:numFmt w:val="bullet"/>
      <w:lvlText w:val="•"/>
      <w:lvlJc w:val="left"/>
      <w:pPr>
        <w:ind w:left="6758" w:hanging="793"/>
      </w:pPr>
      <w:rPr>
        <w:rFonts w:hint="default"/>
      </w:rPr>
    </w:lvl>
    <w:lvl w:ilvl="6">
      <w:start w:val="0"/>
      <w:numFmt w:val="bullet"/>
      <w:lvlText w:val="•"/>
      <w:lvlJc w:val="left"/>
      <w:pPr>
        <w:ind w:left="7806" w:hanging="793"/>
      </w:pPr>
      <w:rPr>
        <w:rFonts w:hint="default"/>
      </w:rPr>
    </w:lvl>
    <w:lvl w:ilvl="7">
      <w:start w:val="0"/>
      <w:numFmt w:val="bullet"/>
      <w:lvlText w:val="•"/>
      <w:lvlJc w:val="left"/>
      <w:pPr>
        <w:ind w:left="8854" w:hanging="793"/>
      </w:pPr>
      <w:rPr>
        <w:rFonts w:hint="default"/>
      </w:rPr>
    </w:lvl>
    <w:lvl w:ilvl="8">
      <w:start w:val="0"/>
      <w:numFmt w:val="bullet"/>
      <w:lvlText w:val="•"/>
      <w:lvlJc w:val="left"/>
      <w:pPr>
        <w:ind w:left="9901" w:hanging="793"/>
      </w:pPr>
      <w:rPr>
        <w:rFonts w:hint="default"/>
      </w:rPr>
    </w:lvl>
  </w:abstractNum>
  <w:abstractNum w:abstractNumId="15">
    <w:nsid w:val="37A25822"/>
    <w:multiLevelType w:val="hybridMultilevel"/>
    <w:tmpl w:val="00000000"/>
    <w:lvl w:ilvl="0">
      <w:start w:val="1"/>
      <w:numFmt w:val="decimal"/>
      <w:lvlText w:val="%1."/>
      <w:lvlJc w:val="left"/>
      <w:pPr>
        <w:ind w:left="1211" w:hanging="477"/>
        <w:jc w:val="left"/>
      </w:pPr>
      <w:rPr>
        <w:rFonts w:ascii="Arial" w:eastAsia="Arial" w:hAnsi="Arial" w:cs="Arial" w:hint="default"/>
        <w:w w:val="91"/>
        <w:sz w:val="29"/>
        <w:szCs w:val="29"/>
      </w:rPr>
    </w:lvl>
    <w:lvl w:ilvl="1">
      <w:start w:val="0"/>
      <w:numFmt w:val="bullet"/>
      <w:lvlText w:val="•"/>
      <w:lvlJc w:val="left"/>
      <w:pPr>
        <w:ind w:left="1583" w:hanging="477"/>
      </w:pPr>
      <w:rPr>
        <w:rFonts w:hint="default"/>
      </w:rPr>
    </w:lvl>
    <w:lvl w:ilvl="2">
      <w:start w:val="0"/>
      <w:numFmt w:val="bullet"/>
      <w:lvlText w:val="•"/>
      <w:lvlJc w:val="left"/>
      <w:pPr>
        <w:ind w:left="1947" w:hanging="477"/>
      </w:pPr>
      <w:rPr>
        <w:rFonts w:hint="default"/>
      </w:rPr>
    </w:lvl>
    <w:lvl w:ilvl="3">
      <w:start w:val="0"/>
      <w:numFmt w:val="bullet"/>
      <w:lvlText w:val="•"/>
      <w:lvlJc w:val="left"/>
      <w:pPr>
        <w:ind w:left="2311" w:hanging="477"/>
      </w:pPr>
      <w:rPr>
        <w:rFonts w:hint="default"/>
      </w:rPr>
    </w:lvl>
    <w:lvl w:ilvl="4">
      <w:start w:val="0"/>
      <w:numFmt w:val="bullet"/>
      <w:lvlText w:val="•"/>
      <w:lvlJc w:val="left"/>
      <w:pPr>
        <w:ind w:left="2674" w:hanging="477"/>
      </w:pPr>
      <w:rPr>
        <w:rFonts w:hint="default"/>
      </w:rPr>
    </w:lvl>
    <w:lvl w:ilvl="5">
      <w:start w:val="0"/>
      <w:numFmt w:val="bullet"/>
      <w:lvlText w:val="•"/>
      <w:lvlJc w:val="left"/>
      <w:pPr>
        <w:ind w:left="3038" w:hanging="477"/>
      </w:pPr>
      <w:rPr>
        <w:rFonts w:hint="default"/>
      </w:rPr>
    </w:lvl>
    <w:lvl w:ilvl="6">
      <w:start w:val="0"/>
      <w:numFmt w:val="bullet"/>
      <w:lvlText w:val="•"/>
      <w:lvlJc w:val="left"/>
      <w:pPr>
        <w:ind w:left="3402" w:hanging="477"/>
      </w:pPr>
      <w:rPr>
        <w:rFonts w:hint="default"/>
      </w:rPr>
    </w:lvl>
    <w:lvl w:ilvl="7">
      <w:start w:val="0"/>
      <w:numFmt w:val="bullet"/>
      <w:lvlText w:val="•"/>
      <w:lvlJc w:val="left"/>
      <w:pPr>
        <w:ind w:left="3765" w:hanging="477"/>
      </w:pPr>
      <w:rPr>
        <w:rFonts w:hint="default"/>
      </w:rPr>
    </w:lvl>
    <w:lvl w:ilvl="8">
      <w:start w:val="0"/>
      <w:numFmt w:val="bullet"/>
      <w:lvlText w:val="•"/>
      <w:lvlJc w:val="left"/>
      <w:pPr>
        <w:ind w:left="4129" w:hanging="477"/>
      </w:pPr>
      <w:rPr>
        <w:rFonts w:hint="default"/>
      </w:rPr>
    </w:lvl>
  </w:abstractNum>
  <w:abstractNum w:abstractNumId="16">
    <w:nsid w:val="385664CC"/>
    <w:multiLevelType w:val="hybridMultilevel"/>
    <w:tmpl w:val="00000000"/>
    <w:lvl w:ilvl="0">
      <w:start w:val="1"/>
      <w:numFmt w:val="decimal"/>
      <w:lvlText w:val="%1."/>
      <w:lvlJc w:val="left"/>
      <w:pPr>
        <w:ind w:left="1211" w:hanging="477"/>
        <w:jc w:val="left"/>
      </w:pPr>
      <w:rPr>
        <w:rFonts w:ascii="Arial" w:eastAsia="Arial" w:hAnsi="Arial" w:cs="Arial" w:hint="default"/>
        <w:w w:val="91"/>
        <w:sz w:val="29"/>
        <w:szCs w:val="29"/>
      </w:rPr>
    </w:lvl>
    <w:lvl w:ilvl="1">
      <w:start w:val="0"/>
      <w:numFmt w:val="bullet"/>
      <w:lvlText w:val="•"/>
      <w:lvlJc w:val="left"/>
      <w:pPr>
        <w:ind w:left="2312" w:hanging="477"/>
      </w:pPr>
      <w:rPr>
        <w:rFonts w:hint="default"/>
      </w:rPr>
    </w:lvl>
    <w:lvl w:ilvl="2">
      <w:start w:val="0"/>
      <w:numFmt w:val="bullet"/>
      <w:lvlText w:val="•"/>
      <w:lvlJc w:val="left"/>
      <w:pPr>
        <w:ind w:left="3404" w:hanging="477"/>
      </w:pPr>
      <w:rPr>
        <w:rFonts w:hint="default"/>
      </w:rPr>
    </w:lvl>
    <w:lvl w:ilvl="3">
      <w:start w:val="0"/>
      <w:numFmt w:val="bullet"/>
      <w:lvlText w:val="•"/>
      <w:lvlJc w:val="left"/>
      <w:pPr>
        <w:ind w:left="4496" w:hanging="477"/>
      </w:pPr>
      <w:rPr>
        <w:rFonts w:hint="default"/>
      </w:rPr>
    </w:lvl>
    <w:lvl w:ilvl="4">
      <w:start w:val="0"/>
      <w:numFmt w:val="bullet"/>
      <w:lvlText w:val="•"/>
      <w:lvlJc w:val="left"/>
      <w:pPr>
        <w:ind w:left="5589" w:hanging="477"/>
      </w:pPr>
      <w:rPr>
        <w:rFonts w:hint="default"/>
      </w:rPr>
    </w:lvl>
    <w:lvl w:ilvl="5">
      <w:start w:val="0"/>
      <w:numFmt w:val="bullet"/>
      <w:lvlText w:val="•"/>
      <w:lvlJc w:val="left"/>
      <w:pPr>
        <w:ind w:left="6681" w:hanging="477"/>
      </w:pPr>
      <w:rPr>
        <w:rFonts w:hint="default"/>
      </w:rPr>
    </w:lvl>
    <w:lvl w:ilvl="6">
      <w:start w:val="0"/>
      <w:numFmt w:val="bullet"/>
      <w:lvlText w:val="•"/>
      <w:lvlJc w:val="left"/>
      <w:pPr>
        <w:ind w:left="7773" w:hanging="477"/>
      </w:pPr>
      <w:rPr>
        <w:rFonts w:hint="default"/>
      </w:rPr>
    </w:lvl>
    <w:lvl w:ilvl="7">
      <w:start w:val="0"/>
      <w:numFmt w:val="bullet"/>
      <w:lvlText w:val="•"/>
      <w:lvlJc w:val="left"/>
      <w:pPr>
        <w:ind w:left="8866" w:hanging="477"/>
      </w:pPr>
      <w:rPr>
        <w:rFonts w:hint="default"/>
      </w:rPr>
    </w:lvl>
    <w:lvl w:ilvl="8">
      <w:start w:val="0"/>
      <w:numFmt w:val="bullet"/>
      <w:lvlText w:val="•"/>
      <w:lvlJc w:val="left"/>
      <w:pPr>
        <w:ind w:left="9958" w:hanging="477"/>
      </w:pPr>
      <w:rPr>
        <w:rFonts w:hint="default"/>
      </w:rPr>
    </w:lvl>
  </w:abstractNum>
  <w:abstractNum w:abstractNumId="17">
    <w:nsid w:val="38D133C0"/>
    <w:multiLevelType w:val="hybridMultilevel"/>
    <w:tmpl w:val="00000000"/>
    <w:lvl w:ilvl="0">
      <w:start w:val="1"/>
      <w:numFmt w:val="decimal"/>
      <w:lvlText w:val="（%1）"/>
      <w:lvlJc w:val="left"/>
      <w:pPr>
        <w:ind w:left="1527" w:hanging="793"/>
        <w:jc w:val="left"/>
      </w:pPr>
      <w:rPr>
        <w:rFonts w:ascii="宋体" w:eastAsia="宋体" w:hAnsi="宋体" w:cs="宋体" w:hint="default"/>
        <w:spacing w:val="-1"/>
        <w:w w:val="91"/>
        <w:sz w:val="29"/>
        <w:szCs w:val="29"/>
      </w:rPr>
    </w:lvl>
    <w:lvl w:ilvl="1">
      <w:start w:val="0"/>
      <w:numFmt w:val="bullet"/>
      <w:lvlText w:val="•"/>
      <w:lvlJc w:val="left"/>
      <w:pPr>
        <w:ind w:left="2751" w:hanging="793"/>
      </w:pPr>
      <w:rPr>
        <w:rFonts w:hint="default"/>
      </w:rPr>
    </w:lvl>
    <w:lvl w:ilvl="2">
      <w:start w:val="0"/>
      <w:numFmt w:val="bullet"/>
      <w:lvlText w:val="•"/>
      <w:lvlJc w:val="left"/>
      <w:pPr>
        <w:ind w:left="3983" w:hanging="793"/>
      </w:pPr>
      <w:rPr>
        <w:rFonts w:hint="default"/>
      </w:rPr>
    </w:lvl>
    <w:lvl w:ilvl="3">
      <w:start w:val="0"/>
      <w:numFmt w:val="bullet"/>
      <w:lvlText w:val="•"/>
      <w:lvlJc w:val="left"/>
      <w:pPr>
        <w:ind w:left="5215" w:hanging="793"/>
      </w:pPr>
      <w:rPr>
        <w:rFonts w:hint="default"/>
      </w:rPr>
    </w:lvl>
    <w:lvl w:ilvl="4">
      <w:start w:val="0"/>
      <w:numFmt w:val="bullet"/>
      <w:lvlText w:val="•"/>
      <w:lvlJc w:val="left"/>
      <w:pPr>
        <w:ind w:left="6447" w:hanging="793"/>
      </w:pPr>
      <w:rPr>
        <w:rFonts w:hint="default"/>
      </w:rPr>
    </w:lvl>
    <w:lvl w:ilvl="5">
      <w:start w:val="0"/>
      <w:numFmt w:val="bullet"/>
      <w:lvlText w:val="•"/>
      <w:lvlJc w:val="left"/>
      <w:pPr>
        <w:ind w:left="7679" w:hanging="793"/>
      </w:pPr>
      <w:rPr>
        <w:rFonts w:hint="default"/>
      </w:rPr>
    </w:lvl>
    <w:lvl w:ilvl="6">
      <w:start w:val="0"/>
      <w:numFmt w:val="bullet"/>
      <w:lvlText w:val="•"/>
      <w:lvlJc w:val="left"/>
      <w:pPr>
        <w:ind w:left="8911" w:hanging="793"/>
      </w:pPr>
      <w:rPr>
        <w:rFonts w:hint="default"/>
      </w:rPr>
    </w:lvl>
    <w:lvl w:ilvl="7">
      <w:start w:val="0"/>
      <w:numFmt w:val="bullet"/>
      <w:lvlText w:val="•"/>
      <w:lvlJc w:val="left"/>
      <w:pPr>
        <w:ind w:left="10143" w:hanging="793"/>
      </w:pPr>
      <w:rPr>
        <w:rFonts w:hint="default"/>
      </w:rPr>
    </w:lvl>
    <w:lvl w:ilvl="8">
      <w:start w:val="0"/>
      <w:numFmt w:val="bullet"/>
      <w:lvlText w:val="•"/>
      <w:lvlJc w:val="left"/>
      <w:pPr>
        <w:ind w:left="11375" w:hanging="793"/>
      </w:pPr>
      <w:rPr>
        <w:rFonts w:hint="default"/>
      </w:rPr>
    </w:lvl>
  </w:abstractNum>
  <w:abstractNum w:abstractNumId="18">
    <w:nsid w:val="39F20F66"/>
    <w:multiLevelType w:val="hybridMultilevel"/>
    <w:tmpl w:val="00000000"/>
    <w:lvl w:ilvl="0">
      <w:start w:val="1"/>
      <w:numFmt w:val="decimal"/>
      <w:lvlText w:val="（%1）"/>
      <w:lvlJc w:val="left"/>
      <w:pPr>
        <w:ind w:left="104" w:hanging="793"/>
        <w:jc w:val="left"/>
      </w:pPr>
      <w:rPr>
        <w:rFonts w:ascii="宋体" w:eastAsia="宋体" w:hAnsi="宋体" w:cs="宋体" w:hint="default"/>
        <w:spacing w:val="-1"/>
        <w:w w:val="91"/>
        <w:sz w:val="29"/>
        <w:szCs w:val="29"/>
      </w:rPr>
    </w:lvl>
    <w:lvl w:ilvl="1">
      <w:start w:val="0"/>
      <w:numFmt w:val="bullet"/>
      <w:lvlText w:val="•"/>
      <w:lvlJc w:val="left"/>
      <w:pPr>
        <w:ind w:left="1473" w:hanging="793"/>
      </w:pPr>
      <w:rPr>
        <w:rFonts w:hint="default"/>
      </w:rPr>
    </w:lvl>
    <w:lvl w:ilvl="2">
      <w:start w:val="0"/>
      <w:numFmt w:val="bullet"/>
      <w:lvlText w:val="•"/>
      <w:lvlJc w:val="left"/>
      <w:pPr>
        <w:ind w:left="2847" w:hanging="793"/>
      </w:pPr>
      <w:rPr>
        <w:rFonts w:hint="default"/>
      </w:rPr>
    </w:lvl>
    <w:lvl w:ilvl="3">
      <w:start w:val="0"/>
      <w:numFmt w:val="bullet"/>
      <w:lvlText w:val="•"/>
      <w:lvlJc w:val="left"/>
      <w:pPr>
        <w:ind w:left="4221" w:hanging="793"/>
      </w:pPr>
      <w:rPr>
        <w:rFonts w:hint="default"/>
      </w:rPr>
    </w:lvl>
    <w:lvl w:ilvl="4">
      <w:start w:val="0"/>
      <w:numFmt w:val="bullet"/>
      <w:lvlText w:val="•"/>
      <w:lvlJc w:val="left"/>
      <w:pPr>
        <w:ind w:left="5595" w:hanging="793"/>
      </w:pPr>
      <w:rPr>
        <w:rFonts w:hint="default"/>
      </w:rPr>
    </w:lvl>
    <w:lvl w:ilvl="5">
      <w:start w:val="0"/>
      <w:numFmt w:val="bullet"/>
      <w:lvlText w:val="•"/>
      <w:lvlJc w:val="left"/>
      <w:pPr>
        <w:ind w:left="6969" w:hanging="793"/>
      </w:pPr>
      <w:rPr>
        <w:rFonts w:hint="default"/>
      </w:rPr>
    </w:lvl>
    <w:lvl w:ilvl="6">
      <w:start w:val="0"/>
      <w:numFmt w:val="bullet"/>
      <w:lvlText w:val="•"/>
      <w:lvlJc w:val="left"/>
      <w:pPr>
        <w:ind w:left="8343" w:hanging="793"/>
      </w:pPr>
      <w:rPr>
        <w:rFonts w:hint="default"/>
      </w:rPr>
    </w:lvl>
    <w:lvl w:ilvl="7">
      <w:start w:val="0"/>
      <w:numFmt w:val="bullet"/>
      <w:lvlText w:val="•"/>
      <w:lvlJc w:val="left"/>
      <w:pPr>
        <w:ind w:left="9717" w:hanging="793"/>
      </w:pPr>
      <w:rPr>
        <w:rFonts w:hint="default"/>
      </w:rPr>
    </w:lvl>
    <w:lvl w:ilvl="8">
      <w:start w:val="0"/>
      <w:numFmt w:val="bullet"/>
      <w:lvlText w:val="•"/>
      <w:lvlJc w:val="left"/>
      <w:pPr>
        <w:ind w:left="11091" w:hanging="793"/>
      </w:pPr>
      <w:rPr>
        <w:rFonts w:hint="default"/>
      </w:rPr>
    </w:lvl>
  </w:abstractNum>
  <w:abstractNum w:abstractNumId="19">
    <w:nsid w:val="45A669D0"/>
    <w:multiLevelType w:val="hybridMultilevel"/>
    <w:tmpl w:val="00000000"/>
    <w:lvl w:ilvl="0">
      <w:start w:val="1"/>
      <w:numFmt w:val="decimal"/>
      <w:lvlText w:val="%1."/>
      <w:lvlJc w:val="left"/>
      <w:pPr>
        <w:ind w:left="1211" w:hanging="477"/>
        <w:jc w:val="left"/>
      </w:pPr>
      <w:rPr>
        <w:rFonts w:ascii="Arial" w:eastAsia="Arial" w:hAnsi="Arial" w:cs="Arial" w:hint="default"/>
        <w:w w:val="91"/>
        <w:sz w:val="29"/>
        <w:szCs w:val="29"/>
      </w:rPr>
    </w:lvl>
    <w:lvl w:ilvl="1">
      <w:start w:val="0"/>
      <w:numFmt w:val="bullet"/>
      <w:lvlText w:val="•"/>
      <w:lvlJc w:val="left"/>
      <w:pPr>
        <w:ind w:left="2293" w:hanging="477"/>
      </w:pPr>
      <w:rPr>
        <w:rFonts w:hint="default"/>
      </w:rPr>
    </w:lvl>
    <w:lvl w:ilvl="2">
      <w:start w:val="0"/>
      <w:numFmt w:val="bullet"/>
      <w:lvlText w:val="•"/>
      <w:lvlJc w:val="left"/>
      <w:pPr>
        <w:ind w:left="3366" w:hanging="477"/>
      </w:pPr>
      <w:rPr>
        <w:rFonts w:hint="default"/>
      </w:rPr>
    </w:lvl>
    <w:lvl w:ilvl="3">
      <w:start w:val="0"/>
      <w:numFmt w:val="bullet"/>
      <w:lvlText w:val="•"/>
      <w:lvlJc w:val="left"/>
      <w:pPr>
        <w:ind w:left="4440" w:hanging="477"/>
      </w:pPr>
      <w:rPr>
        <w:rFonts w:hint="default"/>
      </w:rPr>
    </w:lvl>
    <w:lvl w:ilvl="4">
      <w:start w:val="0"/>
      <w:numFmt w:val="bullet"/>
      <w:lvlText w:val="•"/>
      <w:lvlJc w:val="left"/>
      <w:pPr>
        <w:ind w:left="5513" w:hanging="477"/>
      </w:pPr>
      <w:rPr>
        <w:rFonts w:hint="default"/>
      </w:rPr>
    </w:lvl>
    <w:lvl w:ilvl="5">
      <w:start w:val="0"/>
      <w:numFmt w:val="bullet"/>
      <w:lvlText w:val="•"/>
      <w:lvlJc w:val="left"/>
      <w:pPr>
        <w:ind w:left="6587" w:hanging="477"/>
      </w:pPr>
      <w:rPr>
        <w:rFonts w:hint="default"/>
      </w:rPr>
    </w:lvl>
    <w:lvl w:ilvl="6">
      <w:start w:val="0"/>
      <w:numFmt w:val="bullet"/>
      <w:lvlText w:val="•"/>
      <w:lvlJc w:val="left"/>
      <w:pPr>
        <w:ind w:left="7660" w:hanging="477"/>
      </w:pPr>
      <w:rPr>
        <w:rFonts w:hint="default"/>
      </w:rPr>
    </w:lvl>
    <w:lvl w:ilvl="7">
      <w:start w:val="0"/>
      <w:numFmt w:val="bullet"/>
      <w:lvlText w:val="•"/>
      <w:lvlJc w:val="left"/>
      <w:pPr>
        <w:ind w:left="8733" w:hanging="477"/>
      </w:pPr>
      <w:rPr>
        <w:rFonts w:hint="default"/>
      </w:rPr>
    </w:lvl>
    <w:lvl w:ilvl="8">
      <w:start w:val="0"/>
      <w:numFmt w:val="bullet"/>
      <w:lvlText w:val="•"/>
      <w:lvlJc w:val="left"/>
      <w:pPr>
        <w:ind w:left="9807" w:hanging="477"/>
      </w:pPr>
      <w:rPr>
        <w:rFonts w:hint="default"/>
      </w:rPr>
    </w:lvl>
  </w:abstractNum>
  <w:abstractNum w:abstractNumId="20">
    <w:nsid w:val="4667604B"/>
    <w:multiLevelType w:val="hybridMultilevel"/>
    <w:tmpl w:val="00000000"/>
    <w:lvl w:ilvl="0">
      <w:start w:val="1"/>
      <w:numFmt w:val="decimal"/>
      <w:lvlText w:val="（%1）"/>
      <w:lvlJc w:val="left"/>
      <w:pPr>
        <w:ind w:left="1527" w:hanging="793"/>
        <w:jc w:val="left"/>
      </w:pPr>
      <w:rPr>
        <w:rFonts w:ascii="宋体" w:eastAsia="宋体" w:hAnsi="宋体" w:cs="宋体" w:hint="default"/>
        <w:spacing w:val="-1"/>
        <w:w w:val="82"/>
        <w:sz w:val="29"/>
        <w:szCs w:val="29"/>
      </w:rPr>
    </w:lvl>
    <w:lvl w:ilvl="1">
      <w:start w:val="0"/>
      <w:numFmt w:val="bullet"/>
      <w:lvlText w:val="•"/>
      <w:lvlJc w:val="left"/>
      <w:pPr>
        <w:ind w:left="2751" w:hanging="793"/>
      </w:pPr>
      <w:rPr>
        <w:rFonts w:hint="default"/>
      </w:rPr>
    </w:lvl>
    <w:lvl w:ilvl="2">
      <w:start w:val="0"/>
      <w:numFmt w:val="bullet"/>
      <w:lvlText w:val="•"/>
      <w:lvlJc w:val="left"/>
      <w:pPr>
        <w:ind w:left="3983" w:hanging="793"/>
      </w:pPr>
      <w:rPr>
        <w:rFonts w:hint="default"/>
      </w:rPr>
    </w:lvl>
    <w:lvl w:ilvl="3">
      <w:start w:val="0"/>
      <w:numFmt w:val="bullet"/>
      <w:lvlText w:val="•"/>
      <w:lvlJc w:val="left"/>
      <w:pPr>
        <w:ind w:left="5215" w:hanging="793"/>
      </w:pPr>
      <w:rPr>
        <w:rFonts w:hint="default"/>
      </w:rPr>
    </w:lvl>
    <w:lvl w:ilvl="4">
      <w:start w:val="0"/>
      <w:numFmt w:val="bullet"/>
      <w:lvlText w:val="•"/>
      <w:lvlJc w:val="left"/>
      <w:pPr>
        <w:ind w:left="6447" w:hanging="793"/>
      </w:pPr>
      <w:rPr>
        <w:rFonts w:hint="default"/>
      </w:rPr>
    </w:lvl>
    <w:lvl w:ilvl="5">
      <w:start w:val="0"/>
      <w:numFmt w:val="bullet"/>
      <w:lvlText w:val="•"/>
      <w:lvlJc w:val="left"/>
      <w:pPr>
        <w:ind w:left="7679" w:hanging="793"/>
      </w:pPr>
      <w:rPr>
        <w:rFonts w:hint="default"/>
      </w:rPr>
    </w:lvl>
    <w:lvl w:ilvl="6">
      <w:start w:val="0"/>
      <w:numFmt w:val="bullet"/>
      <w:lvlText w:val="•"/>
      <w:lvlJc w:val="left"/>
      <w:pPr>
        <w:ind w:left="8911" w:hanging="793"/>
      </w:pPr>
      <w:rPr>
        <w:rFonts w:hint="default"/>
      </w:rPr>
    </w:lvl>
    <w:lvl w:ilvl="7">
      <w:start w:val="0"/>
      <w:numFmt w:val="bullet"/>
      <w:lvlText w:val="•"/>
      <w:lvlJc w:val="left"/>
      <w:pPr>
        <w:ind w:left="10143" w:hanging="793"/>
      </w:pPr>
      <w:rPr>
        <w:rFonts w:hint="default"/>
      </w:rPr>
    </w:lvl>
    <w:lvl w:ilvl="8">
      <w:start w:val="0"/>
      <w:numFmt w:val="bullet"/>
      <w:lvlText w:val="•"/>
      <w:lvlJc w:val="left"/>
      <w:pPr>
        <w:ind w:left="11375" w:hanging="793"/>
      </w:pPr>
      <w:rPr>
        <w:rFonts w:hint="default"/>
      </w:rPr>
    </w:lvl>
  </w:abstractNum>
  <w:abstractNum w:abstractNumId="21">
    <w:nsid w:val="4766859B"/>
    <w:multiLevelType w:val="hybridMultilevel"/>
    <w:tmpl w:val="00000000"/>
    <w:lvl w:ilvl="0">
      <w:start w:val="1"/>
      <w:numFmt w:val="decimal"/>
      <w:lvlText w:val="%1."/>
      <w:lvlJc w:val="left"/>
      <w:pPr>
        <w:ind w:left="1211" w:hanging="477"/>
        <w:jc w:val="left"/>
      </w:pPr>
      <w:rPr>
        <w:rFonts w:ascii="Arial" w:eastAsia="Arial" w:hAnsi="Arial" w:cs="Arial" w:hint="default"/>
        <w:w w:val="91"/>
        <w:sz w:val="29"/>
        <w:szCs w:val="29"/>
      </w:rPr>
    </w:lvl>
    <w:lvl w:ilvl="1">
      <w:start w:val="0"/>
      <w:numFmt w:val="bullet"/>
      <w:lvlText w:val="•"/>
      <w:lvlJc w:val="left"/>
      <w:pPr>
        <w:ind w:left="2300" w:hanging="477"/>
      </w:pPr>
      <w:rPr>
        <w:rFonts w:hint="default"/>
      </w:rPr>
    </w:lvl>
    <w:lvl w:ilvl="2">
      <w:start w:val="0"/>
      <w:numFmt w:val="bullet"/>
      <w:lvlText w:val="•"/>
      <w:lvlJc w:val="left"/>
      <w:pPr>
        <w:ind w:left="3380" w:hanging="477"/>
      </w:pPr>
      <w:rPr>
        <w:rFonts w:hint="default"/>
      </w:rPr>
    </w:lvl>
    <w:lvl w:ilvl="3">
      <w:start w:val="0"/>
      <w:numFmt w:val="bullet"/>
      <w:lvlText w:val="•"/>
      <w:lvlJc w:val="left"/>
      <w:pPr>
        <w:ind w:left="4460" w:hanging="477"/>
      </w:pPr>
      <w:rPr>
        <w:rFonts w:hint="default"/>
      </w:rPr>
    </w:lvl>
    <w:lvl w:ilvl="4">
      <w:start w:val="0"/>
      <w:numFmt w:val="bullet"/>
      <w:lvlText w:val="•"/>
      <w:lvlJc w:val="left"/>
      <w:pPr>
        <w:ind w:left="5540" w:hanging="477"/>
      </w:pPr>
      <w:rPr>
        <w:rFonts w:hint="default"/>
      </w:rPr>
    </w:lvl>
    <w:lvl w:ilvl="5">
      <w:start w:val="0"/>
      <w:numFmt w:val="bullet"/>
      <w:lvlText w:val="•"/>
      <w:lvlJc w:val="left"/>
      <w:pPr>
        <w:ind w:left="6620" w:hanging="477"/>
      </w:pPr>
      <w:rPr>
        <w:rFonts w:hint="default"/>
      </w:rPr>
    </w:lvl>
    <w:lvl w:ilvl="6">
      <w:start w:val="0"/>
      <w:numFmt w:val="bullet"/>
      <w:lvlText w:val="•"/>
      <w:lvlJc w:val="left"/>
      <w:pPr>
        <w:ind w:left="7700" w:hanging="477"/>
      </w:pPr>
      <w:rPr>
        <w:rFonts w:hint="default"/>
      </w:rPr>
    </w:lvl>
    <w:lvl w:ilvl="7">
      <w:start w:val="0"/>
      <w:numFmt w:val="bullet"/>
      <w:lvlText w:val="•"/>
      <w:lvlJc w:val="left"/>
      <w:pPr>
        <w:ind w:left="8780" w:hanging="477"/>
      </w:pPr>
      <w:rPr>
        <w:rFonts w:hint="default"/>
      </w:rPr>
    </w:lvl>
    <w:lvl w:ilvl="8">
      <w:start w:val="0"/>
      <w:numFmt w:val="bullet"/>
      <w:lvlText w:val="•"/>
      <w:lvlJc w:val="left"/>
      <w:pPr>
        <w:ind w:left="9860" w:hanging="477"/>
      </w:pPr>
      <w:rPr>
        <w:rFonts w:hint="default"/>
      </w:rPr>
    </w:lvl>
  </w:abstractNum>
  <w:abstractNum w:abstractNumId="22">
    <w:nsid w:val="47774DF9"/>
    <w:multiLevelType w:val="hybridMultilevel"/>
    <w:tmpl w:val="00000000"/>
    <w:lvl w:ilvl="0">
      <w:start w:val="1"/>
      <w:numFmt w:val="decimal"/>
      <w:lvlText w:val="%1."/>
      <w:lvlJc w:val="left"/>
      <w:pPr>
        <w:ind w:left="1211" w:hanging="477"/>
        <w:jc w:val="left"/>
      </w:pPr>
      <w:rPr>
        <w:rFonts w:ascii="Arial" w:eastAsia="Arial" w:hAnsi="Arial" w:cs="Arial" w:hint="default"/>
        <w:w w:val="91"/>
        <w:sz w:val="29"/>
        <w:szCs w:val="29"/>
      </w:rPr>
    </w:lvl>
    <w:lvl w:ilvl="1">
      <w:start w:val="0"/>
      <w:numFmt w:val="bullet"/>
      <w:lvlText w:val="•"/>
      <w:lvlJc w:val="left"/>
      <w:pPr>
        <w:ind w:left="2481" w:hanging="477"/>
      </w:pPr>
      <w:rPr>
        <w:rFonts w:hint="default"/>
      </w:rPr>
    </w:lvl>
    <w:lvl w:ilvl="2">
      <w:start w:val="0"/>
      <w:numFmt w:val="bullet"/>
      <w:lvlText w:val="•"/>
      <w:lvlJc w:val="left"/>
      <w:pPr>
        <w:ind w:left="3743" w:hanging="477"/>
      </w:pPr>
      <w:rPr>
        <w:rFonts w:hint="default"/>
      </w:rPr>
    </w:lvl>
    <w:lvl w:ilvl="3">
      <w:start w:val="0"/>
      <w:numFmt w:val="bullet"/>
      <w:lvlText w:val="•"/>
      <w:lvlJc w:val="left"/>
      <w:pPr>
        <w:ind w:left="5005" w:hanging="477"/>
      </w:pPr>
      <w:rPr>
        <w:rFonts w:hint="default"/>
      </w:rPr>
    </w:lvl>
    <w:lvl w:ilvl="4">
      <w:start w:val="0"/>
      <w:numFmt w:val="bullet"/>
      <w:lvlText w:val="•"/>
      <w:lvlJc w:val="left"/>
      <w:pPr>
        <w:ind w:left="6267" w:hanging="477"/>
      </w:pPr>
      <w:rPr>
        <w:rFonts w:hint="default"/>
      </w:rPr>
    </w:lvl>
    <w:lvl w:ilvl="5">
      <w:start w:val="0"/>
      <w:numFmt w:val="bullet"/>
      <w:lvlText w:val="•"/>
      <w:lvlJc w:val="left"/>
      <w:pPr>
        <w:ind w:left="7529" w:hanging="477"/>
      </w:pPr>
      <w:rPr>
        <w:rFonts w:hint="default"/>
      </w:rPr>
    </w:lvl>
    <w:lvl w:ilvl="6">
      <w:start w:val="0"/>
      <w:numFmt w:val="bullet"/>
      <w:lvlText w:val="•"/>
      <w:lvlJc w:val="left"/>
      <w:pPr>
        <w:ind w:left="8791" w:hanging="477"/>
      </w:pPr>
      <w:rPr>
        <w:rFonts w:hint="default"/>
      </w:rPr>
    </w:lvl>
    <w:lvl w:ilvl="7">
      <w:start w:val="0"/>
      <w:numFmt w:val="bullet"/>
      <w:lvlText w:val="•"/>
      <w:lvlJc w:val="left"/>
      <w:pPr>
        <w:ind w:left="10053" w:hanging="477"/>
      </w:pPr>
      <w:rPr>
        <w:rFonts w:hint="default"/>
      </w:rPr>
    </w:lvl>
    <w:lvl w:ilvl="8">
      <w:start w:val="0"/>
      <w:numFmt w:val="bullet"/>
      <w:lvlText w:val="•"/>
      <w:lvlJc w:val="left"/>
      <w:pPr>
        <w:ind w:left="11315" w:hanging="477"/>
      </w:pPr>
      <w:rPr>
        <w:rFonts w:hint="default"/>
      </w:rPr>
    </w:lvl>
  </w:abstractNum>
  <w:abstractNum w:abstractNumId="23">
    <w:nsid w:val="4A65C89B"/>
    <w:multiLevelType w:val="hybridMultilevel"/>
    <w:tmpl w:val="00000000"/>
    <w:lvl w:ilvl="0">
      <w:start w:val="1"/>
      <w:numFmt w:val="decimal"/>
      <w:lvlText w:val="（%1）"/>
      <w:lvlJc w:val="left"/>
      <w:pPr>
        <w:ind w:left="1527" w:hanging="793"/>
        <w:jc w:val="left"/>
      </w:pPr>
      <w:rPr>
        <w:rFonts w:ascii="宋体" w:eastAsia="宋体" w:hAnsi="宋体" w:cs="宋体" w:hint="default"/>
        <w:spacing w:val="-1"/>
        <w:w w:val="91"/>
        <w:sz w:val="29"/>
        <w:szCs w:val="29"/>
      </w:rPr>
    </w:lvl>
    <w:lvl w:ilvl="1">
      <w:start w:val="1"/>
      <w:numFmt w:val="decimal"/>
      <w:lvlText w:val="%2."/>
      <w:lvlJc w:val="left"/>
      <w:pPr>
        <w:ind w:left="3565" w:hanging="477"/>
        <w:jc w:val="left"/>
      </w:pPr>
      <w:rPr>
        <w:rFonts w:ascii="Arial" w:eastAsia="Arial" w:hAnsi="Arial" w:cs="Arial" w:hint="default"/>
        <w:w w:val="91"/>
        <w:sz w:val="29"/>
        <w:szCs w:val="29"/>
      </w:rPr>
    </w:lvl>
    <w:lvl w:ilvl="2">
      <w:start w:val="0"/>
      <w:numFmt w:val="bullet"/>
      <w:lvlText w:val="•"/>
      <w:lvlJc w:val="left"/>
      <w:pPr>
        <w:ind w:left="4496" w:hanging="477"/>
      </w:pPr>
      <w:rPr>
        <w:rFonts w:hint="default"/>
      </w:rPr>
    </w:lvl>
    <w:lvl w:ilvl="3">
      <w:start w:val="0"/>
      <w:numFmt w:val="bullet"/>
      <w:lvlText w:val="•"/>
      <w:lvlJc w:val="left"/>
      <w:pPr>
        <w:ind w:left="5433" w:hanging="477"/>
      </w:pPr>
      <w:rPr>
        <w:rFonts w:hint="default"/>
      </w:rPr>
    </w:lvl>
    <w:lvl w:ilvl="4">
      <w:start w:val="0"/>
      <w:numFmt w:val="bullet"/>
      <w:lvlText w:val="•"/>
      <w:lvlJc w:val="left"/>
      <w:pPr>
        <w:ind w:left="6369" w:hanging="477"/>
      </w:pPr>
      <w:rPr>
        <w:rFonts w:hint="default"/>
      </w:rPr>
    </w:lvl>
    <w:lvl w:ilvl="5">
      <w:start w:val="0"/>
      <w:numFmt w:val="bullet"/>
      <w:lvlText w:val="•"/>
      <w:lvlJc w:val="left"/>
      <w:pPr>
        <w:ind w:left="7306" w:hanging="477"/>
      </w:pPr>
      <w:rPr>
        <w:rFonts w:hint="default"/>
      </w:rPr>
    </w:lvl>
    <w:lvl w:ilvl="6">
      <w:start w:val="0"/>
      <w:numFmt w:val="bullet"/>
      <w:lvlText w:val="•"/>
      <w:lvlJc w:val="left"/>
      <w:pPr>
        <w:ind w:left="8243" w:hanging="477"/>
      </w:pPr>
      <w:rPr>
        <w:rFonts w:hint="default"/>
      </w:rPr>
    </w:lvl>
    <w:lvl w:ilvl="7">
      <w:start w:val="0"/>
      <w:numFmt w:val="bullet"/>
      <w:lvlText w:val="•"/>
      <w:lvlJc w:val="left"/>
      <w:pPr>
        <w:ind w:left="9179" w:hanging="477"/>
      </w:pPr>
      <w:rPr>
        <w:rFonts w:hint="default"/>
      </w:rPr>
    </w:lvl>
    <w:lvl w:ilvl="8">
      <w:start w:val="0"/>
      <w:numFmt w:val="bullet"/>
      <w:lvlText w:val="•"/>
      <w:lvlJc w:val="left"/>
      <w:pPr>
        <w:ind w:left="10116" w:hanging="477"/>
      </w:pPr>
      <w:rPr>
        <w:rFonts w:hint="default"/>
      </w:rPr>
    </w:lvl>
  </w:abstractNum>
  <w:abstractNum w:abstractNumId="24">
    <w:nsid w:val="4B920786"/>
    <w:multiLevelType w:val="hybridMultilevel"/>
    <w:tmpl w:val="00000000"/>
    <w:lvl w:ilvl="0">
      <w:start w:val="1"/>
      <w:numFmt w:val="decimal"/>
      <w:lvlText w:val="%1."/>
      <w:lvlJc w:val="left"/>
      <w:pPr>
        <w:ind w:left="1211" w:hanging="477"/>
        <w:jc w:val="left"/>
      </w:pPr>
      <w:rPr>
        <w:rFonts w:ascii="Arial" w:eastAsia="Arial" w:hAnsi="Arial" w:cs="Arial" w:hint="default"/>
        <w:w w:val="91"/>
        <w:sz w:val="29"/>
        <w:szCs w:val="29"/>
      </w:rPr>
    </w:lvl>
    <w:lvl w:ilvl="1">
      <w:start w:val="0"/>
      <w:numFmt w:val="bullet"/>
      <w:lvlText w:val="•"/>
      <w:lvlJc w:val="left"/>
      <w:pPr>
        <w:ind w:left="2300" w:hanging="477"/>
      </w:pPr>
      <w:rPr>
        <w:rFonts w:hint="default"/>
      </w:rPr>
    </w:lvl>
    <w:lvl w:ilvl="2">
      <w:start w:val="0"/>
      <w:numFmt w:val="bullet"/>
      <w:lvlText w:val="•"/>
      <w:lvlJc w:val="left"/>
      <w:pPr>
        <w:ind w:left="3380" w:hanging="477"/>
      </w:pPr>
      <w:rPr>
        <w:rFonts w:hint="default"/>
      </w:rPr>
    </w:lvl>
    <w:lvl w:ilvl="3">
      <w:start w:val="0"/>
      <w:numFmt w:val="bullet"/>
      <w:lvlText w:val="•"/>
      <w:lvlJc w:val="left"/>
      <w:pPr>
        <w:ind w:left="4460" w:hanging="477"/>
      </w:pPr>
      <w:rPr>
        <w:rFonts w:hint="default"/>
      </w:rPr>
    </w:lvl>
    <w:lvl w:ilvl="4">
      <w:start w:val="0"/>
      <w:numFmt w:val="bullet"/>
      <w:lvlText w:val="•"/>
      <w:lvlJc w:val="left"/>
      <w:pPr>
        <w:ind w:left="5540" w:hanging="477"/>
      </w:pPr>
      <w:rPr>
        <w:rFonts w:hint="default"/>
      </w:rPr>
    </w:lvl>
    <w:lvl w:ilvl="5">
      <w:start w:val="0"/>
      <w:numFmt w:val="bullet"/>
      <w:lvlText w:val="•"/>
      <w:lvlJc w:val="left"/>
      <w:pPr>
        <w:ind w:left="6620" w:hanging="477"/>
      </w:pPr>
      <w:rPr>
        <w:rFonts w:hint="default"/>
      </w:rPr>
    </w:lvl>
    <w:lvl w:ilvl="6">
      <w:start w:val="0"/>
      <w:numFmt w:val="bullet"/>
      <w:lvlText w:val="•"/>
      <w:lvlJc w:val="left"/>
      <w:pPr>
        <w:ind w:left="7700" w:hanging="477"/>
      </w:pPr>
      <w:rPr>
        <w:rFonts w:hint="default"/>
      </w:rPr>
    </w:lvl>
    <w:lvl w:ilvl="7">
      <w:start w:val="0"/>
      <w:numFmt w:val="bullet"/>
      <w:lvlText w:val="•"/>
      <w:lvlJc w:val="left"/>
      <w:pPr>
        <w:ind w:left="8780" w:hanging="477"/>
      </w:pPr>
      <w:rPr>
        <w:rFonts w:hint="default"/>
      </w:rPr>
    </w:lvl>
    <w:lvl w:ilvl="8">
      <w:start w:val="0"/>
      <w:numFmt w:val="bullet"/>
      <w:lvlText w:val="•"/>
      <w:lvlJc w:val="left"/>
      <w:pPr>
        <w:ind w:left="9860" w:hanging="477"/>
      </w:pPr>
      <w:rPr>
        <w:rFonts w:hint="default"/>
      </w:rPr>
    </w:lvl>
  </w:abstractNum>
  <w:abstractNum w:abstractNumId="25">
    <w:nsid w:val="50E2324B"/>
    <w:multiLevelType w:val="hybridMultilevel"/>
    <w:tmpl w:val="00000000"/>
    <w:lvl w:ilvl="0">
      <w:start w:val="1"/>
      <w:numFmt w:val="decimal"/>
      <w:lvlText w:val="%1."/>
      <w:lvlJc w:val="left"/>
      <w:pPr>
        <w:ind w:left="1362" w:hanging="477"/>
        <w:jc w:val="left"/>
      </w:pPr>
      <w:rPr>
        <w:rFonts w:ascii="Arial" w:eastAsia="Arial" w:hAnsi="Arial" w:cs="Arial" w:hint="default"/>
        <w:w w:val="91"/>
        <w:sz w:val="29"/>
        <w:szCs w:val="29"/>
      </w:rPr>
    </w:lvl>
    <w:lvl w:ilvl="1">
      <w:start w:val="0"/>
      <w:numFmt w:val="bullet"/>
      <w:lvlText w:val="•"/>
      <w:lvlJc w:val="left"/>
      <w:pPr>
        <w:ind w:left="3560" w:hanging="477"/>
      </w:pPr>
      <w:rPr>
        <w:rFonts w:hint="default"/>
      </w:rPr>
    </w:lvl>
    <w:lvl w:ilvl="2">
      <w:start w:val="0"/>
      <w:numFmt w:val="bullet"/>
      <w:lvlText w:val="•"/>
      <w:lvlJc w:val="left"/>
      <w:pPr>
        <w:ind w:left="3758" w:hanging="477"/>
      </w:pPr>
      <w:rPr>
        <w:rFonts w:hint="default"/>
      </w:rPr>
    </w:lvl>
    <w:lvl w:ilvl="3">
      <w:start w:val="0"/>
      <w:numFmt w:val="bullet"/>
      <w:lvlText w:val="•"/>
      <w:lvlJc w:val="left"/>
      <w:pPr>
        <w:ind w:left="3956" w:hanging="477"/>
      </w:pPr>
      <w:rPr>
        <w:rFonts w:hint="default"/>
      </w:rPr>
    </w:lvl>
    <w:lvl w:ilvl="4">
      <w:start w:val="0"/>
      <w:numFmt w:val="bullet"/>
      <w:lvlText w:val="•"/>
      <w:lvlJc w:val="left"/>
      <w:pPr>
        <w:ind w:left="4154" w:hanging="477"/>
      </w:pPr>
      <w:rPr>
        <w:rFonts w:hint="default"/>
      </w:rPr>
    </w:lvl>
    <w:lvl w:ilvl="5">
      <w:start w:val="0"/>
      <w:numFmt w:val="bullet"/>
      <w:lvlText w:val="•"/>
      <w:lvlJc w:val="left"/>
      <w:pPr>
        <w:ind w:left="4352" w:hanging="477"/>
      </w:pPr>
      <w:rPr>
        <w:rFonts w:hint="default"/>
      </w:rPr>
    </w:lvl>
    <w:lvl w:ilvl="6">
      <w:start w:val="0"/>
      <w:numFmt w:val="bullet"/>
      <w:lvlText w:val="•"/>
      <w:lvlJc w:val="left"/>
      <w:pPr>
        <w:ind w:left="4550" w:hanging="477"/>
      </w:pPr>
      <w:rPr>
        <w:rFonts w:hint="default"/>
      </w:rPr>
    </w:lvl>
    <w:lvl w:ilvl="7">
      <w:start w:val="0"/>
      <w:numFmt w:val="bullet"/>
      <w:lvlText w:val="•"/>
      <w:lvlJc w:val="left"/>
      <w:pPr>
        <w:ind w:left="4748" w:hanging="477"/>
      </w:pPr>
      <w:rPr>
        <w:rFonts w:hint="default"/>
      </w:rPr>
    </w:lvl>
    <w:lvl w:ilvl="8">
      <w:start w:val="0"/>
      <w:numFmt w:val="bullet"/>
      <w:lvlText w:val="•"/>
      <w:lvlJc w:val="left"/>
      <w:pPr>
        <w:ind w:left="4946" w:hanging="477"/>
      </w:pPr>
      <w:rPr>
        <w:rFonts w:hint="default"/>
      </w:rPr>
    </w:lvl>
  </w:abstractNum>
  <w:abstractNum w:abstractNumId="26">
    <w:nsid w:val="53174EC8"/>
    <w:multiLevelType w:val="hybridMultilevel"/>
    <w:tmpl w:val="00000000"/>
    <w:lvl w:ilvl="0">
      <w:start w:val="1"/>
      <w:numFmt w:val="decimal"/>
      <w:lvlText w:val="%1."/>
      <w:lvlJc w:val="left"/>
      <w:pPr>
        <w:ind w:left="1365" w:hanging="477"/>
        <w:jc w:val="left"/>
      </w:pPr>
      <w:rPr>
        <w:rFonts w:ascii="幼圆" w:eastAsia="幼圆" w:hAnsi="幼圆" w:cs="幼圆" w:hint="default"/>
        <w:w w:val="102"/>
        <w:sz w:val="29"/>
        <w:szCs w:val="29"/>
      </w:rPr>
    </w:lvl>
    <w:lvl w:ilvl="1">
      <w:start w:val="0"/>
      <w:numFmt w:val="bullet"/>
      <w:lvlText w:val="•"/>
      <w:lvlJc w:val="left"/>
      <w:pPr>
        <w:ind w:left="2057" w:hanging="477"/>
      </w:pPr>
      <w:rPr>
        <w:rFonts w:hint="default"/>
      </w:rPr>
    </w:lvl>
    <w:lvl w:ilvl="2">
      <w:start w:val="0"/>
      <w:numFmt w:val="bullet"/>
      <w:lvlText w:val="•"/>
      <w:lvlJc w:val="left"/>
      <w:pPr>
        <w:ind w:left="2754" w:hanging="477"/>
      </w:pPr>
      <w:rPr>
        <w:rFonts w:hint="default"/>
      </w:rPr>
    </w:lvl>
    <w:lvl w:ilvl="3">
      <w:start w:val="0"/>
      <w:numFmt w:val="bullet"/>
      <w:lvlText w:val="•"/>
      <w:lvlJc w:val="left"/>
      <w:pPr>
        <w:ind w:left="3452" w:hanging="477"/>
      </w:pPr>
      <w:rPr>
        <w:rFonts w:hint="default"/>
      </w:rPr>
    </w:lvl>
    <w:lvl w:ilvl="4">
      <w:start w:val="0"/>
      <w:numFmt w:val="bullet"/>
      <w:lvlText w:val="•"/>
      <w:lvlJc w:val="left"/>
      <w:pPr>
        <w:ind w:left="4149" w:hanging="477"/>
      </w:pPr>
      <w:rPr>
        <w:rFonts w:hint="default"/>
      </w:rPr>
    </w:lvl>
    <w:lvl w:ilvl="5">
      <w:start w:val="0"/>
      <w:numFmt w:val="bullet"/>
      <w:lvlText w:val="•"/>
      <w:lvlJc w:val="left"/>
      <w:pPr>
        <w:ind w:left="4847" w:hanging="477"/>
      </w:pPr>
      <w:rPr>
        <w:rFonts w:hint="default"/>
      </w:rPr>
    </w:lvl>
    <w:lvl w:ilvl="6">
      <w:start w:val="0"/>
      <w:numFmt w:val="bullet"/>
      <w:lvlText w:val="•"/>
      <w:lvlJc w:val="left"/>
      <w:pPr>
        <w:ind w:left="5544" w:hanging="477"/>
      </w:pPr>
      <w:rPr>
        <w:rFonts w:hint="default"/>
      </w:rPr>
    </w:lvl>
    <w:lvl w:ilvl="7">
      <w:start w:val="0"/>
      <w:numFmt w:val="bullet"/>
      <w:lvlText w:val="•"/>
      <w:lvlJc w:val="left"/>
      <w:pPr>
        <w:ind w:left="6242" w:hanging="477"/>
      </w:pPr>
      <w:rPr>
        <w:rFonts w:hint="default"/>
      </w:rPr>
    </w:lvl>
    <w:lvl w:ilvl="8">
      <w:start w:val="0"/>
      <w:numFmt w:val="bullet"/>
      <w:lvlText w:val="•"/>
      <w:lvlJc w:val="left"/>
      <w:pPr>
        <w:ind w:left="6939" w:hanging="477"/>
      </w:pPr>
      <w:rPr>
        <w:rFonts w:hint="default"/>
      </w:rPr>
    </w:lvl>
  </w:abstractNum>
  <w:abstractNum w:abstractNumId="27">
    <w:nsid w:val="538DAB38"/>
    <w:multiLevelType w:val="hybridMultilevel"/>
    <w:tmpl w:val="00000000"/>
    <w:lvl w:ilvl="0">
      <w:start w:val="1"/>
      <w:numFmt w:val="decimal"/>
      <w:lvlText w:val="%1."/>
      <w:lvlJc w:val="left"/>
      <w:pPr>
        <w:ind w:left="1211" w:hanging="477"/>
        <w:jc w:val="left"/>
      </w:pPr>
      <w:rPr>
        <w:rFonts w:ascii="Arial" w:eastAsia="Arial" w:hAnsi="Arial" w:cs="Arial" w:hint="default"/>
        <w:w w:val="91"/>
        <w:sz w:val="29"/>
        <w:szCs w:val="29"/>
      </w:rPr>
    </w:lvl>
    <w:lvl w:ilvl="1">
      <w:start w:val="0"/>
      <w:numFmt w:val="bullet"/>
      <w:lvlText w:val="•"/>
      <w:lvlJc w:val="left"/>
      <w:pPr>
        <w:ind w:left="2312" w:hanging="477"/>
      </w:pPr>
      <w:rPr>
        <w:rFonts w:hint="default"/>
      </w:rPr>
    </w:lvl>
    <w:lvl w:ilvl="2">
      <w:start w:val="0"/>
      <w:numFmt w:val="bullet"/>
      <w:lvlText w:val="•"/>
      <w:lvlJc w:val="left"/>
      <w:pPr>
        <w:ind w:left="3404" w:hanging="477"/>
      </w:pPr>
      <w:rPr>
        <w:rFonts w:hint="default"/>
      </w:rPr>
    </w:lvl>
    <w:lvl w:ilvl="3">
      <w:start w:val="0"/>
      <w:numFmt w:val="bullet"/>
      <w:lvlText w:val="•"/>
      <w:lvlJc w:val="left"/>
      <w:pPr>
        <w:ind w:left="4496" w:hanging="477"/>
      </w:pPr>
      <w:rPr>
        <w:rFonts w:hint="default"/>
      </w:rPr>
    </w:lvl>
    <w:lvl w:ilvl="4">
      <w:start w:val="0"/>
      <w:numFmt w:val="bullet"/>
      <w:lvlText w:val="•"/>
      <w:lvlJc w:val="left"/>
      <w:pPr>
        <w:ind w:left="5589" w:hanging="477"/>
      </w:pPr>
      <w:rPr>
        <w:rFonts w:hint="default"/>
      </w:rPr>
    </w:lvl>
    <w:lvl w:ilvl="5">
      <w:start w:val="0"/>
      <w:numFmt w:val="bullet"/>
      <w:lvlText w:val="•"/>
      <w:lvlJc w:val="left"/>
      <w:pPr>
        <w:ind w:left="6681" w:hanging="477"/>
      </w:pPr>
      <w:rPr>
        <w:rFonts w:hint="default"/>
      </w:rPr>
    </w:lvl>
    <w:lvl w:ilvl="6">
      <w:start w:val="0"/>
      <w:numFmt w:val="bullet"/>
      <w:lvlText w:val="•"/>
      <w:lvlJc w:val="left"/>
      <w:pPr>
        <w:ind w:left="7773" w:hanging="477"/>
      </w:pPr>
      <w:rPr>
        <w:rFonts w:hint="default"/>
      </w:rPr>
    </w:lvl>
    <w:lvl w:ilvl="7">
      <w:start w:val="0"/>
      <w:numFmt w:val="bullet"/>
      <w:lvlText w:val="•"/>
      <w:lvlJc w:val="left"/>
      <w:pPr>
        <w:ind w:left="8866" w:hanging="477"/>
      </w:pPr>
      <w:rPr>
        <w:rFonts w:hint="default"/>
      </w:rPr>
    </w:lvl>
    <w:lvl w:ilvl="8">
      <w:start w:val="0"/>
      <w:numFmt w:val="bullet"/>
      <w:lvlText w:val="•"/>
      <w:lvlJc w:val="left"/>
      <w:pPr>
        <w:ind w:left="9958" w:hanging="477"/>
      </w:pPr>
      <w:rPr>
        <w:rFonts w:hint="default"/>
      </w:rPr>
    </w:lvl>
  </w:abstractNum>
  <w:abstractNum w:abstractNumId="28">
    <w:nsid w:val="54AB9359"/>
    <w:multiLevelType w:val="hybridMultilevel"/>
    <w:tmpl w:val="00000000"/>
    <w:lvl w:ilvl="0">
      <w:start w:val="1"/>
      <w:numFmt w:val="decimal"/>
      <w:lvlText w:val="%1."/>
      <w:lvlJc w:val="left"/>
      <w:pPr>
        <w:ind w:left="1211" w:hanging="477"/>
        <w:jc w:val="left"/>
      </w:pPr>
      <w:rPr>
        <w:rFonts w:ascii="Arial" w:eastAsia="Arial" w:hAnsi="Arial" w:cs="Arial" w:hint="default"/>
        <w:w w:val="91"/>
        <w:sz w:val="29"/>
        <w:szCs w:val="29"/>
      </w:rPr>
    </w:lvl>
    <w:lvl w:ilvl="1">
      <w:start w:val="0"/>
      <w:numFmt w:val="bullet"/>
      <w:lvlText w:val="•"/>
      <w:lvlJc w:val="left"/>
      <w:pPr>
        <w:ind w:left="2312" w:hanging="477"/>
      </w:pPr>
      <w:rPr>
        <w:rFonts w:hint="default"/>
      </w:rPr>
    </w:lvl>
    <w:lvl w:ilvl="2">
      <w:start w:val="0"/>
      <w:numFmt w:val="bullet"/>
      <w:lvlText w:val="•"/>
      <w:lvlJc w:val="left"/>
      <w:pPr>
        <w:ind w:left="3404" w:hanging="477"/>
      </w:pPr>
      <w:rPr>
        <w:rFonts w:hint="default"/>
      </w:rPr>
    </w:lvl>
    <w:lvl w:ilvl="3">
      <w:start w:val="0"/>
      <w:numFmt w:val="bullet"/>
      <w:lvlText w:val="•"/>
      <w:lvlJc w:val="left"/>
      <w:pPr>
        <w:ind w:left="4496" w:hanging="477"/>
      </w:pPr>
      <w:rPr>
        <w:rFonts w:hint="default"/>
      </w:rPr>
    </w:lvl>
    <w:lvl w:ilvl="4">
      <w:start w:val="0"/>
      <w:numFmt w:val="bullet"/>
      <w:lvlText w:val="•"/>
      <w:lvlJc w:val="left"/>
      <w:pPr>
        <w:ind w:left="5589" w:hanging="477"/>
      </w:pPr>
      <w:rPr>
        <w:rFonts w:hint="default"/>
      </w:rPr>
    </w:lvl>
    <w:lvl w:ilvl="5">
      <w:start w:val="0"/>
      <w:numFmt w:val="bullet"/>
      <w:lvlText w:val="•"/>
      <w:lvlJc w:val="left"/>
      <w:pPr>
        <w:ind w:left="6681" w:hanging="477"/>
      </w:pPr>
      <w:rPr>
        <w:rFonts w:hint="default"/>
      </w:rPr>
    </w:lvl>
    <w:lvl w:ilvl="6">
      <w:start w:val="0"/>
      <w:numFmt w:val="bullet"/>
      <w:lvlText w:val="•"/>
      <w:lvlJc w:val="left"/>
      <w:pPr>
        <w:ind w:left="7773" w:hanging="477"/>
      </w:pPr>
      <w:rPr>
        <w:rFonts w:hint="default"/>
      </w:rPr>
    </w:lvl>
    <w:lvl w:ilvl="7">
      <w:start w:val="0"/>
      <w:numFmt w:val="bullet"/>
      <w:lvlText w:val="•"/>
      <w:lvlJc w:val="left"/>
      <w:pPr>
        <w:ind w:left="8866" w:hanging="477"/>
      </w:pPr>
      <w:rPr>
        <w:rFonts w:hint="default"/>
      </w:rPr>
    </w:lvl>
    <w:lvl w:ilvl="8">
      <w:start w:val="0"/>
      <w:numFmt w:val="bullet"/>
      <w:lvlText w:val="•"/>
      <w:lvlJc w:val="left"/>
      <w:pPr>
        <w:ind w:left="9958" w:hanging="477"/>
      </w:pPr>
      <w:rPr>
        <w:rFonts w:hint="default"/>
      </w:rPr>
    </w:lvl>
  </w:abstractNum>
  <w:abstractNum w:abstractNumId="29">
    <w:nsid w:val="54DD0CC8"/>
    <w:multiLevelType w:val="hybridMultilevel"/>
    <w:tmpl w:val="00000000"/>
    <w:lvl w:ilvl="0">
      <w:start w:val="1"/>
      <w:numFmt w:val="decimal"/>
      <w:lvlText w:val="%1."/>
      <w:lvlJc w:val="left"/>
      <w:pPr>
        <w:ind w:left="1211" w:hanging="477"/>
        <w:jc w:val="left"/>
      </w:pPr>
      <w:rPr>
        <w:rFonts w:ascii="Times New Roman" w:eastAsia="Times New Roman" w:hAnsi="Times New Roman" w:cs="Times New Roman" w:hint="default"/>
        <w:w w:val="102"/>
        <w:sz w:val="29"/>
        <w:szCs w:val="29"/>
      </w:rPr>
    </w:lvl>
    <w:lvl w:ilvl="1">
      <w:start w:val="0"/>
      <w:numFmt w:val="bullet"/>
      <w:lvlText w:val="•"/>
      <w:lvlJc w:val="left"/>
      <w:pPr>
        <w:ind w:left="2298" w:hanging="477"/>
      </w:pPr>
      <w:rPr>
        <w:rFonts w:hint="default"/>
      </w:rPr>
    </w:lvl>
    <w:lvl w:ilvl="2">
      <w:start w:val="0"/>
      <w:numFmt w:val="bullet"/>
      <w:lvlText w:val="•"/>
      <w:lvlJc w:val="left"/>
      <w:pPr>
        <w:ind w:left="3376" w:hanging="477"/>
      </w:pPr>
      <w:rPr>
        <w:rFonts w:hint="default"/>
      </w:rPr>
    </w:lvl>
    <w:lvl w:ilvl="3">
      <w:start w:val="0"/>
      <w:numFmt w:val="bullet"/>
      <w:lvlText w:val="•"/>
      <w:lvlJc w:val="left"/>
      <w:pPr>
        <w:ind w:left="4455" w:hanging="477"/>
      </w:pPr>
      <w:rPr>
        <w:rFonts w:hint="default"/>
      </w:rPr>
    </w:lvl>
    <w:lvl w:ilvl="4">
      <w:start w:val="0"/>
      <w:numFmt w:val="bullet"/>
      <w:lvlText w:val="•"/>
      <w:lvlJc w:val="left"/>
      <w:pPr>
        <w:ind w:left="5533" w:hanging="477"/>
      </w:pPr>
      <w:rPr>
        <w:rFonts w:hint="default"/>
      </w:rPr>
    </w:lvl>
    <w:lvl w:ilvl="5">
      <w:start w:val="0"/>
      <w:numFmt w:val="bullet"/>
      <w:lvlText w:val="•"/>
      <w:lvlJc w:val="left"/>
      <w:pPr>
        <w:ind w:left="6612" w:hanging="477"/>
      </w:pPr>
      <w:rPr>
        <w:rFonts w:hint="default"/>
      </w:rPr>
    </w:lvl>
    <w:lvl w:ilvl="6">
      <w:start w:val="0"/>
      <w:numFmt w:val="bullet"/>
      <w:lvlText w:val="•"/>
      <w:lvlJc w:val="left"/>
      <w:pPr>
        <w:ind w:left="7690" w:hanging="477"/>
      </w:pPr>
      <w:rPr>
        <w:rFonts w:hint="default"/>
      </w:rPr>
    </w:lvl>
    <w:lvl w:ilvl="7">
      <w:start w:val="0"/>
      <w:numFmt w:val="bullet"/>
      <w:lvlText w:val="•"/>
      <w:lvlJc w:val="left"/>
      <w:pPr>
        <w:ind w:left="8769" w:hanging="477"/>
      </w:pPr>
      <w:rPr>
        <w:rFonts w:hint="default"/>
      </w:rPr>
    </w:lvl>
    <w:lvl w:ilvl="8">
      <w:start w:val="0"/>
      <w:numFmt w:val="bullet"/>
      <w:lvlText w:val="•"/>
      <w:lvlJc w:val="left"/>
      <w:pPr>
        <w:ind w:left="9847" w:hanging="477"/>
      </w:pPr>
      <w:rPr>
        <w:rFonts w:hint="default"/>
      </w:rPr>
    </w:lvl>
  </w:abstractNum>
  <w:abstractNum w:abstractNumId="30">
    <w:nsid w:val="54E932A2"/>
    <w:multiLevelType w:val="hybridMultilevel"/>
    <w:tmpl w:val="00000000"/>
    <w:lvl w:ilvl="0">
      <w:start w:val="1"/>
      <w:numFmt w:val="decimal"/>
      <w:lvlText w:val="%1."/>
      <w:lvlJc w:val="left"/>
      <w:pPr>
        <w:ind w:left="1211" w:hanging="477"/>
        <w:jc w:val="left"/>
      </w:pPr>
      <w:rPr>
        <w:rFonts w:hint="default"/>
        <w:w w:val="98"/>
      </w:rPr>
    </w:lvl>
    <w:lvl w:ilvl="1">
      <w:start w:val="0"/>
      <w:numFmt w:val="bullet"/>
      <w:lvlText w:val="•"/>
      <w:lvlJc w:val="left"/>
      <w:pPr>
        <w:ind w:left="2298" w:hanging="477"/>
      </w:pPr>
      <w:rPr>
        <w:rFonts w:hint="default"/>
      </w:rPr>
    </w:lvl>
    <w:lvl w:ilvl="2">
      <w:start w:val="0"/>
      <w:numFmt w:val="bullet"/>
      <w:lvlText w:val="•"/>
      <w:lvlJc w:val="left"/>
      <w:pPr>
        <w:ind w:left="3376" w:hanging="477"/>
      </w:pPr>
      <w:rPr>
        <w:rFonts w:hint="default"/>
      </w:rPr>
    </w:lvl>
    <w:lvl w:ilvl="3">
      <w:start w:val="0"/>
      <w:numFmt w:val="bullet"/>
      <w:lvlText w:val="•"/>
      <w:lvlJc w:val="left"/>
      <w:pPr>
        <w:ind w:left="4455" w:hanging="477"/>
      </w:pPr>
      <w:rPr>
        <w:rFonts w:hint="default"/>
      </w:rPr>
    </w:lvl>
    <w:lvl w:ilvl="4">
      <w:start w:val="0"/>
      <w:numFmt w:val="bullet"/>
      <w:lvlText w:val="•"/>
      <w:lvlJc w:val="left"/>
      <w:pPr>
        <w:ind w:left="5533" w:hanging="477"/>
      </w:pPr>
      <w:rPr>
        <w:rFonts w:hint="default"/>
      </w:rPr>
    </w:lvl>
    <w:lvl w:ilvl="5">
      <w:start w:val="0"/>
      <w:numFmt w:val="bullet"/>
      <w:lvlText w:val="•"/>
      <w:lvlJc w:val="left"/>
      <w:pPr>
        <w:ind w:left="6612" w:hanging="477"/>
      </w:pPr>
      <w:rPr>
        <w:rFonts w:hint="default"/>
      </w:rPr>
    </w:lvl>
    <w:lvl w:ilvl="6">
      <w:start w:val="0"/>
      <w:numFmt w:val="bullet"/>
      <w:lvlText w:val="•"/>
      <w:lvlJc w:val="left"/>
      <w:pPr>
        <w:ind w:left="7690" w:hanging="477"/>
      </w:pPr>
      <w:rPr>
        <w:rFonts w:hint="default"/>
      </w:rPr>
    </w:lvl>
    <w:lvl w:ilvl="7">
      <w:start w:val="0"/>
      <w:numFmt w:val="bullet"/>
      <w:lvlText w:val="•"/>
      <w:lvlJc w:val="left"/>
      <w:pPr>
        <w:ind w:left="8769" w:hanging="477"/>
      </w:pPr>
      <w:rPr>
        <w:rFonts w:hint="default"/>
      </w:rPr>
    </w:lvl>
    <w:lvl w:ilvl="8">
      <w:start w:val="0"/>
      <w:numFmt w:val="bullet"/>
      <w:lvlText w:val="•"/>
      <w:lvlJc w:val="left"/>
      <w:pPr>
        <w:ind w:left="9847" w:hanging="477"/>
      </w:pPr>
      <w:rPr>
        <w:rFonts w:hint="default"/>
      </w:rPr>
    </w:lvl>
  </w:abstractNum>
  <w:abstractNum w:abstractNumId="31">
    <w:nsid w:val="577CE63F"/>
    <w:multiLevelType w:val="hybridMultilevel"/>
    <w:tmpl w:val="00000000"/>
    <w:lvl w:ilvl="0">
      <w:start w:val="1"/>
      <w:numFmt w:val="decimal"/>
      <w:lvlText w:val="（%1）"/>
      <w:lvlJc w:val="left"/>
      <w:pPr>
        <w:ind w:left="734" w:hanging="793"/>
        <w:jc w:val="left"/>
      </w:pPr>
      <w:rPr>
        <w:rFonts w:ascii="宋体" w:eastAsia="宋体" w:hAnsi="宋体" w:cs="宋体" w:hint="default"/>
        <w:spacing w:val="-1"/>
        <w:w w:val="102"/>
        <w:sz w:val="29"/>
        <w:szCs w:val="29"/>
      </w:rPr>
    </w:lvl>
    <w:lvl w:ilvl="1">
      <w:start w:val="0"/>
      <w:numFmt w:val="bullet"/>
      <w:lvlText w:val="•"/>
      <w:lvlJc w:val="left"/>
      <w:pPr>
        <w:ind w:left="1866" w:hanging="793"/>
      </w:pPr>
      <w:rPr>
        <w:rFonts w:hint="default"/>
      </w:rPr>
    </w:lvl>
    <w:lvl w:ilvl="2">
      <w:start w:val="0"/>
      <w:numFmt w:val="bullet"/>
      <w:lvlText w:val="•"/>
      <w:lvlJc w:val="left"/>
      <w:pPr>
        <w:ind w:left="2992" w:hanging="793"/>
      </w:pPr>
      <w:rPr>
        <w:rFonts w:hint="default"/>
      </w:rPr>
    </w:lvl>
    <w:lvl w:ilvl="3">
      <w:start w:val="0"/>
      <w:numFmt w:val="bullet"/>
      <w:lvlText w:val="•"/>
      <w:lvlJc w:val="left"/>
      <w:pPr>
        <w:ind w:left="4119" w:hanging="793"/>
      </w:pPr>
      <w:rPr>
        <w:rFonts w:hint="default"/>
      </w:rPr>
    </w:lvl>
    <w:lvl w:ilvl="4">
      <w:start w:val="0"/>
      <w:numFmt w:val="bullet"/>
      <w:lvlText w:val="•"/>
      <w:lvlJc w:val="left"/>
      <w:pPr>
        <w:ind w:left="5245" w:hanging="793"/>
      </w:pPr>
      <w:rPr>
        <w:rFonts w:hint="default"/>
      </w:rPr>
    </w:lvl>
    <w:lvl w:ilvl="5">
      <w:start w:val="0"/>
      <w:numFmt w:val="bullet"/>
      <w:lvlText w:val="•"/>
      <w:lvlJc w:val="left"/>
      <w:pPr>
        <w:ind w:left="6372" w:hanging="793"/>
      </w:pPr>
      <w:rPr>
        <w:rFonts w:hint="default"/>
      </w:rPr>
    </w:lvl>
    <w:lvl w:ilvl="6">
      <w:start w:val="0"/>
      <w:numFmt w:val="bullet"/>
      <w:lvlText w:val="•"/>
      <w:lvlJc w:val="left"/>
      <w:pPr>
        <w:ind w:left="7498" w:hanging="793"/>
      </w:pPr>
      <w:rPr>
        <w:rFonts w:hint="default"/>
      </w:rPr>
    </w:lvl>
    <w:lvl w:ilvl="7">
      <w:start w:val="0"/>
      <w:numFmt w:val="bullet"/>
      <w:lvlText w:val="•"/>
      <w:lvlJc w:val="left"/>
      <w:pPr>
        <w:ind w:left="8625" w:hanging="793"/>
      </w:pPr>
      <w:rPr>
        <w:rFonts w:hint="default"/>
      </w:rPr>
    </w:lvl>
    <w:lvl w:ilvl="8">
      <w:start w:val="0"/>
      <w:numFmt w:val="bullet"/>
      <w:lvlText w:val="•"/>
      <w:lvlJc w:val="left"/>
      <w:pPr>
        <w:ind w:left="9751" w:hanging="793"/>
      </w:pPr>
      <w:rPr>
        <w:rFonts w:hint="default"/>
      </w:rPr>
    </w:lvl>
  </w:abstractNum>
  <w:abstractNum w:abstractNumId="32">
    <w:nsid w:val="59D37B1F"/>
    <w:multiLevelType w:val="hybridMultilevel"/>
    <w:tmpl w:val="00000000"/>
    <w:lvl w:ilvl="0">
      <w:start w:val="1"/>
      <w:numFmt w:val="decimal"/>
      <w:lvlText w:val="（%1）"/>
      <w:lvlJc w:val="left"/>
      <w:pPr>
        <w:ind w:left="1527" w:hanging="793"/>
        <w:jc w:val="left"/>
      </w:pPr>
      <w:rPr>
        <w:rFonts w:ascii="宋体" w:eastAsia="宋体" w:hAnsi="宋体" w:cs="宋体" w:hint="default"/>
        <w:spacing w:val="-1"/>
        <w:w w:val="91"/>
        <w:sz w:val="29"/>
        <w:szCs w:val="29"/>
      </w:rPr>
    </w:lvl>
    <w:lvl w:ilvl="1">
      <w:start w:val="0"/>
      <w:numFmt w:val="bullet"/>
      <w:lvlText w:val="•"/>
      <w:lvlJc w:val="left"/>
      <w:pPr>
        <w:ind w:left="2577" w:hanging="793"/>
      </w:pPr>
      <w:rPr>
        <w:rFonts w:hint="default"/>
      </w:rPr>
    </w:lvl>
    <w:lvl w:ilvl="2">
      <w:start w:val="0"/>
      <w:numFmt w:val="bullet"/>
      <w:lvlText w:val="•"/>
      <w:lvlJc w:val="left"/>
      <w:pPr>
        <w:ind w:left="3634" w:hanging="793"/>
      </w:pPr>
      <w:rPr>
        <w:rFonts w:hint="default"/>
      </w:rPr>
    </w:lvl>
    <w:lvl w:ilvl="3">
      <w:start w:val="0"/>
      <w:numFmt w:val="bullet"/>
      <w:lvlText w:val="•"/>
      <w:lvlJc w:val="left"/>
      <w:pPr>
        <w:ind w:left="4691" w:hanging="793"/>
      </w:pPr>
      <w:rPr>
        <w:rFonts w:hint="default"/>
      </w:rPr>
    </w:lvl>
    <w:lvl w:ilvl="4">
      <w:start w:val="0"/>
      <w:numFmt w:val="bullet"/>
      <w:lvlText w:val="•"/>
      <w:lvlJc w:val="left"/>
      <w:pPr>
        <w:ind w:left="5748" w:hanging="793"/>
      </w:pPr>
      <w:rPr>
        <w:rFonts w:hint="default"/>
      </w:rPr>
    </w:lvl>
    <w:lvl w:ilvl="5">
      <w:start w:val="0"/>
      <w:numFmt w:val="bullet"/>
      <w:lvlText w:val="•"/>
      <w:lvlJc w:val="left"/>
      <w:pPr>
        <w:ind w:left="6805" w:hanging="793"/>
      </w:pPr>
      <w:rPr>
        <w:rFonts w:hint="default"/>
      </w:rPr>
    </w:lvl>
    <w:lvl w:ilvl="6">
      <w:start w:val="0"/>
      <w:numFmt w:val="bullet"/>
      <w:lvlText w:val="•"/>
      <w:lvlJc w:val="left"/>
      <w:pPr>
        <w:ind w:left="7862" w:hanging="793"/>
      </w:pPr>
      <w:rPr>
        <w:rFonts w:hint="default"/>
      </w:rPr>
    </w:lvl>
    <w:lvl w:ilvl="7">
      <w:start w:val="0"/>
      <w:numFmt w:val="bullet"/>
      <w:lvlText w:val="•"/>
      <w:lvlJc w:val="left"/>
      <w:pPr>
        <w:ind w:left="8919" w:hanging="793"/>
      </w:pPr>
      <w:rPr>
        <w:rFonts w:hint="default"/>
      </w:rPr>
    </w:lvl>
    <w:lvl w:ilvl="8">
      <w:start w:val="0"/>
      <w:numFmt w:val="bullet"/>
      <w:lvlText w:val="•"/>
      <w:lvlJc w:val="left"/>
      <w:pPr>
        <w:ind w:left="9976" w:hanging="793"/>
      </w:pPr>
      <w:rPr>
        <w:rFonts w:hint="default"/>
      </w:rPr>
    </w:lvl>
  </w:abstractNum>
  <w:abstractNum w:abstractNumId="33">
    <w:nsid w:val="59D4B1A8"/>
    <w:multiLevelType w:val="hybridMultilevel"/>
    <w:tmpl w:val="00000000"/>
    <w:lvl w:ilvl="0">
      <w:start w:val="1"/>
      <w:numFmt w:val="decimal"/>
      <w:lvlText w:val="（%1）"/>
      <w:lvlJc w:val="left"/>
      <w:pPr>
        <w:ind w:left="104" w:hanging="793"/>
        <w:jc w:val="left"/>
      </w:pPr>
      <w:rPr>
        <w:rFonts w:ascii="宋体" w:eastAsia="宋体" w:hAnsi="宋体" w:cs="宋体" w:hint="default"/>
        <w:spacing w:val="-1"/>
        <w:w w:val="91"/>
        <w:sz w:val="29"/>
        <w:szCs w:val="29"/>
      </w:rPr>
    </w:lvl>
    <w:lvl w:ilvl="1">
      <w:start w:val="0"/>
      <w:numFmt w:val="bullet"/>
      <w:lvlText w:val="•"/>
      <w:lvlJc w:val="left"/>
      <w:pPr>
        <w:ind w:left="1292" w:hanging="793"/>
      </w:pPr>
      <w:rPr>
        <w:rFonts w:hint="default"/>
      </w:rPr>
    </w:lvl>
    <w:lvl w:ilvl="2">
      <w:start w:val="0"/>
      <w:numFmt w:val="bullet"/>
      <w:lvlText w:val="•"/>
      <w:lvlJc w:val="left"/>
      <w:pPr>
        <w:ind w:left="2484" w:hanging="793"/>
      </w:pPr>
      <w:rPr>
        <w:rFonts w:hint="default"/>
      </w:rPr>
    </w:lvl>
    <w:lvl w:ilvl="3">
      <w:start w:val="0"/>
      <w:numFmt w:val="bullet"/>
      <w:lvlText w:val="•"/>
      <w:lvlJc w:val="left"/>
      <w:pPr>
        <w:ind w:left="3676" w:hanging="793"/>
      </w:pPr>
      <w:rPr>
        <w:rFonts w:hint="default"/>
      </w:rPr>
    </w:lvl>
    <w:lvl w:ilvl="4">
      <w:start w:val="0"/>
      <w:numFmt w:val="bullet"/>
      <w:lvlText w:val="•"/>
      <w:lvlJc w:val="left"/>
      <w:pPr>
        <w:ind w:left="4868" w:hanging="793"/>
      </w:pPr>
      <w:rPr>
        <w:rFonts w:hint="default"/>
      </w:rPr>
    </w:lvl>
    <w:lvl w:ilvl="5">
      <w:start w:val="0"/>
      <w:numFmt w:val="bullet"/>
      <w:lvlText w:val="•"/>
      <w:lvlJc w:val="left"/>
      <w:pPr>
        <w:ind w:left="6060" w:hanging="793"/>
      </w:pPr>
      <w:rPr>
        <w:rFonts w:hint="default"/>
      </w:rPr>
    </w:lvl>
    <w:lvl w:ilvl="6">
      <w:start w:val="0"/>
      <w:numFmt w:val="bullet"/>
      <w:lvlText w:val="•"/>
      <w:lvlJc w:val="left"/>
      <w:pPr>
        <w:ind w:left="7252" w:hanging="793"/>
      </w:pPr>
      <w:rPr>
        <w:rFonts w:hint="default"/>
      </w:rPr>
    </w:lvl>
    <w:lvl w:ilvl="7">
      <w:start w:val="0"/>
      <w:numFmt w:val="bullet"/>
      <w:lvlText w:val="•"/>
      <w:lvlJc w:val="left"/>
      <w:pPr>
        <w:ind w:left="8444" w:hanging="793"/>
      </w:pPr>
      <w:rPr>
        <w:rFonts w:hint="default"/>
      </w:rPr>
    </w:lvl>
    <w:lvl w:ilvl="8">
      <w:start w:val="0"/>
      <w:numFmt w:val="bullet"/>
      <w:lvlText w:val="•"/>
      <w:lvlJc w:val="left"/>
      <w:pPr>
        <w:ind w:left="9636" w:hanging="793"/>
      </w:pPr>
      <w:rPr>
        <w:rFonts w:hint="default"/>
      </w:rPr>
    </w:lvl>
  </w:abstractNum>
  <w:abstractNum w:abstractNumId="34">
    <w:nsid w:val="5A88125F"/>
    <w:multiLevelType w:val="hybridMultilevel"/>
    <w:tmpl w:val="00000000"/>
    <w:lvl w:ilvl="0">
      <w:start w:val="1"/>
      <w:numFmt w:val="decimal"/>
      <w:lvlText w:val="（%1）"/>
      <w:lvlJc w:val="left"/>
      <w:pPr>
        <w:ind w:left="104" w:hanging="793"/>
        <w:jc w:val="left"/>
      </w:pPr>
      <w:rPr>
        <w:rFonts w:ascii="幼圆" w:eastAsia="幼圆" w:hAnsi="幼圆" w:cs="幼圆" w:hint="default"/>
        <w:spacing w:val="-119"/>
        <w:w w:val="102"/>
        <w:sz w:val="29"/>
        <w:szCs w:val="29"/>
      </w:rPr>
    </w:lvl>
    <w:lvl w:ilvl="1">
      <w:start w:val="0"/>
      <w:numFmt w:val="bullet"/>
      <w:lvlText w:val="•"/>
      <w:lvlJc w:val="left"/>
      <w:pPr>
        <w:ind w:left="1300" w:hanging="793"/>
      </w:pPr>
      <w:rPr>
        <w:rFonts w:hint="default"/>
      </w:rPr>
    </w:lvl>
    <w:lvl w:ilvl="2">
      <w:start w:val="0"/>
      <w:numFmt w:val="bullet"/>
      <w:lvlText w:val="•"/>
      <w:lvlJc w:val="left"/>
      <w:pPr>
        <w:ind w:left="2500" w:hanging="793"/>
      </w:pPr>
      <w:rPr>
        <w:rFonts w:hint="default"/>
      </w:rPr>
    </w:lvl>
    <w:lvl w:ilvl="3">
      <w:start w:val="0"/>
      <w:numFmt w:val="bullet"/>
      <w:lvlText w:val="•"/>
      <w:lvlJc w:val="left"/>
      <w:pPr>
        <w:ind w:left="3700" w:hanging="793"/>
      </w:pPr>
      <w:rPr>
        <w:rFonts w:hint="default"/>
      </w:rPr>
    </w:lvl>
    <w:lvl w:ilvl="4">
      <w:start w:val="0"/>
      <w:numFmt w:val="bullet"/>
      <w:lvlText w:val="•"/>
      <w:lvlJc w:val="left"/>
      <w:pPr>
        <w:ind w:left="4900" w:hanging="793"/>
      </w:pPr>
      <w:rPr>
        <w:rFonts w:hint="default"/>
      </w:rPr>
    </w:lvl>
    <w:lvl w:ilvl="5">
      <w:start w:val="0"/>
      <w:numFmt w:val="bullet"/>
      <w:lvlText w:val="•"/>
      <w:lvlJc w:val="left"/>
      <w:pPr>
        <w:ind w:left="6101" w:hanging="793"/>
      </w:pPr>
      <w:rPr>
        <w:rFonts w:hint="default"/>
      </w:rPr>
    </w:lvl>
    <w:lvl w:ilvl="6">
      <w:start w:val="0"/>
      <w:numFmt w:val="bullet"/>
      <w:lvlText w:val="•"/>
      <w:lvlJc w:val="left"/>
      <w:pPr>
        <w:ind w:left="7301" w:hanging="793"/>
      </w:pPr>
      <w:rPr>
        <w:rFonts w:hint="default"/>
      </w:rPr>
    </w:lvl>
    <w:lvl w:ilvl="7">
      <w:start w:val="0"/>
      <w:numFmt w:val="bullet"/>
      <w:lvlText w:val="•"/>
      <w:lvlJc w:val="left"/>
      <w:pPr>
        <w:ind w:left="8501" w:hanging="793"/>
      </w:pPr>
      <w:rPr>
        <w:rFonts w:hint="default"/>
      </w:rPr>
    </w:lvl>
    <w:lvl w:ilvl="8">
      <w:start w:val="0"/>
      <w:numFmt w:val="bullet"/>
      <w:lvlText w:val="•"/>
      <w:lvlJc w:val="left"/>
      <w:pPr>
        <w:ind w:left="9701" w:hanging="793"/>
      </w:pPr>
      <w:rPr>
        <w:rFonts w:hint="default"/>
      </w:rPr>
    </w:lvl>
  </w:abstractNum>
  <w:abstractNum w:abstractNumId="35">
    <w:nsid w:val="5CDCB917"/>
    <w:multiLevelType w:val="hybridMultilevel"/>
    <w:tmpl w:val="00000000"/>
    <w:lvl w:ilvl="0">
      <w:start w:val="1"/>
      <w:numFmt w:val="decimal"/>
      <w:lvlText w:val="（%1）"/>
      <w:lvlJc w:val="left"/>
      <w:pPr>
        <w:ind w:left="0" w:hanging="793"/>
        <w:jc w:val="left"/>
      </w:pPr>
      <w:rPr>
        <w:rFonts w:ascii="宋体" w:eastAsia="宋体" w:hAnsi="宋体" w:cs="宋体" w:hint="default"/>
        <w:spacing w:val="-1"/>
        <w:w w:val="91"/>
        <w:sz w:val="29"/>
        <w:szCs w:val="29"/>
      </w:rPr>
    </w:lvl>
    <w:lvl w:ilvl="1">
      <w:start w:val="0"/>
      <w:numFmt w:val="bullet"/>
      <w:lvlText w:val="•"/>
      <w:lvlJc w:val="left"/>
      <w:pPr>
        <w:ind w:left="1191" w:hanging="793"/>
      </w:pPr>
      <w:rPr>
        <w:rFonts w:hint="default"/>
      </w:rPr>
    </w:lvl>
    <w:lvl w:ilvl="2">
      <w:start w:val="0"/>
      <w:numFmt w:val="bullet"/>
      <w:lvlText w:val="•"/>
      <w:lvlJc w:val="left"/>
      <w:pPr>
        <w:ind w:left="2383" w:hanging="793"/>
      </w:pPr>
      <w:rPr>
        <w:rFonts w:hint="default"/>
      </w:rPr>
    </w:lvl>
    <w:lvl w:ilvl="3">
      <w:start w:val="0"/>
      <w:numFmt w:val="bullet"/>
      <w:lvlText w:val="•"/>
      <w:lvlJc w:val="left"/>
      <w:pPr>
        <w:ind w:left="3575" w:hanging="793"/>
      </w:pPr>
      <w:rPr>
        <w:rFonts w:hint="default"/>
      </w:rPr>
    </w:lvl>
    <w:lvl w:ilvl="4">
      <w:start w:val="0"/>
      <w:numFmt w:val="bullet"/>
      <w:lvlText w:val="•"/>
      <w:lvlJc w:val="left"/>
      <w:pPr>
        <w:ind w:left="4767" w:hanging="793"/>
      </w:pPr>
      <w:rPr>
        <w:rFonts w:hint="default"/>
      </w:rPr>
    </w:lvl>
    <w:lvl w:ilvl="5">
      <w:start w:val="0"/>
      <w:numFmt w:val="bullet"/>
      <w:lvlText w:val="•"/>
      <w:lvlJc w:val="left"/>
      <w:pPr>
        <w:ind w:left="5958" w:hanging="793"/>
      </w:pPr>
      <w:rPr>
        <w:rFonts w:hint="default"/>
      </w:rPr>
    </w:lvl>
    <w:lvl w:ilvl="6">
      <w:start w:val="0"/>
      <w:numFmt w:val="bullet"/>
      <w:lvlText w:val="•"/>
      <w:lvlJc w:val="left"/>
      <w:pPr>
        <w:ind w:left="7150" w:hanging="793"/>
      </w:pPr>
      <w:rPr>
        <w:rFonts w:hint="default"/>
      </w:rPr>
    </w:lvl>
    <w:lvl w:ilvl="7">
      <w:start w:val="0"/>
      <w:numFmt w:val="bullet"/>
      <w:lvlText w:val="•"/>
      <w:lvlJc w:val="left"/>
      <w:pPr>
        <w:ind w:left="8342" w:hanging="793"/>
      </w:pPr>
      <w:rPr>
        <w:rFonts w:hint="default"/>
      </w:rPr>
    </w:lvl>
    <w:lvl w:ilvl="8">
      <w:start w:val="0"/>
      <w:numFmt w:val="bullet"/>
      <w:lvlText w:val="•"/>
      <w:lvlJc w:val="left"/>
      <w:pPr>
        <w:ind w:left="9534" w:hanging="793"/>
      </w:pPr>
      <w:rPr>
        <w:rFonts w:hint="default"/>
      </w:rPr>
    </w:lvl>
  </w:abstractNum>
  <w:abstractNum w:abstractNumId="36">
    <w:nsid w:val="6672D129"/>
    <w:multiLevelType w:val="hybridMultilevel"/>
    <w:tmpl w:val="00000000"/>
    <w:lvl w:ilvl="0">
      <w:start w:val="1"/>
      <w:numFmt w:val="decimal"/>
      <w:lvlText w:val="%1."/>
      <w:lvlJc w:val="left"/>
      <w:pPr>
        <w:ind w:left="1211" w:hanging="477"/>
        <w:jc w:val="left"/>
      </w:pPr>
      <w:rPr>
        <w:rFonts w:ascii="Arial" w:eastAsia="Arial" w:hAnsi="Arial" w:cs="Arial" w:hint="default"/>
        <w:w w:val="91"/>
        <w:sz w:val="29"/>
        <w:szCs w:val="29"/>
      </w:rPr>
    </w:lvl>
    <w:lvl w:ilvl="1">
      <w:start w:val="0"/>
      <w:numFmt w:val="bullet"/>
      <w:lvlText w:val="•"/>
      <w:lvlJc w:val="left"/>
      <w:pPr>
        <w:ind w:left="2481" w:hanging="477"/>
      </w:pPr>
      <w:rPr>
        <w:rFonts w:hint="default"/>
      </w:rPr>
    </w:lvl>
    <w:lvl w:ilvl="2">
      <w:start w:val="0"/>
      <w:numFmt w:val="bullet"/>
      <w:lvlText w:val="•"/>
      <w:lvlJc w:val="left"/>
      <w:pPr>
        <w:ind w:left="3743" w:hanging="477"/>
      </w:pPr>
      <w:rPr>
        <w:rFonts w:hint="default"/>
      </w:rPr>
    </w:lvl>
    <w:lvl w:ilvl="3">
      <w:start w:val="0"/>
      <w:numFmt w:val="bullet"/>
      <w:lvlText w:val="•"/>
      <w:lvlJc w:val="left"/>
      <w:pPr>
        <w:ind w:left="5005" w:hanging="477"/>
      </w:pPr>
      <w:rPr>
        <w:rFonts w:hint="default"/>
      </w:rPr>
    </w:lvl>
    <w:lvl w:ilvl="4">
      <w:start w:val="0"/>
      <w:numFmt w:val="bullet"/>
      <w:lvlText w:val="•"/>
      <w:lvlJc w:val="left"/>
      <w:pPr>
        <w:ind w:left="6267" w:hanging="477"/>
      </w:pPr>
      <w:rPr>
        <w:rFonts w:hint="default"/>
      </w:rPr>
    </w:lvl>
    <w:lvl w:ilvl="5">
      <w:start w:val="0"/>
      <w:numFmt w:val="bullet"/>
      <w:lvlText w:val="•"/>
      <w:lvlJc w:val="left"/>
      <w:pPr>
        <w:ind w:left="7529" w:hanging="477"/>
      </w:pPr>
      <w:rPr>
        <w:rFonts w:hint="default"/>
      </w:rPr>
    </w:lvl>
    <w:lvl w:ilvl="6">
      <w:start w:val="0"/>
      <w:numFmt w:val="bullet"/>
      <w:lvlText w:val="•"/>
      <w:lvlJc w:val="left"/>
      <w:pPr>
        <w:ind w:left="8791" w:hanging="477"/>
      </w:pPr>
      <w:rPr>
        <w:rFonts w:hint="default"/>
      </w:rPr>
    </w:lvl>
    <w:lvl w:ilvl="7">
      <w:start w:val="0"/>
      <w:numFmt w:val="bullet"/>
      <w:lvlText w:val="•"/>
      <w:lvlJc w:val="left"/>
      <w:pPr>
        <w:ind w:left="10053" w:hanging="477"/>
      </w:pPr>
      <w:rPr>
        <w:rFonts w:hint="default"/>
      </w:rPr>
    </w:lvl>
    <w:lvl w:ilvl="8">
      <w:start w:val="0"/>
      <w:numFmt w:val="bullet"/>
      <w:lvlText w:val="•"/>
      <w:lvlJc w:val="left"/>
      <w:pPr>
        <w:ind w:left="11315" w:hanging="477"/>
      </w:pPr>
      <w:rPr>
        <w:rFonts w:hint="default"/>
      </w:rPr>
    </w:lvl>
  </w:abstractNum>
  <w:abstractNum w:abstractNumId="37">
    <w:nsid w:val="6D3F015E"/>
    <w:multiLevelType w:val="hybridMultilevel"/>
    <w:tmpl w:val="00000000"/>
    <w:lvl w:ilvl="0">
      <w:start w:val="1"/>
      <w:numFmt w:val="decimal"/>
      <w:lvlText w:val="（%1）"/>
      <w:lvlJc w:val="left"/>
      <w:pPr>
        <w:ind w:left="1527" w:hanging="793"/>
        <w:jc w:val="left"/>
      </w:pPr>
      <w:rPr>
        <w:rFonts w:ascii="幼圆" w:eastAsia="幼圆" w:hAnsi="幼圆" w:cs="幼圆" w:hint="default"/>
        <w:spacing w:val="-1"/>
        <w:w w:val="102"/>
        <w:position w:val="2"/>
        <w:sz w:val="29"/>
        <w:szCs w:val="29"/>
      </w:rPr>
    </w:lvl>
    <w:lvl w:ilvl="1">
      <w:start w:val="0"/>
      <w:numFmt w:val="bullet"/>
      <w:lvlText w:val="•"/>
      <w:lvlJc w:val="left"/>
      <w:pPr>
        <w:ind w:left="2578" w:hanging="793"/>
      </w:pPr>
      <w:rPr>
        <w:rFonts w:hint="default"/>
      </w:rPr>
    </w:lvl>
    <w:lvl w:ilvl="2">
      <w:start w:val="0"/>
      <w:numFmt w:val="bullet"/>
      <w:lvlText w:val="•"/>
      <w:lvlJc w:val="left"/>
      <w:pPr>
        <w:ind w:left="3636" w:hanging="793"/>
      </w:pPr>
      <w:rPr>
        <w:rFonts w:hint="default"/>
      </w:rPr>
    </w:lvl>
    <w:lvl w:ilvl="3">
      <w:start w:val="0"/>
      <w:numFmt w:val="bullet"/>
      <w:lvlText w:val="•"/>
      <w:lvlJc w:val="left"/>
      <w:pPr>
        <w:ind w:left="4694" w:hanging="793"/>
      </w:pPr>
      <w:rPr>
        <w:rFonts w:hint="default"/>
      </w:rPr>
    </w:lvl>
    <w:lvl w:ilvl="4">
      <w:start w:val="0"/>
      <w:numFmt w:val="bullet"/>
      <w:lvlText w:val="•"/>
      <w:lvlJc w:val="left"/>
      <w:pPr>
        <w:ind w:left="5752" w:hanging="793"/>
      </w:pPr>
      <w:rPr>
        <w:rFonts w:hint="default"/>
      </w:rPr>
    </w:lvl>
    <w:lvl w:ilvl="5">
      <w:start w:val="0"/>
      <w:numFmt w:val="bullet"/>
      <w:lvlText w:val="•"/>
      <w:lvlJc w:val="left"/>
      <w:pPr>
        <w:ind w:left="6811" w:hanging="793"/>
      </w:pPr>
      <w:rPr>
        <w:rFonts w:hint="default"/>
      </w:rPr>
    </w:lvl>
    <w:lvl w:ilvl="6">
      <w:start w:val="0"/>
      <w:numFmt w:val="bullet"/>
      <w:lvlText w:val="•"/>
      <w:lvlJc w:val="left"/>
      <w:pPr>
        <w:ind w:left="7869" w:hanging="793"/>
      </w:pPr>
      <w:rPr>
        <w:rFonts w:hint="default"/>
      </w:rPr>
    </w:lvl>
    <w:lvl w:ilvl="7">
      <w:start w:val="0"/>
      <w:numFmt w:val="bullet"/>
      <w:lvlText w:val="•"/>
      <w:lvlJc w:val="left"/>
      <w:pPr>
        <w:ind w:left="8927" w:hanging="793"/>
      </w:pPr>
      <w:rPr>
        <w:rFonts w:hint="default"/>
      </w:rPr>
    </w:lvl>
    <w:lvl w:ilvl="8">
      <w:start w:val="0"/>
      <w:numFmt w:val="bullet"/>
      <w:lvlText w:val="•"/>
      <w:lvlJc w:val="left"/>
      <w:pPr>
        <w:ind w:left="9985" w:hanging="793"/>
      </w:pPr>
      <w:rPr>
        <w:rFonts w:hint="default"/>
      </w:rPr>
    </w:lvl>
  </w:abstractNum>
  <w:abstractNum w:abstractNumId="38">
    <w:nsid w:val="6DC90E8D"/>
    <w:multiLevelType w:val="hybridMultilevel"/>
    <w:tmpl w:val="00000000"/>
    <w:lvl w:ilvl="0">
      <w:start w:val="1"/>
      <w:numFmt w:val="decimal"/>
      <w:lvlText w:val="%1."/>
      <w:lvlJc w:val="left"/>
      <w:pPr>
        <w:ind w:left="476" w:hanging="477"/>
        <w:jc w:val="left"/>
      </w:pPr>
      <w:rPr>
        <w:rFonts w:ascii="Arial" w:eastAsia="Arial" w:hAnsi="Arial" w:cs="Arial" w:hint="default"/>
        <w:w w:val="91"/>
        <w:sz w:val="29"/>
        <w:szCs w:val="29"/>
      </w:rPr>
    </w:lvl>
    <w:lvl w:ilvl="1">
      <w:start w:val="0"/>
      <w:numFmt w:val="bullet"/>
      <w:lvlText w:val="•"/>
      <w:lvlJc w:val="left"/>
      <w:pPr>
        <w:ind w:left="1368" w:hanging="477"/>
      </w:pPr>
      <w:rPr>
        <w:rFonts w:hint="default"/>
      </w:rPr>
    </w:lvl>
    <w:lvl w:ilvl="2">
      <w:start w:val="0"/>
      <w:numFmt w:val="bullet"/>
      <w:lvlText w:val="•"/>
      <w:lvlJc w:val="left"/>
      <w:pPr>
        <w:ind w:left="2257" w:hanging="477"/>
      </w:pPr>
      <w:rPr>
        <w:rFonts w:hint="default"/>
      </w:rPr>
    </w:lvl>
    <w:lvl w:ilvl="3">
      <w:start w:val="0"/>
      <w:numFmt w:val="bullet"/>
      <w:lvlText w:val="•"/>
      <w:lvlJc w:val="left"/>
      <w:pPr>
        <w:ind w:left="3145" w:hanging="477"/>
      </w:pPr>
      <w:rPr>
        <w:rFonts w:hint="default"/>
      </w:rPr>
    </w:lvl>
    <w:lvl w:ilvl="4">
      <w:start w:val="0"/>
      <w:numFmt w:val="bullet"/>
      <w:lvlText w:val="•"/>
      <w:lvlJc w:val="left"/>
      <w:pPr>
        <w:ind w:left="4034" w:hanging="477"/>
      </w:pPr>
      <w:rPr>
        <w:rFonts w:hint="default"/>
      </w:rPr>
    </w:lvl>
    <w:lvl w:ilvl="5">
      <w:start w:val="0"/>
      <w:numFmt w:val="bullet"/>
      <w:lvlText w:val="•"/>
      <w:lvlJc w:val="left"/>
      <w:pPr>
        <w:ind w:left="4922" w:hanging="477"/>
      </w:pPr>
      <w:rPr>
        <w:rFonts w:hint="default"/>
      </w:rPr>
    </w:lvl>
    <w:lvl w:ilvl="6">
      <w:start w:val="0"/>
      <w:numFmt w:val="bullet"/>
      <w:lvlText w:val="•"/>
      <w:lvlJc w:val="left"/>
      <w:pPr>
        <w:ind w:left="5811" w:hanging="477"/>
      </w:pPr>
      <w:rPr>
        <w:rFonts w:hint="default"/>
      </w:rPr>
    </w:lvl>
    <w:lvl w:ilvl="7">
      <w:start w:val="0"/>
      <w:numFmt w:val="bullet"/>
      <w:lvlText w:val="•"/>
      <w:lvlJc w:val="left"/>
      <w:pPr>
        <w:ind w:left="6699" w:hanging="477"/>
      </w:pPr>
      <w:rPr>
        <w:rFonts w:hint="default"/>
      </w:rPr>
    </w:lvl>
    <w:lvl w:ilvl="8">
      <w:start w:val="0"/>
      <w:numFmt w:val="bullet"/>
      <w:lvlText w:val="•"/>
      <w:lvlJc w:val="left"/>
      <w:pPr>
        <w:ind w:left="7588" w:hanging="477"/>
      </w:pPr>
      <w:rPr>
        <w:rFonts w:hint="default"/>
      </w:rPr>
    </w:lvl>
  </w:abstractNum>
  <w:abstractNum w:abstractNumId="39">
    <w:nsid w:val="7385651A"/>
    <w:multiLevelType w:val="hybridMultilevel"/>
    <w:tmpl w:val="00000000"/>
    <w:lvl w:ilvl="0">
      <w:start w:val="1"/>
      <w:numFmt w:val="decimal"/>
      <w:lvlText w:val="（%1）"/>
      <w:lvlJc w:val="left"/>
      <w:pPr>
        <w:ind w:left="1527" w:hanging="793"/>
        <w:jc w:val="left"/>
      </w:pPr>
      <w:rPr>
        <w:rFonts w:ascii="宋体" w:eastAsia="宋体" w:hAnsi="宋体" w:cs="宋体" w:hint="default"/>
        <w:spacing w:val="-1"/>
        <w:w w:val="82"/>
        <w:sz w:val="29"/>
        <w:szCs w:val="29"/>
      </w:rPr>
    </w:lvl>
    <w:lvl w:ilvl="1">
      <w:start w:val="0"/>
      <w:numFmt w:val="bullet"/>
      <w:lvlText w:val="•"/>
      <w:lvlJc w:val="left"/>
      <w:pPr>
        <w:ind w:left="2751" w:hanging="793"/>
      </w:pPr>
      <w:rPr>
        <w:rFonts w:hint="default"/>
      </w:rPr>
    </w:lvl>
    <w:lvl w:ilvl="2">
      <w:start w:val="0"/>
      <w:numFmt w:val="bullet"/>
      <w:lvlText w:val="•"/>
      <w:lvlJc w:val="left"/>
      <w:pPr>
        <w:ind w:left="3983" w:hanging="793"/>
      </w:pPr>
      <w:rPr>
        <w:rFonts w:hint="default"/>
      </w:rPr>
    </w:lvl>
    <w:lvl w:ilvl="3">
      <w:start w:val="0"/>
      <w:numFmt w:val="bullet"/>
      <w:lvlText w:val="•"/>
      <w:lvlJc w:val="left"/>
      <w:pPr>
        <w:ind w:left="5215" w:hanging="793"/>
      </w:pPr>
      <w:rPr>
        <w:rFonts w:hint="default"/>
      </w:rPr>
    </w:lvl>
    <w:lvl w:ilvl="4">
      <w:start w:val="0"/>
      <w:numFmt w:val="bullet"/>
      <w:lvlText w:val="•"/>
      <w:lvlJc w:val="left"/>
      <w:pPr>
        <w:ind w:left="6447" w:hanging="793"/>
      </w:pPr>
      <w:rPr>
        <w:rFonts w:hint="default"/>
      </w:rPr>
    </w:lvl>
    <w:lvl w:ilvl="5">
      <w:start w:val="0"/>
      <w:numFmt w:val="bullet"/>
      <w:lvlText w:val="•"/>
      <w:lvlJc w:val="left"/>
      <w:pPr>
        <w:ind w:left="7679" w:hanging="793"/>
      </w:pPr>
      <w:rPr>
        <w:rFonts w:hint="default"/>
      </w:rPr>
    </w:lvl>
    <w:lvl w:ilvl="6">
      <w:start w:val="0"/>
      <w:numFmt w:val="bullet"/>
      <w:lvlText w:val="•"/>
      <w:lvlJc w:val="left"/>
      <w:pPr>
        <w:ind w:left="8911" w:hanging="793"/>
      </w:pPr>
      <w:rPr>
        <w:rFonts w:hint="default"/>
      </w:rPr>
    </w:lvl>
    <w:lvl w:ilvl="7">
      <w:start w:val="0"/>
      <w:numFmt w:val="bullet"/>
      <w:lvlText w:val="•"/>
      <w:lvlJc w:val="left"/>
      <w:pPr>
        <w:ind w:left="10143" w:hanging="793"/>
      </w:pPr>
      <w:rPr>
        <w:rFonts w:hint="default"/>
      </w:rPr>
    </w:lvl>
    <w:lvl w:ilvl="8">
      <w:start w:val="0"/>
      <w:numFmt w:val="bullet"/>
      <w:lvlText w:val="•"/>
      <w:lvlJc w:val="left"/>
      <w:pPr>
        <w:ind w:left="11375" w:hanging="793"/>
      </w:pPr>
      <w:rPr>
        <w:rFonts w:hint="default"/>
      </w:rPr>
    </w:lvl>
  </w:abstractNum>
  <w:abstractNum w:abstractNumId="40">
    <w:nsid w:val="7733CFD4"/>
    <w:multiLevelType w:val="hybridMultilevel"/>
    <w:tmpl w:val="00000000"/>
    <w:lvl w:ilvl="0">
      <w:start w:val="1"/>
      <w:numFmt w:val="decimal"/>
      <w:lvlText w:val="%1."/>
      <w:lvlJc w:val="left"/>
      <w:pPr>
        <w:ind w:left="1211" w:hanging="477"/>
        <w:jc w:val="left"/>
      </w:pPr>
      <w:rPr>
        <w:rFonts w:ascii="Arial" w:eastAsia="Arial" w:hAnsi="Arial" w:cs="Arial" w:hint="default"/>
        <w:w w:val="91"/>
        <w:sz w:val="29"/>
        <w:szCs w:val="29"/>
      </w:rPr>
    </w:lvl>
    <w:lvl w:ilvl="1">
      <w:start w:val="0"/>
      <w:numFmt w:val="bullet"/>
      <w:lvlText w:val="•"/>
      <w:lvlJc w:val="left"/>
      <w:pPr>
        <w:ind w:left="2481" w:hanging="477"/>
      </w:pPr>
      <w:rPr>
        <w:rFonts w:hint="default"/>
      </w:rPr>
    </w:lvl>
    <w:lvl w:ilvl="2">
      <w:start w:val="0"/>
      <w:numFmt w:val="bullet"/>
      <w:lvlText w:val="•"/>
      <w:lvlJc w:val="left"/>
      <w:pPr>
        <w:ind w:left="3743" w:hanging="477"/>
      </w:pPr>
      <w:rPr>
        <w:rFonts w:hint="default"/>
      </w:rPr>
    </w:lvl>
    <w:lvl w:ilvl="3">
      <w:start w:val="0"/>
      <w:numFmt w:val="bullet"/>
      <w:lvlText w:val="•"/>
      <w:lvlJc w:val="left"/>
      <w:pPr>
        <w:ind w:left="5005" w:hanging="477"/>
      </w:pPr>
      <w:rPr>
        <w:rFonts w:hint="default"/>
      </w:rPr>
    </w:lvl>
    <w:lvl w:ilvl="4">
      <w:start w:val="0"/>
      <w:numFmt w:val="bullet"/>
      <w:lvlText w:val="•"/>
      <w:lvlJc w:val="left"/>
      <w:pPr>
        <w:ind w:left="6267" w:hanging="477"/>
      </w:pPr>
      <w:rPr>
        <w:rFonts w:hint="default"/>
      </w:rPr>
    </w:lvl>
    <w:lvl w:ilvl="5">
      <w:start w:val="0"/>
      <w:numFmt w:val="bullet"/>
      <w:lvlText w:val="•"/>
      <w:lvlJc w:val="left"/>
      <w:pPr>
        <w:ind w:left="7529" w:hanging="477"/>
      </w:pPr>
      <w:rPr>
        <w:rFonts w:hint="default"/>
      </w:rPr>
    </w:lvl>
    <w:lvl w:ilvl="6">
      <w:start w:val="0"/>
      <w:numFmt w:val="bullet"/>
      <w:lvlText w:val="•"/>
      <w:lvlJc w:val="left"/>
      <w:pPr>
        <w:ind w:left="8791" w:hanging="477"/>
      </w:pPr>
      <w:rPr>
        <w:rFonts w:hint="default"/>
      </w:rPr>
    </w:lvl>
    <w:lvl w:ilvl="7">
      <w:start w:val="0"/>
      <w:numFmt w:val="bullet"/>
      <w:lvlText w:val="•"/>
      <w:lvlJc w:val="left"/>
      <w:pPr>
        <w:ind w:left="10053" w:hanging="477"/>
      </w:pPr>
      <w:rPr>
        <w:rFonts w:hint="default"/>
      </w:rPr>
    </w:lvl>
    <w:lvl w:ilvl="8">
      <w:start w:val="0"/>
      <w:numFmt w:val="bullet"/>
      <w:lvlText w:val="•"/>
      <w:lvlJc w:val="left"/>
      <w:pPr>
        <w:ind w:left="11315" w:hanging="477"/>
      </w:pPr>
      <w:rPr>
        <w:rFonts w:hint="default"/>
      </w:rPr>
    </w:lvl>
  </w:abstractNum>
  <w:abstractNum w:abstractNumId="41">
    <w:nsid w:val="78ED17C4"/>
    <w:multiLevelType w:val="hybridMultilevel"/>
    <w:tmpl w:val="00000000"/>
    <w:lvl w:ilvl="0">
      <w:start w:val="1"/>
      <w:numFmt w:val="decimal"/>
      <w:lvlText w:val="%1."/>
      <w:lvlJc w:val="left"/>
      <w:pPr>
        <w:ind w:left="1211" w:hanging="477"/>
        <w:jc w:val="left"/>
      </w:pPr>
      <w:rPr>
        <w:rFonts w:ascii="Arial" w:eastAsia="Arial" w:hAnsi="Arial" w:cs="Arial" w:hint="default"/>
        <w:w w:val="91"/>
        <w:sz w:val="29"/>
        <w:szCs w:val="29"/>
      </w:rPr>
    </w:lvl>
    <w:lvl w:ilvl="1">
      <w:start w:val="0"/>
      <w:numFmt w:val="bullet"/>
      <w:lvlText w:val="•"/>
      <w:lvlJc w:val="left"/>
      <w:pPr>
        <w:ind w:left="2297" w:hanging="477"/>
      </w:pPr>
      <w:rPr>
        <w:rFonts w:hint="default"/>
      </w:rPr>
    </w:lvl>
    <w:lvl w:ilvl="2">
      <w:start w:val="0"/>
      <w:numFmt w:val="bullet"/>
      <w:lvlText w:val="•"/>
      <w:lvlJc w:val="left"/>
      <w:pPr>
        <w:ind w:left="3374" w:hanging="477"/>
      </w:pPr>
      <w:rPr>
        <w:rFonts w:hint="default"/>
      </w:rPr>
    </w:lvl>
    <w:lvl w:ilvl="3">
      <w:start w:val="0"/>
      <w:numFmt w:val="bullet"/>
      <w:lvlText w:val="•"/>
      <w:lvlJc w:val="left"/>
      <w:pPr>
        <w:ind w:left="4452" w:hanging="477"/>
      </w:pPr>
      <w:rPr>
        <w:rFonts w:hint="default"/>
      </w:rPr>
    </w:lvl>
    <w:lvl w:ilvl="4">
      <w:start w:val="0"/>
      <w:numFmt w:val="bullet"/>
      <w:lvlText w:val="•"/>
      <w:lvlJc w:val="left"/>
      <w:pPr>
        <w:ind w:left="5529" w:hanging="477"/>
      </w:pPr>
      <w:rPr>
        <w:rFonts w:hint="default"/>
      </w:rPr>
    </w:lvl>
    <w:lvl w:ilvl="5">
      <w:start w:val="0"/>
      <w:numFmt w:val="bullet"/>
      <w:lvlText w:val="•"/>
      <w:lvlJc w:val="left"/>
      <w:pPr>
        <w:ind w:left="6606" w:hanging="477"/>
      </w:pPr>
      <w:rPr>
        <w:rFonts w:hint="default"/>
      </w:rPr>
    </w:lvl>
    <w:lvl w:ilvl="6">
      <w:start w:val="0"/>
      <w:numFmt w:val="bullet"/>
      <w:lvlText w:val="•"/>
      <w:lvlJc w:val="left"/>
      <w:pPr>
        <w:ind w:left="7684" w:hanging="477"/>
      </w:pPr>
      <w:rPr>
        <w:rFonts w:hint="default"/>
      </w:rPr>
    </w:lvl>
    <w:lvl w:ilvl="7">
      <w:start w:val="0"/>
      <w:numFmt w:val="bullet"/>
      <w:lvlText w:val="•"/>
      <w:lvlJc w:val="left"/>
      <w:pPr>
        <w:ind w:left="8761" w:hanging="477"/>
      </w:pPr>
      <w:rPr>
        <w:rFonts w:hint="default"/>
      </w:rPr>
    </w:lvl>
    <w:lvl w:ilvl="8">
      <w:start w:val="0"/>
      <w:numFmt w:val="bullet"/>
      <w:lvlText w:val="•"/>
      <w:lvlJc w:val="left"/>
      <w:pPr>
        <w:ind w:left="9839" w:hanging="477"/>
      </w:pPr>
      <w:rPr>
        <w:rFonts w:hint="default"/>
      </w:rPr>
    </w:lvl>
  </w:abstractNum>
  <w:abstractNum w:abstractNumId="42">
    <w:nsid w:val="78F55038"/>
    <w:multiLevelType w:val="hybridMultilevel"/>
    <w:tmpl w:val="00000000"/>
    <w:lvl w:ilvl="0">
      <w:start w:val="1"/>
      <w:numFmt w:val="decimal"/>
      <w:lvlText w:val="%1."/>
      <w:lvlJc w:val="left"/>
      <w:pPr>
        <w:ind w:left="1365" w:hanging="477"/>
        <w:jc w:val="left"/>
      </w:pPr>
      <w:rPr>
        <w:rFonts w:ascii="幼圆" w:eastAsia="幼圆" w:hAnsi="幼圆" w:cs="幼圆" w:hint="default"/>
        <w:w w:val="102"/>
        <w:sz w:val="29"/>
        <w:szCs w:val="29"/>
      </w:rPr>
    </w:lvl>
    <w:lvl w:ilvl="1">
      <w:start w:val="0"/>
      <w:numFmt w:val="bullet"/>
      <w:lvlText w:val="•"/>
      <w:lvlJc w:val="left"/>
      <w:pPr>
        <w:ind w:left="2057" w:hanging="477"/>
      </w:pPr>
      <w:rPr>
        <w:rFonts w:hint="default"/>
      </w:rPr>
    </w:lvl>
    <w:lvl w:ilvl="2">
      <w:start w:val="0"/>
      <w:numFmt w:val="bullet"/>
      <w:lvlText w:val="•"/>
      <w:lvlJc w:val="left"/>
      <w:pPr>
        <w:ind w:left="2754" w:hanging="477"/>
      </w:pPr>
      <w:rPr>
        <w:rFonts w:hint="default"/>
      </w:rPr>
    </w:lvl>
    <w:lvl w:ilvl="3">
      <w:start w:val="0"/>
      <w:numFmt w:val="bullet"/>
      <w:lvlText w:val="•"/>
      <w:lvlJc w:val="left"/>
      <w:pPr>
        <w:ind w:left="3452" w:hanging="477"/>
      </w:pPr>
      <w:rPr>
        <w:rFonts w:hint="default"/>
      </w:rPr>
    </w:lvl>
    <w:lvl w:ilvl="4">
      <w:start w:val="0"/>
      <w:numFmt w:val="bullet"/>
      <w:lvlText w:val="•"/>
      <w:lvlJc w:val="left"/>
      <w:pPr>
        <w:ind w:left="4149" w:hanging="477"/>
      </w:pPr>
      <w:rPr>
        <w:rFonts w:hint="default"/>
      </w:rPr>
    </w:lvl>
    <w:lvl w:ilvl="5">
      <w:start w:val="0"/>
      <w:numFmt w:val="bullet"/>
      <w:lvlText w:val="•"/>
      <w:lvlJc w:val="left"/>
      <w:pPr>
        <w:ind w:left="4847" w:hanging="477"/>
      </w:pPr>
      <w:rPr>
        <w:rFonts w:hint="default"/>
      </w:rPr>
    </w:lvl>
    <w:lvl w:ilvl="6">
      <w:start w:val="0"/>
      <w:numFmt w:val="bullet"/>
      <w:lvlText w:val="•"/>
      <w:lvlJc w:val="left"/>
      <w:pPr>
        <w:ind w:left="5544" w:hanging="477"/>
      </w:pPr>
      <w:rPr>
        <w:rFonts w:hint="default"/>
      </w:rPr>
    </w:lvl>
    <w:lvl w:ilvl="7">
      <w:start w:val="0"/>
      <w:numFmt w:val="bullet"/>
      <w:lvlText w:val="•"/>
      <w:lvlJc w:val="left"/>
      <w:pPr>
        <w:ind w:left="6242" w:hanging="477"/>
      </w:pPr>
      <w:rPr>
        <w:rFonts w:hint="default"/>
      </w:rPr>
    </w:lvl>
    <w:lvl w:ilvl="8">
      <w:start w:val="0"/>
      <w:numFmt w:val="bullet"/>
      <w:lvlText w:val="•"/>
      <w:lvlJc w:val="left"/>
      <w:pPr>
        <w:ind w:left="6939" w:hanging="477"/>
      </w:pPr>
      <w:rPr>
        <w:rFonts w:hint="default"/>
      </w:rPr>
    </w:lvl>
  </w:abstractNum>
  <w:abstractNum w:abstractNumId="43">
    <w:nsid w:val="7EF4DDD2"/>
    <w:multiLevelType w:val="hybridMultilevel"/>
    <w:tmpl w:val="00000000"/>
    <w:lvl w:ilvl="0">
      <w:start w:val="1"/>
      <w:numFmt w:val="decimal"/>
      <w:lvlText w:val="%1."/>
      <w:lvlJc w:val="left"/>
      <w:pPr>
        <w:ind w:left="1211" w:hanging="477"/>
        <w:jc w:val="left"/>
      </w:pPr>
      <w:rPr>
        <w:rFonts w:ascii="Arial" w:eastAsia="Arial" w:hAnsi="Arial" w:cs="Arial" w:hint="default"/>
        <w:w w:val="91"/>
        <w:sz w:val="29"/>
        <w:szCs w:val="29"/>
      </w:rPr>
    </w:lvl>
    <w:lvl w:ilvl="1">
      <w:start w:val="0"/>
      <w:numFmt w:val="bullet"/>
      <w:lvlText w:val="•"/>
      <w:lvlJc w:val="left"/>
      <w:pPr>
        <w:ind w:left="2293" w:hanging="477"/>
      </w:pPr>
      <w:rPr>
        <w:rFonts w:hint="default"/>
      </w:rPr>
    </w:lvl>
    <w:lvl w:ilvl="2">
      <w:start w:val="0"/>
      <w:numFmt w:val="bullet"/>
      <w:lvlText w:val="•"/>
      <w:lvlJc w:val="left"/>
      <w:pPr>
        <w:ind w:left="3366" w:hanging="477"/>
      </w:pPr>
      <w:rPr>
        <w:rFonts w:hint="default"/>
      </w:rPr>
    </w:lvl>
    <w:lvl w:ilvl="3">
      <w:start w:val="0"/>
      <w:numFmt w:val="bullet"/>
      <w:lvlText w:val="•"/>
      <w:lvlJc w:val="left"/>
      <w:pPr>
        <w:ind w:left="4440" w:hanging="477"/>
      </w:pPr>
      <w:rPr>
        <w:rFonts w:hint="default"/>
      </w:rPr>
    </w:lvl>
    <w:lvl w:ilvl="4">
      <w:start w:val="0"/>
      <w:numFmt w:val="bullet"/>
      <w:lvlText w:val="•"/>
      <w:lvlJc w:val="left"/>
      <w:pPr>
        <w:ind w:left="5513" w:hanging="477"/>
      </w:pPr>
      <w:rPr>
        <w:rFonts w:hint="default"/>
      </w:rPr>
    </w:lvl>
    <w:lvl w:ilvl="5">
      <w:start w:val="0"/>
      <w:numFmt w:val="bullet"/>
      <w:lvlText w:val="•"/>
      <w:lvlJc w:val="left"/>
      <w:pPr>
        <w:ind w:left="6587" w:hanging="477"/>
      </w:pPr>
      <w:rPr>
        <w:rFonts w:hint="default"/>
      </w:rPr>
    </w:lvl>
    <w:lvl w:ilvl="6">
      <w:start w:val="0"/>
      <w:numFmt w:val="bullet"/>
      <w:lvlText w:val="•"/>
      <w:lvlJc w:val="left"/>
      <w:pPr>
        <w:ind w:left="7660" w:hanging="477"/>
      </w:pPr>
      <w:rPr>
        <w:rFonts w:hint="default"/>
      </w:rPr>
    </w:lvl>
    <w:lvl w:ilvl="7">
      <w:start w:val="0"/>
      <w:numFmt w:val="bullet"/>
      <w:lvlText w:val="•"/>
      <w:lvlJc w:val="left"/>
      <w:pPr>
        <w:ind w:left="8733" w:hanging="477"/>
      </w:pPr>
      <w:rPr>
        <w:rFonts w:hint="default"/>
      </w:rPr>
    </w:lvl>
    <w:lvl w:ilvl="8">
      <w:start w:val="0"/>
      <w:numFmt w:val="bullet"/>
      <w:lvlText w:val="•"/>
      <w:lvlJc w:val="left"/>
      <w:pPr>
        <w:ind w:left="9807" w:hanging="477"/>
      </w:pPr>
      <w:rPr>
        <w:rFonts w:hint="default"/>
      </w:rPr>
    </w:lvl>
  </w:abstractNum>
  <w:num w:numId="1">
    <w:abstractNumId w:val="39"/>
  </w:num>
  <w:num w:numId="2">
    <w:abstractNumId w:val="11"/>
  </w:num>
  <w:num w:numId="3">
    <w:abstractNumId w:val="38"/>
  </w:num>
  <w:num w:numId="4">
    <w:abstractNumId w:val="35"/>
  </w:num>
  <w:num w:numId="5">
    <w:abstractNumId w:val="2"/>
  </w:num>
  <w:num w:numId="6">
    <w:abstractNumId w:val="32"/>
  </w:num>
  <w:num w:numId="7">
    <w:abstractNumId w:val="0"/>
  </w:num>
  <w:num w:numId="8">
    <w:abstractNumId w:val="4"/>
  </w:num>
  <w:num w:numId="9">
    <w:abstractNumId w:val="34"/>
  </w:num>
  <w:num w:numId="10">
    <w:abstractNumId w:val="1"/>
  </w:num>
  <w:num w:numId="11">
    <w:abstractNumId w:val="37"/>
  </w:num>
  <w:num w:numId="12">
    <w:abstractNumId w:val="3"/>
  </w:num>
  <w:num w:numId="13">
    <w:abstractNumId w:val="7"/>
  </w:num>
  <w:num w:numId="14">
    <w:abstractNumId w:val="17"/>
  </w:num>
  <w:num w:numId="15">
    <w:abstractNumId w:val="6"/>
  </w:num>
  <w:num w:numId="16">
    <w:abstractNumId w:val="9"/>
  </w:num>
  <w:num w:numId="17">
    <w:abstractNumId w:val="21"/>
  </w:num>
  <w:num w:numId="18">
    <w:abstractNumId w:val="33"/>
  </w:num>
  <w:num w:numId="19">
    <w:abstractNumId w:val="24"/>
  </w:num>
  <w:num w:numId="20">
    <w:abstractNumId w:val="18"/>
  </w:num>
  <w:num w:numId="21">
    <w:abstractNumId w:val="25"/>
  </w:num>
  <w:num w:numId="22">
    <w:abstractNumId w:val="23"/>
  </w:num>
  <w:num w:numId="23">
    <w:abstractNumId w:val="31"/>
  </w:num>
  <w:num w:numId="24">
    <w:abstractNumId w:val="30"/>
  </w:num>
  <w:num w:numId="25">
    <w:abstractNumId w:val="29"/>
  </w:num>
  <w:num w:numId="26">
    <w:abstractNumId w:val="8"/>
  </w:num>
  <w:num w:numId="27">
    <w:abstractNumId w:val="20"/>
  </w:num>
  <w:num w:numId="28">
    <w:abstractNumId w:val="5"/>
  </w:num>
  <w:num w:numId="29">
    <w:abstractNumId w:val="40"/>
  </w:num>
  <w:num w:numId="30">
    <w:abstractNumId w:val="27"/>
  </w:num>
  <w:num w:numId="31">
    <w:abstractNumId w:val="10"/>
  </w:num>
  <w:num w:numId="32">
    <w:abstractNumId w:val="28"/>
  </w:num>
  <w:num w:numId="33">
    <w:abstractNumId w:val="14"/>
  </w:num>
  <w:num w:numId="34">
    <w:abstractNumId w:val="43"/>
  </w:num>
  <w:num w:numId="35">
    <w:abstractNumId w:val="19"/>
  </w:num>
  <w:num w:numId="36">
    <w:abstractNumId w:val="13"/>
  </w:num>
  <w:num w:numId="37">
    <w:abstractNumId w:val="36"/>
  </w:num>
  <w:num w:numId="38">
    <w:abstractNumId w:val="22"/>
  </w:num>
  <w:num w:numId="39">
    <w:abstractNumId w:val="15"/>
  </w:num>
  <w:num w:numId="40">
    <w:abstractNumId w:val="12"/>
  </w:num>
  <w:num w:numId="41">
    <w:abstractNumId w:val="41"/>
  </w:num>
  <w:num w:numId="42">
    <w:abstractNumId w:val="42"/>
  </w:num>
  <w:num w:numId="43">
    <w:abstractNumId w:val="26"/>
  </w:num>
  <w:num w:numId="4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spacing w:before="175"/>
      <w:ind w:left="259"/>
      <w:outlineLvl w:val="0"/>
    </w:pPr>
    <w:rPr>
      <w:rFonts w:ascii="宋体" w:eastAsia="宋体" w:hAnsi="宋体" w:cs="宋体"/>
      <w:b/>
      <w:bCs/>
      <w:sz w:val="42"/>
      <w:szCs w:val="42"/>
    </w:rPr>
  </w:style>
  <w:style w:type="paragraph" w:styleId="Heading2">
    <w:name w:val="heading 2"/>
    <w:basedOn w:val="Normal"/>
    <w:uiPriority w:val="1"/>
    <w:qFormat/>
    <w:pPr>
      <w:spacing w:before="232"/>
      <w:ind w:left="738"/>
      <w:outlineLvl w:val="1"/>
    </w:pPr>
    <w:rPr>
      <w:rFonts w:ascii="黑体" w:eastAsia="黑体" w:hAnsi="黑体" w:cs="黑体"/>
      <w:sz w:val="36"/>
      <w:szCs w:val="36"/>
    </w:rPr>
  </w:style>
  <w:style w:type="paragraph" w:styleId="Heading3">
    <w:name w:val="heading 3"/>
    <w:basedOn w:val="Normal"/>
    <w:uiPriority w:val="1"/>
    <w:qFormat/>
    <w:pPr>
      <w:ind w:left="738"/>
      <w:outlineLvl w:val="2"/>
    </w:pPr>
    <w:rPr>
      <w:rFonts w:ascii="宋体" w:eastAsia="宋体" w:hAnsi="宋体" w:cs="宋体"/>
      <w:b/>
      <w:bCs/>
      <w:sz w:val="31"/>
      <w:szCs w:val="31"/>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1"/>
      <w:szCs w:val="31"/>
    </w:rPr>
  </w:style>
  <w:style w:type="paragraph" w:styleId="ListParagraph">
    <w:name w:val="List Paragraph"/>
    <w:basedOn w:val="Normal"/>
    <w:uiPriority w:val="1"/>
    <w:qFormat/>
    <w:pPr>
      <w:spacing w:before="71"/>
      <w:ind w:left="1527" w:hanging="477"/>
    </w:pPr>
    <w:rPr>
      <w:rFonts w:ascii="宋体" w:eastAsia="宋体" w:hAnsi="宋体" w:cs="宋体"/>
    </w:rPr>
  </w:style>
  <w:style w:type="paragraph" w:customStyle="1" w:styleId="TableParagraph">
    <w:name w:val="Table Paragraph"/>
    <w:basedOn w:val="Normal"/>
    <w:uiPriority w:val="1"/>
    <w:qFormat/>
    <w:pPr>
      <w:spacing w:before="12"/>
      <w:ind w:left="213" w:right="222"/>
      <w:jc w:val="center"/>
    </w:pPr>
    <w:rPr>
      <w:rFonts w:ascii="Arial" w:eastAsia="Arial" w:hAnsi="Arial" w:cs="Arial"/>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00" Type="http://schemas.openxmlformats.org/officeDocument/2006/relationships/footer" Target="footer30.xml" /><Relationship Id="rId101" Type="http://schemas.openxmlformats.org/officeDocument/2006/relationships/image" Target="media/image38.png" /><Relationship Id="rId102" Type="http://schemas.openxmlformats.org/officeDocument/2006/relationships/image" Target="media/image39.png" /><Relationship Id="rId103" Type="http://schemas.openxmlformats.org/officeDocument/2006/relationships/image" Target="media/image40.png" /><Relationship Id="rId104" Type="http://schemas.openxmlformats.org/officeDocument/2006/relationships/image" Target="media/image41.png" /><Relationship Id="rId105" Type="http://schemas.openxmlformats.org/officeDocument/2006/relationships/header" Target="header31.xml" /><Relationship Id="rId106" Type="http://schemas.openxmlformats.org/officeDocument/2006/relationships/footer" Target="footer31.xml" /><Relationship Id="rId107" Type="http://schemas.openxmlformats.org/officeDocument/2006/relationships/header" Target="header32.xml" /><Relationship Id="rId108" Type="http://schemas.openxmlformats.org/officeDocument/2006/relationships/footer" Target="footer32.xml" /><Relationship Id="rId109" Type="http://schemas.openxmlformats.org/officeDocument/2006/relationships/header" Target="header33.xml" /><Relationship Id="rId11" Type="http://schemas.openxmlformats.org/officeDocument/2006/relationships/image" Target="media/image6.png" /><Relationship Id="rId110" Type="http://schemas.openxmlformats.org/officeDocument/2006/relationships/footer" Target="footer33.xml" /><Relationship Id="rId111" Type="http://schemas.openxmlformats.org/officeDocument/2006/relationships/header" Target="header34.xml" /><Relationship Id="rId112" Type="http://schemas.openxmlformats.org/officeDocument/2006/relationships/footer" Target="footer34.xml" /><Relationship Id="rId113" Type="http://schemas.openxmlformats.org/officeDocument/2006/relationships/header" Target="header35.xml" /><Relationship Id="rId114" Type="http://schemas.openxmlformats.org/officeDocument/2006/relationships/footer" Target="footer35.xml" /><Relationship Id="rId115" Type="http://schemas.openxmlformats.org/officeDocument/2006/relationships/image" Target="media/image42.png" /><Relationship Id="rId116" Type="http://schemas.openxmlformats.org/officeDocument/2006/relationships/image" Target="media/image43.png" /><Relationship Id="rId117" Type="http://schemas.openxmlformats.org/officeDocument/2006/relationships/image" Target="media/image44.png" /><Relationship Id="rId118" Type="http://schemas.openxmlformats.org/officeDocument/2006/relationships/image" Target="media/image45.png" /><Relationship Id="rId119" Type="http://schemas.openxmlformats.org/officeDocument/2006/relationships/header" Target="header36.xml" /><Relationship Id="rId12" Type="http://schemas.openxmlformats.org/officeDocument/2006/relationships/image" Target="media/image7.png" /><Relationship Id="rId120" Type="http://schemas.openxmlformats.org/officeDocument/2006/relationships/footer" Target="footer36.xml" /><Relationship Id="rId121" Type="http://schemas.openxmlformats.org/officeDocument/2006/relationships/header" Target="header37.xml" /><Relationship Id="rId122" Type="http://schemas.openxmlformats.org/officeDocument/2006/relationships/footer" Target="footer37.xml" /><Relationship Id="rId123" Type="http://schemas.openxmlformats.org/officeDocument/2006/relationships/image" Target="media/image46.png" /><Relationship Id="rId124" Type="http://schemas.openxmlformats.org/officeDocument/2006/relationships/image" Target="media/image47.png" /><Relationship Id="rId125" Type="http://schemas.openxmlformats.org/officeDocument/2006/relationships/hyperlink" Target="https://d.book118.com/235214104130011034" TargetMode="External" /><Relationship Id="rId126" Type="http://schemas.openxmlformats.org/officeDocument/2006/relationships/header" Target="header38.xml" /><Relationship Id="rId127" Type="http://schemas.openxmlformats.org/officeDocument/2006/relationships/footer" Target="footer38.xml" /><Relationship Id="rId128" Type="http://schemas.openxmlformats.org/officeDocument/2006/relationships/theme" Target="theme/theme1.xml" /><Relationship Id="rId129" Type="http://schemas.openxmlformats.org/officeDocument/2006/relationships/numbering" Target="numbering.xml" /><Relationship Id="rId13" Type="http://schemas.openxmlformats.org/officeDocument/2006/relationships/image" Target="media/image8.png" /><Relationship Id="rId130" Type="http://schemas.openxmlformats.org/officeDocument/2006/relationships/styles" Target="styles.xml"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header" Target="header2.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footer" Target="footer3.xml" /><Relationship Id="rId25" Type="http://schemas.openxmlformats.org/officeDocument/2006/relationships/header" Target="header4.xml" /><Relationship Id="rId26" Type="http://schemas.openxmlformats.org/officeDocument/2006/relationships/footer" Target="footer4.xml" /><Relationship Id="rId27" Type="http://schemas.openxmlformats.org/officeDocument/2006/relationships/header" Target="header5.xml" /><Relationship Id="rId28" Type="http://schemas.openxmlformats.org/officeDocument/2006/relationships/footer" Target="footer5.xml" /><Relationship Id="rId29" Type="http://schemas.openxmlformats.org/officeDocument/2006/relationships/header" Target="header6.xml" /><Relationship Id="rId3" Type="http://schemas.openxmlformats.org/officeDocument/2006/relationships/fontTable" Target="fontTable.xml" /><Relationship Id="rId30" Type="http://schemas.openxmlformats.org/officeDocument/2006/relationships/footer" Target="footer6.xml" /><Relationship Id="rId31" Type="http://schemas.openxmlformats.org/officeDocument/2006/relationships/header" Target="header7.xml" /><Relationship Id="rId32" Type="http://schemas.openxmlformats.org/officeDocument/2006/relationships/footer" Target="footer7.xml" /><Relationship Id="rId33" Type="http://schemas.openxmlformats.org/officeDocument/2006/relationships/image" Target="media/image16.png" /><Relationship Id="rId34" Type="http://schemas.openxmlformats.org/officeDocument/2006/relationships/image" Target="media/image17.png" /><Relationship Id="rId35" Type="http://schemas.openxmlformats.org/officeDocument/2006/relationships/image" Target="media/image18.png" /><Relationship Id="rId36" Type="http://schemas.openxmlformats.org/officeDocument/2006/relationships/image" Target="media/image19.png" /><Relationship Id="rId37" Type="http://schemas.openxmlformats.org/officeDocument/2006/relationships/image" Target="media/image20.png" /><Relationship Id="rId38" Type="http://schemas.openxmlformats.org/officeDocument/2006/relationships/image" Target="media/image21.png" /><Relationship Id="rId39" Type="http://schemas.openxmlformats.org/officeDocument/2006/relationships/header" Target="header8.xml" /><Relationship Id="rId4" Type="http://schemas.openxmlformats.org/officeDocument/2006/relationships/header" Target="header1.xml" /><Relationship Id="rId40" Type="http://schemas.openxmlformats.org/officeDocument/2006/relationships/footer" Target="footer8.xml" /><Relationship Id="rId41" Type="http://schemas.openxmlformats.org/officeDocument/2006/relationships/header" Target="header9.xml" /><Relationship Id="rId42" Type="http://schemas.openxmlformats.org/officeDocument/2006/relationships/footer" Target="footer9.xml" /><Relationship Id="rId43" Type="http://schemas.openxmlformats.org/officeDocument/2006/relationships/header" Target="header10.xml" /><Relationship Id="rId44" Type="http://schemas.openxmlformats.org/officeDocument/2006/relationships/footer" Target="footer10.xml" /><Relationship Id="rId45" Type="http://schemas.openxmlformats.org/officeDocument/2006/relationships/header" Target="header11.xml" /><Relationship Id="rId46" Type="http://schemas.openxmlformats.org/officeDocument/2006/relationships/footer" Target="footer11.xml" /><Relationship Id="rId47" Type="http://schemas.openxmlformats.org/officeDocument/2006/relationships/header" Target="header12.xml" /><Relationship Id="rId48" Type="http://schemas.openxmlformats.org/officeDocument/2006/relationships/footer" Target="footer12.xml" /><Relationship Id="rId49" Type="http://schemas.openxmlformats.org/officeDocument/2006/relationships/header" Target="header13.xml" /><Relationship Id="rId5" Type="http://schemas.openxmlformats.org/officeDocument/2006/relationships/footer" Target="footer1.xml" /><Relationship Id="rId50" Type="http://schemas.openxmlformats.org/officeDocument/2006/relationships/footer" Target="footer13.xml" /><Relationship Id="rId51" Type="http://schemas.openxmlformats.org/officeDocument/2006/relationships/header" Target="header14.xml" /><Relationship Id="rId52" Type="http://schemas.openxmlformats.org/officeDocument/2006/relationships/footer" Target="footer14.xml" /><Relationship Id="rId53" Type="http://schemas.openxmlformats.org/officeDocument/2006/relationships/header" Target="header15.xml" /><Relationship Id="rId54" Type="http://schemas.openxmlformats.org/officeDocument/2006/relationships/footer" Target="footer15.xml" /><Relationship Id="rId55" Type="http://schemas.openxmlformats.org/officeDocument/2006/relationships/header" Target="header16.xml" /><Relationship Id="rId56" Type="http://schemas.openxmlformats.org/officeDocument/2006/relationships/footer" Target="footer16.xml" /><Relationship Id="rId57" Type="http://schemas.openxmlformats.org/officeDocument/2006/relationships/header" Target="header17.xml" /><Relationship Id="rId58" Type="http://schemas.openxmlformats.org/officeDocument/2006/relationships/footer" Target="footer17.xml" /><Relationship Id="rId59" Type="http://schemas.openxmlformats.org/officeDocument/2006/relationships/header" Target="header18.xml" /><Relationship Id="rId6" Type="http://schemas.openxmlformats.org/officeDocument/2006/relationships/image" Target="media/image1.png" /><Relationship Id="rId60" Type="http://schemas.openxmlformats.org/officeDocument/2006/relationships/footer" Target="footer18.xml" /><Relationship Id="rId61" Type="http://schemas.openxmlformats.org/officeDocument/2006/relationships/image" Target="media/image22.png" /><Relationship Id="rId62" Type="http://schemas.openxmlformats.org/officeDocument/2006/relationships/image" Target="media/image23.png" /><Relationship Id="rId63" Type="http://schemas.openxmlformats.org/officeDocument/2006/relationships/image" Target="media/image24.png" /><Relationship Id="rId64" Type="http://schemas.openxmlformats.org/officeDocument/2006/relationships/image" Target="media/image25.png" /><Relationship Id="rId65" Type="http://schemas.openxmlformats.org/officeDocument/2006/relationships/image" Target="media/image26.png" /><Relationship Id="rId66" Type="http://schemas.openxmlformats.org/officeDocument/2006/relationships/image" Target="media/image27.png" /><Relationship Id="rId67" Type="http://schemas.openxmlformats.org/officeDocument/2006/relationships/header" Target="header19.xml" /><Relationship Id="rId68" Type="http://schemas.openxmlformats.org/officeDocument/2006/relationships/footer" Target="footer19.xml" /><Relationship Id="rId69" Type="http://schemas.openxmlformats.org/officeDocument/2006/relationships/header" Target="header20.xml" /><Relationship Id="rId7" Type="http://schemas.openxmlformats.org/officeDocument/2006/relationships/image" Target="media/image2.png" /><Relationship Id="rId70" Type="http://schemas.openxmlformats.org/officeDocument/2006/relationships/footer" Target="footer20.xml" /><Relationship Id="rId71" Type="http://schemas.openxmlformats.org/officeDocument/2006/relationships/header" Target="header21.xml" /><Relationship Id="rId72" Type="http://schemas.openxmlformats.org/officeDocument/2006/relationships/footer" Target="footer21.xml" /><Relationship Id="rId73" Type="http://schemas.openxmlformats.org/officeDocument/2006/relationships/header" Target="header22.xml" /><Relationship Id="rId74" Type="http://schemas.openxmlformats.org/officeDocument/2006/relationships/footer" Target="footer22.xml" /><Relationship Id="rId75" Type="http://schemas.openxmlformats.org/officeDocument/2006/relationships/image" Target="media/image28.png" /><Relationship Id="rId76" Type="http://schemas.openxmlformats.org/officeDocument/2006/relationships/header" Target="header23.xml" /><Relationship Id="rId77" Type="http://schemas.openxmlformats.org/officeDocument/2006/relationships/footer" Target="footer23.xml" /><Relationship Id="rId78" Type="http://schemas.openxmlformats.org/officeDocument/2006/relationships/image" Target="media/image29.png" /><Relationship Id="rId79" Type="http://schemas.openxmlformats.org/officeDocument/2006/relationships/image" Target="media/image30.png" /><Relationship Id="rId8" Type="http://schemas.openxmlformats.org/officeDocument/2006/relationships/image" Target="media/image3.png" /><Relationship Id="rId80" Type="http://schemas.openxmlformats.org/officeDocument/2006/relationships/image" Target="media/image31.png" /><Relationship Id="rId81" Type="http://schemas.openxmlformats.org/officeDocument/2006/relationships/header" Target="header24.xml" /><Relationship Id="rId82" Type="http://schemas.openxmlformats.org/officeDocument/2006/relationships/footer" Target="footer24.xml" /><Relationship Id="rId83" Type="http://schemas.openxmlformats.org/officeDocument/2006/relationships/header" Target="header25.xml" /><Relationship Id="rId84" Type="http://schemas.openxmlformats.org/officeDocument/2006/relationships/footer" Target="footer25.xml" /><Relationship Id="rId85" Type="http://schemas.openxmlformats.org/officeDocument/2006/relationships/header" Target="header26.xml" /><Relationship Id="rId86" Type="http://schemas.openxmlformats.org/officeDocument/2006/relationships/footer" Target="footer26.xml" /><Relationship Id="rId87" Type="http://schemas.openxmlformats.org/officeDocument/2006/relationships/header" Target="header27.xml" /><Relationship Id="rId88" Type="http://schemas.openxmlformats.org/officeDocument/2006/relationships/footer" Target="footer27.xml" /><Relationship Id="rId89" Type="http://schemas.openxmlformats.org/officeDocument/2006/relationships/image" Target="media/image32.png" /><Relationship Id="rId9" Type="http://schemas.openxmlformats.org/officeDocument/2006/relationships/image" Target="media/image4.png" /><Relationship Id="rId90" Type="http://schemas.openxmlformats.org/officeDocument/2006/relationships/image" Target="media/image33.png" /><Relationship Id="rId91" Type="http://schemas.openxmlformats.org/officeDocument/2006/relationships/image" Target="media/image34.png" /><Relationship Id="rId92" Type="http://schemas.openxmlformats.org/officeDocument/2006/relationships/image" Target="media/image35.png" /><Relationship Id="rId93" Type="http://schemas.openxmlformats.org/officeDocument/2006/relationships/header" Target="header28.xml" /><Relationship Id="rId94" Type="http://schemas.openxmlformats.org/officeDocument/2006/relationships/footer" Target="footer28.xml" /><Relationship Id="rId95" Type="http://schemas.openxmlformats.org/officeDocument/2006/relationships/header" Target="header29.xml" /><Relationship Id="rId96" Type="http://schemas.openxmlformats.org/officeDocument/2006/relationships/footer" Target="footer29.xml" /><Relationship Id="rId97" Type="http://schemas.openxmlformats.org/officeDocument/2006/relationships/image" Target="media/image36.png" /><Relationship Id="rId98" Type="http://schemas.openxmlformats.org/officeDocument/2006/relationships/image" Target="media/image37.png" /><Relationship Id="rId99" Type="http://schemas.openxmlformats.org/officeDocument/2006/relationships/header" Target="header30.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2023-12-12T18:30:51Z</dcterms:created>
  <dcterms:modified xsi:type="dcterms:W3CDTF">2023-12-12T18:30:51Z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2022-10-18T00:00:00Z</vt:filetime>
  </property>
  <property fmtid="{D5CDD505-2E9C-101B-9397-08002B2CF9AE}" pid="3" name="LastSaved">
    <vt:filetime>2023-12-12T00:00:00Z</vt:filetime>
  </property>
</Properties>
</file>